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长葛市人民医院“血液透析用制水设备等设备采购”项目(二次）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项目编号：长招采公字【2019】074号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二零一九年十一月</w:t>
      </w:r>
    </w:p>
    <w:p>
      <w:pPr>
        <w:jc w:val="center"/>
        <w:rPr>
          <w:rFonts w:cs="黑体" w:asciiTheme="minorEastAsia" w:hAnsiTheme="minorEastAsia"/>
          <w:b/>
          <w:bCs/>
          <w:sz w:val="44"/>
          <w:szCs w:val="44"/>
          <w:lang w:val="zh-CN"/>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Theme="majorEastAsia" w:hAnsiTheme="majorEastAsia" w:eastAsiaTheme="majorEastAsia" w:cstheme="majorEastAsia"/>
          <w:b/>
          <w:bCs/>
          <w:sz w:val="36"/>
          <w:szCs w:val="36"/>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tabs>
          <w:tab w:val="left" w:pos="3896"/>
        </w:tabs>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ab/>
      </w:r>
    </w:p>
    <w:p>
      <w:pPr>
        <w:pStyle w:val="19"/>
        <w:widowControl/>
        <w:shd w:val="clear" w:color="auto" w:fill="FFFFFF"/>
        <w:spacing w:line="315" w:lineRule="atLeast"/>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郑州中原招标股份有限公司</w:t>
      </w:r>
      <w:r>
        <w:rPr>
          <w:rFonts w:hint="eastAsia" w:cs="仿宋_GB2312" w:asciiTheme="minorEastAsia" w:hAnsiTheme="minorEastAsia" w:eastAsiaTheme="minorEastAsia"/>
          <w:color w:val="000000"/>
          <w:shd w:val="clear" w:color="auto" w:fill="FFFFFF"/>
          <w:lang w:val="zh-CN"/>
        </w:rPr>
        <w:t>受</w:t>
      </w:r>
      <w:r>
        <w:rPr>
          <w:rFonts w:hint="eastAsia" w:cs="仿宋_GB2312" w:asciiTheme="minorEastAsia" w:hAnsiTheme="minorEastAsia" w:eastAsiaTheme="minorEastAsia"/>
          <w:color w:val="000000"/>
          <w:shd w:val="clear" w:color="auto" w:fill="FFFFFF"/>
        </w:rPr>
        <w:t>长葛市人民医院</w:t>
      </w:r>
      <w:r>
        <w:rPr>
          <w:rFonts w:hint="eastAsia" w:cs="仿宋_GB2312" w:asciiTheme="minorEastAsia" w:hAnsiTheme="minorEastAsia" w:eastAsiaTheme="minorEastAsia"/>
          <w:color w:val="000000"/>
          <w:shd w:val="clear" w:color="auto" w:fill="FFFFFF"/>
          <w:lang w:val="zh-CN"/>
        </w:rPr>
        <w:t>的委托，对</w:t>
      </w:r>
      <w:r>
        <w:rPr>
          <w:rFonts w:hint="eastAsia" w:cs="仿宋_GB2312" w:asciiTheme="minorEastAsia" w:hAnsiTheme="minorEastAsia" w:eastAsiaTheme="minorEastAsia"/>
          <w:color w:val="000000"/>
          <w:shd w:val="clear" w:color="auto" w:fill="FFFFFF"/>
        </w:rPr>
        <w:t>长葛市人民医院“血液透析用制水设备等设备采购”项目（二次）</w:t>
      </w:r>
      <w:r>
        <w:rPr>
          <w:rFonts w:hint="eastAsia" w:cs="仿宋_GB2312" w:asciiTheme="minorEastAsia" w:hAnsiTheme="minorEastAsia" w:eastAsiaTheme="minorEastAsia"/>
          <w:color w:val="000000"/>
          <w:shd w:val="clear" w:color="auto" w:fill="FFFFFF"/>
          <w:lang w:val="zh-CN"/>
        </w:rPr>
        <w:t>进行公开招标，欢迎符合本招标文件规定条件的投标人前来投标。</w:t>
      </w:r>
    </w:p>
    <w:p>
      <w:pPr>
        <w:pStyle w:val="19"/>
        <w:widowControl/>
        <w:shd w:val="clear" w:color="auto" w:fill="FFFFFF"/>
        <w:spacing w:line="560" w:lineRule="exact"/>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（一）项目名称：长葛市人民医院“血液透析用制水设备等设备采购”项目（二次）</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（二）项目编号：长招采公字【2019】074号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（四）项目主要内容、数量及要求：铅衣净化消毒烘干柜     一台；</w:t>
      </w:r>
    </w:p>
    <w:p>
      <w:pPr>
        <w:pStyle w:val="19"/>
        <w:widowControl/>
        <w:shd w:val="clear" w:color="auto" w:fill="FFFFFF"/>
        <w:spacing w:line="560" w:lineRule="exact"/>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（五）预算金额：10万元；最高限价：10万元。</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（六）交付时间：合同签订后30天内</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(二)</w:t>
      </w:r>
      <w:r>
        <w:rPr>
          <w:rFonts w:cs="仿宋_GB2312" w:asciiTheme="minorEastAsia" w:hAnsiTheme="minorEastAsia" w:eastAsiaTheme="minorEastAsia"/>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hd w:val="clear" w:color="auto" w:fill="FFFFFF"/>
        </w:rPr>
        <w:t>； “</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t>
      </w:r>
      <w:r>
        <w:rPr>
          <w:rFonts w:hint="eastAsia" w:cs="仿宋" w:asciiTheme="minorEastAsia" w:hAnsiTheme="minorEastAsia" w:eastAsiaTheme="minorEastAsia"/>
          <w:bCs/>
        </w:rPr>
        <w:t>“中国社会组织公共服务平台”网站（</w:t>
      </w:r>
      <w:r>
        <w:rPr>
          <w:rFonts w:cs="仿宋" w:asciiTheme="minorEastAsia" w:hAnsiTheme="minorEastAsia" w:eastAsiaTheme="minorEastAsia"/>
          <w:bCs/>
        </w:rPr>
        <w:t>www.chinanpo.gov.cn</w:t>
      </w:r>
      <w:r>
        <w:rPr>
          <w:rFonts w:hint="eastAsia" w:cs="仿宋" w:asciiTheme="minorEastAsia" w:hAnsiTheme="minorEastAsia" w:eastAsiaTheme="minorEastAsia"/>
          <w:bCs/>
        </w:rPr>
        <w:t>）严重违法失信名单的社会组织</w:t>
      </w:r>
      <w:r>
        <w:rPr>
          <w:rFonts w:hint="eastAsia" w:cs="仿宋" w:asciiTheme="minorEastAsia" w:hAnsiTheme="minorEastAsia" w:eastAsiaTheme="minorEastAsia"/>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rPr>
        <w:t>（一）投标截止及开标时间：</w:t>
      </w:r>
      <w:r>
        <w:rPr>
          <w:rFonts w:hint="eastAsia" w:ascii="宋体" w:hAnsi="宋体" w:cs="宋体"/>
          <w:color w:val="000000" w:themeColor="text1"/>
        </w:rPr>
        <w:t>2019年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17</w:t>
      </w:r>
      <w:r>
        <w:rPr>
          <w:rFonts w:hint="eastAsia" w:ascii="宋体" w:hAnsi="宋体" w:cs="宋体"/>
          <w:color w:val="000000" w:themeColor="text1"/>
        </w:rPr>
        <w:t>日</w:t>
      </w:r>
      <w:r>
        <w:rPr>
          <w:rFonts w:hint="eastAsia" w:ascii="宋体" w:hAnsi="宋体" w:cs="宋体"/>
          <w:color w:val="000000" w:themeColor="text1"/>
          <w:lang w:val="en-US" w:eastAsia="zh-CN"/>
        </w:rPr>
        <w:t>09</w:t>
      </w:r>
      <w:r>
        <w:rPr>
          <w:rFonts w:hint="eastAsia" w:ascii="宋体" w:hAnsi="宋体" w:cs="宋体"/>
          <w:color w:val="000000" w:themeColor="text1"/>
        </w:rPr>
        <w:t>时</w:t>
      </w:r>
      <w:r>
        <w:rPr>
          <w:rFonts w:hint="eastAsia" w:ascii="宋体" w:hAnsi="宋体" w:cs="宋体"/>
          <w:color w:val="000000" w:themeColor="text1"/>
          <w:lang w:val="en-US" w:eastAsia="zh-CN"/>
        </w:rPr>
        <w:t>00</w:t>
      </w:r>
      <w:r>
        <w:rPr>
          <w:rFonts w:hint="eastAsia" w:ascii="宋体" w:hAnsi="宋体" w:cs="宋体"/>
          <w:color w:val="000000" w:themeColor="text1"/>
        </w:rPr>
        <w:t>分</w:t>
      </w:r>
      <w:r>
        <w:rPr>
          <w:rFonts w:hint="eastAsia" w:cs="仿宋_GB2312" w:asciiTheme="minorEastAsia" w:hAnsiTheme="minorEastAsia" w:eastAsiaTheme="minorEastAsia"/>
          <w:color w:val="000000" w:themeColor="text1"/>
        </w:rPr>
        <w:t>（北京时间），逾期提交或不符合规定的投标文件不予接受。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（二）开标地点：长葛市公共资源交易中心（长葛市葛天大道东段商务区6#楼</w:t>
      </w:r>
      <w:r>
        <w:rPr>
          <w:rFonts w:hint="eastAsia" w:cs="仿宋_GB2312" w:asciiTheme="minorEastAsia" w:hAnsiTheme="minorEastAsia" w:eastAsiaTheme="minorEastAsia"/>
          <w:color w:val="000000" w:themeColor="text1"/>
          <w:lang w:val="en-US" w:eastAsia="zh-CN"/>
        </w:rPr>
        <w:t>409</w:t>
      </w:r>
      <w:r>
        <w:rPr>
          <w:rFonts w:hint="eastAsia" w:cs="仿宋_GB2312" w:asciiTheme="minorEastAsia" w:hAnsiTheme="minorEastAsia" w:eastAsiaTheme="minorEastAsia"/>
          <w:color w:val="000000" w:themeColor="text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六、本次招标公告同时在《中国政府采购网》、《河南省政府采购网》、《全国公共资源交易平台（河南省·许昌市）》、《长葛市人民政府门户网站》发布。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联系人：刘老师               联系电话：0374-2729981</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代理机构：郑州中原招标股份有限公司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cs="仿宋_GB2312" w:asciiTheme="minorEastAsia" w:hAnsiTheme="minorEastAsia" w:eastAsiaTheme="minorEastAsia"/>
          <w:color w:val="000000"/>
        </w:rPr>
        <w:t xml:space="preserve"> </w:t>
      </w:r>
      <w:r>
        <w:rPr>
          <w:rFonts w:hint="eastAsia" w:cs="仿宋_GB2312" w:asciiTheme="minorEastAsia" w:hAnsiTheme="minorEastAsia" w:eastAsiaTheme="minorEastAsia"/>
          <w:color w:val="000000"/>
        </w:rPr>
        <w:t>郑州市正商蓝海广场2号楼22楼</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联系人：吴老师               联系电话：0374-3117225</w:t>
      </w:r>
    </w:p>
    <w:p>
      <w:pPr>
        <w:pStyle w:val="19"/>
        <w:widowControl/>
        <w:shd w:val="clear" w:color="auto" w:fill="FFFFFF"/>
        <w:spacing w:line="360" w:lineRule="auto"/>
        <w:contextualSpacing/>
        <w:jc w:val="left"/>
        <w:rPr>
          <w:rFonts w:asciiTheme="majorEastAsia" w:hAnsiTheme="majorEastAsia" w:eastAsiaTheme="majorEastAsia"/>
        </w:rPr>
      </w:pPr>
      <w:r>
        <w:rPr>
          <w:rFonts w:hint="eastAsia" w:cs="仿宋_GB2312" w:asciiTheme="minorEastAsia" w:hAnsiTheme="minorEastAsia" w:eastAsiaTheme="minorEastAsia"/>
          <w:color w:val="000000"/>
        </w:rPr>
        <w:t xml:space="preserve">   </w:t>
      </w:r>
      <w:r>
        <w:rPr>
          <w:rFonts w:hint="eastAsia" w:asciiTheme="majorEastAsia" w:hAnsiTheme="majorEastAsia" w:eastAsiaTheme="majorEastAsia"/>
        </w:rPr>
        <w:t>九、特别提示：</w:t>
      </w:r>
    </w:p>
    <w:p>
      <w:pPr>
        <w:pStyle w:val="19"/>
        <w:widowControl/>
        <w:shd w:val="clear" w:color="auto" w:fill="FFFFFF"/>
        <w:spacing w:line="360" w:lineRule="auto"/>
        <w:ind w:firstLine="420"/>
        <w:contextualSpacing/>
        <w:jc w:val="left"/>
        <w:rPr>
          <w:rFonts w:cs="仿宋_GB2312" w:asciiTheme="majorEastAsia" w:hAnsiTheme="majorEastAsia" w:eastAsiaTheme="majorEastAsia"/>
          <w:color w:val="000000"/>
        </w:rPr>
      </w:pPr>
      <w:r>
        <w:rPr>
          <w:rFonts w:hint="eastAsia" w:cs="仿宋" w:asciiTheme="majorEastAsia" w:hAnsiTheme="majorEastAsia" w:eastAsiaTheme="majorEastAsia"/>
        </w:rPr>
        <w:t>1、所有投标单位请时刻关注全国公共资源交易平台（河南省.许昌市），澄清、答疑、变更均在全国公共资源交易平台（河南省.许昌市）发布，不再另行通知。如未及时查看影响其投标，后果自负。</w:t>
      </w:r>
    </w:p>
    <w:p>
      <w:pPr>
        <w:pStyle w:val="19"/>
        <w:widowControl/>
        <w:shd w:val="clear" w:color="auto" w:fill="FFFFFF"/>
        <w:spacing w:line="360" w:lineRule="auto"/>
        <w:ind w:firstLine="420"/>
        <w:contextualSpacing/>
        <w:jc w:val="left"/>
        <w:rPr>
          <w:rFonts w:cs="仿宋_GB2312" w:asciiTheme="majorEastAsia" w:hAnsiTheme="majorEastAsia" w:eastAsiaTheme="majorEastAsia"/>
          <w:color w:val="000000"/>
        </w:rPr>
      </w:pPr>
      <w:r>
        <w:rPr>
          <w:rFonts w:hint="eastAsia" w:cs="仿宋" w:asciiTheme="majorEastAsia" w:hAnsiTheme="majorEastAsia" w:eastAsiaTheme="majorEastAsia"/>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pacing w:line="700" w:lineRule="exact"/>
        <w:ind w:firstLine="560"/>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黑体" w:asciiTheme="minorEastAsia" w:hAnsiTheme="minor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hint="eastAsia" w:asciiTheme="minorEastAsia" w:hAnsiTheme="minorEastAsia"/>
          <w:color w:val="000000"/>
          <w:kern w:val="0"/>
          <w:sz w:val="28"/>
          <w:szCs w:val="28"/>
          <w:shd w:val="clear" w:color="auto" w:fill="FFFFFF"/>
        </w:rPr>
        <w:t>：</w:t>
      </w:r>
      <w:r>
        <w:rPr>
          <w:rFonts w:hint="eastAsia" w:cs="仿宋_GB2312" w:asciiTheme="minorEastAsia" w:hAnsiTheme="minorEastAsia" w:eastAsiaTheme="minorEastAsia"/>
          <w:color w:val="000000"/>
          <w:shd w:val="clear" w:color="auto" w:fill="FFFFFF"/>
        </w:rPr>
        <w:t>铅衣净化消毒烘干柜     一台；</w:t>
      </w:r>
    </w:p>
    <w:tbl>
      <w:tblPr>
        <w:tblStyle w:val="24"/>
        <w:tblW w:w="9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6886"/>
        <w:gridCol w:w="403"/>
        <w:gridCol w:w="447"/>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noWrap/>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886" w:type="dxa"/>
            <w:noWrap/>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403" w:type="dxa"/>
            <w:noWrap/>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447" w:type="dxa"/>
            <w:noWrap/>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702" w:type="dxa"/>
            <w:noWrap/>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noWrap/>
            <w:vAlign w:val="center"/>
          </w:tcPr>
          <w:p>
            <w:pPr>
              <w:jc w:val="center"/>
              <w:rPr>
                <w:rFonts w:cs="宋体" w:asciiTheme="minorEastAsia" w:hAnsiTheme="minorEastAsia"/>
                <w:szCs w:val="21"/>
              </w:rPr>
            </w:pPr>
            <w:r>
              <w:rPr>
                <w:rFonts w:hint="eastAsia" w:ascii="宋体" w:hAnsi="宋体" w:cs="宋体"/>
                <w:color w:val="000000"/>
                <w:kern w:val="0"/>
                <w:szCs w:val="21"/>
              </w:rPr>
              <w:t>铅衣净化消毒烘干柜</w:t>
            </w:r>
          </w:p>
        </w:tc>
        <w:tc>
          <w:tcPr>
            <w:tcW w:w="6886" w:type="dxa"/>
            <w:noWrap/>
          </w:tcPr>
          <w:p>
            <w:pPr>
              <w:pStyle w:val="17"/>
              <w:spacing w:before="0" w:after="0" w:line="360" w:lineRule="exact"/>
              <w:rPr>
                <w:rFonts w:ascii="宋体" w:hAnsi="宋体"/>
                <w:b w:val="0"/>
                <w:color w:val="000000" w:themeColor="text1"/>
                <w:sz w:val="21"/>
                <w:szCs w:val="21"/>
              </w:rPr>
            </w:pPr>
            <w:r>
              <w:rPr>
                <w:rFonts w:hint="eastAsia" w:ascii="宋体" w:hAnsi="宋体"/>
                <w:b w:val="0"/>
                <w:color w:val="000000" w:themeColor="text1"/>
                <w:sz w:val="21"/>
                <w:szCs w:val="21"/>
              </w:rPr>
              <w:t>1、采用光触媒风洗净化同时具有紫外线杀菌功能</w:t>
            </w:r>
          </w:p>
          <w:p>
            <w:pPr>
              <w:pStyle w:val="17"/>
              <w:spacing w:before="0" w:line="360" w:lineRule="exact"/>
              <w:rPr>
                <w:rFonts w:ascii="宋体" w:hAnsi="宋体"/>
                <w:b w:val="0"/>
                <w:color w:val="000000" w:themeColor="text1"/>
                <w:sz w:val="21"/>
                <w:szCs w:val="21"/>
              </w:rPr>
            </w:pPr>
            <w:r>
              <w:rPr>
                <w:rFonts w:hint="eastAsia" w:ascii="宋体" w:hAnsi="宋体"/>
                <w:b w:val="0"/>
                <w:color w:val="000000" w:themeColor="text1"/>
                <w:sz w:val="21"/>
                <w:szCs w:val="21"/>
              </w:rPr>
              <w:t>2、容积：容积&gt;</w:t>
            </w:r>
            <w:r>
              <w:rPr>
                <w:rFonts w:ascii="宋体" w:hAnsi="宋体"/>
                <w:b w:val="0"/>
                <w:color w:val="000000" w:themeColor="text1"/>
                <w:sz w:val="21"/>
                <w:szCs w:val="21"/>
              </w:rPr>
              <w:t>85</w:t>
            </w:r>
            <w:r>
              <w:rPr>
                <w:rFonts w:hint="eastAsia" w:ascii="宋体" w:hAnsi="宋体"/>
                <w:b w:val="0"/>
                <w:color w:val="000000" w:themeColor="text1"/>
                <w:sz w:val="21"/>
                <w:szCs w:val="21"/>
              </w:rPr>
              <w:t>0L  单次可容纳6~10件铅衣</w:t>
            </w:r>
          </w:p>
          <w:p>
            <w:pPr>
              <w:pStyle w:val="17"/>
              <w:spacing w:before="0" w:line="360" w:lineRule="exact"/>
              <w:rPr>
                <w:rFonts w:ascii="宋体" w:hAnsi="宋体"/>
                <w:b w:val="0"/>
                <w:color w:val="000000" w:themeColor="text1"/>
                <w:sz w:val="21"/>
                <w:szCs w:val="21"/>
              </w:rPr>
            </w:pPr>
            <w:r>
              <w:rPr>
                <w:rFonts w:hint="eastAsia" w:ascii="宋体" w:hAnsi="宋体"/>
                <w:b w:val="0"/>
                <w:color w:val="000000" w:themeColor="text1"/>
                <w:sz w:val="21"/>
                <w:szCs w:val="21"/>
              </w:rPr>
              <w:t xml:space="preserve">3、材质：抗菌耐磨，耐腐蚀材料。   </w:t>
            </w:r>
          </w:p>
          <w:p>
            <w:pPr>
              <w:pStyle w:val="17"/>
              <w:spacing w:before="0" w:line="360" w:lineRule="exact"/>
              <w:rPr>
                <w:rFonts w:ascii="宋体" w:hAnsi="宋体"/>
                <w:b w:val="0"/>
                <w:color w:val="000000" w:themeColor="text1"/>
                <w:sz w:val="21"/>
                <w:szCs w:val="21"/>
              </w:rPr>
            </w:pPr>
            <w:r>
              <w:rPr>
                <w:rFonts w:hint="eastAsia" w:ascii="宋体" w:hAnsi="宋体"/>
                <w:b w:val="0"/>
                <w:color w:val="000000" w:themeColor="text1"/>
                <w:sz w:val="21"/>
                <w:szCs w:val="21"/>
              </w:rPr>
              <w:t>4、触摸控制，动态显示运行状态，。</w:t>
            </w:r>
          </w:p>
          <w:p>
            <w:pPr>
              <w:pStyle w:val="17"/>
              <w:spacing w:before="0" w:line="360" w:lineRule="exact"/>
              <w:rPr>
                <w:rFonts w:ascii="宋体" w:hAnsi="宋体"/>
                <w:b w:val="0"/>
                <w:color w:val="000000" w:themeColor="text1"/>
                <w:sz w:val="21"/>
                <w:szCs w:val="21"/>
              </w:rPr>
            </w:pPr>
            <w:r>
              <w:rPr>
                <w:rFonts w:hint="eastAsia" w:ascii="宋体" w:hAnsi="宋体"/>
                <w:b w:val="0"/>
                <w:color w:val="000000" w:themeColor="text1"/>
                <w:sz w:val="21"/>
                <w:szCs w:val="21"/>
              </w:rPr>
              <w:t>5、烘干净化时间</w:t>
            </w:r>
            <w:bookmarkStart w:id="0" w:name="_Hlk18595518"/>
            <w:r>
              <w:rPr>
                <w:rFonts w:hint="eastAsia" w:ascii="宋体" w:hAnsi="宋体"/>
                <w:b w:val="0"/>
                <w:color w:val="000000" w:themeColor="text1"/>
                <w:sz w:val="21"/>
                <w:szCs w:val="21"/>
              </w:rPr>
              <w:t>≤</w:t>
            </w:r>
            <w:bookmarkEnd w:id="0"/>
            <w:r>
              <w:rPr>
                <w:rFonts w:hint="eastAsia" w:ascii="宋体" w:hAnsi="宋体"/>
                <w:b w:val="0"/>
                <w:color w:val="000000" w:themeColor="text1"/>
                <w:sz w:val="21"/>
                <w:szCs w:val="21"/>
              </w:rPr>
              <w:t>15分钟，净化时间≤</w:t>
            </w:r>
            <w:r>
              <w:rPr>
                <w:rFonts w:ascii="宋体" w:hAnsi="宋体"/>
                <w:b w:val="0"/>
                <w:color w:val="000000" w:themeColor="text1"/>
                <w:sz w:val="21"/>
                <w:szCs w:val="21"/>
              </w:rPr>
              <w:t>1</w:t>
            </w:r>
            <w:r>
              <w:rPr>
                <w:rFonts w:hint="eastAsia" w:ascii="宋体" w:hAnsi="宋体"/>
                <w:b w:val="0"/>
                <w:color w:val="000000" w:themeColor="text1"/>
                <w:sz w:val="21"/>
                <w:szCs w:val="21"/>
              </w:rPr>
              <w:t>5分钟，</w:t>
            </w:r>
          </w:p>
          <w:p>
            <w:pPr>
              <w:pStyle w:val="17"/>
              <w:spacing w:before="0" w:line="360" w:lineRule="exact"/>
              <w:rPr>
                <w:rFonts w:ascii="宋体" w:hAnsi="宋体"/>
                <w:b w:val="0"/>
                <w:color w:val="000000" w:themeColor="text1"/>
                <w:sz w:val="21"/>
                <w:szCs w:val="21"/>
              </w:rPr>
            </w:pPr>
            <w:r>
              <w:rPr>
                <w:rFonts w:ascii="宋体" w:hAnsi="宋体"/>
                <w:b w:val="0"/>
                <w:color w:val="000000" w:themeColor="text1"/>
                <w:sz w:val="21"/>
                <w:szCs w:val="21"/>
              </w:rPr>
              <w:t>6</w:t>
            </w:r>
            <w:r>
              <w:rPr>
                <w:rFonts w:hint="eastAsia" w:ascii="宋体" w:hAnsi="宋体"/>
                <w:b w:val="0"/>
                <w:color w:val="000000" w:themeColor="text1"/>
                <w:sz w:val="21"/>
                <w:szCs w:val="21"/>
              </w:rPr>
              <w:t>、烘干温度小于等于35℃</w:t>
            </w:r>
          </w:p>
          <w:p>
            <w:pPr>
              <w:pStyle w:val="17"/>
              <w:spacing w:before="0" w:after="0" w:line="360" w:lineRule="exact"/>
              <w:rPr>
                <w:rFonts w:ascii="宋体" w:hAnsi="宋体"/>
                <w:b w:val="0"/>
                <w:color w:val="000000" w:themeColor="text1"/>
                <w:sz w:val="21"/>
                <w:szCs w:val="21"/>
              </w:rPr>
            </w:pPr>
            <w:r>
              <w:rPr>
                <w:rFonts w:ascii="宋体" w:hAnsi="宋体"/>
                <w:b w:val="0"/>
                <w:color w:val="000000" w:themeColor="text1"/>
                <w:sz w:val="21"/>
                <w:szCs w:val="21"/>
              </w:rPr>
              <w:t>7</w:t>
            </w:r>
            <w:r>
              <w:rPr>
                <w:rFonts w:hint="eastAsia" w:ascii="宋体" w:hAnsi="宋体"/>
                <w:b w:val="0"/>
                <w:color w:val="000000" w:themeColor="text1"/>
                <w:sz w:val="21"/>
                <w:szCs w:val="21"/>
              </w:rPr>
              <w:t>、具有紫外线、电加热器安全保护功能</w:t>
            </w:r>
          </w:p>
          <w:p>
            <w:pPr>
              <w:spacing w:line="360" w:lineRule="exact"/>
              <w:jc w:val="left"/>
              <w:rPr>
                <w:rFonts w:asciiTheme="minorEastAsia" w:hAnsiTheme="minorEastAsia"/>
                <w:color w:val="000000"/>
                <w:szCs w:val="21"/>
              </w:rPr>
            </w:pPr>
            <w:r>
              <w:rPr>
                <w:rFonts w:ascii="宋体" w:hAnsi="宋体"/>
                <w:color w:val="000000" w:themeColor="text1"/>
                <w:szCs w:val="21"/>
              </w:rPr>
              <w:t>8</w:t>
            </w:r>
            <w:r>
              <w:rPr>
                <w:rFonts w:hint="eastAsia" w:ascii="宋体" w:hAnsi="宋体"/>
                <w:color w:val="000000" w:themeColor="text1"/>
                <w:szCs w:val="21"/>
              </w:rPr>
              <w:t>、能够自由移动。</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台</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adjustRightInd w:val="0"/>
        <w:snapToGrid w:val="0"/>
        <w:spacing w:line="360" w:lineRule="auto"/>
        <w:rPr>
          <w:rFonts w:cs="宋体" w:asciiTheme="minorEastAsia" w:hAnsiTheme="minorEastAsia"/>
          <w:color w:val="000000"/>
          <w:kern w:val="0"/>
          <w:sz w:val="24"/>
          <w:szCs w:val="24"/>
          <w:lang w:val="zh-CN"/>
        </w:rPr>
      </w:pPr>
      <w:r>
        <w:rPr>
          <w:rFonts w:hint="eastAsia" w:asciiTheme="minorEastAsia" w:hAnsiTheme="minorEastAsia"/>
          <w:sz w:val="24"/>
          <w:szCs w:val="24"/>
        </w:rPr>
        <w:t xml:space="preserve">   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w:t>
      </w:r>
      <w:r>
        <w:rPr>
          <w:rFonts w:hint="eastAsia" w:asciiTheme="majorEastAsia" w:hAnsiTheme="majorEastAsia" w:eastAsiaTheme="majorEastAsia"/>
          <w:color w:val="000000"/>
          <w:sz w:val="24"/>
          <w:szCs w:val="28"/>
        </w:rPr>
        <w:t>1年</w:t>
      </w:r>
      <w:r>
        <w:rPr>
          <w:rFonts w:hint="eastAsia" w:cs="宋体" w:asciiTheme="minorEastAsia" w:hAnsiTheme="minorEastAsia"/>
          <w:bCs/>
          <w:sz w:val="24"/>
          <w:szCs w:val="28"/>
          <w:lang w:val="zh-CN"/>
        </w:rPr>
        <w:t>，</w:t>
      </w:r>
      <w:r>
        <w:rPr>
          <w:rFonts w:hint="eastAsia" w:cs="宋体" w:asciiTheme="minorEastAsia" w:hAnsiTheme="minorEastAsia"/>
          <w:b/>
          <w:bCs/>
          <w:sz w:val="24"/>
          <w:szCs w:val="28"/>
          <w:lang w:val="zh-CN"/>
        </w:rPr>
        <w:t>不响应者为无效投标。</w:t>
      </w:r>
      <w:r>
        <w:rPr>
          <w:rFonts w:hint="eastAsia" w:cs="宋体" w:asciiTheme="minorEastAsia" w:hAnsiTheme="minorEastAsia"/>
          <w:bCs/>
          <w:sz w:val="24"/>
          <w:szCs w:val="28"/>
          <w:lang w:val="zh-CN"/>
        </w:rPr>
        <w:t>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19"/>
        <w:widowControl/>
        <w:shd w:val="clear" w:color="auto" w:fill="FFFFFF"/>
        <w:spacing w:line="315" w:lineRule="atLeast"/>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Cs/>
          <w:color w:val="000000"/>
          <w:shd w:val="clear" w:color="auto" w:fill="FFFFFF"/>
        </w:rPr>
        <w:t>五、本项目预算金额：10万元</w:t>
      </w:r>
      <w:r>
        <w:rPr>
          <w:rFonts w:hint="eastAsia" w:cs="仿宋_GB2312" w:asciiTheme="minorEastAsia" w:hAnsiTheme="minorEastAsia" w:eastAsiaTheme="minorEastAsia"/>
          <w:color w:val="000000"/>
          <w:shd w:val="clear" w:color="auto" w:fill="FFFFFF"/>
        </w:rPr>
        <w:t>。最高限价：10万元。</w:t>
      </w:r>
      <w:r>
        <w:rPr>
          <w:rFonts w:hint="eastAsia" w:cs="宋体" w:asciiTheme="minorEastAsia" w:hAnsiTheme="minorEastAsia" w:eastAsiaTheme="minorEastAsia"/>
          <w:color w:val="000000"/>
          <w:kern w:val="0"/>
          <w:lang w:val="zh-CN"/>
        </w:rPr>
        <w:t>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15" w:lineRule="atLeast"/>
        <w:ind w:firstLine="420"/>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 xml:space="preserve">  2、支付时间及条件：安装验收合格后付90%，保修期满后付剩余款。</w:t>
      </w:r>
    </w:p>
    <w:p>
      <w:pPr>
        <w:autoSpaceDE w:val="0"/>
        <w:autoSpaceDN w:val="0"/>
        <w:adjustRightInd w:val="0"/>
        <w:jc w:val="center"/>
        <w:rPr>
          <w:rFonts w:cs="宋体" w:asciiTheme="majorEastAsia" w:hAnsiTheme="majorEastAsia" w:eastAsiaTheme="majorEastAsia"/>
          <w:b/>
          <w:kern w:val="0"/>
          <w:sz w:val="36"/>
          <w:szCs w:val="36"/>
        </w:rPr>
      </w:pPr>
    </w:p>
    <w:p>
      <w:pPr>
        <w:widowControl/>
        <w:shd w:val="clear" w:color="auto" w:fill="FFFFFF"/>
        <w:jc w:val="left"/>
        <w:rPr>
          <w:rFonts w:cs="仿宋_GB2312" w:asciiTheme="minorEastAsia" w:hAnsiTheme="minorEastAsia"/>
          <w:color w:val="000000"/>
          <w:sz w:val="28"/>
          <w:szCs w:val="28"/>
          <w:shd w:val="clear" w:color="auto" w:fill="FFFFFF"/>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4"/>
                <w:shd w:val="clear" w:color="auto" w:fill="FFFFFF"/>
              </w:rPr>
              <w:t>长葛市人民医院“血液透析用制水设备等设备采购”项目</w:t>
            </w:r>
            <w:r>
              <w:rPr>
                <w:rFonts w:hint="eastAsia" w:cs="仿宋_GB2312" w:asciiTheme="minorEastAsia" w:hAnsiTheme="minorEastAsia"/>
                <w:sz w:val="24"/>
                <w:szCs w:val="24"/>
              </w:rPr>
              <w:t>（二次）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项目编号：长招采公字【2019】074号</w:t>
            </w:r>
          </w:p>
          <w:p>
            <w:pPr>
              <w:pStyle w:val="19"/>
              <w:widowControl/>
              <w:shd w:val="clear" w:color="auto" w:fill="FFFFFF"/>
              <w:jc w:val="left"/>
              <w:rPr>
                <w:rFonts w:cs="仿宋_GB2312" w:asciiTheme="minorEastAsia" w:hAnsiTheme="minorEastAsia" w:eastAsiaTheme="minorEastAsia"/>
              </w:rPr>
            </w:pPr>
            <w:r>
              <w:rPr>
                <w:rFonts w:hint="eastAsia" w:cs="仿宋_GB2312" w:asciiTheme="minorEastAsia" w:hAnsiTheme="minorEastAsia" w:eastAsiaTheme="minorEastAsia"/>
              </w:rPr>
              <w:t>项目内容：</w:t>
            </w:r>
            <w:r>
              <w:rPr>
                <w:rFonts w:hint="eastAsia" w:cs="仿宋_GB2312" w:asciiTheme="minorEastAsia" w:hAnsiTheme="minorEastAsia" w:eastAsiaTheme="minorEastAsia"/>
                <w:color w:val="000000"/>
                <w:shd w:val="clear" w:color="auto" w:fill="FFFFFF"/>
              </w:rPr>
              <w:t>铅衣净化消毒烘干柜     一台；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名称：长葛市人民医院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地址：长葛市长社路52号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联系人：刘老师                    电话：0374-2729981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名称：郑州中原招标股份有限公司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color w:val="000000"/>
                <w:sz w:val="24"/>
                <w:szCs w:val="24"/>
              </w:rPr>
              <w:t>郑州市正商蓝海广场2号楼22楼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联系人：吴老师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（1）投标人是法人（法人包括企业法人、机关法人、事业单位法人和社会团体法人），提供本单位：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①2016、2017、2018年度经审计的财务报告，包括资产负债表、利润表、现金流量表、所有者权益变动表及其附注；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②基本开户银行出具的资信证明；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color w:val="000000"/>
                <w:sz w:val="24"/>
                <w:szCs w:val="24"/>
              </w:rPr>
              <w:t>①～③其中之一即可。</w:t>
            </w:r>
          </w:p>
          <w:p>
            <w:pPr>
              <w:spacing w:line="360" w:lineRule="auto"/>
              <w:rPr>
                <w:rFonts w:asciiTheme="minorEastAsia" w:hAnsiTheme="minorEastAsia"/>
                <w:bCs/>
                <w:sz w:val="24"/>
                <w:szCs w:val="24"/>
              </w:rPr>
            </w:pPr>
            <w:r>
              <w:rPr>
                <w:rFonts w:hint="eastAsia" w:asciiTheme="minorEastAsia" w:hAnsiTheme="minorEastAsia"/>
                <w:bCs/>
                <w:sz w:val="24"/>
                <w:szCs w:val="24"/>
              </w:rPr>
              <w:t>（2）投标人（其他组织和自然人）提供本单位：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①2016、2017、2018年度经审计的财务报告，包括资产负债表、利润表、现金流量表、所有者权益变动表及其附注；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lang w:val="zh-CN"/>
              </w:rPr>
              <w:t>注：仅需提供序号</w:t>
            </w:r>
            <w:r>
              <w:rPr>
                <w:rFonts w:hint="eastAsia" w:asciiTheme="minorEastAsia" w:hAnsiTheme="minorEastAsia"/>
                <w:color w:val="000000"/>
                <w:sz w:val="24"/>
                <w:szCs w:val="24"/>
              </w:rPr>
              <w:t>①～③其中之一即可。</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①相关设备的购置发票、专业技术人员职称证书、用工合同等；</w:t>
            </w:r>
          </w:p>
          <w:p>
            <w:pPr>
              <w:spacing w:line="360" w:lineRule="auto"/>
              <w:rPr>
                <w:rFonts w:asciiTheme="minorEastAsia" w:hAnsiTheme="minorEastAsia"/>
                <w:bCs/>
                <w:sz w:val="24"/>
                <w:szCs w:val="24"/>
              </w:rPr>
            </w:pPr>
            <w:r>
              <w:rPr>
                <w:rFonts w:hint="eastAsia" w:asciiTheme="minorEastAsia" w:hAnsiTheme="minorEastAsia"/>
                <w:bCs/>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color w:val="000000"/>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bCs/>
                <w:sz w:val="24"/>
                <w:szCs w:val="24"/>
                <w:lang w:val="zh-CN"/>
              </w:rPr>
            </w:pPr>
            <w:r>
              <w:rPr>
                <w:rFonts w:hint="eastAsia" w:cs="宋体" w:asciiTheme="minorEastAsia" w:hAnsiTheme="minorEastAsia"/>
                <w:b/>
                <w:bCs/>
                <w:sz w:val="24"/>
                <w:szCs w:val="24"/>
                <w:lang w:val="zh-CN"/>
              </w:rPr>
              <w:t>七</w:t>
            </w:r>
            <w:r>
              <w:rPr>
                <w:rFonts w:hint="eastAsia" w:cs="仿宋_GB2312" w:asciiTheme="minorEastAsia" w:hAnsiTheme="minorEastAsia"/>
                <w:b/>
                <w:color w:val="000000"/>
                <w:sz w:val="24"/>
                <w:szCs w:val="24"/>
                <w:shd w:val="clear" w:color="auto" w:fill="FFFFFF"/>
              </w:rPr>
              <w:t>、</w:t>
            </w:r>
            <w:r>
              <w:rPr>
                <w:rFonts w:hint="eastAsia" w:asciiTheme="minorEastAsia" w:hAnsiTheme="minorEastAsia"/>
                <w:b/>
                <w:bCs/>
                <w:sz w:val="24"/>
                <w:szCs w:val="24"/>
              </w:rPr>
              <w:t>未被列入“信用中国”网站</w:t>
            </w:r>
            <w:r>
              <w:rPr>
                <w:rFonts w:asciiTheme="minorEastAsia" w:hAnsiTheme="minorEastAsia"/>
                <w:b/>
                <w:bCs/>
                <w:sz w:val="24"/>
                <w:szCs w:val="24"/>
              </w:rPr>
              <w:t>(www.creditchina.gov.cn)</w:t>
            </w:r>
            <w:r>
              <w:rPr>
                <w:rFonts w:hint="eastAsia" w:asciiTheme="minorEastAsia" w:hAnsiTheme="minorEastAsia"/>
                <w:b/>
                <w:bCs/>
                <w:sz w:val="24"/>
                <w:szCs w:val="24"/>
              </w:rPr>
              <w:t>失信被执行重大税收违法案件当事人名单的投标人；“中国政府采购网”</w:t>
            </w:r>
            <w:r>
              <w:rPr>
                <w:rFonts w:asciiTheme="minorEastAsia" w:hAnsiTheme="minorEastAsia"/>
                <w:b/>
                <w:bCs/>
                <w:sz w:val="24"/>
                <w:szCs w:val="24"/>
              </w:rPr>
              <w:t xml:space="preserve"> (www.ccgp.gov.cn)</w:t>
            </w:r>
            <w:r>
              <w:rPr>
                <w:rFonts w:hint="eastAsia" w:asciiTheme="minorEastAsia" w:hAnsiTheme="minorEastAsia"/>
                <w:b/>
                <w:bCs/>
                <w:sz w:val="24"/>
                <w:szCs w:val="24"/>
              </w:rPr>
              <w:t>政府采购严重违法失信行为记录名单的投标人；</w:t>
            </w:r>
            <w:r>
              <w:rPr>
                <w:rFonts w:hint="eastAsia" w:cs="仿宋_GB2312" w:asciiTheme="minorEastAsia" w:hAnsiTheme="minorEastAsia"/>
                <w:b/>
                <w:color w:val="000000"/>
                <w:sz w:val="24"/>
                <w:szCs w:val="24"/>
                <w:shd w:val="clear" w:color="auto" w:fill="FFFFFF"/>
              </w:rPr>
              <w:t>“中国社会组织公共服务平台”网站（</w:t>
            </w:r>
            <w:r>
              <w:rPr>
                <w:rFonts w:cs="仿宋_GB2312" w:asciiTheme="minorEastAsia" w:hAnsiTheme="minorEastAsia"/>
                <w:b/>
                <w:color w:val="000000"/>
                <w:sz w:val="24"/>
                <w:szCs w:val="24"/>
                <w:shd w:val="clear" w:color="auto" w:fill="FFFFFF"/>
              </w:rPr>
              <w:t>www.chinanpo.gov.cn</w:t>
            </w:r>
            <w:r>
              <w:rPr>
                <w:rFonts w:hint="eastAsia" w:cs="仿宋_GB2312" w:asciiTheme="minorEastAsia" w:hAnsiTheme="minorEastAsia"/>
                <w:b/>
                <w:color w:val="000000"/>
                <w:sz w:val="24"/>
                <w:szCs w:val="24"/>
                <w:shd w:val="clear" w:color="auto" w:fill="FFFFFF"/>
              </w:rPr>
              <w:t>）严重违法失信名单的社会组织。</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w:t>
            </w:r>
            <w:r>
              <w:rPr>
                <w:rFonts w:hint="eastAsia" w:asciiTheme="minorEastAsia" w:hAnsiTheme="minorEastAsia"/>
                <w:bCs/>
                <w:color w:val="000000"/>
                <w:sz w:val="24"/>
                <w:szCs w:val="24"/>
              </w:rPr>
              <w:t>查询渠道：“信用中国”网站（</w:t>
            </w:r>
            <w:r>
              <w:rPr>
                <w:rFonts w:asciiTheme="minorEastAsia" w:hAnsiTheme="minorEastAsia"/>
                <w:bCs/>
                <w:color w:val="000000"/>
                <w:sz w:val="24"/>
                <w:szCs w:val="24"/>
              </w:rPr>
              <w:t>www.creditchina.gov.cn</w:t>
            </w:r>
            <w:r>
              <w:rPr>
                <w:rFonts w:hint="eastAsia" w:asciiTheme="minorEastAsia" w:hAnsiTheme="minorEastAsia"/>
                <w:bCs/>
                <w:color w:val="000000"/>
                <w:sz w:val="24"/>
                <w:szCs w:val="24"/>
              </w:rPr>
              <w:t>）、“中国政府采购网”（</w:t>
            </w:r>
            <w:r>
              <w:rPr>
                <w:rFonts w:asciiTheme="minorEastAsia" w:hAnsiTheme="minorEastAsia"/>
                <w:bCs/>
                <w:color w:val="000000"/>
                <w:sz w:val="24"/>
                <w:szCs w:val="24"/>
              </w:rPr>
              <w:t>www.ccgp.gov.cn</w:t>
            </w:r>
            <w:r>
              <w:rPr>
                <w:rFonts w:hint="eastAsia" w:asciiTheme="minorEastAsia" w:hAnsiTheme="minorEastAsia"/>
                <w:bCs/>
                <w:color w:val="000000"/>
                <w:sz w:val="24"/>
                <w:szCs w:val="24"/>
              </w:rPr>
              <w:t>）；“中国社会组织公共服务平台”网站（</w:t>
            </w:r>
            <w:r>
              <w:rPr>
                <w:rFonts w:asciiTheme="minorEastAsia" w:hAnsiTheme="minorEastAsia"/>
                <w:bCs/>
                <w:color w:val="000000"/>
                <w:sz w:val="24"/>
                <w:szCs w:val="24"/>
              </w:rPr>
              <w:t>www.chinanpo.gov.cn</w:t>
            </w:r>
            <w:r>
              <w:rPr>
                <w:rFonts w:hint="eastAsia" w:asciiTheme="minorEastAsia" w:hAnsiTheme="minorEastAsia"/>
                <w:bCs/>
                <w:color w:val="000000"/>
                <w:sz w:val="24"/>
                <w:szCs w:val="24"/>
              </w:rPr>
              <w:t>）（仅查询社会组织）</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3</w:t>
            </w:r>
            <w:r>
              <w:rPr>
                <w:rFonts w:hint="eastAsia" w:asciiTheme="minorEastAsia" w:hAnsiTheme="minorEastAsia"/>
                <w:bCs/>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仿宋_GB2312" w:asciiTheme="minorEastAsia" w:hAnsiTheme="minorEastAsia"/>
                <w:sz w:val="24"/>
                <w:szCs w:val="24"/>
              </w:rPr>
            </w:pPr>
            <w:r>
              <w:rPr>
                <w:rFonts w:hint="eastAsia" w:asciiTheme="minorEastAsia" w:hAnsiTheme="minorEastAsia"/>
                <w:bCs/>
                <w:sz w:val="24"/>
                <w:szCs w:val="24"/>
              </w:rPr>
              <w:t>（</w:t>
            </w:r>
            <w:r>
              <w:rPr>
                <w:rFonts w:asciiTheme="minorEastAsia" w:hAnsiTheme="minorEastAsia"/>
                <w:bCs/>
                <w:sz w:val="24"/>
                <w:szCs w:val="24"/>
              </w:rPr>
              <w:t>4</w:t>
            </w:r>
            <w:r>
              <w:rPr>
                <w:rFonts w:hint="eastAsia" w:asciiTheme="minorEastAsia" w:hAnsiTheme="minor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仿宋" w:asciiTheme="minorEastAsia" w:hAnsiTheme="minorEastAsia"/>
                <w:color w:val="000000"/>
                <w:kern w:val="0"/>
                <w:sz w:val="24"/>
                <w:szCs w:val="24"/>
                <w:shd w:val="clear" w:color="auto" w:fill="FFFFFF"/>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 xml:space="preserve">    2019年</w:t>
            </w:r>
            <w:r>
              <w:rPr>
                <w:rFonts w:hint="eastAsia" w:cs="宋体" w:asciiTheme="minorEastAsia" w:hAnsiTheme="minorEastAsia"/>
                <w:bCs/>
                <w:color w:val="000000" w:themeColor="text1"/>
                <w:sz w:val="24"/>
                <w:szCs w:val="24"/>
                <w:lang w:val="en-US" w:eastAsia="zh-CN"/>
              </w:rPr>
              <w:t>12</w:t>
            </w:r>
            <w:r>
              <w:rPr>
                <w:rFonts w:hint="eastAsia" w:cs="宋体" w:asciiTheme="minorEastAsia" w:hAnsiTheme="minorEastAsia"/>
                <w:bCs/>
                <w:color w:val="000000" w:themeColor="text1"/>
                <w:sz w:val="24"/>
                <w:szCs w:val="24"/>
                <w:lang w:val="zh-CN"/>
              </w:rPr>
              <w:t>月</w:t>
            </w:r>
            <w:r>
              <w:rPr>
                <w:rFonts w:hint="eastAsia" w:cs="宋体" w:asciiTheme="minorEastAsia" w:hAnsiTheme="minorEastAsia"/>
                <w:bCs/>
                <w:color w:val="000000" w:themeColor="text1"/>
                <w:sz w:val="24"/>
                <w:szCs w:val="24"/>
                <w:lang w:val="en-US" w:eastAsia="zh-CN"/>
              </w:rPr>
              <w:t>17</w:t>
            </w:r>
            <w:r>
              <w:rPr>
                <w:rFonts w:hint="eastAsia" w:cs="宋体" w:asciiTheme="minorEastAsia" w:hAnsiTheme="minorEastAsia"/>
                <w:bCs/>
                <w:color w:val="000000" w:themeColor="text1"/>
                <w:sz w:val="24"/>
                <w:szCs w:val="24"/>
                <w:lang w:val="zh-CN"/>
              </w:rPr>
              <w:t>日</w:t>
            </w:r>
            <w:r>
              <w:rPr>
                <w:rFonts w:hint="eastAsia" w:cs="宋体" w:asciiTheme="minorEastAsia" w:hAnsiTheme="minorEastAsia"/>
                <w:bCs/>
                <w:color w:val="000000" w:themeColor="text1"/>
                <w:sz w:val="24"/>
                <w:szCs w:val="24"/>
                <w:lang w:val="en-US" w:eastAsia="zh-CN"/>
              </w:rPr>
              <w:t>09</w:t>
            </w:r>
            <w:r>
              <w:rPr>
                <w:rFonts w:hint="eastAsia" w:cs="宋体" w:asciiTheme="minorEastAsia" w:hAnsiTheme="minorEastAsia"/>
                <w:bCs/>
                <w:color w:val="000000" w:themeColor="text1"/>
                <w:sz w:val="24"/>
                <w:szCs w:val="24"/>
                <w:lang w:val="zh-CN"/>
              </w:rPr>
              <w:t>时</w:t>
            </w:r>
            <w:r>
              <w:rPr>
                <w:rFonts w:hint="eastAsia" w:cs="宋体" w:asciiTheme="minorEastAsia" w:hAnsiTheme="minorEastAsia"/>
                <w:bCs/>
                <w:color w:val="000000" w:themeColor="text1"/>
                <w:sz w:val="24"/>
                <w:szCs w:val="24"/>
                <w:lang w:val="en-US" w:eastAsia="zh-CN"/>
              </w:rPr>
              <w:t>00</w:t>
            </w:r>
            <w:r>
              <w:rPr>
                <w:rFonts w:hint="eastAsia" w:cs="宋体" w:asciiTheme="minorEastAsia" w:hAnsiTheme="minorEastAsia"/>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rPr>
              <w:t xml:space="preserve">长葛市公共资源交易中心（长葛市葛天大道东段商务区6#楼      </w:t>
            </w:r>
            <w:r>
              <w:rPr>
                <w:rFonts w:hint="eastAsia" w:cs="仿宋_GB2312" w:asciiTheme="minorEastAsia" w:hAnsiTheme="minorEastAsia"/>
                <w:color w:val="000000" w:themeColor="text1"/>
                <w:sz w:val="24"/>
                <w:szCs w:val="24"/>
                <w:lang w:val="en-US" w:eastAsia="zh-CN"/>
              </w:rPr>
              <w:t>409</w:t>
            </w:r>
            <w:r>
              <w:rPr>
                <w:rFonts w:hint="eastAsia" w:cs="仿宋_GB2312" w:asciiTheme="minorEastAsia" w:hAnsiTheme="minorEastAsia"/>
                <w:color w:val="000000" w:themeColor="text1"/>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按照河南省《关于优化政府采购营商环境有关问题</w:t>
            </w:r>
            <w:bookmarkStart w:id="5" w:name="_GoBack"/>
            <w:bookmarkEnd w:id="5"/>
            <w:r>
              <w:rPr>
                <w:rFonts w:hint="eastAsia" w:cs="仿宋_GB2312" w:asciiTheme="minorEastAsia" w:hAnsiTheme="minorEastAsia"/>
                <w:sz w:val="24"/>
                <w:szCs w:val="24"/>
                <w:lang w:val="zh-CN"/>
              </w:rPr>
              <w:t>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r>
              <w:rPr>
                <w:rFonts w:hint="eastAsia" w:cs="宋体" w:asciiTheme="minorEastAsia" w:hAnsiTheme="minorEastAsia"/>
                <w:sz w:val="24"/>
                <w:szCs w:val="24"/>
              </w:rPr>
              <w:t>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Pr>
                <w:rFonts w:hint="eastAsia" w:asciiTheme="minorEastAsia" w:hAnsiTheme="minorEastAsia"/>
                <w:b/>
                <w:sz w:val="24"/>
                <w:szCs w:val="24"/>
              </w:rPr>
              <w:instrText xml:space="preserve">eq \o\ac(□,√)</w:instrText>
            </w:r>
            <w:r>
              <w:rPr>
                <w:rFonts w:asciiTheme="minorEastAsia" w:hAnsiTheme="minorEastAsia"/>
                <w:b/>
                <w:sz w:val="24"/>
                <w:szCs w:val="24"/>
              </w:rPr>
              <w:fldChar w:fldCharType="end"/>
            </w:r>
            <w:r>
              <w:rPr>
                <w:rFonts w:hint="eastAsia" w:asciiTheme="minorEastAsia" w:hAnsiTheme="minorEastAsia"/>
                <w:sz w:val="24"/>
                <w:szCs w:val="24"/>
              </w:rPr>
              <w:t>电子投标文件：按招标文件要求加盖投标人电子印章和法人电子印章。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asciiTheme="minorEastAsia" w:hAnsiTheme="minorEastAsia"/>
                <w:b/>
                <w:sz w:val="24"/>
                <w:szCs w:val="24"/>
              </w:rPr>
              <w:fldChar w:fldCharType="begin"/>
            </w:r>
            <w:r>
              <w:rPr>
                <w:rFonts w:hint="eastAsia" w:asciiTheme="minorEastAsia" w:hAnsiTheme="minorEastAsia"/>
                <w:b/>
                <w:sz w:val="24"/>
                <w:szCs w:val="24"/>
              </w:rPr>
              <w:instrText xml:space="preserve">eq \o\ac(□,√)</w:instrText>
            </w:r>
            <w:r>
              <w:rPr>
                <w:rFonts w:asciiTheme="minorEastAsia" w:hAnsiTheme="minorEastAsia"/>
                <w:b/>
                <w:sz w:val="24"/>
                <w:szCs w:val="24"/>
              </w:rPr>
              <w:fldChar w:fldCharType="end"/>
            </w:r>
            <w:r>
              <w:rPr>
                <w:rFonts w:hint="eastAsia" w:asciiTheme="minorEastAsia" w:hAnsiTheme="minorEastAsia"/>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仿宋_GB2312"/>
                <w:sz w:val="24"/>
                <w:szCs w:val="24"/>
              </w:rPr>
              <w:t>评标委员会构成：</w:t>
            </w:r>
            <w:r>
              <w:rPr>
                <w:rFonts w:ascii="宋体" w:hAnsi="宋体" w:cs="仿宋_GB2312"/>
                <w:sz w:val="24"/>
                <w:szCs w:val="24"/>
              </w:rPr>
              <w:t>5</w:t>
            </w:r>
            <w:r>
              <w:rPr>
                <w:rFonts w:hint="eastAsia" w:ascii="宋体" w:hAnsi="宋体" w:cs="仿宋_GB2312"/>
                <w:sz w:val="24"/>
                <w:szCs w:val="24"/>
              </w:rPr>
              <w:t>人，由采购人授权代表</w:t>
            </w:r>
            <w:r>
              <w:rPr>
                <w:rFonts w:ascii="宋体" w:hAnsi="宋体" w:cs="仿宋_GB2312"/>
                <w:sz w:val="24"/>
                <w:szCs w:val="24"/>
              </w:rPr>
              <w:t>1</w:t>
            </w:r>
            <w:r>
              <w:rPr>
                <w:rFonts w:hint="eastAsia" w:ascii="宋体" w:hAnsi="宋体" w:cs="仿宋_GB2312"/>
                <w:sz w:val="24"/>
                <w:szCs w:val="24"/>
              </w:rPr>
              <w:t>人及技术、经济等方面专家</w:t>
            </w:r>
            <w:r>
              <w:rPr>
                <w:rFonts w:ascii="宋体" w:hAnsi="宋体" w:cs="仿宋_GB2312"/>
                <w:sz w:val="24"/>
                <w:szCs w:val="24"/>
              </w:rPr>
              <w:t>4</w:t>
            </w:r>
            <w:r>
              <w:rPr>
                <w:rFonts w:hint="eastAsia" w:ascii="宋体" w:hAnsi="宋体" w:cs="仿宋_GB2312"/>
                <w:sz w:val="24"/>
                <w:szCs w:val="24"/>
              </w:rPr>
              <w:t>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履约担保</w:t>
            </w:r>
          </w:p>
        </w:tc>
        <w:tc>
          <w:tcPr>
            <w:tcW w:w="6813" w:type="dxa"/>
            <w:vAlign w:val="center"/>
          </w:tcPr>
          <w:p>
            <w:pPr>
              <w:spacing w:line="400" w:lineRule="exact"/>
              <w:rPr>
                <w:rFonts w:cs="宋体" w:asciiTheme="minorEastAsia" w:hAnsiTheme="minorEastAsia"/>
                <w:sz w:val="24"/>
                <w:szCs w:val="24"/>
              </w:rPr>
            </w:pPr>
            <w:r>
              <w:rPr>
                <w:rFonts w:hint="eastAsia" w:cs="宋体" w:asciiTheme="minorEastAsia" w:hAnsiTheme="minorEastAsia"/>
                <w:sz w:val="24"/>
                <w:szCs w:val="24"/>
              </w:rPr>
              <w:t>开户行：中国工商银行股份有限公司长葛支行</w:t>
            </w:r>
          </w:p>
          <w:p>
            <w:pPr>
              <w:spacing w:line="400" w:lineRule="exact"/>
              <w:rPr>
                <w:rFonts w:cs="宋体" w:asciiTheme="minorEastAsia" w:hAnsiTheme="minorEastAsia"/>
                <w:sz w:val="24"/>
                <w:szCs w:val="24"/>
              </w:rPr>
            </w:pPr>
            <w:r>
              <w:rPr>
                <w:rFonts w:hint="eastAsia" w:cs="宋体" w:asciiTheme="minorEastAsia" w:hAnsiTheme="minorEastAsia"/>
                <w:sz w:val="24"/>
                <w:szCs w:val="24"/>
              </w:rPr>
              <w:t>户  名：长葛市公共资源交易中心</w:t>
            </w:r>
          </w:p>
          <w:p>
            <w:pPr>
              <w:spacing w:line="400" w:lineRule="exact"/>
              <w:rPr>
                <w:rFonts w:cs="宋体" w:asciiTheme="minorEastAsia" w:hAnsiTheme="minorEastAsia"/>
                <w:sz w:val="24"/>
                <w:szCs w:val="24"/>
              </w:rPr>
            </w:pPr>
            <w:r>
              <w:rPr>
                <w:rFonts w:hint="eastAsia" w:cs="宋体" w:asciiTheme="minorEastAsia" w:hAnsiTheme="minorEastAsia"/>
                <w:sz w:val="24"/>
                <w:szCs w:val="24"/>
              </w:rPr>
              <w:t>账  号：1708026029200151795</w:t>
            </w:r>
          </w:p>
          <w:p>
            <w:pPr>
              <w:keepNext/>
              <w:spacing w:line="400" w:lineRule="exact"/>
              <w:rPr>
                <w:rFonts w:ascii="宋体" w:hAnsi="宋体" w:cs="宋体"/>
                <w:sz w:val="24"/>
              </w:rPr>
            </w:pPr>
            <w:r>
              <w:rPr>
                <w:rFonts w:hint="eastAsia" w:ascii="宋体" w:hAnsi="宋体" w:cs="宋体"/>
                <w:sz w:val="24"/>
              </w:rPr>
              <w:t>履约担保的金额：中标金额的</w:t>
            </w:r>
            <w:r>
              <w:rPr>
                <w:rFonts w:ascii="宋体" w:hAnsi="宋体" w:cs="宋体"/>
                <w:sz w:val="24"/>
              </w:rPr>
              <w:t>10%</w:t>
            </w:r>
            <w:r>
              <w:rPr>
                <w:rFonts w:hint="eastAsia" w:ascii="宋体" w:hAnsi="宋体" w:cs="宋体"/>
                <w:sz w:val="24"/>
              </w:rPr>
              <w:t>。</w:t>
            </w:r>
          </w:p>
          <w:p>
            <w:pPr>
              <w:keepNext/>
              <w:spacing w:line="400" w:lineRule="exact"/>
              <w:rPr>
                <w:rFonts w:ascii="宋体" w:hAnsi="宋体" w:cs="宋体"/>
                <w:sz w:val="24"/>
              </w:rPr>
            </w:pPr>
            <w:r>
              <w:rPr>
                <w:rFonts w:hint="eastAsia" w:ascii="宋体" w:hAnsi="宋体" w:cs="宋体"/>
                <w:sz w:val="24"/>
              </w:rPr>
              <w:t>供应商在汇款单备注部分注明：此款为</w:t>
            </w:r>
            <w:r>
              <w:rPr>
                <w:rFonts w:hint="eastAsia" w:ascii="宋体" w:hAnsi="宋体" w:cs="宋体"/>
                <w:b/>
                <w:bCs/>
                <w:sz w:val="24"/>
                <w:u w:val="single"/>
              </w:rPr>
              <w:t>长招采公字【</w:t>
            </w:r>
            <w:r>
              <w:rPr>
                <w:rFonts w:ascii="宋体" w:hAnsi="宋体" w:cs="宋体"/>
                <w:b/>
                <w:bCs/>
                <w:sz w:val="24"/>
                <w:u w:val="single"/>
              </w:rPr>
              <w:t>2019</w:t>
            </w:r>
            <w:r>
              <w:rPr>
                <w:rFonts w:hint="eastAsia" w:ascii="宋体" w:hAnsi="宋体" w:cs="宋体"/>
                <w:b/>
                <w:bCs/>
                <w:sz w:val="24"/>
                <w:u w:val="single"/>
              </w:rPr>
              <w:t xml:space="preserve">】 074 号  </w:t>
            </w:r>
            <w:r>
              <w:rPr>
                <w:rFonts w:hint="eastAsia" w:ascii="宋体" w:hAnsi="宋体" w:cs="宋体"/>
                <w:sz w:val="24"/>
                <w:u w:val="single"/>
              </w:rPr>
              <w:t>项目</w:t>
            </w:r>
            <w:r>
              <w:rPr>
                <w:rFonts w:hint="eastAsia" w:ascii="宋体" w:hAnsi="宋体" w:cs="宋体"/>
                <w:sz w:val="24"/>
              </w:rPr>
              <w:t>履约担保。</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cs="宋体" w:asciiTheme="minorEastAsia" w:hAnsiTheme="minorEastAsia"/>
                <w:sz w:val="24"/>
                <w:szCs w:val="24"/>
                <w:lang w:val="zh-CN"/>
              </w:rPr>
              <w:t>（本招标文件第六章另有要求提供原件的除外）。</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Theme="minorEastAsia" w:hAnsiTheme="minorEastAsia"/>
                <w:sz w:val="24"/>
                <w:szCs w:val="24"/>
              </w:rPr>
            </w:pPr>
            <w:r>
              <w:rPr>
                <w:rFonts w:hint="eastAsia" w:asciiTheme="minorEastAsia" w:hAnsiTheme="minorEastAsia"/>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sz w:val="24"/>
                <w:szCs w:val="24"/>
              </w:rPr>
            </w:pPr>
            <w:r>
              <w:rPr>
                <w:rFonts w:hint="eastAsia" w:asciiTheme="minorEastAsia" w:hAnsiTheme="minorEastAsia"/>
                <w:sz w:val="24"/>
                <w:szCs w:val="24"/>
              </w:rPr>
              <w:t>不同供应商电子投标文件制作硬件特征码（网卡MAC地址、CPU序号、硬盘序列号等）</w:t>
            </w:r>
            <w:r>
              <w:rPr>
                <w:rFonts w:hint="eastAsia" w:ascii="??" w:hAnsi="??"/>
                <w:sz w:val="24"/>
                <w:szCs w:val="24"/>
              </w:rPr>
              <w:t>均一致时</w:t>
            </w:r>
            <w:r>
              <w:rPr>
                <w:rFonts w:hint="eastAsia" w:asciiTheme="minorEastAsia" w:hAnsiTheme="minorEastAsia"/>
                <w:sz w:val="24"/>
                <w:szCs w:val="24"/>
              </w:rPr>
              <w:t>，视为‘</w:t>
            </w:r>
            <w:r>
              <w:rPr>
                <w:rFonts w:asciiTheme="minorEastAsia" w:hAnsiTheme="minorEastAsia"/>
                <w:sz w:val="24"/>
                <w:szCs w:val="24"/>
              </w:rPr>
              <w:t>不同</w:t>
            </w:r>
            <w:r>
              <w:rPr>
                <w:rFonts w:hint="eastAsia" w:asciiTheme="minorEastAsia" w:hAnsiTheme="minorEastAsia"/>
                <w:sz w:val="24"/>
                <w:szCs w:val="24"/>
              </w:rPr>
              <w:t>投标人的投标</w:t>
            </w:r>
            <w:r>
              <w:rPr>
                <w:rFonts w:asciiTheme="minorEastAsia" w:hAnsiTheme="minorEastAsia"/>
                <w:sz w:val="24"/>
                <w:szCs w:val="24"/>
              </w:rPr>
              <w:t>文件由同一单位或者个人编制</w:t>
            </w:r>
            <w:r>
              <w:rPr>
                <w:rFonts w:hint="eastAsia" w:asciiTheme="minorEastAsia" w:hAnsiTheme="minorEastAsia"/>
                <w:sz w:val="24"/>
                <w:szCs w:val="24"/>
              </w:rPr>
              <w:t>’或‘</w:t>
            </w:r>
            <w:r>
              <w:rPr>
                <w:rFonts w:asciiTheme="minorEastAsia" w:hAnsiTheme="minorEastAsia"/>
                <w:sz w:val="24"/>
                <w:szCs w:val="24"/>
              </w:rPr>
              <w:t>不同</w:t>
            </w:r>
            <w:r>
              <w:rPr>
                <w:rFonts w:hint="eastAsia" w:asciiTheme="minorEastAsia" w:hAnsiTheme="minorEastAsia"/>
                <w:sz w:val="24"/>
                <w:szCs w:val="24"/>
              </w:rPr>
              <w:t>投标人</w:t>
            </w:r>
            <w:r>
              <w:rPr>
                <w:rFonts w:asciiTheme="minorEastAsia" w:hAnsiTheme="minorEastAsia"/>
                <w:sz w:val="24"/>
                <w:szCs w:val="24"/>
              </w:rPr>
              <w:t>委托同一单位或者个人办理</w:t>
            </w:r>
            <w:r>
              <w:rPr>
                <w:rFonts w:hint="eastAsia" w:asciiTheme="minorEastAsia" w:hAnsiTheme="minorEastAsia"/>
                <w:sz w:val="24"/>
                <w:szCs w:val="24"/>
              </w:rPr>
              <w:t>响应</w:t>
            </w:r>
            <w:r>
              <w:rPr>
                <w:rFonts w:asciiTheme="minorEastAsia" w:hAnsiTheme="minorEastAsia"/>
                <w:sz w:val="24"/>
                <w:szCs w:val="24"/>
              </w:rPr>
              <w:t>事宜</w:t>
            </w:r>
            <w:r>
              <w:rPr>
                <w:rFonts w:hint="eastAsia" w:asciiTheme="minorEastAsia" w:hAnsiTheme="minorEastAsia"/>
                <w:sz w:val="24"/>
                <w:szCs w:val="24"/>
              </w:rPr>
              <w:t>’，其投标无效。</w:t>
            </w:r>
          </w:p>
          <w:p>
            <w:pPr>
              <w:autoSpaceDE w:val="0"/>
              <w:autoSpaceDN w:val="0"/>
              <w:adjustRightInd w:val="0"/>
              <w:spacing w:line="360" w:lineRule="auto"/>
              <w:contextualSpacing/>
              <w:rPr>
                <w:rFonts w:cs="宋体" w:asciiTheme="minorEastAsia" w:hAnsiTheme="minorEastAsia"/>
                <w:sz w:val="24"/>
                <w:szCs w:val="24"/>
                <w:lang w:val="zh-CN"/>
              </w:rPr>
            </w:pPr>
            <w:r>
              <w:rPr>
                <w:rFonts w:hint="eastAsia"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 w:val="left" w:pos="5609"/>
        </w:tabs>
        <w:autoSpaceDE w:val="0"/>
        <w:autoSpaceDN w:val="0"/>
        <w:adjustRightInd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（4）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35.1评审专家应当遵守评审工作纪律，不得泄露评审文件、评审情况和评审中获悉的商业秘密。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履约担保</w:t>
      </w:r>
    </w:p>
    <w:p>
      <w:pPr>
        <w:pStyle w:val="36"/>
        <w:autoSpaceDE w:val="0"/>
        <w:autoSpaceDN w:val="0"/>
        <w:spacing w:line="360" w:lineRule="auto"/>
        <w:ind w:left="420" w:firstLine="0" w:firstLineChars="0"/>
        <w:contextualSpacing/>
        <w:rPr>
          <w:rFonts w:cs="宋体" w:asciiTheme="minorEastAsia" w:hAnsiTheme="minorEastAsia"/>
          <w:b/>
          <w:kern w:val="0"/>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一、节能能源、保护环境</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二、促进中小企业发展（不含民办非企业）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三、支持监狱企业发展</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1" w:name="OLE_LINK6"/>
      <w:r>
        <w:rPr>
          <w:rFonts w:hint="eastAsia" w:hAnsi="宋体" w:cs="宋体"/>
          <w:sz w:val="24"/>
          <w:szCs w:val="24"/>
          <w:lang w:val="zh-CN"/>
        </w:rPr>
        <w:t>财库</w:t>
      </w:r>
      <w:r>
        <w:rPr>
          <w:rFonts w:hAnsi="宋体" w:cs="宋体"/>
          <w:sz w:val="24"/>
          <w:szCs w:val="24"/>
          <w:lang w:val="zh-CN"/>
        </w:rPr>
        <w:t>[2014]68</w:t>
      </w:r>
      <w:r>
        <w:rPr>
          <w:rFonts w:hint="eastAsia" w:hAnsi="宋体" w:cs="宋体"/>
          <w:sz w:val="24"/>
          <w:szCs w:val="24"/>
          <w:lang w:val="zh-CN"/>
        </w:rPr>
        <w:t>号</w:t>
      </w:r>
      <w:bookmarkEnd w:id="1"/>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四、促进残疾人就业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五、支持脱贫攻坚（物业服务采购）</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采购人代表1人依法对投标人资格进行审查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55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555"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555"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555"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6555" w:type="dxa"/>
          </w:tcPr>
          <w:p>
            <w:pPr>
              <w:spacing w:line="360" w:lineRule="auto"/>
              <w:rPr>
                <w:rFonts w:ascii="宋体" w:hAnsi="宋体"/>
                <w:b/>
                <w:bCs/>
                <w:szCs w:val="21"/>
              </w:rPr>
            </w:pP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失信被执行人、重大税收违法案件当事人名单；“中国政府采购网”</w:t>
            </w:r>
            <w:r>
              <w:rPr>
                <w:rFonts w:ascii="宋体" w:hAnsi="宋体"/>
                <w:b/>
                <w:bCs/>
                <w:szCs w:val="21"/>
              </w:rPr>
              <w:t xml:space="preserve"> (www.ccgp.gov.cn)</w:t>
            </w:r>
            <w:r>
              <w:rPr>
                <w:rFonts w:hint="eastAsia" w:ascii="宋体" w:hAnsi="宋体"/>
                <w:b/>
                <w:bCs/>
                <w:szCs w:val="21"/>
              </w:rPr>
              <w:t>政府采购严重违法失信行为记录名单的投标人；“中国社会组织公共服务平台”网站（</w:t>
            </w:r>
            <w:r>
              <w:rPr>
                <w:rFonts w:ascii="宋体" w:hAnsi="宋体"/>
                <w:b/>
                <w:bCs/>
                <w:szCs w:val="21"/>
              </w:rPr>
              <w:t>www.chinanpo.gov.cn</w:t>
            </w:r>
            <w:r>
              <w:rPr>
                <w:rFonts w:hint="eastAsia" w:ascii="宋体" w:hAnsi="宋体"/>
                <w:b/>
                <w:bCs/>
                <w:szCs w:val="21"/>
              </w:rPr>
              <w:t>）严重违法失信名单的社会组织。</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szCs w:val="21"/>
              </w:rPr>
              <w:t>查询渠道：“信用中国”网站（</w:t>
            </w:r>
            <w:r>
              <w:rPr>
                <w:rFonts w:ascii="宋体" w:hAnsi="宋体"/>
                <w:bCs/>
                <w:color w:val="000000"/>
                <w:szCs w:val="21"/>
              </w:rPr>
              <w:t>www.creditchina.gov.cn</w:t>
            </w:r>
            <w:r>
              <w:rPr>
                <w:rFonts w:hint="eastAsia" w:ascii="宋体" w:hAnsi="宋体"/>
                <w:bCs/>
                <w:color w:val="000000"/>
                <w:szCs w:val="21"/>
              </w:rPr>
              <w:t>）、“中国政府</w:t>
            </w:r>
            <w:r>
              <w:rPr>
                <w:rFonts w:hint="eastAsia" w:ascii="宋体" w:hAnsi="宋体"/>
                <w:bCs/>
                <w:szCs w:val="21"/>
              </w:rPr>
              <w:t>采购网”（</w:t>
            </w:r>
            <w:r>
              <w:fldChar w:fldCharType="begin"/>
            </w:r>
            <w:r>
              <w:instrText xml:space="preserve"> HYPERLINK "http://www.ccgp.gov.cn" </w:instrText>
            </w:r>
            <w:r>
              <w:fldChar w:fldCharType="separate"/>
            </w:r>
            <w:r>
              <w:rPr>
                <w:rFonts w:ascii="宋体" w:hAnsi="宋体"/>
                <w:bCs/>
                <w:szCs w:val="21"/>
              </w:rPr>
              <w:t>www.ccgp.gov.cn</w:t>
            </w:r>
            <w:r>
              <w:rPr>
                <w:rFonts w:ascii="宋体" w:hAnsi="宋体"/>
                <w:bCs/>
                <w:szCs w:val="21"/>
              </w:rPr>
              <w:fldChar w:fldCharType="end"/>
            </w:r>
            <w:r>
              <w:rPr>
                <w:rFonts w:hint="eastAsia" w:ascii="宋体" w:hAnsi="宋体"/>
                <w:bCs/>
                <w:szCs w:val="21"/>
              </w:rPr>
              <w:t>）；“中国社会组织公共服务平台”网站（</w:t>
            </w:r>
            <w:r>
              <w:rPr>
                <w:rFonts w:ascii="宋体" w:hAnsi="宋体"/>
                <w:bCs/>
                <w:szCs w:val="21"/>
              </w:rPr>
              <w:t>www.chinanpo.gov.cn</w:t>
            </w:r>
            <w:r>
              <w:rPr>
                <w:rFonts w:hint="eastAsia" w:ascii="宋体" w:hAnsi="宋体"/>
                <w:bCs/>
                <w:szCs w:val="21"/>
              </w:rPr>
              <w:t>）（仅查询社会组织）；</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6555" w:type="dxa"/>
            <w:vAlign w:val="center"/>
          </w:tcPr>
          <w:p>
            <w:pPr>
              <w:widowControl/>
              <w:wordWrap w:val="0"/>
              <w:spacing w:line="380" w:lineRule="exact"/>
              <w:jc w:val="left"/>
              <w:rPr>
                <w:rFonts w:asciiTheme="minorEastAsia" w:hAnsiTheme="minorEastAsia"/>
                <w:b/>
                <w:bCs/>
                <w:szCs w:val="21"/>
              </w:rPr>
            </w:pPr>
            <w:r>
              <w:rPr>
                <w:rFonts w:hint="eastAsia" w:ascii="宋体" w:hAnsi="宋体" w:cs="仿宋_GB2312"/>
                <w:b/>
                <w:color w:val="000000"/>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555"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6555" w:type="dxa"/>
            <w:vAlign w:val="center"/>
          </w:tcPr>
          <w:p>
            <w:pPr>
              <w:spacing w:line="360" w:lineRule="auto"/>
              <w:rPr>
                <w:rFonts w:asciiTheme="minorEastAsia" w:hAnsiTheme="minorEastAsia"/>
                <w:b/>
                <w:szCs w:val="21"/>
              </w:rPr>
            </w:pPr>
            <w:r>
              <w:rPr>
                <w:rFonts w:hint="eastAsia" w:hAnsi="宋体" w:cs="宋体"/>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6555"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17"/>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22" w:firstLineChars="200"/>
        <w:contextualSpacing/>
        <w:rPr>
          <w:rFonts w:hAnsi="宋体" w:cs="宋体"/>
          <w:b/>
          <w:szCs w:val="24"/>
          <w:lang w:val="zh-CN"/>
        </w:rPr>
      </w:pPr>
      <w:r>
        <w:rPr>
          <w:rFonts w:hint="eastAsia" w:hAnsi="宋体" w:cs="宋体"/>
          <w:b/>
          <w:szCs w:val="24"/>
          <w:lang w:val="zh-CN"/>
        </w:rPr>
        <w:t>（5）支持脱贫攻坚（物业服务采购）</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27</w:t>
      </w:r>
      <w:r>
        <w:rPr>
          <w:rFonts w:hint="eastAsia" w:ascii="宋体"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hint="eastAsia" w:ascii="宋体" w:hAnsi="宋体" w:cs="仿宋_GB2312"/>
          <w:sz w:val="24"/>
          <w:szCs w:val="24"/>
          <w:lang w:val="zh-CN"/>
        </w:rPr>
        <w:t>个国家级贫困县域内，且聘用建档立卡贫困人员物业公司提供的物业服务。</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（6）投标无效情形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（7）评标标准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26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p>
            <w:pPr>
              <w:spacing w:line="400" w:lineRule="exact"/>
              <w:ind w:firstLine="480" w:firstLineChars="200"/>
              <w:jc w:val="center"/>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36   </w:t>
            </w:r>
            <w:r>
              <w:rPr>
                <w:rFonts w:hint="eastAsia" w:asciiTheme="minorEastAsia" w:hAnsiTheme="minorEastAsia"/>
                <w:sz w:val="24"/>
                <w:szCs w:val="24"/>
              </w:rPr>
              <w:t>分</w:t>
            </w:r>
          </w:p>
          <w:p>
            <w:pPr>
              <w:spacing w:line="400" w:lineRule="exact"/>
              <w:ind w:firstLine="480" w:firstLineChars="200"/>
              <w:jc w:val="center"/>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24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价格部分（满分4</w:t>
            </w:r>
            <w:r>
              <w:rPr>
                <w:rFonts w:hint="eastAsia" w:ascii="宋体" w:hAnsi="宋体" w:eastAsia="宋体" w:cs="宋体"/>
                <w:b/>
                <w:szCs w:val="21"/>
                <w:u w:val="single"/>
              </w:rPr>
              <w:t>0</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w:t>
            </w:r>
          </w:p>
          <w:p>
            <w:pPr>
              <w:spacing w:line="360" w:lineRule="auto"/>
              <w:jc w:val="center"/>
              <w:rPr>
                <w:rFonts w:ascii="宋体" w:hAnsi="宋体" w:eastAsia="宋体" w:cs="宋体"/>
                <w:szCs w:val="21"/>
              </w:rPr>
            </w:pPr>
            <w:r>
              <w:rPr>
                <w:rFonts w:hint="eastAsia" w:ascii="宋体" w:hAnsi="宋体" w:eastAsia="宋体" w:cs="宋体"/>
                <w:szCs w:val="21"/>
              </w:rPr>
              <w:t>评分标准</w:t>
            </w:r>
          </w:p>
        </w:tc>
        <w:tc>
          <w:tcPr>
            <w:tcW w:w="626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Cs w:val="21"/>
              </w:rPr>
            </w:pPr>
            <w:r>
              <w:rPr>
                <w:rFonts w:hint="eastAsia" w:ascii="宋体" w:hAnsi="宋体" w:eastAsia="宋体" w:cs="宋体"/>
                <w:szCs w:val="21"/>
              </w:rPr>
              <w:t>评标基准价：满足招标文件要求的有效投标报价中，最低的投标报价为评标基准价。</w:t>
            </w:r>
          </w:p>
          <w:p>
            <w:pPr>
              <w:spacing w:line="360" w:lineRule="auto"/>
              <w:rPr>
                <w:rFonts w:ascii="宋体" w:hAnsi="宋体" w:eastAsia="宋体" w:cs="宋体"/>
                <w:szCs w:val="21"/>
              </w:rPr>
            </w:pPr>
            <w:r>
              <w:rPr>
                <w:rFonts w:hint="eastAsia" w:ascii="宋体" w:hAnsi="宋体" w:eastAsia="宋体" w:cs="宋体"/>
                <w:szCs w:val="21"/>
              </w:rPr>
              <w:t>投标报价得分=（评标基准价/投标报价）×4</w:t>
            </w:r>
            <w:r>
              <w:rPr>
                <w:rFonts w:hint="eastAsia" w:ascii="宋体" w:hAnsi="宋体" w:eastAsia="宋体" w:cs="宋体"/>
                <w:szCs w:val="21"/>
                <w:u w:val="single"/>
              </w:rPr>
              <w:t>0</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u w:val="single"/>
              </w:rPr>
              <w:t>40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商务部分（满分</w:t>
            </w:r>
            <w:r>
              <w:rPr>
                <w:rFonts w:hint="eastAsia" w:ascii="宋体" w:hAnsi="宋体" w:eastAsia="宋体" w:cs="宋体"/>
                <w:b/>
                <w:szCs w:val="21"/>
                <w:u w:val="single"/>
              </w:rPr>
              <w:t>36</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p>
          <w:p>
            <w:pPr>
              <w:spacing w:line="430" w:lineRule="exact"/>
              <w:rPr>
                <w:rFonts w:ascii="宋体" w:hAnsi="宋体" w:eastAsia="宋体" w:cs="宋体"/>
                <w:b/>
                <w:szCs w:val="21"/>
              </w:rPr>
            </w:pPr>
            <w:r>
              <w:rPr>
                <w:rFonts w:hint="eastAsia" w:ascii="宋体" w:hAnsi="宋体" w:eastAsia="宋体" w:cs="宋体"/>
                <w:b/>
                <w:szCs w:val="21"/>
              </w:rPr>
              <w:t>节约能源、保护环境政策加分</w:t>
            </w:r>
          </w:p>
          <w:p>
            <w:pPr>
              <w:spacing w:line="360" w:lineRule="exact"/>
              <w:jc w:val="center"/>
              <w:rPr>
                <w:rFonts w:ascii="宋体" w:hAnsi="宋体" w:eastAsia="宋体" w:cs="宋体"/>
                <w:szCs w:val="21"/>
              </w:rPr>
            </w:pPr>
          </w:p>
        </w:tc>
        <w:tc>
          <w:tcPr>
            <w:tcW w:w="62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szCs w:val="21"/>
              </w:rPr>
            </w:pPr>
            <w:r>
              <w:rPr>
                <w:rFonts w:hint="eastAsia" w:ascii="宋体" w:hAnsi="宋体" w:eastAsia="宋体" w:cs="宋体"/>
                <w:szCs w:val="21"/>
              </w:rPr>
              <w:t>1、除政府强制采购的节能产品外，投标人所投其他产品属于“节能产品政府采购清单”优先采购产品，</w:t>
            </w:r>
            <w:r>
              <w:rPr>
                <w:rFonts w:hint="eastAsia" w:ascii="宋体" w:hAnsi="宋体" w:eastAsia="宋体" w:cs="宋体"/>
                <w:szCs w:val="21"/>
                <w:lang w:val="zh-CN"/>
              </w:rPr>
              <w:t>投标文件中须提供最新一期《节能产品政府采购清单》中产品所在页复印件加盖投标人公章。</w:t>
            </w:r>
            <w:r>
              <w:rPr>
                <w:rFonts w:hint="eastAsia" w:ascii="宋体" w:hAnsi="宋体" w:eastAsia="宋体" w:cs="宋体"/>
                <w:szCs w:val="21"/>
              </w:rPr>
              <w:t>每项0.5分，满分1.5分。</w:t>
            </w:r>
          </w:p>
          <w:p>
            <w:pPr>
              <w:spacing w:line="360" w:lineRule="auto"/>
              <w:jc w:val="left"/>
              <w:rPr>
                <w:rFonts w:ascii="宋体" w:hAnsi="宋体" w:eastAsia="宋体" w:cs="宋体"/>
                <w:szCs w:val="21"/>
              </w:rPr>
            </w:pPr>
            <w:r>
              <w:rPr>
                <w:rFonts w:hint="eastAsia" w:ascii="宋体" w:hAnsi="宋体" w:eastAsia="宋体" w:cs="宋体"/>
                <w:szCs w:val="21"/>
              </w:rPr>
              <w:t>2、投标人所投产品属于“环境标志产品政府采购清单”内产品，</w:t>
            </w:r>
            <w:r>
              <w:rPr>
                <w:rFonts w:hint="eastAsia" w:ascii="宋体" w:hAnsi="宋体" w:eastAsia="宋体" w:cs="宋体"/>
                <w:szCs w:val="21"/>
                <w:lang w:val="zh-CN"/>
              </w:rPr>
              <w:t>投标文件中须提供最新一期《环保产品政府采购清单》中产品所在页复印件加盖投标人公章。</w:t>
            </w:r>
            <w:r>
              <w:rPr>
                <w:rFonts w:hint="eastAsia" w:ascii="宋体" w:hAnsi="宋体" w:eastAsia="宋体" w:cs="宋体"/>
                <w:szCs w:val="21"/>
              </w:rPr>
              <w:t>每项0.5分，满分1.5分。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spacing w:line="430" w:lineRule="exact"/>
              <w:ind w:firstLine="422" w:firstLineChars="200"/>
              <w:rPr>
                <w:rFonts w:ascii="宋体" w:hAnsi="宋体" w:eastAsia="宋体" w:cs="宋体"/>
                <w:b/>
                <w:szCs w:val="21"/>
              </w:rPr>
            </w:pPr>
            <w:r>
              <w:rPr>
                <w:rFonts w:hint="eastAsia" w:ascii="宋体" w:hAnsi="宋体" w:eastAsia="宋体" w:cs="宋体"/>
                <w:b/>
                <w:szCs w:val="21"/>
              </w:rPr>
              <w:t xml:space="preserve"> 业绩</w:t>
            </w:r>
          </w:p>
          <w:p>
            <w:pPr>
              <w:spacing w:line="430" w:lineRule="exact"/>
              <w:ind w:firstLine="420" w:firstLineChars="200"/>
              <w:rPr>
                <w:rFonts w:ascii="宋体" w:hAnsi="宋体" w:eastAsia="宋体" w:cs="宋体"/>
                <w:szCs w:val="21"/>
              </w:rPr>
            </w:pPr>
          </w:p>
        </w:tc>
        <w:tc>
          <w:tcPr>
            <w:tcW w:w="62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30" w:lineRule="exact"/>
              <w:rPr>
                <w:rFonts w:ascii="宋体" w:hAnsi="宋体" w:eastAsia="宋体" w:cs="宋体"/>
                <w:bCs/>
                <w:szCs w:val="21"/>
              </w:rPr>
            </w:pPr>
            <w:r>
              <w:rPr>
                <w:rFonts w:hint="eastAsia" w:ascii="宋体" w:hAnsi="宋体" w:eastAsia="宋体" w:cs="宋体"/>
                <w:szCs w:val="21"/>
              </w:rPr>
              <w:t>投标人所投产品2016年1月1日以来，具有类似项目业绩，合同及验收报告齐全且合同金额不低于本项目最高限价的，每提供一份得1分，最多得5分，不提供者为0分。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u w:val="single"/>
              </w:rPr>
            </w:pPr>
            <w:r>
              <w:rPr>
                <w:rFonts w:hint="eastAsia" w:ascii="宋体" w:hAnsi="宋体" w:eastAsia="宋体" w:cs="宋体"/>
                <w:szCs w:val="21"/>
                <w:u w:val="single"/>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7"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spacing w:line="430" w:lineRule="exact"/>
              <w:jc w:val="center"/>
              <w:rPr>
                <w:rFonts w:ascii="宋体" w:hAnsi="宋体" w:eastAsia="宋体" w:cs="宋体"/>
                <w:b/>
                <w:szCs w:val="21"/>
              </w:rPr>
            </w:pPr>
            <w:r>
              <w:rPr>
                <w:rFonts w:hint="eastAsia" w:ascii="宋体" w:hAnsi="宋体" w:eastAsia="宋体" w:cs="宋体"/>
                <w:b/>
                <w:szCs w:val="21"/>
              </w:rPr>
              <w:t>售后服务方案</w:t>
            </w:r>
          </w:p>
          <w:p>
            <w:pPr>
              <w:spacing w:line="430" w:lineRule="exact"/>
              <w:jc w:val="center"/>
              <w:rPr>
                <w:rFonts w:ascii="宋体" w:hAnsi="宋体" w:eastAsia="宋体" w:cs="宋体"/>
                <w:b/>
                <w:szCs w:val="21"/>
              </w:rPr>
            </w:pPr>
            <w:r>
              <w:rPr>
                <w:rFonts w:hint="eastAsia" w:ascii="宋体" w:hAnsi="宋体" w:eastAsia="宋体" w:cs="宋体"/>
                <w:b/>
                <w:szCs w:val="21"/>
              </w:rPr>
              <w:t>及承诺</w:t>
            </w:r>
          </w:p>
          <w:p>
            <w:pPr>
              <w:spacing w:line="430" w:lineRule="exact"/>
              <w:jc w:val="center"/>
              <w:rPr>
                <w:rFonts w:ascii="宋体" w:hAnsi="宋体" w:eastAsia="宋体" w:cs="宋体"/>
                <w:szCs w:val="21"/>
              </w:rPr>
            </w:pPr>
          </w:p>
        </w:tc>
        <w:tc>
          <w:tcPr>
            <w:tcW w:w="6264"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Theme="minorEastAsia" w:hAnsiTheme="minorEastAsia"/>
                <w:szCs w:val="21"/>
                <w:lang w:val="en-GB"/>
              </w:rPr>
            </w:pPr>
            <w:r>
              <w:rPr>
                <w:rFonts w:hint="eastAsia" w:asciiTheme="minorEastAsia" w:hAnsiTheme="minorEastAsia"/>
                <w:szCs w:val="21"/>
                <w:lang w:val="en-GB"/>
              </w:rPr>
              <w:t>1、技术支持、售后服务程序合理，人员配备技术力量强，故障响应时间</w:t>
            </w:r>
            <w:r>
              <w:rPr>
                <w:rFonts w:hint="eastAsia" w:ascii="宋体" w:hAnsi="宋体" w:eastAsia="宋体" w:cs="宋体"/>
                <w:szCs w:val="21"/>
              </w:rPr>
              <w:t>≦</w:t>
            </w:r>
            <w:r>
              <w:rPr>
                <w:rFonts w:hint="eastAsia" w:asciiTheme="minorEastAsia" w:hAnsiTheme="minorEastAsia"/>
                <w:szCs w:val="21"/>
                <w:lang w:val="en-GB"/>
              </w:rPr>
              <w:t>2小时，上门时间</w:t>
            </w:r>
            <w:r>
              <w:rPr>
                <w:rFonts w:hint="eastAsia" w:ascii="宋体" w:hAnsi="宋体" w:eastAsia="宋体" w:cs="宋体"/>
                <w:szCs w:val="21"/>
              </w:rPr>
              <w:t>≦</w:t>
            </w:r>
            <w:r>
              <w:rPr>
                <w:rFonts w:hint="eastAsia" w:asciiTheme="minorEastAsia" w:hAnsiTheme="minorEastAsia"/>
                <w:szCs w:val="21"/>
                <w:lang w:val="en-GB"/>
              </w:rPr>
              <w:t>12小时，维修和更换时间</w:t>
            </w:r>
            <w:r>
              <w:rPr>
                <w:rFonts w:hint="eastAsia" w:ascii="宋体" w:hAnsi="宋体" w:eastAsia="宋体" w:cs="宋体"/>
                <w:szCs w:val="21"/>
              </w:rPr>
              <w:t>≦</w:t>
            </w:r>
            <w:r>
              <w:rPr>
                <w:rFonts w:hint="eastAsia" w:asciiTheme="minorEastAsia" w:hAnsiTheme="minorEastAsia"/>
                <w:szCs w:val="21"/>
                <w:lang w:val="en-GB"/>
              </w:rPr>
              <w:t>24小时得</w:t>
            </w:r>
            <w:r>
              <w:rPr>
                <w:rFonts w:hint="eastAsia" w:asciiTheme="minorEastAsia" w:hAnsiTheme="minorEastAsia"/>
                <w:szCs w:val="21"/>
              </w:rPr>
              <w:t>10</w:t>
            </w:r>
            <w:r>
              <w:rPr>
                <w:rFonts w:hint="eastAsia" w:asciiTheme="minorEastAsia" w:hAnsiTheme="minorEastAsia"/>
                <w:szCs w:val="21"/>
                <w:lang w:val="en-GB"/>
              </w:rPr>
              <w:t>分；技术支持、售后服务程序合理，人员配备技术力量强，</w:t>
            </w:r>
            <w:r>
              <w:rPr>
                <w:rFonts w:hint="eastAsia" w:asciiTheme="minorEastAsia" w:hAnsiTheme="minorEastAsia"/>
                <w:szCs w:val="21"/>
              </w:rPr>
              <w:t>6小时</w:t>
            </w:r>
            <w:r>
              <w:rPr>
                <w:rFonts w:hint="eastAsia" w:ascii="宋体" w:hAnsi="宋体"/>
                <w:szCs w:val="21"/>
              </w:rPr>
              <w:t>﹥</w:t>
            </w:r>
            <w:r>
              <w:rPr>
                <w:rFonts w:hint="eastAsia" w:asciiTheme="minorEastAsia" w:hAnsiTheme="minorEastAsia"/>
                <w:szCs w:val="21"/>
                <w:lang w:val="en-GB"/>
              </w:rPr>
              <w:t>故障响应时间</w:t>
            </w:r>
            <w:r>
              <w:rPr>
                <w:rFonts w:hint="eastAsia" w:ascii="宋体" w:hAnsi="宋体"/>
                <w:szCs w:val="21"/>
              </w:rPr>
              <w:t>≧2</w:t>
            </w:r>
            <w:r>
              <w:rPr>
                <w:rFonts w:hint="eastAsia" w:asciiTheme="minorEastAsia" w:hAnsiTheme="minorEastAsia"/>
                <w:szCs w:val="21"/>
              </w:rPr>
              <w:t>小时</w:t>
            </w:r>
            <w:r>
              <w:rPr>
                <w:rFonts w:hint="eastAsia" w:asciiTheme="minorEastAsia" w:hAnsiTheme="minorEastAsia"/>
                <w:szCs w:val="21"/>
                <w:lang w:val="en-GB"/>
              </w:rPr>
              <w:t>，</w:t>
            </w:r>
            <w:r>
              <w:rPr>
                <w:rFonts w:hint="eastAsia" w:asciiTheme="minorEastAsia" w:hAnsiTheme="minorEastAsia"/>
                <w:szCs w:val="21"/>
              </w:rPr>
              <w:t>24</w:t>
            </w:r>
            <w:r>
              <w:rPr>
                <w:rFonts w:hint="eastAsia" w:ascii="宋体" w:hAnsi="宋体" w:eastAsia="宋体" w:cs="宋体"/>
                <w:szCs w:val="21"/>
              </w:rPr>
              <w:t>小时</w:t>
            </w:r>
            <w:r>
              <w:rPr>
                <w:rFonts w:hint="eastAsia" w:ascii="宋体" w:hAnsi="宋体"/>
                <w:szCs w:val="21"/>
              </w:rPr>
              <w:t>﹥</w:t>
            </w:r>
            <w:r>
              <w:rPr>
                <w:rFonts w:hint="eastAsia" w:asciiTheme="minorEastAsia" w:hAnsiTheme="minorEastAsia"/>
                <w:szCs w:val="21"/>
                <w:lang w:val="en-GB"/>
              </w:rPr>
              <w:t>上门时间</w:t>
            </w:r>
            <w:r>
              <w:rPr>
                <w:rFonts w:hint="eastAsia" w:ascii="宋体" w:hAnsi="宋体"/>
                <w:szCs w:val="21"/>
              </w:rPr>
              <w:t>≧</w:t>
            </w:r>
            <w:r>
              <w:rPr>
                <w:rFonts w:hint="eastAsia" w:asciiTheme="minorEastAsia" w:hAnsiTheme="minorEastAsia"/>
                <w:szCs w:val="21"/>
              </w:rPr>
              <w:t>12</w:t>
            </w:r>
            <w:r>
              <w:rPr>
                <w:rFonts w:hint="eastAsia" w:asciiTheme="minorEastAsia" w:hAnsiTheme="minorEastAsia"/>
                <w:szCs w:val="21"/>
                <w:lang w:val="en-GB"/>
              </w:rPr>
              <w:t>小时，</w:t>
            </w:r>
            <w:r>
              <w:rPr>
                <w:rFonts w:hint="eastAsia" w:asciiTheme="minorEastAsia" w:hAnsiTheme="minorEastAsia"/>
                <w:szCs w:val="21"/>
              </w:rPr>
              <w:t>48</w:t>
            </w:r>
            <w:r>
              <w:rPr>
                <w:rFonts w:hint="eastAsia" w:ascii="宋体" w:hAnsi="宋体" w:eastAsia="宋体" w:cs="宋体"/>
                <w:szCs w:val="21"/>
              </w:rPr>
              <w:t>小时</w:t>
            </w:r>
            <w:r>
              <w:rPr>
                <w:rFonts w:hint="eastAsia" w:ascii="宋体" w:hAnsi="宋体"/>
                <w:szCs w:val="21"/>
              </w:rPr>
              <w:t>﹥</w:t>
            </w:r>
            <w:r>
              <w:rPr>
                <w:rFonts w:hint="eastAsia" w:asciiTheme="minorEastAsia" w:hAnsiTheme="minorEastAsia"/>
                <w:szCs w:val="21"/>
                <w:lang w:val="en-GB"/>
              </w:rPr>
              <w:t>维修和更换时间</w:t>
            </w:r>
            <w:r>
              <w:rPr>
                <w:rFonts w:hint="eastAsia" w:ascii="宋体" w:hAnsi="宋体"/>
                <w:szCs w:val="21"/>
              </w:rPr>
              <w:t>≧24</w:t>
            </w:r>
            <w:r>
              <w:rPr>
                <w:rFonts w:hint="eastAsia" w:asciiTheme="minorEastAsia" w:hAnsiTheme="minorEastAsia"/>
                <w:szCs w:val="21"/>
                <w:lang w:val="en-GB"/>
              </w:rPr>
              <w:t>小时得</w:t>
            </w:r>
            <w:r>
              <w:rPr>
                <w:rFonts w:hint="eastAsia" w:asciiTheme="minorEastAsia" w:hAnsiTheme="minorEastAsia"/>
                <w:szCs w:val="21"/>
              </w:rPr>
              <w:t>2</w:t>
            </w:r>
            <w:r>
              <w:rPr>
                <w:rFonts w:hint="eastAsia" w:asciiTheme="minorEastAsia" w:hAnsiTheme="minorEastAsia"/>
                <w:szCs w:val="21"/>
                <w:lang w:val="en-GB"/>
              </w:rPr>
              <w:t>分，不提供者为0分。</w:t>
            </w:r>
          </w:p>
          <w:p>
            <w:pPr>
              <w:spacing w:line="500" w:lineRule="exact"/>
              <w:rPr>
                <w:rFonts w:asciiTheme="minorEastAsia" w:hAnsiTheme="minorEastAsia"/>
                <w:szCs w:val="21"/>
                <w:lang w:val="en-GB"/>
              </w:rPr>
            </w:pPr>
            <w:r>
              <w:rPr>
                <w:rFonts w:hint="eastAsia" w:asciiTheme="minorEastAsia" w:hAnsiTheme="minorEastAsia"/>
                <w:szCs w:val="21"/>
              </w:rPr>
              <w:t>2、</w:t>
            </w:r>
            <w:r>
              <w:rPr>
                <w:rFonts w:hint="eastAsia" w:asciiTheme="minorEastAsia" w:hAnsiTheme="minorEastAsia"/>
                <w:szCs w:val="21"/>
                <w:lang w:val="en-GB"/>
              </w:rPr>
              <w:t>具有明确的培训内容、计划合理、培训不少于5人10课时得2分，不满足得0分；工程师培训</w:t>
            </w:r>
            <w:r>
              <w:rPr>
                <w:rFonts w:hint="eastAsia" w:asciiTheme="minorEastAsia" w:hAnsiTheme="minorEastAsia"/>
                <w:szCs w:val="21"/>
              </w:rPr>
              <w:t>须有中标产品公司培训合格证明，持证明服务</w:t>
            </w:r>
            <w:r>
              <w:rPr>
                <w:rFonts w:hint="eastAsia" w:asciiTheme="minorEastAsia" w:hAnsiTheme="minorEastAsia"/>
                <w:szCs w:val="21"/>
                <w:lang w:val="en-GB"/>
              </w:rPr>
              <w:t>得2分，不提供者为0分。</w:t>
            </w:r>
          </w:p>
          <w:p>
            <w:pPr>
              <w:spacing w:line="500" w:lineRule="exact"/>
              <w:rPr>
                <w:rFonts w:ascii="宋体" w:hAnsi="宋体"/>
                <w:szCs w:val="21"/>
              </w:rPr>
            </w:pPr>
            <w:r>
              <w:rPr>
                <w:rFonts w:hint="eastAsia" w:ascii="宋体" w:hAnsi="宋体"/>
                <w:szCs w:val="21"/>
              </w:rPr>
              <w:t>3、投标产品生产厂家工程师数量≧10人，得12分； 10﹥人数≧6,得5分，6﹥人数≧3，得2分，不提供者为0分。</w:t>
            </w:r>
          </w:p>
          <w:p>
            <w:pPr>
              <w:spacing w:line="500" w:lineRule="exact"/>
              <w:rPr>
                <w:rFonts w:ascii="宋体" w:hAnsi="宋体" w:eastAsia="宋体" w:cs="宋体"/>
                <w:szCs w:val="21"/>
              </w:rPr>
            </w:pPr>
            <w:r>
              <w:rPr>
                <w:rFonts w:hint="eastAsia" w:cs="仿宋_GB2312" w:asciiTheme="minorEastAsia" w:hAnsiTheme="minorEastAsia"/>
                <w:szCs w:val="21"/>
                <w:lang w:val="zh-CN"/>
              </w:rPr>
              <w:t>4、质量保证期在一年的基础上，每增加半年的得  0.5 分，满分2 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u w:val="single"/>
              </w:rPr>
              <w:t>28</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技术部分（满分</w:t>
            </w:r>
            <w:r>
              <w:rPr>
                <w:rFonts w:hint="eastAsia" w:ascii="宋体" w:hAnsi="宋体" w:eastAsia="宋体" w:cs="宋体"/>
                <w:b/>
                <w:szCs w:val="21"/>
                <w:u w:val="single"/>
              </w:rPr>
              <w:t>24</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投标文件的规范响应程度</w:t>
            </w:r>
          </w:p>
          <w:p>
            <w:pPr>
              <w:jc w:val="center"/>
              <w:rPr>
                <w:rFonts w:ascii="宋体" w:hAnsi="宋体" w:eastAsia="宋体" w:cs="宋体"/>
                <w:b/>
                <w:szCs w:val="21"/>
              </w:rPr>
            </w:pPr>
          </w:p>
        </w:tc>
        <w:tc>
          <w:tcPr>
            <w:tcW w:w="62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r>
              <w:rPr>
                <w:rFonts w:hint="eastAsia" w:ascii="宋体" w:hAnsi="宋体" w:eastAsia="宋体" w:cs="Courier New"/>
                <w:bCs/>
                <w:szCs w:val="21"/>
              </w:rPr>
              <w:t>1、投标文件的编制符合招标文件的规定，装订整齐规范的，得2分，否则不得分。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2</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p>
        </w:tc>
        <w:tc>
          <w:tcPr>
            <w:tcW w:w="6264"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szCs w:val="21"/>
              </w:rPr>
            </w:pPr>
            <w:r>
              <w:rPr>
                <w:rFonts w:hint="eastAsia" w:ascii="宋体" w:hAnsi="宋体" w:eastAsia="宋体" w:cs="Courier New"/>
                <w:bCs/>
                <w:szCs w:val="21"/>
              </w:rPr>
              <w:t>2、投标人编制投标文件逻辑严紧、描述规范、无文字错误的，得2分，否则不得分。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2</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p>
        </w:tc>
        <w:tc>
          <w:tcPr>
            <w:tcW w:w="6264"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szCs w:val="21"/>
              </w:rPr>
            </w:pPr>
            <w:r>
              <w:rPr>
                <w:rFonts w:hint="eastAsia" w:cs="宋体" w:asciiTheme="minorEastAsia" w:hAnsiTheme="minorEastAsia"/>
                <w:kern w:val="0"/>
                <w:szCs w:val="21"/>
              </w:rPr>
              <w:t>3、</w:t>
            </w:r>
            <w:r>
              <w:rPr>
                <w:rFonts w:cs="宋体" w:asciiTheme="minorEastAsia" w:hAnsiTheme="minorEastAsia"/>
                <w:kern w:val="0"/>
                <w:szCs w:val="21"/>
              </w:rPr>
              <w:t>彩页</w:t>
            </w:r>
            <w:r>
              <w:rPr>
                <w:rFonts w:hint="eastAsia" w:cs="宋体" w:asciiTheme="minorEastAsia" w:hAnsiTheme="minorEastAsia"/>
                <w:kern w:val="0"/>
                <w:szCs w:val="21"/>
              </w:rPr>
              <w:t>、说明书、检测报告等</w:t>
            </w:r>
            <w:r>
              <w:rPr>
                <w:rFonts w:cs="宋体" w:asciiTheme="minorEastAsia" w:hAnsiTheme="minorEastAsia"/>
                <w:kern w:val="0"/>
                <w:szCs w:val="21"/>
              </w:rPr>
              <w:t>资料完整且能佐证所投产品的主要技术参数及功能和配置标准的得</w:t>
            </w:r>
            <w:r>
              <w:rPr>
                <w:rFonts w:hint="eastAsia" w:cs="宋体" w:asciiTheme="minorEastAsia" w:hAnsiTheme="minorEastAsia"/>
                <w:kern w:val="0"/>
                <w:szCs w:val="21"/>
              </w:rPr>
              <w:t>20</w:t>
            </w:r>
            <w:r>
              <w:rPr>
                <w:rFonts w:cs="宋体" w:asciiTheme="minorEastAsia" w:hAnsiTheme="minorEastAsia"/>
                <w:kern w:val="0"/>
                <w:szCs w:val="21"/>
              </w:rPr>
              <w:t>分；彩页</w:t>
            </w:r>
            <w:r>
              <w:rPr>
                <w:rFonts w:hint="eastAsia" w:cs="宋体" w:asciiTheme="minorEastAsia" w:hAnsiTheme="minorEastAsia"/>
                <w:kern w:val="0"/>
                <w:szCs w:val="21"/>
              </w:rPr>
              <w:t>、说明书、检测报告等</w:t>
            </w:r>
            <w:r>
              <w:rPr>
                <w:rFonts w:cs="宋体" w:asciiTheme="minorEastAsia" w:hAnsiTheme="minorEastAsia"/>
                <w:kern w:val="0"/>
                <w:szCs w:val="21"/>
              </w:rPr>
              <w:t>资料仅能部分佐证所投产品的主要技术参数及功能和配置标准的得</w:t>
            </w:r>
            <w:r>
              <w:rPr>
                <w:rFonts w:hint="eastAsia" w:cs="宋体" w:asciiTheme="minorEastAsia" w:hAnsiTheme="minorEastAsia"/>
                <w:kern w:val="0"/>
                <w:szCs w:val="21"/>
              </w:rPr>
              <w:t>10</w:t>
            </w:r>
            <w:r>
              <w:rPr>
                <w:rFonts w:cs="宋体" w:asciiTheme="minorEastAsia" w:hAnsiTheme="minorEastAsia"/>
                <w:kern w:val="0"/>
                <w:szCs w:val="21"/>
              </w:rPr>
              <w:t>分；</w:t>
            </w:r>
            <w:r>
              <w:rPr>
                <w:rFonts w:hint="eastAsia" w:cs="宋体" w:asciiTheme="minorEastAsia" w:hAnsiTheme="minorEastAsia"/>
                <w:kern w:val="0"/>
                <w:szCs w:val="21"/>
              </w:rPr>
              <w:t>不</w:t>
            </w:r>
            <w:r>
              <w:rPr>
                <w:rFonts w:cs="宋体" w:asciiTheme="minorEastAsia" w:hAnsiTheme="minorEastAsia"/>
                <w:kern w:val="0"/>
                <w:szCs w:val="21"/>
              </w:rPr>
              <w:t>提供彩页</w:t>
            </w:r>
            <w:r>
              <w:rPr>
                <w:rFonts w:hint="eastAsia" w:cs="宋体" w:asciiTheme="minorEastAsia" w:hAnsiTheme="minorEastAsia"/>
                <w:kern w:val="0"/>
                <w:szCs w:val="21"/>
              </w:rPr>
              <w:t>、说明书、检测报告等</w:t>
            </w:r>
            <w:r>
              <w:rPr>
                <w:rFonts w:cs="宋体" w:asciiTheme="minorEastAsia" w:hAnsiTheme="minorEastAsia"/>
                <w:kern w:val="0"/>
                <w:szCs w:val="21"/>
              </w:rPr>
              <w:t>资料，或提供的彩页</w:t>
            </w:r>
            <w:r>
              <w:rPr>
                <w:rFonts w:hint="eastAsia" w:cs="宋体" w:asciiTheme="minorEastAsia" w:hAnsiTheme="minorEastAsia"/>
                <w:kern w:val="0"/>
                <w:szCs w:val="21"/>
              </w:rPr>
              <w:t>、说明书、检测报告等</w:t>
            </w:r>
            <w:r>
              <w:rPr>
                <w:rFonts w:cs="宋体" w:asciiTheme="minorEastAsia" w:hAnsiTheme="minorEastAsia"/>
                <w:kern w:val="0"/>
                <w:szCs w:val="21"/>
              </w:rPr>
              <w:t>资料与所投产品的规格型号不一致，或彩页资料不能佐证所投产品的主要技术参数及功能和配置标准的得0分。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20</w:t>
            </w:r>
            <w:r>
              <w:rPr>
                <w:rFonts w:hint="eastAsia" w:ascii="宋体" w:hAnsi="宋体" w:eastAsia="宋体" w:cs="宋体"/>
                <w:szCs w:val="21"/>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rPr>
        <w:t xml:space="preserve">   </w:t>
      </w:r>
      <w:r>
        <w:rPr>
          <w:rFonts w:hint="eastAsia" w:cs="仿宋_GB2312" w:asciiTheme="minorEastAsia" w:hAnsiTheme="minorEastAsia"/>
          <w:b/>
          <w:sz w:val="24"/>
          <w:szCs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2" w:name="_资格证明文件"/>
            <w:bookmarkEnd w:id="2"/>
            <w:bookmarkStart w:id="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3"/>
          </w:p>
        </w:tc>
        <w:tc>
          <w:tcPr>
            <w:tcW w:w="4492" w:type="dxa"/>
            <w:gridSpan w:val="2"/>
            <w:vAlign w:val="center"/>
          </w:tcPr>
          <w:p>
            <w:pPr>
              <w:jc w:val="center"/>
              <w:rPr>
                <w:rFonts w:asciiTheme="minorEastAsia" w:hAnsiTheme="minorEastAsia"/>
                <w:szCs w:val="21"/>
              </w:rPr>
            </w:pPr>
            <w:bookmarkStart w:id="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宋体"/>
          <w:b/>
          <w:color w:val="000000"/>
          <w:sz w:val="36"/>
          <w:szCs w:val="36"/>
          <w:lang w:val="zh-CN"/>
        </w:rPr>
      </w:pPr>
      <w:r>
        <w:rPr>
          <w:rFonts w:hint="eastAsia" w:ascii="宋体" w:hAnsi="宋体"/>
          <w:b/>
          <w:bCs/>
          <w:color w:val="000000"/>
          <w:sz w:val="24"/>
          <w:szCs w:val="24"/>
        </w:rPr>
        <w:t xml:space="preserve">3.5 </w:t>
      </w:r>
      <w:r>
        <w:rPr>
          <w:rFonts w:hint="eastAsia" w:ascii="宋体" w:hAnsi="宋体" w:eastAsia="宋体" w:cs="宋体"/>
          <w:b/>
          <w:color w:val="000000"/>
          <w:sz w:val="24"/>
          <w:szCs w:val="24"/>
          <w:lang w:val="zh-CN"/>
        </w:rPr>
        <w:t>投标承诺函</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一、将遵循公开、公平、公正和诚实信用的原则参加(</w:t>
      </w:r>
      <w:r>
        <w:rPr>
          <w:rFonts w:hint="eastAsia" w:ascii="宋体" w:hAnsi="宋体"/>
          <w:color w:val="FF0000"/>
          <w:sz w:val="21"/>
          <w:szCs w:val="21"/>
          <w:shd w:val="clear" w:color="auto" w:fill="FFFFFF"/>
        </w:rPr>
        <w:t>具体政府采购项目名称</w:t>
      </w:r>
      <w:r>
        <w:rPr>
          <w:rFonts w:hint="eastAsia" w:ascii="宋体" w:hAnsi="宋体"/>
          <w:color w:val="000000"/>
          <w:sz w:val="21"/>
          <w:szCs w:val="21"/>
          <w:shd w:val="clear" w:color="auto" w:fill="FFFFFF"/>
        </w:rPr>
        <w:t>）的投标;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 xml:space="preserve">二、本次投标所提供的一切材料都是真实、有效、合法的; </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3"/>
          <w:rFonts w:hint="eastAsia" w:ascii="宋体" w:hAnsi="宋体"/>
          <w:color w:val="000000"/>
          <w:sz w:val="21"/>
          <w:szCs w:val="21"/>
          <w:shd w:val="clear" w:color="auto" w:fill="FFFFFF"/>
        </w:rPr>
        <w:t>评标</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3"/>
          <w:rFonts w:hint="eastAsia" w:ascii="宋体" w:hAnsi="宋体"/>
          <w:color w:val="000000"/>
          <w:sz w:val="21"/>
          <w:szCs w:val="21"/>
          <w:shd w:val="clear" w:color="auto" w:fill="FFFFFF"/>
        </w:rPr>
        <w:t>中标</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3"/>
          <w:rFonts w:hint="eastAsia" w:ascii="宋体" w:hAnsi="宋体"/>
          <w:color w:val="000000"/>
          <w:sz w:val="21"/>
          <w:szCs w:val="21"/>
          <w:shd w:val="clear" w:color="auto" w:fill="FFFFFF"/>
        </w:rPr>
        <w:t>开标</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3"/>
          <w:rFonts w:hint="eastAsia" w:ascii="宋体" w:hAnsi="宋体"/>
          <w:color w:val="000000"/>
          <w:sz w:val="21"/>
          <w:szCs w:val="21"/>
          <w:shd w:val="clear" w:color="auto" w:fill="FFFFFF"/>
        </w:rPr>
        <w:t>招标文件</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19"/>
        <w:widowControl/>
        <w:shd w:val="clear" w:color="auto" w:fill="FFFFFF"/>
        <w:spacing w:after="300" w:line="360" w:lineRule="auto"/>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宋体" w:hAnsi="宋体"/>
          <w:color w:val="000000"/>
          <w:sz w:val="21"/>
          <w:szCs w:val="21"/>
          <w:shd w:val="clear" w:color="auto" w:fill="FFFFFF"/>
        </w:rPr>
      </w:pP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w:t>
      </w: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投标商名称(盖章)：</w:t>
      </w:r>
    </w:p>
    <w:p>
      <w:pPr>
        <w:pStyle w:val="19"/>
        <w:widowControl/>
        <w:shd w:val="clear" w:color="auto" w:fill="FFFFFF"/>
        <w:spacing w:after="300" w:line="336" w:lineRule="atLeast"/>
        <w:ind w:firstLine="6300" w:firstLineChars="3000"/>
        <w:rPr>
          <w:rFonts w:ascii="宋体" w:hAnsi="宋体"/>
          <w:color w:val="000000"/>
          <w:sz w:val="21"/>
          <w:szCs w:val="21"/>
          <w:shd w:val="clear" w:color="auto" w:fill="FFFFFF"/>
        </w:rPr>
      </w:pPr>
      <w:r>
        <w:rPr>
          <w:rFonts w:hint="eastAsia" w:ascii="宋体" w:hAnsi="宋体"/>
          <w:color w:val="000000"/>
          <w:sz w:val="21"/>
          <w:szCs w:val="21"/>
          <w:shd w:val="clear" w:color="auto" w:fill="FFFFFF"/>
        </w:rPr>
        <w:t>年  月  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73"/>
        <w:tab w:val="clear" w:pos="4153"/>
        <w:tab w:val="clear" w:pos="8306"/>
      </w:tabs>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both"/>
    </w:pPr>
    <w:r>
      <w:rPr>
        <w:rFonts w:hint="eastAsia"/>
      </w:rPr>
      <w:t xml:space="preserve"> 长葛市人民医院“血液透析用制水设备等设备采购”项目（二次）                                       </w:t>
    </w:r>
    <w:r>
      <w:rPr>
        <w:rFonts w:hint="eastAsia"/>
        <w:i/>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47"/>
      <w:suff w:val="nothing"/>
      <w:lvlText w:val="%1、"/>
      <w:lvlJc w:val="left"/>
    </w:lvl>
  </w:abstractNum>
  <w:abstractNum w:abstractNumId="13">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4">
    <w:nsid w:val="5AA77FB2"/>
    <w:multiLevelType w:val="singleLevel"/>
    <w:tmpl w:val="5AA77FB2"/>
    <w:lvl w:ilvl="0" w:tentative="0">
      <w:start w:val="3"/>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3"/>
    <w:lvlOverride w:ilvl="0">
      <w:startOverride w:val="1"/>
    </w:lvlOverride>
  </w:num>
  <w:num w:numId="5">
    <w:abstractNumId w:val="7"/>
  </w:num>
  <w:num w:numId="6">
    <w:abstractNumId w:val="15"/>
  </w:num>
  <w:num w:numId="7">
    <w:abstractNumId w:val="16"/>
  </w:num>
  <w:num w:numId="8">
    <w:abstractNumId w:val="10"/>
  </w:num>
  <w:num w:numId="9">
    <w:abstractNumId w:val="8"/>
  </w:num>
  <w:num w:numId="10">
    <w:abstractNumId w:val="4"/>
  </w:num>
  <w:num w:numId="11">
    <w:abstractNumId w:val="5"/>
  </w:num>
  <w:num w:numId="12">
    <w:abstractNumId w:val="17"/>
  </w:num>
  <w:num w:numId="13">
    <w:abstractNumId w:val="3"/>
  </w:num>
  <w:num w:numId="14">
    <w:abstractNumId w:val="6"/>
  </w:num>
  <w:num w:numId="15">
    <w:abstractNumId w:val="11"/>
  </w:num>
  <w:num w:numId="16">
    <w:abstractNumId w:val="9"/>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66177"/>
    <w:rsid w:val="00073DCF"/>
    <w:rsid w:val="00074A1F"/>
    <w:rsid w:val="00077FF3"/>
    <w:rsid w:val="00080AAA"/>
    <w:rsid w:val="00082C6E"/>
    <w:rsid w:val="00086DE9"/>
    <w:rsid w:val="00092652"/>
    <w:rsid w:val="00093BD2"/>
    <w:rsid w:val="00094806"/>
    <w:rsid w:val="000B59E9"/>
    <w:rsid w:val="000C05E8"/>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2214"/>
    <w:rsid w:val="001D357E"/>
    <w:rsid w:val="001D6E54"/>
    <w:rsid w:val="001E1B0A"/>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067FB"/>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67ABD"/>
    <w:rsid w:val="002704F0"/>
    <w:rsid w:val="00281155"/>
    <w:rsid w:val="00283E73"/>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319AD"/>
    <w:rsid w:val="00334874"/>
    <w:rsid w:val="00336815"/>
    <w:rsid w:val="00337130"/>
    <w:rsid w:val="00345108"/>
    <w:rsid w:val="00345E09"/>
    <w:rsid w:val="00346989"/>
    <w:rsid w:val="00350E1D"/>
    <w:rsid w:val="00351F57"/>
    <w:rsid w:val="00353729"/>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32F"/>
    <w:rsid w:val="003E4CE5"/>
    <w:rsid w:val="003E7330"/>
    <w:rsid w:val="003F1255"/>
    <w:rsid w:val="00400336"/>
    <w:rsid w:val="00402C57"/>
    <w:rsid w:val="004040EC"/>
    <w:rsid w:val="00406E02"/>
    <w:rsid w:val="00410C91"/>
    <w:rsid w:val="00414D08"/>
    <w:rsid w:val="00420293"/>
    <w:rsid w:val="004224AA"/>
    <w:rsid w:val="00423593"/>
    <w:rsid w:val="0043081A"/>
    <w:rsid w:val="00431A4E"/>
    <w:rsid w:val="0043314E"/>
    <w:rsid w:val="00436C3E"/>
    <w:rsid w:val="0043706F"/>
    <w:rsid w:val="00437930"/>
    <w:rsid w:val="0045083A"/>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91EEF"/>
    <w:rsid w:val="004A019F"/>
    <w:rsid w:val="004A1281"/>
    <w:rsid w:val="004A35BF"/>
    <w:rsid w:val="004A69C6"/>
    <w:rsid w:val="004C00FF"/>
    <w:rsid w:val="004C055E"/>
    <w:rsid w:val="004C15CA"/>
    <w:rsid w:val="004C7060"/>
    <w:rsid w:val="004D4DF8"/>
    <w:rsid w:val="004D7FCC"/>
    <w:rsid w:val="004E3BC4"/>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2465"/>
    <w:rsid w:val="00533BD9"/>
    <w:rsid w:val="00534BA6"/>
    <w:rsid w:val="00540AEB"/>
    <w:rsid w:val="005415F6"/>
    <w:rsid w:val="00542031"/>
    <w:rsid w:val="00542CB8"/>
    <w:rsid w:val="00546002"/>
    <w:rsid w:val="00555840"/>
    <w:rsid w:val="005601D7"/>
    <w:rsid w:val="00561A0F"/>
    <w:rsid w:val="00572C46"/>
    <w:rsid w:val="005755F7"/>
    <w:rsid w:val="00576428"/>
    <w:rsid w:val="0058129D"/>
    <w:rsid w:val="005939AD"/>
    <w:rsid w:val="00594467"/>
    <w:rsid w:val="0059516F"/>
    <w:rsid w:val="005A1C0C"/>
    <w:rsid w:val="005B439F"/>
    <w:rsid w:val="005B6237"/>
    <w:rsid w:val="005C2C3A"/>
    <w:rsid w:val="005D272E"/>
    <w:rsid w:val="005D5852"/>
    <w:rsid w:val="005D5E11"/>
    <w:rsid w:val="005D74F0"/>
    <w:rsid w:val="005D77CF"/>
    <w:rsid w:val="005E0D81"/>
    <w:rsid w:val="005E1286"/>
    <w:rsid w:val="005E6DCD"/>
    <w:rsid w:val="006010BB"/>
    <w:rsid w:val="00601DC9"/>
    <w:rsid w:val="00603BB7"/>
    <w:rsid w:val="00605F3D"/>
    <w:rsid w:val="006070B9"/>
    <w:rsid w:val="00607963"/>
    <w:rsid w:val="006211BD"/>
    <w:rsid w:val="00621788"/>
    <w:rsid w:val="00622134"/>
    <w:rsid w:val="00622FF6"/>
    <w:rsid w:val="006341CB"/>
    <w:rsid w:val="00636AAD"/>
    <w:rsid w:val="00644E97"/>
    <w:rsid w:val="00646969"/>
    <w:rsid w:val="00651415"/>
    <w:rsid w:val="006674B6"/>
    <w:rsid w:val="00671218"/>
    <w:rsid w:val="00676E24"/>
    <w:rsid w:val="00680403"/>
    <w:rsid w:val="0068441A"/>
    <w:rsid w:val="00685CAE"/>
    <w:rsid w:val="00685DE5"/>
    <w:rsid w:val="00687238"/>
    <w:rsid w:val="0069117B"/>
    <w:rsid w:val="006951C7"/>
    <w:rsid w:val="006A1B68"/>
    <w:rsid w:val="006B3B14"/>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0C1D"/>
    <w:rsid w:val="00771B80"/>
    <w:rsid w:val="00773878"/>
    <w:rsid w:val="00775A7C"/>
    <w:rsid w:val="00775C43"/>
    <w:rsid w:val="007806EE"/>
    <w:rsid w:val="00786762"/>
    <w:rsid w:val="007874AF"/>
    <w:rsid w:val="007927BE"/>
    <w:rsid w:val="007942AC"/>
    <w:rsid w:val="007A05F2"/>
    <w:rsid w:val="007A0F7B"/>
    <w:rsid w:val="007A1777"/>
    <w:rsid w:val="007B3355"/>
    <w:rsid w:val="007C23FB"/>
    <w:rsid w:val="007D37EB"/>
    <w:rsid w:val="007D6EF3"/>
    <w:rsid w:val="007E190F"/>
    <w:rsid w:val="007E2A0C"/>
    <w:rsid w:val="007E704F"/>
    <w:rsid w:val="007F1CC8"/>
    <w:rsid w:val="007F43ED"/>
    <w:rsid w:val="00810B9A"/>
    <w:rsid w:val="008123F9"/>
    <w:rsid w:val="00813462"/>
    <w:rsid w:val="008139CD"/>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5099"/>
    <w:rsid w:val="00875904"/>
    <w:rsid w:val="00876C47"/>
    <w:rsid w:val="008824BB"/>
    <w:rsid w:val="008868B3"/>
    <w:rsid w:val="00893816"/>
    <w:rsid w:val="00894121"/>
    <w:rsid w:val="00896627"/>
    <w:rsid w:val="008A3809"/>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55EA9"/>
    <w:rsid w:val="00964173"/>
    <w:rsid w:val="009652AA"/>
    <w:rsid w:val="00973BD1"/>
    <w:rsid w:val="00974710"/>
    <w:rsid w:val="00976944"/>
    <w:rsid w:val="00977773"/>
    <w:rsid w:val="009912F1"/>
    <w:rsid w:val="00992F1F"/>
    <w:rsid w:val="0099354B"/>
    <w:rsid w:val="00994A8A"/>
    <w:rsid w:val="009976ED"/>
    <w:rsid w:val="009A296B"/>
    <w:rsid w:val="009A2BC5"/>
    <w:rsid w:val="009A47E3"/>
    <w:rsid w:val="009A6792"/>
    <w:rsid w:val="009A6F91"/>
    <w:rsid w:val="009B3ABA"/>
    <w:rsid w:val="009C12AB"/>
    <w:rsid w:val="009C35AA"/>
    <w:rsid w:val="009D0D89"/>
    <w:rsid w:val="009D24B7"/>
    <w:rsid w:val="009D444A"/>
    <w:rsid w:val="009E037C"/>
    <w:rsid w:val="009E1FE4"/>
    <w:rsid w:val="009E2AB7"/>
    <w:rsid w:val="009E483D"/>
    <w:rsid w:val="009E6006"/>
    <w:rsid w:val="009F4A1C"/>
    <w:rsid w:val="009F55F0"/>
    <w:rsid w:val="009F6F78"/>
    <w:rsid w:val="00A01C1F"/>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147C"/>
    <w:rsid w:val="00A55552"/>
    <w:rsid w:val="00A57099"/>
    <w:rsid w:val="00A57178"/>
    <w:rsid w:val="00A57CBE"/>
    <w:rsid w:val="00A634C2"/>
    <w:rsid w:val="00A71479"/>
    <w:rsid w:val="00A9002A"/>
    <w:rsid w:val="00AA0FE4"/>
    <w:rsid w:val="00AA16B6"/>
    <w:rsid w:val="00AA265E"/>
    <w:rsid w:val="00AA3658"/>
    <w:rsid w:val="00AA584F"/>
    <w:rsid w:val="00AA61B8"/>
    <w:rsid w:val="00AB4365"/>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415C"/>
    <w:rsid w:val="00B7525C"/>
    <w:rsid w:val="00B75416"/>
    <w:rsid w:val="00B80C52"/>
    <w:rsid w:val="00B82821"/>
    <w:rsid w:val="00B91885"/>
    <w:rsid w:val="00B95A20"/>
    <w:rsid w:val="00BB1EC0"/>
    <w:rsid w:val="00BB6CC2"/>
    <w:rsid w:val="00BC01E9"/>
    <w:rsid w:val="00BC4F9B"/>
    <w:rsid w:val="00BC6B45"/>
    <w:rsid w:val="00BD3AFF"/>
    <w:rsid w:val="00BD74B8"/>
    <w:rsid w:val="00BF1DA5"/>
    <w:rsid w:val="00C06F9E"/>
    <w:rsid w:val="00C1514A"/>
    <w:rsid w:val="00C23622"/>
    <w:rsid w:val="00C271B6"/>
    <w:rsid w:val="00C36189"/>
    <w:rsid w:val="00C414AD"/>
    <w:rsid w:val="00C424F6"/>
    <w:rsid w:val="00C425AF"/>
    <w:rsid w:val="00C430C9"/>
    <w:rsid w:val="00C4570B"/>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190"/>
    <w:rsid w:val="00CD7E6D"/>
    <w:rsid w:val="00CE0F39"/>
    <w:rsid w:val="00CF4F24"/>
    <w:rsid w:val="00D06A8D"/>
    <w:rsid w:val="00D11037"/>
    <w:rsid w:val="00D12F66"/>
    <w:rsid w:val="00D21019"/>
    <w:rsid w:val="00D26DD3"/>
    <w:rsid w:val="00D35049"/>
    <w:rsid w:val="00D400EA"/>
    <w:rsid w:val="00D409E1"/>
    <w:rsid w:val="00D51571"/>
    <w:rsid w:val="00D54C29"/>
    <w:rsid w:val="00D60405"/>
    <w:rsid w:val="00D60BC1"/>
    <w:rsid w:val="00D6169A"/>
    <w:rsid w:val="00D87CA6"/>
    <w:rsid w:val="00D90CE2"/>
    <w:rsid w:val="00D95770"/>
    <w:rsid w:val="00D97257"/>
    <w:rsid w:val="00DA3386"/>
    <w:rsid w:val="00DA775D"/>
    <w:rsid w:val="00DB748A"/>
    <w:rsid w:val="00DB781E"/>
    <w:rsid w:val="00DC2230"/>
    <w:rsid w:val="00DC4986"/>
    <w:rsid w:val="00DC5EEA"/>
    <w:rsid w:val="00DD116A"/>
    <w:rsid w:val="00DD1648"/>
    <w:rsid w:val="00E043AB"/>
    <w:rsid w:val="00E155B5"/>
    <w:rsid w:val="00E16A95"/>
    <w:rsid w:val="00E203D7"/>
    <w:rsid w:val="00E23924"/>
    <w:rsid w:val="00E324B6"/>
    <w:rsid w:val="00E32D01"/>
    <w:rsid w:val="00E403D1"/>
    <w:rsid w:val="00E43378"/>
    <w:rsid w:val="00E439B0"/>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B6D62"/>
    <w:rsid w:val="00EC0745"/>
    <w:rsid w:val="00EC2484"/>
    <w:rsid w:val="00ED101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33F8A"/>
    <w:rsid w:val="00F43428"/>
    <w:rsid w:val="00F44074"/>
    <w:rsid w:val="00F4626B"/>
    <w:rsid w:val="00F51389"/>
    <w:rsid w:val="00F51ED8"/>
    <w:rsid w:val="00F527E1"/>
    <w:rsid w:val="00F6477D"/>
    <w:rsid w:val="00F66967"/>
    <w:rsid w:val="00F67F31"/>
    <w:rsid w:val="00F75216"/>
    <w:rsid w:val="00F773C6"/>
    <w:rsid w:val="00F829F3"/>
    <w:rsid w:val="00F847FE"/>
    <w:rsid w:val="00F849D7"/>
    <w:rsid w:val="00F86489"/>
    <w:rsid w:val="00F8732C"/>
    <w:rsid w:val="00F90D82"/>
    <w:rsid w:val="00F920D8"/>
    <w:rsid w:val="00F92C08"/>
    <w:rsid w:val="00FA64E7"/>
    <w:rsid w:val="00FA67E9"/>
    <w:rsid w:val="00FA774A"/>
    <w:rsid w:val="00FB0DF3"/>
    <w:rsid w:val="00FB3592"/>
    <w:rsid w:val="00FC0DEB"/>
    <w:rsid w:val="00FC4909"/>
    <w:rsid w:val="00FC4962"/>
    <w:rsid w:val="00FD12DE"/>
    <w:rsid w:val="00FD62FF"/>
    <w:rsid w:val="00FE2F78"/>
    <w:rsid w:val="00FE61C6"/>
    <w:rsid w:val="00FF22BE"/>
    <w:rsid w:val="00FF449B"/>
    <w:rsid w:val="00FF4EA4"/>
    <w:rsid w:val="00FF7DD5"/>
    <w:rsid w:val="018D64EE"/>
    <w:rsid w:val="0261592F"/>
    <w:rsid w:val="062062C8"/>
    <w:rsid w:val="0B7C7CF7"/>
    <w:rsid w:val="150E2ADE"/>
    <w:rsid w:val="151E4C7B"/>
    <w:rsid w:val="180D33B7"/>
    <w:rsid w:val="1E5270BD"/>
    <w:rsid w:val="21F03397"/>
    <w:rsid w:val="23454469"/>
    <w:rsid w:val="23487FB4"/>
    <w:rsid w:val="335D147F"/>
    <w:rsid w:val="3C8549A8"/>
    <w:rsid w:val="49372EBE"/>
    <w:rsid w:val="57432094"/>
    <w:rsid w:val="5D69733E"/>
    <w:rsid w:val="665C3635"/>
    <w:rsid w:val="6D180B3A"/>
    <w:rsid w:val="73426A14"/>
    <w:rsid w:val="750278DE"/>
    <w:rsid w:val="7F1977B9"/>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0"/>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9"/>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0"/>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gb-jt"/>
    <w:basedOn w:val="20"/>
    <w:qFormat/>
    <w:uiPriority w:val="0"/>
    <w:rPr>
      <w:rFonts w:ascii="Times New Roman" w:hAnsi="Times New Roman"/>
      <w:sz w:val="21"/>
      <w:szCs w:val="20"/>
    </w:rPr>
  </w:style>
  <w:style w:type="paragraph" w:customStyle="1" w:styleId="52">
    <w:name w:val="列出段落2"/>
    <w:basedOn w:val="1"/>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81A6-E5E1-49CD-8F89-37C54C1803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6097</Words>
  <Characters>34756</Characters>
  <Lines>289</Lines>
  <Paragraphs>81</Paragraphs>
  <TotalTime>151</TotalTime>
  <ScaleCrop>false</ScaleCrop>
  <LinksUpToDate>false</LinksUpToDate>
  <CharactersWithSpaces>40772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智远工程管理有限公司:智远工程管理有限公司</cp:lastModifiedBy>
  <cp:lastPrinted>2019-11-19T09:31:00Z</cp:lastPrinted>
  <dcterms:modified xsi:type="dcterms:W3CDTF">2019-11-25T02:16:11Z</dcterms:modified>
  <cp:revision>471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