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eastAsia="zh-CN"/>
        </w:rPr>
        <w:t>禹州市疾病预防控制中心</w:t>
      </w:r>
    </w:p>
    <w:p>
      <w:pPr>
        <w:spacing w:line="600" w:lineRule="exact"/>
        <w:jc w:val="center"/>
        <w:rPr>
          <w:rFonts w:hint="default"/>
          <w:b/>
          <w:bCs/>
          <w:sz w:val="44"/>
          <w:szCs w:val="44"/>
          <w:lang w:val="en-US" w:eastAsia="zh-CN"/>
        </w:rPr>
      </w:pPr>
      <w:r>
        <w:rPr>
          <w:rFonts w:hint="eastAsia" w:ascii="黑体" w:hAnsi="黑体" w:eastAsia="黑体" w:cs="黑体"/>
          <w:b/>
          <w:bCs w:val="0"/>
          <w:w w:val="90"/>
          <w:sz w:val="48"/>
          <w:szCs w:val="48"/>
          <w:lang w:eastAsia="zh-CN"/>
        </w:rPr>
        <w:t>口腔数字化全景</w:t>
      </w:r>
      <w:r>
        <w:rPr>
          <w:rFonts w:hint="eastAsia" w:ascii="黑体" w:hAnsi="黑体" w:eastAsia="黑体" w:cs="黑体"/>
          <w:b/>
          <w:bCs w:val="0"/>
          <w:w w:val="90"/>
          <w:sz w:val="48"/>
          <w:szCs w:val="48"/>
          <w:lang w:val="en-US" w:eastAsia="zh-CN"/>
        </w:rPr>
        <w:t>X光机采购项目</w:t>
      </w:r>
    </w:p>
    <w:p>
      <w:pPr>
        <w:jc w:val="center"/>
        <w:rPr>
          <w:rFonts w:hint="eastAsia" w:ascii="黑体" w:hAnsi="黑体" w:eastAsia="黑体" w:cs="黑体"/>
          <w:b/>
          <w:bCs w:val="0"/>
          <w:w w:val="90"/>
          <w:sz w:val="48"/>
          <w:szCs w:val="48"/>
          <w:lang w:eastAsia="zh-CN"/>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YZCG-T2019302</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禹州市疾病预防控制中心</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cs="黑体" w:asciiTheme="minorEastAsia" w:hAnsiTheme="minorEastAsia"/>
          <w:b/>
          <w:bCs/>
          <w:sz w:val="44"/>
          <w:szCs w:val="44"/>
          <w:lang w:val="zh-CN"/>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36"/>
          <w:szCs w:val="36"/>
          <w:lang w:eastAsia="zh-CN"/>
        </w:rPr>
      </w:pPr>
      <w:r>
        <w:rPr>
          <w:rFonts w:hint="eastAsia"/>
          <w:b/>
          <w:bCs/>
          <w:sz w:val="36"/>
          <w:szCs w:val="36"/>
          <w:lang w:eastAsia="zh-CN"/>
        </w:rPr>
        <w:t>禹州市疾病预防控制中心</w:t>
      </w:r>
    </w:p>
    <w:p>
      <w:pPr>
        <w:spacing w:line="600" w:lineRule="exact"/>
        <w:jc w:val="center"/>
        <w:rPr>
          <w:rFonts w:hint="eastAsia"/>
          <w:b/>
          <w:bCs/>
          <w:sz w:val="36"/>
          <w:szCs w:val="36"/>
          <w:lang w:val="en-US" w:eastAsia="zh-CN"/>
        </w:rPr>
      </w:pPr>
      <w:r>
        <w:rPr>
          <w:rFonts w:hint="eastAsia"/>
          <w:b/>
          <w:bCs/>
          <w:sz w:val="36"/>
          <w:szCs w:val="36"/>
          <w:lang w:eastAsia="zh-CN"/>
        </w:rPr>
        <w:t>口腔数字化全景</w:t>
      </w:r>
      <w:r>
        <w:rPr>
          <w:rFonts w:hint="eastAsia"/>
          <w:b/>
          <w:bCs/>
          <w:sz w:val="36"/>
          <w:szCs w:val="36"/>
          <w:lang w:val="en-US" w:eastAsia="zh-CN"/>
        </w:rPr>
        <w:t>X光机采购项目</w:t>
      </w:r>
    </w:p>
    <w:p>
      <w:pPr>
        <w:spacing w:line="600" w:lineRule="exact"/>
        <w:jc w:val="center"/>
        <w:rPr>
          <w:rFonts w:hint="eastAsia" w:eastAsiaTheme="minorEastAsia"/>
          <w:b/>
          <w:bCs/>
          <w:sz w:val="36"/>
          <w:szCs w:val="36"/>
          <w:lang w:val="en-US" w:eastAsia="zh-CN"/>
        </w:rPr>
      </w:pPr>
      <w:r>
        <w:rPr>
          <w:rFonts w:hint="eastAsia"/>
          <w:b/>
          <w:bCs/>
          <w:sz w:val="36"/>
          <w:szCs w:val="36"/>
          <w:lang w:val="en-US"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禹州市政府采购中心受禹州市</w:t>
      </w:r>
      <w:r>
        <w:rPr>
          <w:rFonts w:hint="eastAsia" w:asciiTheme="majorEastAsia" w:hAnsiTheme="majorEastAsia" w:eastAsiaTheme="majorEastAsia" w:cstheme="majorEastAsia"/>
          <w:sz w:val="24"/>
          <w:szCs w:val="24"/>
          <w:lang w:eastAsia="zh-CN"/>
        </w:rPr>
        <w:t>疾病预防控制中心</w:t>
      </w:r>
      <w:r>
        <w:rPr>
          <w:rFonts w:hint="eastAsia" w:asciiTheme="majorEastAsia" w:hAnsiTheme="majorEastAsia" w:eastAsiaTheme="majorEastAsia" w:cstheme="majorEastAsia"/>
          <w:sz w:val="24"/>
          <w:szCs w:val="24"/>
        </w:rPr>
        <w:t>的委托，就“禹州市</w:t>
      </w:r>
      <w:r>
        <w:rPr>
          <w:rFonts w:hint="eastAsia" w:asciiTheme="majorEastAsia" w:hAnsiTheme="majorEastAsia" w:eastAsiaTheme="majorEastAsia" w:cstheme="majorEastAsia"/>
          <w:sz w:val="24"/>
          <w:szCs w:val="24"/>
          <w:lang w:eastAsia="zh-CN"/>
        </w:rPr>
        <w:t>疾病预防控制中心口腔数字化全景</w:t>
      </w:r>
      <w:r>
        <w:rPr>
          <w:rFonts w:hint="eastAsia" w:asciiTheme="majorEastAsia" w:hAnsiTheme="majorEastAsia" w:eastAsiaTheme="majorEastAsia" w:cstheme="majorEastAsia"/>
          <w:sz w:val="24"/>
          <w:szCs w:val="24"/>
          <w:lang w:val="en-US" w:eastAsia="zh-CN"/>
        </w:rPr>
        <w:t>X光机采购项目</w:t>
      </w:r>
      <w:r>
        <w:rPr>
          <w:rFonts w:hint="eastAsia" w:asciiTheme="majorEastAsia" w:hAnsiTheme="majorEastAsia" w:eastAsiaTheme="majorEastAsia" w:cstheme="majorEastAsia"/>
          <w:sz w:val="24"/>
          <w:szCs w:val="24"/>
        </w:rPr>
        <w:t>”进行</w:t>
      </w:r>
      <w:r>
        <w:rPr>
          <w:rFonts w:hint="eastAsia" w:asciiTheme="majorEastAsia" w:hAnsiTheme="majorEastAsia" w:eastAsiaTheme="majorEastAsia" w:cstheme="majorEastAsia"/>
          <w:sz w:val="24"/>
          <w:szCs w:val="24"/>
          <w:lang w:eastAsia="zh-CN"/>
        </w:rPr>
        <w:t>竞争性谈判</w:t>
      </w:r>
      <w:r>
        <w:rPr>
          <w:rFonts w:hint="eastAsia" w:asciiTheme="majorEastAsia" w:hAnsiTheme="majorEastAsia" w:eastAsiaTheme="majorEastAsia" w:cstheme="majorEastAsia"/>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1、采购人：禹州市</w:t>
      </w:r>
      <w:r>
        <w:rPr>
          <w:rFonts w:hint="eastAsia" w:asciiTheme="majorEastAsia" w:hAnsiTheme="majorEastAsia" w:eastAsiaTheme="majorEastAsia" w:cstheme="majorEastAsia"/>
          <w:sz w:val="24"/>
          <w:szCs w:val="24"/>
          <w:lang w:eastAsia="zh-CN"/>
        </w:rPr>
        <w:t>疾病预防控制中心</w:t>
      </w:r>
    </w:p>
    <w:p>
      <w:pPr>
        <w:keepNext w:val="0"/>
        <w:keepLines w:val="0"/>
        <w:pageBreakBefore w:val="0"/>
        <w:widowControl/>
        <w:shd w:val="clear" w:color="auto" w:fill="FFFFFF"/>
        <w:kinsoku/>
        <w:overflowPunct/>
        <w:bidi w:val="0"/>
        <w:spacing w:line="440" w:lineRule="exact"/>
        <w:ind w:left="319" w:leftChars="152" w:firstLine="120" w:firstLineChars="50"/>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2、项目名称：</w:t>
      </w:r>
      <w:r>
        <w:rPr>
          <w:rFonts w:hint="eastAsia" w:asciiTheme="majorEastAsia" w:hAnsiTheme="majorEastAsia" w:eastAsiaTheme="majorEastAsia" w:cstheme="majorEastAsia"/>
          <w:sz w:val="24"/>
          <w:szCs w:val="24"/>
        </w:rPr>
        <w:t>禹州市</w:t>
      </w:r>
      <w:r>
        <w:rPr>
          <w:rFonts w:hint="eastAsia" w:asciiTheme="majorEastAsia" w:hAnsiTheme="majorEastAsia" w:eastAsiaTheme="majorEastAsia" w:cstheme="majorEastAsia"/>
          <w:sz w:val="24"/>
          <w:szCs w:val="24"/>
          <w:lang w:eastAsia="zh-CN"/>
        </w:rPr>
        <w:t>疾病预防控制中心口腔数字化全景</w:t>
      </w:r>
      <w:r>
        <w:rPr>
          <w:rFonts w:hint="eastAsia" w:asciiTheme="majorEastAsia" w:hAnsiTheme="majorEastAsia" w:eastAsiaTheme="majorEastAsia" w:cstheme="majorEastAsia"/>
          <w:sz w:val="24"/>
          <w:szCs w:val="24"/>
          <w:lang w:val="en-US" w:eastAsia="zh-CN"/>
        </w:rPr>
        <w:t>X光机采购项目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kern w:val="0"/>
          <w:sz w:val="24"/>
          <w:szCs w:val="24"/>
        </w:rPr>
        <w:t>3、采购编号：</w:t>
      </w:r>
      <w:r>
        <w:rPr>
          <w:rFonts w:hint="eastAsia" w:asciiTheme="majorEastAsia" w:hAnsiTheme="majorEastAsia" w:eastAsiaTheme="majorEastAsia" w:cstheme="majorEastAsia"/>
          <w:sz w:val="24"/>
          <w:szCs w:val="24"/>
        </w:rPr>
        <w:t>YZCG-</w:t>
      </w:r>
      <w:r>
        <w:rPr>
          <w:rFonts w:hint="eastAsia" w:asciiTheme="majorEastAsia" w:hAnsiTheme="majorEastAsia" w:eastAsiaTheme="majorEastAsia" w:cstheme="majorEastAsia"/>
          <w:sz w:val="24"/>
          <w:szCs w:val="24"/>
          <w:lang w:val="en-US" w:eastAsia="zh-CN"/>
        </w:rPr>
        <w:t>T</w:t>
      </w:r>
      <w:r>
        <w:rPr>
          <w:rFonts w:hint="eastAsia" w:asciiTheme="majorEastAsia" w:hAnsiTheme="majorEastAsia" w:eastAsiaTheme="majorEastAsia" w:cstheme="majorEastAsia"/>
          <w:sz w:val="24"/>
          <w:szCs w:val="24"/>
        </w:rPr>
        <w:t>2019</w:t>
      </w:r>
      <w:r>
        <w:rPr>
          <w:rFonts w:hint="eastAsia" w:asciiTheme="majorEastAsia" w:hAnsiTheme="majorEastAsia" w:eastAsiaTheme="majorEastAsia" w:cstheme="majorEastAsia"/>
          <w:sz w:val="24"/>
          <w:szCs w:val="24"/>
          <w:lang w:val="en-US" w:eastAsia="zh-CN"/>
        </w:rPr>
        <w:t>302</w:t>
      </w:r>
      <w:r>
        <w:rPr>
          <w:rFonts w:hint="eastAsia" w:asciiTheme="majorEastAsia" w:hAnsiTheme="majorEastAsia" w:eastAsiaTheme="majorEastAsia" w:cstheme="majorEastAsia"/>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rPr>
        <w:t>4、项目需求：</w:t>
      </w:r>
      <w:r>
        <w:rPr>
          <w:rFonts w:hint="eastAsia" w:asciiTheme="majorEastAsia" w:hAnsiTheme="majorEastAsia" w:eastAsiaTheme="majorEastAsia" w:cstheme="majorEastAsia"/>
          <w:sz w:val="24"/>
          <w:szCs w:val="24"/>
          <w:lang w:eastAsia="zh-CN"/>
        </w:rPr>
        <w:t>口腔数字化全景</w:t>
      </w:r>
      <w:r>
        <w:rPr>
          <w:rFonts w:hint="eastAsia" w:asciiTheme="majorEastAsia" w:hAnsiTheme="majorEastAsia" w:eastAsiaTheme="majorEastAsia" w:cstheme="majorEastAsia"/>
          <w:sz w:val="24"/>
          <w:szCs w:val="24"/>
          <w:lang w:val="en-US" w:eastAsia="zh-CN"/>
        </w:rPr>
        <w:t>X光机1台</w:t>
      </w:r>
      <w:r>
        <w:rPr>
          <w:rFonts w:hint="eastAsia" w:asciiTheme="majorEastAsia" w:hAnsiTheme="majorEastAsia" w:eastAsiaTheme="majorEastAsia" w:cstheme="majorEastAsia"/>
          <w:sz w:val="24"/>
          <w:szCs w:val="24"/>
        </w:rPr>
        <w:t>（详见</w:t>
      </w:r>
      <w:r>
        <w:rPr>
          <w:rFonts w:hint="eastAsia" w:asciiTheme="majorEastAsia" w:hAnsiTheme="majorEastAsia" w:eastAsiaTheme="majorEastAsia" w:cstheme="majorEastAsia"/>
          <w:sz w:val="24"/>
          <w:szCs w:val="24"/>
          <w:lang w:eastAsia="zh-CN"/>
        </w:rPr>
        <w:t>谈判</w:t>
      </w:r>
      <w:r>
        <w:rPr>
          <w:rFonts w:hint="eastAsia" w:asciiTheme="majorEastAsia" w:hAnsiTheme="majorEastAsia" w:eastAsiaTheme="majorEastAsia" w:cstheme="majorEastAsia"/>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5、采购预算：</w:t>
      </w:r>
      <w:r>
        <w:rPr>
          <w:rFonts w:hint="eastAsia" w:asciiTheme="majorEastAsia" w:hAnsiTheme="majorEastAsia" w:eastAsiaTheme="majorEastAsia" w:cstheme="majorEastAsia"/>
          <w:sz w:val="24"/>
          <w:szCs w:val="24"/>
          <w:lang w:val="en-US" w:eastAsia="zh-CN"/>
        </w:rPr>
        <w:t>35</w:t>
      </w:r>
      <w:r>
        <w:rPr>
          <w:rFonts w:hint="eastAsia" w:asciiTheme="majorEastAsia" w:hAnsiTheme="majorEastAsia" w:eastAsiaTheme="majorEastAsia" w:cstheme="majorEastAsia"/>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lang w:eastAsia="zh-CN"/>
        </w:rPr>
        <w:t>三、</w:t>
      </w:r>
      <w:r>
        <w:rPr>
          <w:rFonts w:hint="eastAsia" w:asciiTheme="majorEastAsia" w:hAnsiTheme="majorEastAsia" w:eastAsiaTheme="majorEastAsia" w:cstheme="majorEastAsia"/>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1、符合《政府采购法》第二十二条之规定</w:t>
      </w:r>
      <w:r>
        <w:rPr>
          <w:rFonts w:hint="eastAsia" w:asciiTheme="majorEastAsia" w:hAnsiTheme="majorEastAsia" w:eastAsiaTheme="majorEastAsia" w:cstheme="majorEastAsia"/>
          <w:sz w:val="24"/>
          <w:szCs w:val="24"/>
          <w:lang w:eastAsia="zh-CN"/>
        </w:rPr>
        <w:t>，具有独立法人资格及相应经营范围（以营业执照为准）；</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2、投标商须具有《医疗器械生产许可证》或《医疗器械经营许可证》；</w:t>
      </w:r>
    </w:p>
    <w:p>
      <w:pPr>
        <w:keepNext w:val="0"/>
        <w:keepLines w:val="0"/>
        <w:pageBreakBefore w:val="0"/>
        <w:kinsoku/>
        <w:overflowPunct/>
        <w:bidi w:val="0"/>
        <w:spacing w:line="44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四、获取</w:t>
      </w:r>
      <w:r>
        <w:rPr>
          <w:rFonts w:hint="eastAsia" w:asciiTheme="majorEastAsia" w:hAnsiTheme="majorEastAsia" w:eastAsiaTheme="majorEastAsia" w:cstheme="majorEastAsia"/>
          <w:b/>
          <w:color w:val="000000"/>
          <w:kern w:val="0"/>
          <w:sz w:val="24"/>
          <w:szCs w:val="24"/>
          <w:lang w:eastAsia="zh-CN"/>
        </w:rPr>
        <w:t>谈判</w:t>
      </w:r>
      <w:r>
        <w:rPr>
          <w:rFonts w:hint="eastAsia" w:asciiTheme="majorEastAsia" w:hAnsiTheme="majorEastAsia" w:eastAsiaTheme="majorEastAsia" w:cstheme="majorEastAsia"/>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1、持CA数字认证证书，登录</w:t>
      </w:r>
      <w:r>
        <w:rPr>
          <w:rFonts w:hint="eastAsia" w:asciiTheme="majorEastAsia" w:hAnsiTheme="majorEastAsia" w:eastAsiaTheme="majorEastAsia" w:cstheme="majorEastAsia"/>
          <w:color w:val="auto"/>
          <w:sz w:val="24"/>
          <w:szCs w:val="24"/>
          <w:u w:val="none"/>
          <w:lang w:val="zh-CN"/>
        </w:rPr>
        <w:fldChar w:fldCharType="begin"/>
      </w:r>
      <w:r>
        <w:rPr>
          <w:rFonts w:hint="eastAsia" w:asciiTheme="majorEastAsia" w:hAnsiTheme="majorEastAsia" w:eastAsiaTheme="majorEastAsia" w:cstheme="majorEastAsia"/>
          <w:color w:val="auto"/>
          <w:sz w:val="24"/>
          <w:szCs w:val="24"/>
          <w:u w:val="none"/>
          <w:lang w:val="zh-CN"/>
        </w:rPr>
        <w:instrText xml:space="preserve"> HYPERLINK "http://221.14.6.70:8088/ggzy/eps/public/RegistAllJcxx.html" </w:instrText>
      </w:r>
      <w:r>
        <w:rPr>
          <w:rFonts w:hint="eastAsia" w:asciiTheme="majorEastAsia" w:hAnsiTheme="majorEastAsia" w:eastAsiaTheme="majorEastAsia" w:cstheme="majorEastAsia"/>
          <w:color w:val="auto"/>
          <w:sz w:val="24"/>
          <w:szCs w:val="24"/>
          <w:u w:val="none"/>
          <w:lang w:val="zh-CN"/>
        </w:rPr>
        <w:fldChar w:fldCharType="separate"/>
      </w:r>
      <w:r>
        <w:rPr>
          <w:rStyle w:val="27"/>
          <w:rFonts w:hint="eastAsia" w:asciiTheme="majorEastAsia" w:hAnsiTheme="majorEastAsia" w:eastAsiaTheme="majorEastAsia" w:cstheme="majorEastAsia"/>
          <w:sz w:val="24"/>
          <w:szCs w:val="24"/>
          <w:lang w:val="zh-CN"/>
        </w:rPr>
        <w:t>http://221.14.6.70:8088/ggzy/eps/public/RegistAllJcxx.html</w:t>
      </w:r>
      <w:r>
        <w:rPr>
          <w:rFonts w:hint="eastAsia" w:asciiTheme="majorEastAsia" w:hAnsiTheme="majorEastAsia" w:eastAsiaTheme="majorEastAsia" w:cstheme="majorEastAsia"/>
          <w:color w:val="auto"/>
          <w:sz w:val="24"/>
          <w:szCs w:val="24"/>
          <w:u w:val="none"/>
          <w:lang w:val="zh-CN"/>
        </w:rPr>
        <w:fldChar w:fldCharType="end"/>
      </w:r>
      <w:r>
        <w:rPr>
          <w:rFonts w:hint="eastAsia" w:asciiTheme="majorEastAsia" w:hAnsiTheme="majorEastAsia" w:eastAsiaTheme="majorEastAsia" w:cstheme="majorEastAsia"/>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　2、在投标截止时间前登录</w:t>
      </w:r>
      <w:r>
        <w:rPr>
          <w:rFonts w:hint="eastAsia" w:asciiTheme="majorEastAsia" w:hAnsiTheme="majorEastAsia" w:eastAsiaTheme="majorEastAsia" w:cstheme="majorEastAsia"/>
          <w:color w:val="auto"/>
          <w:sz w:val="24"/>
          <w:szCs w:val="24"/>
          <w:u w:val="none"/>
          <w:lang w:val="zh-CN"/>
        </w:rPr>
        <w:fldChar w:fldCharType="begin"/>
      </w:r>
      <w:r>
        <w:rPr>
          <w:rFonts w:hint="eastAsia" w:asciiTheme="majorEastAsia" w:hAnsiTheme="majorEastAsia" w:eastAsiaTheme="majorEastAsia" w:cstheme="majorEastAsia"/>
          <w:color w:val="auto"/>
          <w:sz w:val="24"/>
          <w:szCs w:val="24"/>
          <w:u w:val="none"/>
          <w:lang w:val="zh-CN"/>
        </w:rPr>
        <w:instrText xml:space="preserve"> HYPERLINK "http://ggzy.xuchang.gov.cn/" </w:instrText>
      </w:r>
      <w:r>
        <w:rPr>
          <w:rFonts w:hint="eastAsia" w:asciiTheme="majorEastAsia" w:hAnsiTheme="majorEastAsia" w:eastAsiaTheme="majorEastAsia" w:cstheme="majorEastAsia"/>
          <w:color w:val="auto"/>
          <w:sz w:val="24"/>
          <w:szCs w:val="24"/>
          <w:u w:val="none"/>
          <w:lang w:val="zh-CN"/>
        </w:rPr>
        <w:fldChar w:fldCharType="separate"/>
      </w:r>
      <w:r>
        <w:rPr>
          <w:rStyle w:val="27"/>
          <w:rFonts w:hint="eastAsia" w:asciiTheme="majorEastAsia" w:hAnsiTheme="majorEastAsia" w:eastAsiaTheme="majorEastAsia" w:cstheme="majorEastAsia"/>
          <w:sz w:val="24"/>
          <w:szCs w:val="24"/>
          <w:lang w:val="zh-CN"/>
        </w:rPr>
        <w:t>http://</w:t>
      </w:r>
      <w:r>
        <w:rPr>
          <w:rStyle w:val="27"/>
          <w:rFonts w:hint="eastAsia" w:asciiTheme="majorEastAsia" w:hAnsiTheme="majorEastAsia" w:eastAsiaTheme="majorEastAsia" w:cstheme="majorEastAsia"/>
          <w:sz w:val="24"/>
          <w:szCs w:val="24"/>
          <w:lang w:val="en-US" w:eastAsia="zh-CN"/>
        </w:rPr>
        <w:t>ggzy.xuchang.gov.cn/</w:t>
      </w:r>
      <w:r>
        <w:rPr>
          <w:rFonts w:hint="eastAsia" w:asciiTheme="majorEastAsia" w:hAnsiTheme="majorEastAsia" w:eastAsiaTheme="majorEastAsia" w:cstheme="majorEastAsia"/>
          <w:color w:val="auto"/>
          <w:sz w:val="24"/>
          <w:szCs w:val="24"/>
          <w:u w:val="none"/>
          <w:lang w:val="zh-CN"/>
        </w:rPr>
        <w:fldChar w:fldCharType="end"/>
      </w:r>
      <w:r>
        <w:rPr>
          <w:rFonts w:hint="eastAsia" w:asciiTheme="majorEastAsia" w:hAnsiTheme="majorEastAsia" w:eastAsiaTheme="majorEastAsia" w:cstheme="majorEastAsia"/>
          <w:sz w:val="24"/>
          <w:szCs w:val="24"/>
          <w:lang w:val="zh-CN"/>
        </w:rPr>
        <w:t>，自行下载</w:t>
      </w:r>
      <w:r>
        <w:rPr>
          <w:rFonts w:hint="eastAsia" w:asciiTheme="majorEastAsia" w:hAnsiTheme="majorEastAsia" w:eastAsiaTheme="majorEastAsia" w:cstheme="majorEastAsia"/>
          <w:sz w:val="24"/>
          <w:szCs w:val="24"/>
          <w:lang w:val="zh-CN" w:eastAsia="zh-CN"/>
        </w:rPr>
        <w:t>谈判</w:t>
      </w:r>
      <w:r>
        <w:rPr>
          <w:rFonts w:hint="eastAsia" w:asciiTheme="majorEastAsia" w:hAnsiTheme="majorEastAsia" w:eastAsiaTheme="majorEastAsia" w:cstheme="majorEastAsia"/>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3、未通过全国公共资源交易平台（河南省·许昌市）下载</w:t>
      </w:r>
      <w:r>
        <w:rPr>
          <w:rFonts w:hint="eastAsia" w:asciiTheme="majorEastAsia" w:hAnsiTheme="majorEastAsia" w:eastAsiaTheme="majorEastAsia" w:cstheme="majorEastAsia"/>
          <w:sz w:val="24"/>
          <w:szCs w:val="24"/>
          <w:lang w:eastAsia="zh-CN"/>
        </w:rPr>
        <w:t>谈判</w:t>
      </w:r>
      <w:r>
        <w:rPr>
          <w:rFonts w:hint="eastAsia" w:asciiTheme="majorEastAsia" w:hAnsiTheme="majorEastAsia" w:eastAsiaTheme="majorEastAsia" w:cstheme="majorEastAsia"/>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eastAsia="zh-CN"/>
        </w:rPr>
        <w:t>谈判</w:t>
      </w:r>
      <w:r>
        <w:rPr>
          <w:rFonts w:hint="eastAsia" w:asciiTheme="majorEastAsia" w:hAnsiTheme="majorEastAsia" w:eastAsiaTheme="majorEastAsia" w:cstheme="majorEastAsia"/>
          <w:sz w:val="24"/>
          <w:szCs w:val="24"/>
        </w:rPr>
        <w:t>文件每份售价人民币300元</w:t>
      </w:r>
      <w:r>
        <w:rPr>
          <w:rFonts w:hint="eastAsia" w:asciiTheme="majorEastAsia" w:hAnsiTheme="majorEastAsia" w:eastAsiaTheme="majorEastAsia" w:cstheme="majorEastAsia"/>
          <w:sz w:val="24"/>
          <w:szCs w:val="24"/>
          <w:lang w:eastAsia="zh-CN"/>
        </w:rPr>
        <w:t>（谈判现场现金收取）</w:t>
      </w:r>
      <w:r>
        <w:rPr>
          <w:rFonts w:hint="eastAsia" w:asciiTheme="majorEastAsia" w:hAnsiTheme="majorEastAsia" w:eastAsiaTheme="majorEastAsia" w:cstheme="majorEastAsia"/>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color w:val="000000"/>
          <w:kern w:val="0"/>
          <w:sz w:val="24"/>
          <w:szCs w:val="24"/>
        </w:rPr>
        <w:t>五、</w:t>
      </w:r>
      <w:r>
        <w:rPr>
          <w:rFonts w:hint="eastAsia" w:asciiTheme="majorEastAsia" w:hAnsiTheme="majorEastAsia" w:eastAsiaTheme="majorEastAsia" w:cstheme="majorEastAsia"/>
          <w:b/>
          <w:bCs/>
          <w:color w:val="000000"/>
          <w:kern w:val="0"/>
          <w:sz w:val="24"/>
          <w:szCs w:val="24"/>
          <w:lang w:eastAsia="zh-CN"/>
        </w:rPr>
        <w:t>谈判</w:t>
      </w:r>
      <w:r>
        <w:rPr>
          <w:rFonts w:hint="eastAsia" w:asciiTheme="majorEastAsia" w:hAnsiTheme="majorEastAsia" w:eastAsiaTheme="majorEastAsia" w:cstheme="majorEastAsia"/>
          <w:b/>
          <w:bCs/>
          <w:color w:val="000000"/>
          <w:kern w:val="0"/>
          <w:sz w:val="24"/>
          <w:szCs w:val="24"/>
        </w:rPr>
        <w:t>截止时间、</w:t>
      </w:r>
      <w:r>
        <w:rPr>
          <w:rFonts w:hint="eastAsia" w:asciiTheme="majorEastAsia" w:hAnsiTheme="majorEastAsia" w:eastAsiaTheme="majorEastAsia" w:cstheme="majorEastAsia"/>
          <w:b/>
          <w:bCs/>
          <w:color w:val="000000"/>
          <w:kern w:val="0"/>
          <w:sz w:val="24"/>
          <w:szCs w:val="24"/>
          <w:lang w:eastAsia="zh-CN"/>
        </w:rPr>
        <w:t>谈判</w:t>
      </w:r>
      <w:r>
        <w:rPr>
          <w:rFonts w:hint="eastAsia" w:asciiTheme="majorEastAsia" w:hAnsiTheme="majorEastAsia" w:eastAsiaTheme="majorEastAsia" w:cstheme="majorEastAsia"/>
          <w:b/>
          <w:bCs/>
          <w:color w:val="000000"/>
          <w:kern w:val="0"/>
          <w:sz w:val="24"/>
          <w:szCs w:val="24"/>
        </w:rPr>
        <w:t>时间及地点</w:t>
      </w:r>
      <w:r>
        <w:rPr>
          <w:rFonts w:hint="eastAsia" w:asciiTheme="majorEastAsia" w:hAnsiTheme="majorEastAsia" w:eastAsiaTheme="majorEastAsia" w:cstheme="majorEastAsia"/>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w:t>
      </w:r>
      <w:r>
        <w:rPr>
          <w:rFonts w:hint="eastAsia" w:asciiTheme="majorEastAsia" w:hAnsiTheme="majorEastAsia" w:eastAsiaTheme="majorEastAsia" w:cstheme="majorEastAsia"/>
          <w:color w:val="000000"/>
          <w:kern w:val="0"/>
          <w:sz w:val="24"/>
          <w:szCs w:val="24"/>
          <w:lang w:eastAsia="zh-CN"/>
        </w:rPr>
        <w:t>谈判</w:t>
      </w:r>
      <w:r>
        <w:rPr>
          <w:rFonts w:hint="eastAsia" w:asciiTheme="majorEastAsia" w:hAnsiTheme="majorEastAsia" w:eastAsiaTheme="majorEastAsia" w:cstheme="majorEastAsia"/>
          <w:color w:val="000000"/>
          <w:kern w:val="0"/>
          <w:sz w:val="24"/>
          <w:szCs w:val="24"/>
        </w:rPr>
        <w:t>截止及</w:t>
      </w:r>
      <w:r>
        <w:rPr>
          <w:rFonts w:hint="eastAsia" w:asciiTheme="majorEastAsia" w:hAnsiTheme="majorEastAsia" w:eastAsiaTheme="majorEastAsia" w:cstheme="majorEastAsia"/>
          <w:color w:val="000000"/>
          <w:kern w:val="0"/>
          <w:sz w:val="24"/>
          <w:szCs w:val="24"/>
          <w:lang w:eastAsia="zh-CN"/>
        </w:rPr>
        <w:t>谈判</w:t>
      </w:r>
      <w:r>
        <w:rPr>
          <w:rFonts w:hint="eastAsia" w:asciiTheme="majorEastAsia" w:hAnsiTheme="majorEastAsia" w:eastAsiaTheme="majorEastAsia" w:cstheme="majorEastAsia"/>
          <w:color w:val="000000"/>
          <w:kern w:val="0"/>
          <w:sz w:val="24"/>
          <w:szCs w:val="24"/>
        </w:rPr>
        <w:t>时间：2019年</w:t>
      </w:r>
      <w:r>
        <w:rPr>
          <w:rFonts w:hint="eastAsia" w:asciiTheme="majorEastAsia" w:hAnsiTheme="majorEastAsia" w:eastAsiaTheme="majorEastAsia" w:cstheme="majorEastAsia"/>
          <w:color w:val="000000"/>
          <w:kern w:val="0"/>
          <w:sz w:val="24"/>
          <w:szCs w:val="24"/>
          <w:lang w:val="en-US" w:eastAsia="zh-CN"/>
        </w:rPr>
        <w:t>12</w:t>
      </w:r>
      <w:r>
        <w:rPr>
          <w:rFonts w:hint="eastAsia" w:asciiTheme="majorEastAsia" w:hAnsiTheme="majorEastAsia" w:eastAsiaTheme="majorEastAsia" w:cstheme="majorEastAsia"/>
          <w:color w:val="000000"/>
          <w:kern w:val="0"/>
          <w:sz w:val="24"/>
          <w:szCs w:val="24"/>
        </w:rPr>
        <w:t>月</w:t>
      </w:r>
      <w:r>
        <w:rPr>
          <w:rFonts w:hint="eastAsia" w:asciiTheme="majorEastAsia" w:hAnsiTheme="majorEastAsia" w:eastAsiaTheme="majorEastAsia" w:cstheme="majorEastAsia"/>
          <w:color w:val="000000"/>
          <w:kern w:val="0"/>
          <w:sz w:val="24"/>
          <w:szCs w:val="24"/>
          <w:lang w:val="en-US" w:eastAsia="zh-CN"/>
        </w:rPr>
        <w:t>11</w:t>
      </w:r>
      <w:r>
        <w:rPr>
          <w:rFonts w:hint="eastAsia" w:asciiTheme="majorEastAsia" w:hAnsiTheme="majorEastAsia" w:eastAsiaTheme="majorEastAsia" w:cstheme="majorEastAsia"/>
          <w:color w:val="000000"/>
          <w:kern w:val="0"/>
          <w:sz w:val="24"/>
          <w:szCs w:val="24"/>
        </w:rPr>
        <w:t>日</w:t>
      </w:r>
      <w:r>
        <w:rPr>
          <w:rFonts w:hint="eastAsia" w:asciiTheme="majorEastAsia" w:hAnsiTheme="majorEastAsia" w:eastAsiaTheme="majorEastAsia" w:cstheme="majorEastAsia"/>
          <w:color w:val="000000"/>
          <w:kern w:val="0"/>
          <w:sz w:val="24"/>
          <w:szCs w:val="24"/>
          <w:lang w:val="en-US" w:eastAsia="zh-CN"/>
        </w:rPr>
        <w:t xml:space="preserve">10 ：00 </w:t>
      </w:r>
      <w:r>
        <w:rPr>
          <w:rFonts w:hint="eastAsia" w:asciiTheme="majorEastAsia" w:hAnsiTheme="majorEastAsia" w:eastAsiaTheme="majorEastAsia" w:cstheme="majorEastAsia"/>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w:t>
      </w:r>
      <w:r>
        <w:rPr>
          <w:rFonts w:hint="eastAsia" w:asciiTheme="majorEastAsia" w:hAnsiTheme="majorEastAsia" w:eastAsiaTheme="majorEastAsia" w:cstheme="majorEastAsia"/>
          <w:color w:val="000000"/>
          <w:kern w:val="0"/>
          <w:sz w:val="24"/>
          <w:szCs w:val="24"/>
          <w:lang w:eastAsia="zh-CN"/>
        </w:rPr>
        <w:t>谈判</w:t>
      </w:r>
      <w:r>
        <w:rPr>
          <w:rFonts w:hint="eastAsia" w:asciiTheme="majorEastAsia" w:hAnsiTheme="majorEastAsia" w:eastAsiaTheme="majorEastAsia" w:cstheme="majorEastAsia"/>
          <w:color w:val="000000"/>
          <w:kern w:val="0"/>
          <w:sz w:val="24"/>
          <w:szCs w:val="24"/>
        </w:rPr>
        <w:t>地点：</w:t>
      </w:r>
      <w:r>
        <w:rPr>
          <w:rFonts w:hint="eastAsia" w:asciiTheme="majorEastAsia" w:hAnsiTheme="majorEastAsia" w:eastAsiaTheme="majorEastAsia" w:cstheme="majorEastAsia"/>
          <w:sz w:val="24"/>
          <w:szCs w:val="24"/>
        </w:rPr>
        <w:t>禹州市公共资源交易中心第</w:t>
      </w: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rPr>
        <w:t>开标室（禹州市</w:t>
      </w:r>
      <w:r>
        <w:rPr>
          <w:rFonts w:hint="eastAsia" w:asciiTheme="majorEastAsia" w:hAnsiTheme="majorEastAsia" w:eastAsiaTheme="majorEastAsia" w:cstheme="majorEastAsia"/>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地址：</w:t>
      </w:r>
      <w:r>
        <w:rPr>
          <w:rFonts w:hint="eastAsia" w:asciiTheme="majorEastAsia" w:hAnsiTheme="majorEastAsia" w:eastAsiaTheme="majorEastAsia" w:cstheme="majorEastAsia"/>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联系人：</w:t>
      </w:r>
      <w:r>
        <w:rPr>
          <w:rFonts w:hint="eastAsia" w:asciiTheme="majorEastAsia" w:hAnsiTheme="majorEastAsia" w:eastAsiaTheme="majorEastAsia" w:cstheme="majorEastAsia"/>
          <w:color w:val="000000"/>
          <w:kern w:val="0"/>
          <w:sz w:val="24"/>
          <w:szCs w:val="24"/>
          <w:lang w:eastAsia="zh-CN"/>
        </w:rPr>
        <w:t>付女士</w:t>
      </w:r>
      <w:r>
        <w:rPr>
          <w:rFonts w:hint="eastAsia" w:asciiTheme="majorEastAsia" w:hAnsiTheme="majorEastAsia" w:eastAsiaTheme="majorEastAsia" w:cstheme="majorEastAsia"/>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kern w:val="0"/>
          <w:sz w:val="24"/>
          <w:szCs w:val="24"/>
        </w:rPr>
        <w:t>（二）采购单位：</w:t>
      </w:r>
      <w:r>
        <w:rPr>
          <w:rFonts w:hint="eastAsia" w:asciiTheme="majorEastAsia" w:hAnsiTheme="majorEastAsia" w:eastAsiaTheme="majorEastAsia" w:cstheme="majorEastAsia"/>
          <w:sz w:val="24"/>
          <w:szCs w:val="24"/>
        </w:rPr>
        <w:t>禹州市</w:t>
      </w:r>
      <w:r>
        <w:rPr>
          <w:rFonts w:hint="eastAsia" w:asciiTheme="majorEastAsia" w:hAnsiTheme="majorEastAsia" w:eastAsiaTheme="majorEastAsia" w:cstheme="majorEastAsia"/>
          <w:sz w:val="24"/>
          <w:szCs w:val="24"/>
          <w:lang w:eastAsia="zh-CN"/>
        </w:rPr>
        <w:t>疾病预防控制中心</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rPr>
        <w:t>地址：禹州市</w:t>
      </w:r>
      <w:r>
        <w:rPr>
          <w:rFonts w:hint="eastAsia" w:asciiTheme="majorEastAsia" w:hAnsiTheme="majorEastAsia" w:eastAsiaTheme="majorEastAsia" w:cstheme="majorEastAsia"/>
          <w:color w:val="000000"/>
          <w:kern w:val="0"/>
          <w:sz w:val="24"/>
          <w:szCs w:val="24"/>
          <w:lang w:eastAsia="zh-CN"/>
        </w:rPr>
        <w:t>颍川路</w:t>
      </w:r>
      <w:r>
        <w:rPr>
          <w:rFonts w:hint="eastAsia" w:asciiTheme="majorEastAsia" w:hAnsiTheme="majorEastAsia" w:eastAsiaTheme="majorEastAsia" w:cstheme="majorEastAsia"/>
          <w:color w:val="000000"/>
          <w:kern w:val="0"/>
          <w:sz w:val="24"/>
          <w:szCs w:val="24"/>
          <w:lang w:val="en-US" w:eastAsia="zh-CN"/>
        </w:rPr>
        <w:t xml:space="preserve"> </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rPr>
        <w:t>联系人：</w:t>
      </w:r>
      <w:r>
        <w:rPr>
          <w:rFonts w:hint="eastAsia" w:asciiTheme="majorEastAsia" w:hAnsiTheme="majorEastAsia" w:eastAsiaTheme="majorEastAsia" w:cstheme="majorEastAsia"/>
          <w:color w:val="000000"/>
          <w:kern w:val="0"/>
          <w:sz w:val="24"/>
          <w:szCs w:val="24"/>
          <w:lang w:eastAsia="zh-CN"/>
        </w:rPr>
        <w:t>韩先生</w:t>
      </w:r>
      <w:r>
        <w:rPr>
          <w:rFonts w:hint="eastAsia" w:asciiTheme="majorEastAsia" w:hAnsiTheme="majorEastAsia" w:eastAsiaTheme="majorEastAsia" w:cstheme="majorEastAsia"/>
          <w:color w:val="000000"/>
          <w:kern w:val="0"/>
          <w:sz w:val="24"/>
          <w:szCs w:val="24"/>
        </w:rPr>
        <w:t xml:space="preserve">   </w:t>
      </w:r>
      <w:r>
        <w:rPr>
          <w:rFonts w:hint="eastAsia" w:asciiTheme="majorEastAsia" w:hAnsiTheme="majorEastAsia" w:eastAsiaTheme="majorEastAsia" w:cstheme="majorEastAsia"/>
          <w:color w:val="000000"/>
          <w:kern w:val="0"/>
          <w:sz w:val="24"/>
          <w:szCs w:val="24"/>
          <w:lang w:val="en-US" w:eastAsia="zh-CN"/>
        </w:rPr>
        <w:t xml:space="preserve"> </w:t>
      </w:r>
      <w:r>
        <w:rPr>
          <w:rFonts w:hint="eastAsia" w:asciiTheme="majorEastAsia" w:hAnsiTheme="majorEastAsia" w:eastAsiaTheme="majorEastAsia" w:cstheme="majorEastAsia"/>
          <w:color w:val="000000"/>
          <w:kern w:val="0"/>
          <w:sz w:val="24"/>
          <w:szCs w:val="24"/>
        </w:rPr>
        <w:t>联系电话：</w:t>
      </w:r>
      <w:r>
        <w:rPr>
          <w:rFonts w:hint="eastAsia" w:asciiTheme="majorEastAsia" w:hAnsiTheme="majorEastAsia" w:eastAsiaTheme="majorEastAsia" w:cstheme="majorEastAsia"/>
          <w:color w:val="000000"/>
          <w:kern w:val="0"/>
          <w:sz w:val="24"/>
          <w:szCs w:val="24"/>
          <w:lang w:val="en-US" w:eastAsia="zh-CN"/>
        </w:rPr>
        <w:t>13849857905</w:t>
      </w:r>
    </w:p>
    <w:p>
      <w:pPr>
        <w:keepNext w:val="0"/>
        <w:keepLines w:val="0"/>
        <w:pageBreakBefore w:val="0"/>
        <w:kinsoku/>
        <w:overflowPunct/>
        <w:bidi w:val="0"/>
        <w:spacing w:line="440" w:lineRule="exact"/>
        <w:ind w:firstLine="4080" w:firstLineChars="17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keepNext w:val="0"/>
        <w:keepLines w:val="0"/>
        <w:pageBreakBefore w:val="0"/>
        <w:kinsoku/>
        <w:overflowPunct/>
        <w:bidi w:val="0"/>
        <w:spacing w:line="440" w:lineRule="exact"/>
        <w:ind w:firstLine="4560" w:firstLineChars="1900"/>
        <w:textAlignment w:val="auto"/>
        <w:rPr>
          <w:rFonts w:hint="eastAsia" w:asciiTheme="majorEastAsia" w:hAnsiTheme="majorEastAsia" w:eastAsiaTheme="majorEastAsia" w:cstheme="majorEastAsia"/>
          <w:sz w:val="24"/>
          <w:szCs w:val="24"/>
        </w:rPr>
      </w:pPr>
    </w:p>
    <w:p>
      <w:pPr>
        <w:keepNext w:val="0"/>
        <w:keepLines w:val="0"/>
        <w:pageBreakBefore w:val="0"/>
        <w:kinsoku/>
        <w:overflowPunct/>
        <w:bidi w:val="0"/>
        <w:spacing w:line="440" w:lineRule="exact"/>
        <w:ind w:firstLine="2640" w:firstLineChars="1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2019年</w:t>
      </w:r>
      <w:r>
        <w:rPr>
          <w:rFonts w:hint="eastAsia" w:asciiTheme="majorEastAsia" w:hAnsiTheme="majorEastAsia" w:eastAsiaTheme="majorEastAsia" w:cstheme="majorEastAsia"/>
          <w:sz w:val="24"/>
          <w:szCs w:val="24"/>
          <w:lang w:val="en-US" w:eastAsia="zh-CN"/>
        </w:rPr>
        <w:t>11</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25</w:t>
      </w:r>
      <w:bookmarkStart w:id="84" w:name="_GoBack"/>
      <w:bookmarkEnd w:id="84"/>
      <w:r>
        <w:rPr>
          <w:rFonts w:hint="eastAsia" w:asciiTheme="majorEastAsia" w:hAnsiTheme="majorEastAsia" w:eastAsiaTheme="majorEastAsia" w:cstheme="majorEastAsia"/>
          <w:sz w:val="24"/>
          <w:szCs w:val="24"/>
        </w:rPr>
        <w:t>日</w:t>
      </w:r>
    </w:p>
    <w:p>
      <w:pPr>
        <w:spacing w:line="600" w:lineRule="exact"/>
        <w:jc w:val="center"/>
        <w:rPr>
          <w:rFonts w:hint="eastAsia" w:asciiTheme="majorEastAsia" w:hAnsiTheme="majorEastAsia" w:eastAsiaTheme="majorEastAsia" w:cstheme="majorEastAsia"/>
          <w:b/>
          <w:bCs/>
          <w:sz w:val="24"/>
          <w:szCs w:val="2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ascii="新宋体" w:hAnsi="新宋体" w:eastAsia="新宋体" w:cs="新宋体"/>
          <w:sz w:val="24"/>
          <w:szCs w:val="24"/>
        </w:rPr>
        <w:t>口腔科牙体、牙髓、牙周病、儿童牙病、颌骨外科、种植、正畸、修复、口腔曲面断层扫描、口腔正侧位投照等临床检查必不可少的辅助设备。</w:t>
      </w:r>
    </w:p>
    <w:p>
      <w:pPr>
        <w:widowControl/>
        <w:numPr>
          <w:ilvl w:val="0"/>
          <w:numId w:val="6"/>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p>
      <w:pPr>
        <w:spacing w:afterLines="50" w:line="360" w:lineRule="auto"/>
        <w:jc w:val="center"/>
        <w:rPr>
          <w:rFonts w:ascii="Arial" w:hAnsi="Arial" w:eastAsia="黑体" w:cs="Arial"/>
          <w:b/>
          <w:sz w:val="28"/>
          <w:szCs w:val="28"/>
        </w:rPr>
      </w:pPr>
      <w:r>
        <w:rPr>
          <w:rFonts w:hint="eastAsia" w:ascii="新宋体" w:hAnsi="新宋体" w:eastAsia="新宋体" w:cs="新宋体"/>
          <w:sz w:val="24"/>
          <w:szCs w:val="24"/>
        </w:rPr>
        <w:t xml:space="preserve"> </w:t>
      </w:r>
      <w:r>
        <w:rPr>
          <w:rFonts w:hint="eastAsia" w:ascii="Arial" w:hAnsi="Arial" w:eastAsia="黑体" w:cs="Arial"/>
          <w:b/>
          <w:sz w:val="28"/>
          <w:szCs w:val="28"/>
        </w:rPr>
        <w:t>口腔</w:t>
      </w:r>
      <w:r>
        <w:rPr>
          <w:rFonts w:ascii="Arial" w:hAnsi="Arial" w:eastAsia="黑体" w:cs="Arial"/>
          <w:b/>
          <w:sz w:val="28"/>
          <w:szCs w:val="28"/>
        </w:rPr>
        <w:t>X光机招标要求</w:t>
      </w:r>
    </w:p>
    <w:tbl>
      <w:tblPr>
        <w:tblStyle w:val="2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宋体" w:eastAsia="宋体" w:cs="Arial"/>
                <w:szCs w:val="21"/>
              </w:rPr>
              <w:t>序号</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宋体" w:eastAsia="宋体" w:cs="Arial"/>
                <w:szCs w:val="21"/>
              </w:rPr>
              <w:t>一</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1</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具有先进性能和全面的功能，能应用于口腔颌面外科对于颌骨外伤检查与诊断；适合口腔正畸科对牙颌畸形的诊断与治疗分析；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2</w:t>
            </w:r>
          </w:p>
        </w:tc>
        <w:tc>
          <w:tcPr>
            <w:tcW w:w="8280" w:type="dxa"/>
            <w:vAlign w:val="center"/>
          </w:tcPr>
          <w:p>
            <w:pPr>
              <w:spacing w:line="360" w:lineRule="auto"/>
              <w:rPr>
                <w:rFonts w:ascii="Arial" w:hAnsi="宋体" w:eastAsia="宋体" w:cs="Arial"/>
                <w:szCs w:val="21"/>
              </w:rPr>
            </w:pPr>
            <w:r>
              <w:rPr>
                <w:rFonts w:ascii="Arial" w:hAnsi="Arial" w:eastAsia="宋体" w:cs="Times New Roman"/>
                <w:color w:val="000000"/>
              </w:rPr>
              <w:t>能开展数字化曲面断层影像和数字化头颅侧位影像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宋体" w:eastAsia="宋体" w:cs="Arial"/>
                <w:szCs w:val="21"/>
              </w:rPr>
              <w:t>二</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1</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机械设计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1.1</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开放式定位：无需镜面反射定位，侧位进入，视线清晰，整个操作更加流畅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1.2</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自动选择准直仪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1</w:t>
            </w:r>
            <w:r>
              <w:rPr>
                <w:rFonts w:ascii="Arial" w:hAnsi="Arial" w:eastAsia="宋体" w:cs="Arial"/>
                <w:szCs w:val="21"/>
              </w:rPr>
              <w:t>.3</w:t>
            </w:r>
          </w:p>
        </w:tc>
        <w:tc>
          <w:tcPr>
            <w:tcW w:w="8280" w:type="dxa"/>
            <w:vAlign w:val="center"/>
          </w:tcPr>
          <w:p>
            <w:pPr>
              <w:spacing w:line="360" w:lineRule="auto"/>
              <w:rPr>
                <w:rFonts w:ascii="Arial" w:hAnsi="宋体" w:eastAsia="宋体" w:cs="Arial"/>
                <w:szCs w:val="21"/>
              </w:rPr>
            </w:pPr>
            <w:r>
              <w:rPr>
                <w:rFonts w:hint="eastAsia" w:ascii="Arial" w:hAnsi="宋体" w:eastAsia="宋体" w:cs="Arial"/>
                <w:szCs w:val="21"/>
              </w:rPr>
              <w:t>设备安装尺寸</w:t>
            </w:r>
            <w:r>
              <w:rPr>
                <w:rFonts w:hint="eastAsia" w:ascii="Arial" w:hAnsi="Arial" w:eastAsia="宋体" w:cs="Arial"/>
                <w:szCs w:val="21"/>
              </w:rPr>
              <w:t>≤101017752310mm（长宽高），设备设计精巧，对机房尺寸要求宽泛。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2</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发生器和球管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2.1</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发生器类型：恒压高频直流输出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2.3</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电源电压：</w:t>
            </w:r>
            <w:r>
              <w:rPr>
                <w:rFonts w:ascii="Arial" w:hAnsi="Arial" w:eastAsia="宋体" w:cs="Arial"/>
                <w:kern w:val="0"/>
                <w:sz w:val="20"/>
                <w:szCs w:val="20"/>
              </w:rPr>
              <w:t>AC 100~120V / AC 200~230V,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2.4</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管电压（</w:t>
            </w:r>
            <w:r>
              <w:rPr>
                <w:rFonts w:ascii="Arial" w:hAnsi="Arial" w:eastAsia="宋体" w:cs="Arial"/>
                <w:szCs w:val="21"/>
              </w:rPr>
              <w:t>kV</w:t>
            </w:r>
            <w:r>
              <w:rPr>
                <w:rFonts w:ascii="Arial" w:hAnsi="宋体" w:eastAsia="宋体" w:cs="Arial"/>
                <w:szCs w:val="21"/>
              </w:rPr>
              <w:t>）：</w:t>
            </w:r>
            <w:r>
              <w:rPr>
                <w:rFonts w:ascii="Arial" w:hAnsi="Arial" w:eastAsia="宋体" w:cs="Arial"/>
                <w:szCs w:val="21"/>
              </w:rPr>
              <w:t>60~</w:t>
            </w:r>
            <w:r>
              <w:rPr>
                <w:rFonts w:hint="eastAsia" w:ascii="Arial" w:hAnsi="Arial" w:eastAsia="宋体" w:cs="Arial"/>
                <w:szCs w:val="21"/>
              </w:rPr>
              <w:t>90</w:t>
            </w:r>
            <w:r>
              <w:rPr>
                <w:rFonts w:ascii="Arial" w:hAnsi="Arial" w:eastAsia="宋体" w:cs="Arial"/>
                <w:szCs w:val="21"/>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2.5</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管电流（</w:t>
            </w:r>
            <w:r>
              <w:rPr>
                <w:rFonts w:ascii="Arial" w:hAnsi="Arial" w:eastAsia="宋体" w:cs="Arial"/>
                <w:szCs w:val="21"/>
              </w:rPr>
              <w:t>mA</w:t>
            </w:r>
            <w:r>
              <w:rPr>
                <w:rFonts w:ascii="Arial" w:hAnsi="宋体" w:eastAsia="宋体" w:cs="Arial"/>
                <w:szCs w:val="21"/>
              </w:rPr>
              <w:t>）：</w:t>
            </w:r>
            <w:r>
              <w:rPr>
                <w:rFonts w:hint="eastAsia" w:ascii="Arial" w:hAnsi="Arial" w:eastAsia="宋体" w:cs="Arial"/>
                <w:szCs w:val="21"/>
              </w:rPr>
              <w:t>4</w:t>
            </w:r>
            <w:r>
              <w:rPr>
                <w:rFonts w:ascii="Arial" w:hAnsi="Arial" w:eastAsia="宋体" w:cs="Arial"/>
                <w:szCs w:val="21"/>
              </w:rPr>
              <w:t>~</w:t>
            </w:r>
            <w:r>
              <w:rPr>
                <w:rFonts w:hint="eastAsia" w:ascii="Arial" w:hAnsi="Arial" w:eastAsia="宋体" w:cs="Arial"/>
                <w:szCs w:val="21"/>
              </w:rPr>
              <w:t>12</w:t>
            </w:r>
            <w:r>
              <w:rPr>
                <w:rFonts w:ascii="Arial" w:hAnsi="Arial" w:eastAsia="宋体" w:cs="Arial"/>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2.6</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焦点大小</w:t>
            </w:r>
            <w:bookmarkStart w:id="0" w:name="OLE_LINK3"/>
            <w:r>
              <w:rPr>
                <w:rFonts w:hint="eastAsia" w:ascii="Arial" w:hAnsi="Arial" w:eastAsia="宋体" w:cs="Arial"/>
                <w:szCs w:val="21"/>
              </w:rPr>
              <w:t>≤</w:t>
            </w:r>
            <w:bookmarkEnd w:id="0"/>
            <w:r>
              <w:rPr>
                <w:rFonts w:ascii="Arial" w:hAnsi="Arial" w:eastAsia="宋体" w:cs="Arial"/>
                <w:szCs w:val="21"/>
              </w:rPr>
              <w:t>0.5mm0.5mm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3</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病人定位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3.1</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三激光束</w:t>
            </w:r>
            <w:r>
              <w:rPr>
                <w:rFonts w:hint="eastAsia" w:ascii="Arial" w:hAnsi="宋体" w:eastAsia="宋体" w:cs="Arial"/>
                <w:szCs w:val="21"/>
              </w:rPr>
              <w:t>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4</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基本成像程序功能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4.1</w:t>
            </w:r>
          </w:p>
        </w:tc>
        <w:tc>
          <w:tcPr>
            <w:tcW w:w="8280" w:type="dxa"/>
            <w:vAlign w:val="center"/>
          </w:tcPr>
          <w:p>
            <w:pPr>
              <w:spacing w:line="360" w:lineRule="auto"/>
              <w:rPr>
                <w:rFonts w:ascii="Arial" w:hAnsi="Arial" w:eastAsia="宋体" w:cs="Arial"/>
                <w:szCs w:val="21"/>
              </w:rPr>
            </w:pPr>
            <w:r>
              <w:rPr>
                <w:rFonts w:ascii="Arial" w:hAnsi="宋体" w:eastAsia="宋体" w:cs="Arial"/>
                <w:szCs w:val="21"/>
                <w:lang w:val="fi-FI"/>
              </w:rPr>
              <w:t>标准全景程序：有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4.2</w:t>
            </w:r>
          </w:p>
        </w:tc>
        <w:tc>
          <w:tcPr>
            <w:tcW w:w="8280" w:type="dxa"/>
            <w:vAlign w:val="center"/>
          </w:tcPr>
          <w:p>
            <w:pPr>
              <w:spacing w:line="360" w:lineRule="auto"/>
              <w:rPr>
                <w:rFonts w:ascii="Arial" w:hAnsi="Arial" w:eastAsia="宋体" w:cs="Arial"/>
                <w:szCs w:val="21"/>
              </w:rPr>
            </w:pPr>
            <w:r>
              <w:rPr>
                <w:rFonts w:ascii="Arial" w:hAnsi="宋体" w:eastAsia="宋体" w:cs="Arial"/>
                <w:szCs w:val="21"/>
                <w:lang w:val="fi-FI"/>
              </w:rPr>
              <w:t>标准儿童全景程序：有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4.3</w:t>
            </w:r>
          </w:p>
        </w:tc>
        <w:tc>
          <w:tcPr>
            <w:tcW w:w="8280" w:type="dxa"/>
            <w:vAlign w:val="center"/>
          </w:tcPr>
          <w:p>
            <w:pPr>
              <w:spacing w:line="360" w:lineRule="auto"/>
              <w:rPr>
                <w:rFonts w:ascii="Arial" w:hAnsi="宋体" w:eastAsia="宋体" w:cs="Arial"/>
                <w:szCs w:val="21"/>
                <w:lang w:val="fi-FI"/>
              </w:rPr>
            </w:pPr>
            <w:r>
              <w:rPr>
                <w:rFonts w:hint="eastAsia" w:ascii="Arial" w:hAnsi="宋体" w:eastAsia="宋体" w:cs="Arial"/>
                <w:szCs w:val="21"/>
                <w:lang w:val="fi-FI"/>
              </w:rPr>
              <w:t>改进正交性全景程序：</w:t>
            </w:r>
            <w:r>
              <w:rPr>
                <w:rFonts w:ascii="Arial" w:hAnsi="宋体" w:eastAsia="宋体" w:cs="Arial"/>
                <w:szCs w:val="21"/>
                <w:lang w:val="fi-FI"/>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4.4</w:t>
            </w:r>
          </w:p>
        </w:tc>
        <w:tc>
          <w:tcPr>
            <w:tcW w:w="8280" w:type="dxa"/>
            <w:vAlign w:val="center"/>
          </w:tcPr>
          <w:p>
            <w:pPr>
              <w:spacing w:line="360" w:lineRule="auto"/>
              <w:rPr>
                <w:rFonts w:ascii="Arial" w:hAnsi="宋体" w:eastAsia="宋体" w:cs="Arial"/>
                <w:szCs w:val="21"/>
                <w:lang w:val="fi-FI"/>
              </w:rPr>
            </w:pPr>
            <w:r>
              <w:rPr>
                <w:rFonts w:hint="eastAsia" w:ascii="Arial" w:hAnsi="宋体" w:eastAsia="宋体" w:cs="Arial"/>
                <w:szCs w:val="21"/>
                <w:lang w:val="fi-FI"/>
              </w:rPr>
              <w:t>咬翼片：</w:t>
            </w:r>
            <w:r>
              <w:rPr>
                <w:rFonts w:ascii="Arial" w:hAnsi="宋体" w:eastAsia="宋体" w:cs="Arial"/>
                <w:szCs w:val="21"/>
                <w:lang w:val="fi-FI"/>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4.</w:t>
            </w:r>
            <w:r>
              <w:rPr>
                <w:rFonts w:hint="eastAsia" w:ascii="Arial" w:hAnsi="Arial" w:eastAsia="宋体" w:cs="Arial"/>
                <w:szCs w:val="21"/>
              </w:rPr>
              <w:t>5</w:t>
            </w:r>
          </w:p>
        </w:tc>
        <w:tc>
          <w:tcPr>
            <w:tcW w:w="8280" w:type="dxa"/>
            <w:vAlign w:val="center"/>
          </w:tcPr>
          <w:p>
            <w:pPr>
              <w:spacing w:line="360" w:lineRule="auto"/>
              <w:rPr>
                <w:rFonts w:ascii="Arial" w:hAnsi="Arial" w:eastAsia="宋体" w:cs="Arial"/>
                <w:szCs w:val="21"/>
              </w:rPr>
            </w:pPr>
            <w:r>
              <w:rPr>
                <w:rFonts w:ascii="Arial" w:hAnsi="宋体" w:eastAsia="宋体" w:cs="Arial"/>
                <w:szCs w:val="21"/>
                <w:lang w:val="fi-FI"/>
              </w:rPr>
              <w:t>分区全景程序</w:t>
            </w:r>
            <w:r>
              <w:rPr>
                <w:rFonts w:hint="eastAsia" w:ascii="Arial" w:hAnsi="Arial" w:eastAsia="宋体" w:cs="Arial"/>
                <w:szCs w:val="21"/>
              </w:rPr>
              <w:t>≥10</w:t>
            </w:r>
            <w:r>
              <w:rPr>
                <w:rFonts w:ascii="Arial" w:hAnsi="宋体" w:eastAsia="宋体" w:cs="Arial"/>
                <w:szCs w:val="21"/>
              </w:rPr>
              <w:t>个分区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4.</w:t>
            </w:r>
            <w:r>
              <w:rPr>
                <w:rFonts w:hint="eastAsia" w:ascii="Arial" w:hAnsi="Arial" w:eastAsia="宋体" w:cs="Arial"/>
                <w:szCs w:val="21"/>
              </w:rPr>
              <w:t>6</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颞颌关节</w:t>
            </w:r>
            <w:r>
              <w:rPr>
                <w:rFonts w:ascii="Arial" w:hAnsi="宋体" w:eastAsia="宋体" w:cs="Arial"/>
                <w:szCs w:val="21"/>
                <w:lang w:val="fi-FI"/>
              </w:rPr>
              <w:t>侧位程序：有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4.7</w:t>
            </w:r>
          </w:p>
        </w:tc>
        <w:tc>
          <w:tcPr>
            <w:tcW w:w="8280" w:type="dxa"/>
            <w:vAlign w:val="center"/>
          </w:tcPr>
          <w:p>
            <w:pPr>
              <w:spacing w:line="360" w:lineRule="auto"/>
              <w:rPr>
                <w:rFonts w:ascii="Arial" w:hAnsi="宋体" w:eastAsia="宋体" w:cs="Arial"/>
                <w:szCs w:val="21"/>
              </w:rPr>
            </w:pPr>
            <w:r>
              <w:rPr>
                <w:rFonts w:hint="eastAsia" w:ascii="Arial" w:hAnsi="宋体" w:eastAsia="宋体" w:cs="Arial"/>
                <w:szCs w:val="21"/>
              </w:rPr>
              <w:t>颞颌关节正位程序：有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4.8</w:t>
            </w:r>
          </w:p>
        </w:tc>
        <w:tc>
          <w:tcPr>
            <w:tcW w:w="8280" w:type="dxa"/>
            <w:vAlign w:val="center"/>
          </w:tcPr>
          <w:p>
            <w:pPr>
              <w:spacing w:line="360" w:lineRule="auto"/>
              <w:rPr>
                <w:rFonts w:ascii="Arial" w:hAnsi="宋体" w:eastAsia="宋体" w:cs="Arial"/>
                <w:szCs w:val="21"/>
              </w:rPr>
            </w:pPr>
            <w:r>
              <w:rPr>
                <w:rFonts w:hint="eastAsia" w:ascii="Arial" w:hAnsi="宋体" w:eastAsia="宋体" w:cs="Arial"/>
                <w:szCs w:val="21"/>
              </w:rPr>
              <w:t>颞颌关节正侧位程序：有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4.</w:t>
            </w:r>
            <w:r>
              <w:rPr>
                <w:rFonts w:hint="eastAsia" w:ascii="Arial" w:hAnsi="Arial" w:eastAsia="宋体" w:cs="Arial"/>
                <w:szCs w:val="21"/>
              </w:rPr>
              <w:t>9</w:t>
            </w:r>
          </w:p>
        </w:tc>
        <w:tc>
          <w:tcPr>
            <w:tcW w:w="8280" w:type="dxa"/>
            <w:vAlign w:val="center"/>
          </w:tcPr>
          <w:p>
            <w:pPr>
              <w:spacing w:line="360" w:lineRule="auto"/>
              <w:rPr>
                <w:rFonts w:ascii="Arial" w:hAnsi="Arial" w:eastAsia="宋体" w:cs="Arial"/>
                <w:szCs w:val="21"/>
              </w:rPr>
            </w:pPr>
            <w:r>
              <w:rPr>
                <w:rFonts w:ascii="Arial" w:hAnsi="宋体" w:eastAsia="宋体" w:cs="Arial"/>
                <w:szCs w:val="21"/>
                <w:lang w:val="en-GB"/>
              </w:rPr>
              <w:t>上颌窦程序</w:t>
            </w:r>
            <w:r>
              <w:rPr>
                <w:rFonts w:ascii="Arial" w:hAnsi="宋体" w:eastAsia="宋体" w:cs="Arial"/>
                <w:szCs w:val="21"/>
                <w:lang w:val="fi-FI"/>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4.10</w:t>
            </w:r>
          </w:p>
        </w:tc>
        <w:tc>
          <w:tcPr>
            <w:tcW w:w="8280" w:type="dxa"/>
            <w:vAlign w:val="center"/>
          </w:tcPr>
          <w:p>
            <w:pPr>
              <w:spacing w:line="360" w:lineRule="auto"/>
              <w:rPr>
                <w:rFonts w:ascii="Arial" w:hAnsi="宋体" w:eastAsia="宋体" w:cs="Arial"/>
                <w:szCs w:val="21"/>
                <w:lang w:val="en-GB"/>
              </w:rPr>
            </w:pPr>
            <w:r>
              <w:rPr>
                <w:rFonts w:hint="eastAsia" w:ascii="Arial" w:hAnsi="宋体" w:eastAsia="宋体" w:cs="Arial"/>
                <w:szCs w:val="21"/>
                <w:lang w:val="en-GB"/>
              </w:rPr>
              <w:t>侧向上颌窦程序：</w:t>
            </w:r>
            <w:r>
              <w:rPr>
                <w:rFonts w:hint="eastAsia" w:ascii="Arial" w:hAnsi="宋体" w:eastAsia="宋体" w:cs="Arial"/>
                <w:szCs w:val="21"/>
              </w:rPr>
              <w:t>颞颌关节正位程序：有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5</w:t>
            </w:r>
          </w:p>
        </w:tc>
        <w:tc>
          <w:tcPr>
            <w:tcW w:w="8280" w:type="dxa"/>
            <w:vAlign w:val="center"/>
          </w:tcPr>
          <w:p>
            <w:pPr>
              <w:spacing w:line="360" w:lineRule="auto"/>
              <w:rPr>
                <w:rFonts w:ascii="Arial" w:hAnsi="Arial" w:eastAsia="宋体" w:cs="Arial"/>
                <w:szCs w:val="21"/>
              </w:rPr>
            </w:pPr>
            <w:r>
              <w:rPr>
                <w:rFonts w:ascii="Arial" w:hAnsi="宋体" w:eastAsia="宋体" w:cs="Arial"/>
                <w:szCs w:val="21"/>
                <w:lang w:val="fi-FI"/>
              </w:rPr>
              <w:t>影像质量控制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lang w:val="fi-FI"/>
              </w:rPr>
            </w:pPr>
            <w:r>
              <w:rPr>
                <w:rFonts w:ascii="Arial" w:hAnsi="Arial" w:eastAsia="宋体" w:cs="Arial"/>
                <w:szCs w:val="21"/>
                <w:lang w:val="fi-FI"/>
              </w:rPr>
              <w:t>5.1</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颌弓形状大小选择</w:t>
            </w:r>
            <w:r>
              <w:rPr>
                <w:rFonts w:hint="eastAsia" w:ascii="Arial" w:hAnsi="Arial" w:eastAsia="宋体" w:cs="Arial"/>
                <w:szCs w:val="21"/>
              </w:rPr>
              <w:t>≥</w:t>
            </w:r>
            <w:r>
              <w:rPr>
                <w:rFonts w:ascii="Arial" w:hAnsi="Arial" w:eastAsia="宋体" w:cs="Arial"/>
                <w:szCs w:val="21"/>
              </w:rPr>
              <w:t>9</w:t>
            </w:r>
            <w:r>
              <w:rPr>
                <w:rFonts w:ascii="Arial" w:hAnsi="宋体" w:eastAsia="宋体" w:cs="Arial"/>
                <w:szCs w:val="21"/>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lang w:val="fi-FI"/>
              </w:rPr>
            </w:pPr>
            <w:r>
              <w:rPr>
                <w:rFonts w:ascii="Arial" w:hAnsi="Arial" w:eastAsia="宋体" w:cs="Arial"/>
                <w:szCs w:val="21"/>
                <w:lang w:val="fi-FI"/>
              </w:rPr>
              <w:t>6</w:t>
            </w:r>
          </w:p>
        </w:tc>
        <w:tc>
          <w:tcPr>
            <w:tcW w:w="8280" w:type="dxa"/>
            <w:vAlign w:val="center"/>
          </w:tcPr>
          <w:p>
            <w:pPr>
              <w:spacing w:line="360" w:lineRule="auto"/>
              <w:rPr>
                <w:rFonts w:ascii="Arial" w:hAnsi="Arial" w:eastAsia="宋体" w:cs="Arial"/>
                <w:szCs w:val="21"/>
                <w:lang w:val="fi-FI"/>
              </w:rPr>
            </w:pPr>
            <w:r>
              <w:rPr>
                <w:rFonts w:ascii="Arial" w:hAnsi="宋体" w:eastAsia="宋体" w:cs="Arial"/>
                <w:szCs w:val="21"/>
              </w:rPr>
              <w:t>头颅侧位功能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6.1</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头颅定位成像功能种类：</w:t>
            </w:r>
            <w:r>
              <w:rPr>
                <w:rFonts w:ascii="Arial" w:hAnsi="Arial" w:eastAsia="宋体" w:cs="Arial"/>
                <w:szCs w:val="21"/>
              </w:rPr>
              <w:t>6+1</w:t>
            </w:r>
            <w:r>
              <w:rPr>
                <w:rFonts w:ascii="Arial" w:hAnsi="宋体" w:eastAsia="宋体" w:cs="Arial"/>
                <w:szCs w:val="21"/>
              </w:rPr>
              <w:t>种（即头影测量正位（后前</w:t>
            </w:r>
            <w:r>
              <w:rPr>
                <w:rFonts w:ascii="Arial" w:hAnsi="Arial" w:eastAsia="宋体" w:cs="Arial"/>
                <w:szCs w:val="21"/>
              </w:rPr>
              <w:t>/</w:t>
            </w:r>
            <w:r>
              <w:rPr>
                <w:rFonts w:ascii="Arial" w:hAnsi="宋体" w:eastAsia="宋体" w:cs="Arial"/>
                <w:szCs w:val="21"/>
              </w:rPr>
              <w:t>前后位）、侧位片、</w:t>
            </w:r>
            <w:r>
              <w:rPr>
                <w:rFonts w:ascii="Arial" w:hAnsi="Arial" w:eastAsia="宋体" w:cs="Arial"/>
                <w:szCs w:val="21"/>
              </w:rPr>
              <w:t>Submento</w:t>
            </w:r>
            <w:r>
              <w:rPr>
                <w:rFonts w:ascii="Arial" w:hAnsi="宋体" w:eastAsia="宋体" w:cs="Arial"/>
                <w:szCs w:val="21"/>
              </w:rPr>
              <w:t>头顶位、</w:t>
            </w:r>
            <w:r>
              <w:rPr>
                <w:rFonts w:ascii="Arial" w:hAnsi="Arial" w:eastAsia="宋体" w:cs="Arial"/>
                <w:szCs w:val="21"/>
              </w:rPr>
              <w:t>Water’s</w:t>
            </w:r>
            <w:r>
              <w:rPr>
                <w:rFonts w:ascii="Arial" w:hAnsi="宋体" w:eastAsia="宋体" w:cs="Arial"/>
                <w:szCs w:val="21"/>
              </w:rPr>
              <w:t>位、</w:t>
            </w:r>
            <w:r>
              <w:rPr>
                <w:rFonts w:ascii="Arial" w:hAnsi="Arial" w:eastAsia="宋体" w:cs="Arial"/>
                <w:szCs w:val="21"/>
              </w:rPr>
              <w:t>Towne’s</w:t>
            </w:r>
            <w:r>
              <w:rPr>
                <w:rFonts w:ascii="Arial" w:hAnsi="宋体" w:eastAsia="宋体" w:cs="Arial"/>
                <w:szCs w:val="21"/>
              </w:rPr>
              <w:t>位、掌骨片（正畸治疗前确定发育年龄））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6.2</w:t>
            </w:r>
          </w:p>
        </w:tc>
        <w:tc>
          <w:tcPr>
            <w:tcW w:w="8280" w:type="dxa"/>
            <w:vAlign w:val="center"/>
          </w:tcPr>
          <w:p>
            <w:pPr>
              <w:spacing w:line="360" w:lineRule="auto"/>
              <w:rPr>
                <w:rFonts w:ascii="Arial" w:hAnsi="Arial" w:eastAsia="宋体" w:cs="Arial"/>
                <w:szCs w:val="21"/>
              </w:rPr>
            </w:pPr>
            <w:r>
              <w:rPr>
                <w:rFonts w:hint="eastAsia" w:ascii="Arial" w:hAnsi="宋体" w:eastAsia="宋体" w:cs="Arial"/>
                <w:szCs w:val="21"/>
              </w:rPr>
              <w:t>头颅片拍摄有激光线定位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7</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数字化系统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7.1</w:t>
            </w:r>
          </w:p>
        </w:tc>
        <w:tc>
          <w:tcPr>
            <w:tcW w:w="8280" w:type="dxa"/>
            <w:vAlign w:val="center"/>
          </w:tcPr>
          <w:p>
            <w:pPr>
              <w:spacing w:line="360" w:lineRule="auto"/>
              <w:rPr>
                <w:rFonts w:ascii="Arial" w:hAnsi="Arial" w:eastAsia="宋体" w:cs="Arial"/>
                <w:szCs w:val="21"/>
              </w:rPr>
            </w:pPr>
            <w:r>
              <w:rPr>
                <w:rFonts w:ascii="Arial" w:hAnsi="宋体" w:eastAsia="宋体" w:cs="Arial"/>
                <w:szCs w:val="21"/>
                <w:lang w:val="fi-FI"/>
              </w:rPr>
              <w:t>传感器：</w:t>
            </w:r>
            <w:r>
              <w:rPr>
                <w:rFonts w:hint="eastAsia" w:ascii="Arial" w:hAnsi="宋体" w:eastAsia="宋体" w:cs="Arial"/>
                <w:szCs w:val="21"/>
                <w:lang w:val="fi-FI"/>
              </w:rPr>
              <w:t>纳米级碲化镉图层探测器，极大地减少了散射线的产生，保证图像质量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7.2</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有效面积</w:t>
            </w:r>
            <w:r>
              <w:rPr>
                <w:rFonts w:ascii="Arial" w:hAnsi="Arial" w:eastAsia="宋体" w:cs="Arial"/>
                <w:szCs w:val="21"/>
              </w:rPr>
              <w:t xml:space="preserve">: </w:t>
            </w:r>
            <w:r>
              <w:rPr>
                <w:rFonts w:ascii="Arial" w:hAnsi="宋体" w:eastAsia="宋体" w:cs="Arial"/>
                <w:szCs w:val="21"/>
              </w:rPr>
              <w:t>全景</w:t>
            </w:r>
            <w:r>
              <w:rPr>
                <w:rFonts w:hint="eastAsia" w:ascii="Arial" w:hAnsi="Arial" w:eastAsia="宋体" w:cs="Arial"/>
                <w:szCs w:val="21"/>
              </w:rPr>
              <w:t>≥4.</w:t>
            </w:r>
            <w:r>
              <w:rPr>
                <w:rFonts w:ascii="Arial" w:hAnsi="Arial" w:eastAsia="宋体" w:cs="Arial"/>
                <w:szCs w:val="21"/>
              </w:rPr>
              <w:t>6×1</w:t>
            </w:r>
            <w:r>
              <w:rPr>
                <w:rFonts w:hint="eastAsia" w:ascii="Arial" w:hAnsi="Arial" w:eastAsia="宋体" w:cs="Arial"/>
                <w:szCs w:val="21"/>
              </w:rPr>
              <w:t>50</w:t>
            </w:r>
            <w:r>
              <w:rPr>
                <w:rFonts w:ascii="Arial" w:hAnsi="Arial" w:eastAsia="宋体" w:cs="Arial"/>
                <w:szCs w:val="21"/>
              </w:rPr>
              <w:t>mm</w:t>
            </w:r>
            <w:r>
              <w:rPr>
                <w:rFonts w:ascii="Arial" w:hAnsi="宋体" w:eastAsia="宋体" w:cs="Arial"/>
                <w:szCs w:val="21"/>
              </w:rPr>
              <w:t>；头颅</w:t>
            </w:r>
            <w:r>
              <w:rPr>
                <w:rFonts w:hint="eastAsia" w:ascii="Arial" w:hAnsi="Arial" w:eastAsia="宋体" w:cs="Arial"/>
                <w:szCs w:val="21"/>
              </w:rPr>
              <w:t>≥</w:t>
            </w:r>
            <w:r>
              <w:rPr>
                <w:rFonts w:ascii="Arial" w:hAnsi="Arial" w:eastAsia="宋体" w:cs="Arial"/>
                <w:szCs w:val="21"/>
              </w:rPr>
              <w:t xml:space="preserve"> </w:t>
            </w:r>
            <w:r>
              <w:rPr>
                <w:rFonts w:hint="eastAsia" w:ascii="Arial" w:hAnsi="Arial" w:eastAsia="宋体" w:cs="Arial"/>
                <w:szCs w:val="21"/>
              </w:rPr>
              <w:t>4.</w:t>
            </w:r>
            <w:r>
              <w:rPr>
                <w:rFonts w:ascii="Arial" w:hAnsi="Arial" w:eastAsia="宋体" w:cs="Arial"/>
                <w:szCs w:val="21"/>
              </w:rPr>
              <w:t>6×2</w:t>
            </w:r>
            <w:r>
              <w:rPr>
                <w:rFonts w:hint="eastAsia" w:ascii="Arial" w:hAnsi="Arial" w:eastAsia="宋体" w:cs="Arial"/>
                <w:szCs w:val="21"/>
              </w:rPr>
              <w:t>4</w:t>
            </w:r>
            <w:r>
              <w:rPr>
                <w:rFonts w:ascii="Arial" w:hAnsi="Arial" w:eastAsia="宋体" w:cs="Arial"/>
                <w:szCs w:val="21"/>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7.3</w:t>
            </w:r>
          </w:p>
        </w:tc>
        <w:tc>
          <w:tcPr>
            <w:tcW w:w="8280" w:type="dxa"/>
            <w:vAlign w:val="center"/>
          </w:tcPr>
          <w:p>
            <w:pPr>
              <w:spacing w:line="360" w:lineRule="auto"/>
              <w:rPr>
                <w:rFonts w:ascii="Arial" w:hAnsi="Arial" w:eastAsia="宋体" w:cs="Arial"/>
                <w:szCs w:val="21"/>
              </w:rPr>
            </w:pPr>
            <w:r>
              <w:rPr>
                <w:rFonts w:ascii="Arial" w:hAnsi="宋体" w:eastAsia="宋体" w:cs="Arial"/>
                <w:szCs w:val="21"/>
              </w:rPr>
              <w:t>可热插拔式</w:t>
            </w:r>
            <w:r>
              <w:rPr>
                <w:rFonts w:hint="eastAsia" w:ascii="Arial" w:hAnsi="Arial" w:eastAsia="宋体" w:cs="Arial"/>
                <w:szCs w:val="21"/>
              </w:rPr>
              <w:t>探测器</w:t>
            </w:r>
            <w:r>
              <w:rPr>
                <w:rFonts w:ascii="Arial" w:hAnsi="宋体" w:eastAsia="宋体" w:cs="Arial"/>
                <w:szCs w:val="21"/>
              </w:rPr>
              <w:t>，且同一传感器可同时用于全景、头颅、断层摄影。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ascii="Arial" w:hAnsi="Arial" w:eastAsia="宋体" w:cs="Arial"/>
                <w:szCs w:val="21"/>
              </w:rPr>
              <w:t>7.4</w:t>
            </w:r>
          </w:p>
        </w:tc>
        <w:tc>
          <w:tcPr>
            <w:tcW w:w="8280" w:type="dxa"/>
            <w:vAlign w:val="center"/>
          </w:tcPr>
          <w:p>
            <w:pPr>
              <w:spacing w:line="360" w:lineRule="auto"/>
              <w:rPr>
                <w:rFonts w:ascii="Arial" w:hAnsi="Arial" w:eastAsia="宋体" w:cs="Arial"/>
                <w:szCs w:val="21"/>
              </w:rPr>
            </w:pPr>
            <w:r>
              <w:rPr>
                <w:rFonts w:hint="eastAsia" w:ascii="Arial" w:hAnsi="宋体" w:eastAsia="宋体" w:cs="Arial"/>
                <w:szCs w:val="21"/>
              </w:rPr>
              <w:t>病人拍片时有语音提示功能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360" w:lineRule="auto"/>
              <w:jc w:val="center"/>
              <w:rPr>
                <w:rFonts w:ascii="Arial" w:hAnsi="Arial" w:eastAsia="宋体" w:cs="Arial"/>
                <w:szCs w:val="21"/>
              </w:rPr>
            </w:pPr>
            <w:r>
              <w:rPr>
                <w:rFonts w:hint="eastAsia" w:ascii="Arial" w:hAnsi="Arial" w:eastAsia="宋体" w:cs="Arial"/>
                <w:szCs w:val="21"/>
              </w:rPr>
              <w:t>7.5</w:t>
            </w:r>
          </w:p>
        </w:tc>
        <w:tc>
          <w:tcPr>
            <w:tcW w:w="8280" w:type="dxa"/>
            <w:vAlign w:val="center"/>
          </w:tcPr>
          <w:p>
            <w:pPr>
              <w:spacing w:line="360" w:lineRule="auto"/>
              <w:rPr>
                <w:rFonts w:ascii="Arial" w:hAnsi="宋体" w:eastAsia="宋体" w:cs="Arial"/>
                <w:szCs w:val="21"/>
              </w:rPr>
            </w:pPr>
            <w:r>
              <w:rPr>
                <w:rFonts w:hint="eastAsia" w:ascii="Arial" w:hAnsi="宋体" w:eastAsia="宋体" w:cs="Arial"/>
                <w:szCs w:val="21"/>
              </w:rPr>
              <w:t>曝光参数及拍摄程序调节集成在后处理软件内，且具备图形化定位提醒界面，方便操作者对病人进行摆位</w:t>
            </w:r>
          </w:p>
        </w:tc>
      </w:tr>
    </w:tbl>
    <w:p>
      <w:pPr>
        <w:spacing w:line="400" w:lineRule="exact"/>
        <w:ind w:firstLine="360" w:firstLineChars="150"/>
        <w:jc w:val="left"/>
        <w:rPr>
          <w:rFonts w:hint="eastAsia" w:ascii="新宋体" w:hAnsi="新宋体" w:eastAsia="新宋体" w:cs="新宋体"/>
          <w:sz w:val="24"/>
          <w:szCs w:val="24"/>
        </w:rPr>
      </w:pPr>
    </w:p>
    <w:p>
      <w:pPr>
        <w:widowControl/>
        <w:numPr>
          <w:ilvl w:val="0"/>
          <w:numId w:val="6"/>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pStyle w:val="6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2"/>
        <w:widowControl/>
        <w:numPr>
          <w:ilvl w:val="0"/>
          <w:numId w:val="0"/>
        </w:numPr>
        <w:shd w:val="clear" w:color="auto" w:fill="FFFFFF"/>
        <w:spacing w:line="360" w:lineRule="auto"/>
        <w:ind w:left="640"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widowControl/>
        <w:shd w:val="clear" w:color="auto" w:fill="FFFFFF"/>
        <w:spacing w:line="360" w:lineRule="auto"/>
        <w:ind w:firstLine="482" w:firstLineChars="200"/>
        <w:contextualSpacing/>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1、厂家维护维修，24小时响应、48小时内到场维修；</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2、零配件应保证供应，无耗材。</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1、按照国家相关标准、行业标准、地方标准或者其他标准、规范验收；</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、所响应产品必须符合国家质量检测标准和本谈判文件规定标准的全新正品现货。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numPr>
          <w:ilvl w:val="0"/>
          <w:numId w:val="7"/>
        </w:numPr>
        <w:wordWrap w:val="0"/>
        <w:topLinePunct/>
        <w:spacing w:line="360" w:lineRule="auto"/>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付款方式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（一）支付方式：分批支付</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（二）支付时间及条件：设备到货经验收合格后无质量问题付款中标价的90%,余款半年后一次付清。</w:t>
      </w:r>
    </w:p>
    <w:p>
      <w:pPr>
        <w:numPr>
          <w:ilvl w:val="0"/>
          <w:numId w:val="0"/>
        </w:numPr>
        <w:wordWrap w:val="0"/>
        <w:topLinePunct/>
        <w:spacing w:line="360" w:lineRule="auto"/>
        <w:rPr>
          <w:rFonts w:hint="eastAsia" w:ascii="新宋体" w:hAnsi="新宋体" w:eastAsia="新宋体" w:cs="新宋体"/>
          <w:b/>
          <w:bCs/>
          <w:sz w:val="24"/>
          <w:szCs w:val="24"/>
          <w:lang w:val="en-US" w:eastAsia="zh-CN"/>
        </w:rPr>
      </w:pPr>
    </w:p>
    <w:p>
      <w:pPr>
        <w:wordWrap w:val="0"/>
        <w:topLinePunct/>
        <w:spacing w:line="360" w:lineRule="auto"/>
        <w:ind w:firstLine="480" w:firstLineChars="200"/>
        <w:rPr>
          <w:rFonts w:hint="eastAsia" w:ascii="新宋体" w:hAnsi="新宋体" w:eastAsia="新宋体" w:cs="新宋体"/>
          <w:sz w:val="24"/>
          <w:szCs w:val="24"/>
          <w:lang w:val="en-US" w:eastAsia="zh-CN"/>
        </w:rPr>
      </w:pP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lang w:eastAsia="zh-CN"/>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疾病预防控制中心口腔数字化全景</w:t>
            </w:r>
            <w:r>
              <w:rPr>
                <w:rFonts w:hint="eastAsia" w:cs="仿宋_GB2312" w:asciiTheme="minorEastAsia" w:hAnsiTheme="minorEastAsia"/>
                <w:szCs w:val="21"/>
                <w:lang w:val="en-US" w:eastAsia="zh-CN"/>
              </w:rPr>
              <w:t>X光机采购项目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YZCG-T2019302</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工期：合同后签订</w:t>
            </w:r>
            <w:r>
              <w:rPr>
                <w:rFonts w:hint="eastAsia" w:cs="仿宋_GB2312" w:asciiTheme="minorEastAsia" w:hAnsiTheme="minorEastAsia"/>
                <w:szCs w:val="21"/>
                <w:lang w:val="en-US" w:eastAsia="zh-CN"/>
              </w:rPr>
              <w:t>15天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禹州市颍川路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疾病预防控制中心</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韩</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szCs w:val="21"/>
                <w:lang w:val="en-US" w:eastAsia="zh-CN"/>
              </w:rPr>
              <w:t>13849857905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付女士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6、供应商须具有《医疗器械生产许可证》或《医疗器械经营许可证》；</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35万元，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3"/>
        </w:numPr>
        <w:autoSpaceDE w:val="0"/>
        <w:autoSpaceDN w:val="0"/>
        <w:spacing w:line="360" w:lineRule="auto"/>
        <w:ind w:firstLineChars="0"/>
        <w:contextualSpacing/>
        <w:rPr>
          <w:rFonts w:ascii="ˎ̥" w:hAnsi="ˎ̥"/>
          <w:vanish/>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1" w:name="_Toc354404029"/>
      <w:bookmarkStart w:id="2" w:name="_Toc356744034"/>
      <w:bookmarkStart w:id="3" w:name="_Toc329278149"/>
      <w:bookmarkStart w:id="4" w:name="_Toc357868214"/>
      <w:bookmarkStart w:id="5" w:name="_Toc364457259"/>
      <w:bookmarkStart w:id="6" w:name="_Toc354923119"/>
      <w:bookmarkStart w:id="7" w:name="_Toc355649942"/>
      <w:bookmarkStart w:id="8" w:name="_Toc326060505"/>
      <w:bookmarkStart w:id="9" w:name="_Toc354922980"/>
      <w:r>
        <w:rPr>
          <w:rFonts w:hint="eastAsia" w:ascii="仿宋" w:hAnsi="仿宋" w:eastAsia="仿宋"/>
          <w:bCs w:val="0"/>
          <w:color w:val="000000"/>
          <w:sz w:val="24"/>
          <w:szCs w:val="24"/>
        </w:rPr>
        <w:t>一、词语定义及合同文件</w:t>
      </w:r>
      <w:bookmarkEnd w:id="1"/>
      <w:bookmarkEnd w:id="2"/>
      <w:bookmarkEnd w:id="3"/>
      <w:bookmarkEnd w:id="4"/>
      <w:bookmarkEnd w:id="5"/>
      <w:bookmarkEnd w:id="6"/>
      <w:bookmarkEnd w:id="7"/>
      <w:bookmarkEnd w:id="8"/>
      <w:bookmarkEnd w:id="9"/>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0" w:name="_Toc354404030"/>
      <w:bookmarkStart w:id="11" w:name="_Toc364457260"/>
      <w:bookmarkStart w:id="12" w:name="_Toc326060506"/>
      <w:bookmarkStart w:id="13" w:name="_Toc356744035"/>
      <w:bookmarkStart w:id="14" w:name="_Toc355649943"/>
      <w:bookmarkStart w:id="15" w:name="_Toc357868215"/>
      <w:bookmarkStart w:id="16" w:name="_Toc354923120"/>
      <w:bookmarkStart w:id="17" w:name="_Toc354922981"/>
      <w:bookmarkStart w:id="18" w:name="_Toc329278150"/>
      <w:r>
        <w:rPr>
          <w:rFonts w:hint="eastAsia" w:cs="宋体" w:asciiTheme="minorEastAsia" w:hAnsiTheme="minorEastAsia" w:eastAsiaTheme="minorEastAsia"/>
          <w:kern w:val="0"/>
          <w:sz w:val="21"/>
          <w:szCs w:val="21"/>
          <w:lang w:val="en-US" w:eastAsia="zh-CN" w:bidi="ar-SA"/>
        </w:rPr>
        <w:t>二、双方一般权利和义务</w:t>
      </w:r>
      <w:bookmarkEnd w:id="10"/>
      <w:bookmarkEnd w:id="11"/>
      <w:bookmarkEnd w:id="12"/>
      <w:bookmarkEnd w:id="13"/>
      <w:bookmarkEnd w:id="14"/>
      <w:bookmarkEnd w:id="15"/>
      <w:bookmarkEnd w:id="16"/>
      <w:bookmarkEnd w:id="17"/>
      <w:bookmarkEnd w:id="18"/>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9" w:name="_Toc354923121"/>
      <w:bookmarkStart w:id="20" w:name="_Toc354922982"/>
      <w:bookmarkStart w:id="21" w:name="_Toc326060507"/>
      <w:bookmarkStart w:id="22" w:name="_Toc356744036"/>
      <w:bookmarkStart w:id="23" w:name="_Toc355649944"/>
      <w:bookmarkStart w:id="24" w:name="_Toc354404031"/>
      <w:bookmarkStart w:id="25" w:name="_Toc357868216"/>
      <w:bookmarkStart w:id="26" w:name="_Toc364457261"/>
      <w:bookmarkStart w:id="27" w:name="_Toc329278151"/>
      <w:r>
        <w:rPr>
          <w:rFonts w:hint="eastAsia" w:cs="宋体" w:asciiTheme="minorEastAsia" w:hAnsiTheme="minorEastAsia" w:eastAsiaTheme="minorEastAsia"/>
          <w:kern w:val="0"/>
          <w:sz w:val="21"/>
          <w:szCs w:val="21"/>
          <w:lang w:val="en-US" w:eastAsia="zh-CN" w:bidi="ar-SA"/>
        </w:rPr>
        <w:t>三、施工组织设计和工期</w:t>
      </w:r>
      <w:bookmarkEnd w:id="19"/>
      <w:bookmarkEnd w:id="20"/>
      <w:bookmarkEnd w:id="21"/>
      <w:bookmarkEnd w:id="22"/>
      <w:bookmarkEnd w:id="23"/>
      <w:bookmarkEnd w:id="24"/>
      <w:bookmarkEnd w:id="25"/>
      <w:bookmarkEnd w:id="26"/>
      <w:bookmarkEnd w:id="27"/>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8" w:name="_Toc354404032"/>
      <w:bookmarkStart w:id="29" w:name="_Toc354923122"/>
      <w:bookmarkStart w:id="30" w:name="_Toc329278152"/>
      <w:bookmarkStart w:id="31" w:name="_Toc354922983"/>
      <w:bookmarkStart w:id="32" w:name="_Toc326060508"/>
      <w:bookmarkStart w:id="33" w:name="_Toc357868217"/>
      <w:bookmarkStart w:id="34" w:name="_Toc355649945"/>
      <w:bookmarkStart w:id="35" w:name="_Toc356744037"/>
      <w:bookmarkStart w:id="36" w:name="_Toc364457262"/>
      <w:r>
        <w:rPr>
          <w:rFonts w:hint="eastAsia" w:cs="宋体" w:asciiTheme="minorEastAsia" w:hAnsiTheme="minorEastAsia" w:eastAsiaTheme="minorEastAsia"/>
          <w:kern w:val="0"/>
          <w:sz w:val="21"/>
          <w:szCs w:val="21"/>
          <w:lang w:val="en-US" w:eastAsia="zh-CN" w:bidi="ar-SA"/>
        </w:rPr>
        <w:t>四、质量与验收</w:t>
      </w:r>
      <w:bookmarkEnd w:id="28"/>
      <w:bookmarkEnd w:id="29"/>
      <w:bookmarkEnd w:id="30"/>
      <w:bookmarkEnd w:id="31"/>
      <w:bookmarkEnd w:id="32"/>
      <w:bookmarkEnd w:id="33"/>
      <w:bookmarkEnd w:id="34"/>
      <w:bookmarkEnd w:id="35"/>
      <w:bookmarkEnd w:id="3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7" w:name="_Toc354404033"/>
      <w:bookmarkStart w:id="38" w:name="_Toc329278153"/>
      <w:bookmarkStart w:id="39" w:name="_Toc364457263"/>
      <w:bookmarkStart w:id="40" w:name="_Toc357868218"/>
      <w:bookmarkStart w:id="41" w:name="_Toc354923123"/>
      <w:bookmarkStart w:id="42" w:name="_Toc354922984"/>
      <w:bookmarkStart w:id="43" w:name="_Toc355649946"/>
      <w:bookmarkStart w:id="44" w:name="_Toc326060509"/>
      <w:bookmarkStart w:id="45" w:name="_Toc356744038"/>
      <w:r>
        <w:rPr>
          <w:rFonts w:hint="eastAsia" w:cs="宋体" w:asciiTheme="minorEastAsia" w:hAnsiTheme="minorEastAsia" w:eastAsiaTheme="minorEastAsia"/>
          <w:kern w:val="0"/>
          <w:sz w:val="21"/>
          <w:szCs w:val="21"/>
          <w:lang w:val="en-US" w:eastAsia="zh-CN" w:bidi="ar-SA"/>
        </w:rPr>
        <w:t>五、安全施工</w:t>
      </w:r>
      <w:bookmarkEnd w:id="37"/>
      <w:bookmarkEnd w:id="38"/>
      <w:bookmarkEnd w:id="39"/>
      <w:bookmarkEnd w:id="40"/>
      <w:bookmarkEnd w:id="41"/>
      <w:bookmarkEnd w:id="42"/>
      <w:bookmarkEnd w:id="43"/>
      <w:bookmarkEnd w:id="44"/>
      <w:bookmarkEnd w:id="45"/>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6" w:name="_Toc356744039"/>
      <w:bookmarkStart w:id="47" w:name="_Toc354922985"/>
      <w:bookmarkStart w:id="48" w:name="_Toc326060510"/>
      <w:bookmarkStart w:id="49" w:name="_Toc354404034"/>
      <w:bookmarkStart w:id="50" w:name="_Toc357868219"/>
      <w:bookmarkStart w:id="51" w:name="_Toc354923124"/>
      <w:bookmarkStart w:id="52" w:name="_Toc364457264"/>
      <w:bookmarkStart w:id="53" w:name="_Toc329278154"/>
      <w:bookmarkStart w:id="54" w:name="_Toc355649947"/>
      <w:r>
        <w:rPr>
          <w:rFonts w:hint="eastAsia" w:cs="宋体" w:asciiTheme="minorEastAsia" w:hAnsiTheme="minorEastAsia" w:eastAsiaTheme="minorEastAsia"/>
          <w:kern w:val="0"/>
          <w:sz w:val="21"/>
          <w:szCs w:val="21"/>
          <w:lang w:val="en-US" w:eastAsia="zh-CN" w:bidi="ar-SA"/>
        </w:rPr>
        <w:t>六、合同价款与支付</w:t>
      </w:r>
      <w:bookmarkEnd w:id="46"/>
      <w:bookmarkEnd w:id="47"/>
      <w:bookmarkEnd w:id="48"/>
      <w:bookmarkEnd w:id="49"/>
      <w:bookmarkEnd w:id="50"/>
      <w:bookmarkEnd w:id="51"/>
      <w:bookmarkEnd w:id="52"/>
      <w:bookmarkEnd w:id="53"/>
      <w:bookmarkEnd w:id="54"/>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5" w:name="_Toc356744040"/>
      <w:bookmarkStart w:id="56" w:name="_Toc326060511"/>
      <w:bookmarkStart w:id="57" w:name="_Toc357868220"/>
      <w:bookmarkStart w:id="58" w:name="_Toc354922986"/>
      <w:bookmarkStart w:id="59" w:name="_Toc364457265"/>
      <w:bookmarkStart w:id="60" w:name="_Toc354923125"/>
      <w:bookmarkStart w:id="61" w:name="_Toc354404035"/>
      <w:bookmarkStart w:id="62" w:name="_Toc329278155"/>
      <w:bookmarkStart w:id="63" w:name="_Toc355649948"/>
      <w:r>
        <w:rPr>
          <w:rFonts w:hint="eastAsia" w:cs="宋体" w:asciiTheme="minorEastAsia" w:hAnsiTheme="minorEastAsia" w:eastAsiaTheme="minorEastAsia"/>
          <w:kern w:val="0"/>
          <w:sz w:val="21"/>
          <w:szCs w:val="21"/>
          <w:lang w:val="en-US" w:eastAsia="zh-CN" w:bidi="ar-SA"/>
        </w:rPr>
        <w:t>七、竣工验收与结算</w:t>
      </w:r>
      <w:bookmarkEnd w:id="55"/>
      <w:bookmarkEnd w:id="56"/>
      <w:bookmarkEnd w:id="57"/>
      <w:bookmarkEnd w:id="58"/>
      <w:bookmarkEnd w:id="59"/>
      <w:bookmarkEnd w:id="60"/>
      <w:bookmarkEnd w:id="61"/>
      <w:bookmarkEnd w:id="62"/>
      <w:bookmarkEnd w:id="6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4" w:name="_Toc354922987"/>
      <w:bookmarkStart w:id="65" w:name="_Toc354923126"/>
      <w:bookmarkStart w:id="66" w:name="_Toc329278156"/>
      <w:bookmarkStart w:id="67" w:name="_Toc326060512"/>
      <w:bookmarkStart w:id="68" w:name="_Toc354404036"/>
      <w:bookmarkStart w:id="69" w:name="_Toc364457266"/>
      <w:bookmarkStart w:id="70" w:name="_Toc356744041"/>
      <w:bookmarkStart w:id="71" w:name="_Toc355649949"/>
      <w:bookmarkStart w:id="72" w:name="_Toc357868221"/>
      <w:r>
        <w:rPr>
          <w:rFonts w:hint="eastAsia" w:cs="宋体" w:asciiTheme="minorEastAsia" w:hAnsiTheme="minorEastAsia" w:eastAsiaTheme="minorEastAsia"/>
          <w:kern w:val="0"/>
          <w:sz w:val="21"/>
          <w:szCs w:val="21"/>
          <w:lang w:val="en-US" w:eastAsia="zh-CN" w:bidi="ar-SA"/>
        </w:rPr>
        <w:t>八、违约、索赔和争议</w:t>
      </w:r>
      <w:bookmarkEnd w:id="64"/>
      <w:bookmarkEnd w:id="65"/>
      <w:bookmarkEnd w:id="66"/>
      <w:bookmarkEnd w:id="67"/>
      <w:bookmarkEnd w:id="68"/>
      <w:bookmarkEnd w:id="69"/>
      <w:bookmarkEnd w:id="70"/>
      <w:bookmarkEnd w:id="71"/>
      <w:bookmarkEnd w:id="7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3" w:name="_Toc364457267"/>
      <w:bookmarkStart w:id="74" w:name="_Toc357868222"/>
      <w:bookmarkStart w:id="75" w:name="_Toc326060513"/>
      <w:bookmarkStart w:id="76" w:name="_Toc329278157"/>
      <w:bookmarkStart w:id="77" w:name="_Toc354404037"/>
      <w:bookmarkStart w:id="78" w:name="_Toc355649950"/>
      <w:bookmarkStart w:id="79" w:name="_Toc356744042"/>
      <w:bookmarkStart w:id="80" w:name="_Toc354923127"/>
      <w:bookmarkStart w:id="81" w:name="_Toc354922988"/>
      <w:r>
        <w:rPr>
          <w:rFonts w:hint="eastAsia" w:cs="宋体" w:asciiTheme="minorEastAsia" w:hAnsiTheme="minorEastAsia" w:eastAsiaTheme="minorEastAsia"/>
          <w:kern w:val="0"/>
          <w:sz w:val="21"/>
          <w:szCs w:val="21"/>
          <w:lang w:val="en-US" w:eastAsia="zh-CN" w:bidi="ar-SA"/>
        </w:rPr>
        <w:t>九、其他</w:t>
      </w:r>
      <w:bookmarkEnd w:id="73"/>
      <w:bookmarkEnd w:id="74"/>
      <w:bookmarkEnd w:id="75"/>
      <w:bookmarkEnd w:id="76"/>
      <w:bookmarkEnd w:id="77"/>
      <w:bookmarkEnd w:id="78"/>
      <w:bookmarkEnd w:id="79"/>
      <w:bookmarkEnd w:id="80"/>
      <w:bookmarkEnd w:id="8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7"/>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2" w:name="OLE_LINK13"/>
      <w:bookmarkStart w:id="83"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2"/>
    <w:bookmarkEnd w:id="8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C2ECD79"/>
    <w:multiLevelType w:val="singleLevel"/>
    <w:tmpl w:val="2C2ECD79"/>
    <w:lvl w:ilvl="0" w:tentative="0">
      <w:start w:val="7"/>
      <w:numFmt w:val="chineseCounting"/>
      <w:suff w:val="nothing"/>
      <w:lvlText w:val="（%1）"/>
      <w:lvlJc w:val="left"/>
      <w:rPr>
        <w:rFonts w:hint="eastAsia"/>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8"/>
  </w:num>
  <w:num w:numId="7">
    <w:abstractNumId w:val="21"/>
  </w:num>
  <w:num w:numId="8">
    <w:abstractNumId w:val="19"/>
  </w:num>
  <w:num w:numId="9">
    <w:abstractNumId w:val="25"/>
  </w:num>
  <w:num w:numId="10">
    <w:abstractNumId w:val="17"/>
  </w:num>
  <w:num w:numId="11">
    <w:abstractNumId w:val="12"/>
  </w:num>
  <w:num w:numId="12">
    <w:abstractNumId w:val="18"/>
  </w:num>
  <w:num w:numId="13">
    <w:abstractNumId w:val="20"/>
  </w:num>
  <w:num w:numId="14">
    <w:abstractNumId w:val="29"/>
  </w:num>
  <w:num w:numId="15">
    <w:abstractNumId w:val="16"/>
  </w:num>
  <w:num w:numId="16">
    <w:abstractNumId w:val="13"/>
  </w:num>
  <w:num w:numId="17">
    <w:abstractNumId w:val="26"/>
  </w:num>
  <w:num w:numId="18">
    <w:abstractNumId w:val="11"/>
  </w:num>
  <w:num w:numId="19">
    <w:abstractNumId w:val="22"/>
  </w:num>
  <w:num w:numId="20">
    <w:abstractNumId w:val="15"/>
  </w:num>
  <w:num w:numId="21">
    <w:abstractNumId w:val="27"/>
  </w:num>
  <w:num w:numId="22">
    <w:abstractNumId w:val="30"/>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3311CA"/>
    <w:rsid w:val="04A6236A"/>
    <w:rsid w:val="053F5432"/>
    <w:rsid w:val="064E7C45"/>
    <w:rsid w:val="07BF5E31"/>
    <w:rsid w:val="07F96DEB"/>
    <w:rsid w:val="08ED0258"/>
    <w:rsid w:val="08EF08AA"/>
    <w:rsid w:val="09B61E03"/>
    <w:rsid w:val="0A115352"/>
    <w:rsid w:val="0A1E34A8"/>
    <w:rsid w:val="0A2241D5"/>
    <w:rsid w:val="0AED524D"/>
    <w:rsid w:val="0B042130"/>
    <w:rsid w:val="0B391354"/>
    <w:rsid w:val="0C445366"/>
    <w:rsid w:val="0CAE7D79"/>
    <w:rsid w:val="0CC96F90"/>
    <w:rsid w:val="0DAC0795"/>
    <w:rsid w:val="0DF14212"/>
    <w:rsid w:val="0E566FF8"/>
    <w:rsid w:val="0F492F98"/>
    <w:rsid w:val="100B4F00"/>
    <w:rsid w:val="10DC7FC8"/>
    <w:rsid w:val="10ED3EAB"/>
    <w:rsid w:val="110E6C6E"/>
    <w:rsid w:val="115D39B8"/>
    <w:rsid w:val="122C725F"/>
    <w:rsid w:val="128E3D8E"/>
    <w:rsid w:val="12E50F51"/>
    <w:rsid w:val="13BF63D1"/>
    <w:rsid w:val="14214638"/>
    <w:rsid w:val="14835A31"/>
    <w:rsid w:val="149819C8"/>
    <w:rsid w:val="14B173D9"/>
    <w:rsid w:val="14D058A3"/>
    <w:rsid w:val="15EE44D7"/>
    <w:rsid w:val="16B051B6"/>
    <w:rsid w:val="170E412F"/>
    <w:rsid w:val="17B078B6"/>
    <w:rsid w:val="18113DC5"/>
    <w:rsid w:val="197867EF"/>
    <w:rsid w:val="197B011F"/>
    <w:rsid w:val="198F1D07"/>
    <w:rsid w:val="1A2B7FB5"/>
    <w:rsid w:val="1A7701C4"/>
    <w:rsid w:val="1B70335D"/>
    <w:rsid w:val="1BC27E34"/>
    <w:rsid w:val="1BC46BD7"/>
    <w:rsid w:val="1C317F37"/>
    <w:rsid w:val="1C527EEE"/>
    <w:rsid w:val="1D7E1DFE"/>
    <w:rsid w:val="1D90357B"/>
    <w:rsid w:val="1EAC0576"/>
    <w:rsid w:val="1F457DEB"/>
    <w:rsid w:val="1F4F76D7"/>
    <w:rsid w:val="1F5E25BF"/>
    <w:rsid w:val="20275104"/>
    <w:rsid w:val="204C3CC9"/>
    <w:rsid w:val="20ED0E50"/>
    <w:rsid w:val="20FF154F"/>
    <w:rsid w:val="216551D5"/>
    <w:rsid w:val="21DF17AC"/>
    <w:rsid w:val="220F6C85"/>
    <w:rsid w:val="22351C2F"/>
    <w:rsid w:val="22B643D4"/>
    <w:rsid w:val="2301785C"/>
    <w:rsid w:val="24326801"/>
    <w:rsid w:val="2461458C"/>
    <w:rsid w:val="24D83346"/>
    <w:rsid w:val="25720679"/>
    <w:rsid w:val="25DF5154"/>
    <w:rsid w:val="25F75E26"/>
    <w:rsid w:val="265B42DF"/>
    <w:rsid w:val="26CA7A12"/>
    <w:rsid w:val="27A229B2"/>
    <w:rsid w:val="27B5253B"/>
    <w:rsid w:val="281A0202"/>
    <w:rsid w:val="283E3CD3"/>
    <w:rsid w:val="29F50784"/>
    <w:rsid w:val="2B3F5F01"/>
    <w:rsid w:val="2C0B7CF9"/>
    <w:rsid w:val="2C1A7732"/>
    <w:rsid w:val="2C2E4C48"/>
    <w:rsid w:val="2C434247"/>
    <w:rsid w:val="2CAB37C5"/>
    <w:rsid w:val="2D5F028F"/>
    <w:rsid w:val="2F124B1C"/>
    <w:rsid w:val="2F45482D"/>
    <w:rsid w:val="2F477084"/>
    <w:rsid w:val="2FE113B9"/>
    <w:rsid w:val="2FF24A9E"/>
    <w:rsid w:val="305F0D15"/>
    <w:rsid w:val="307D673F"/>
    <w:rsid w:val="30A30564"/>
    <w:rsid w:val="31114858"/>
    <w:rsid w:val="31324247"/>
    <w:rsid w:val="320D3218"/>
    <w:rsid w:val="32985053"/>
    <w:rsid w:val="32A23A47"/>
    <w:rsid w:val="32B20743"/>
    <w:rsid w:val="32E31462"/>
    <w:rsid w:val="340A14ED"/>
    <w:rsid w:val="34280373"/>
    <w:rsid w:val="3439458D"/>
    <w:rsid w:val="345D5D57"/>
    <w:rsid w:val="34B8676E"/>
    <w:rsid w:val="34DD1633"/>
    <w:rsid w:val="350A079B"/>
    <w:rsid w:val="35306958"/>
    <w:rsid w:val="353C4CB4"/>
    <w:rsid w:val="35C46C85"/>
    <w:rsid w:val="35F6337B"/>
    <w:rsid w:val="36D45DBC"/>
    <w:rsid w:val="3749027E"/>
    <w:rsid w:val="37B96E50"/>
    <w:rsid w:val="38D36C1D"/>
    <w:rsid w:val="391E6950"/>
    <w:rsid w:val="398F43B6"/>
    <w:rsid w:val="39A307F7"/>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67D46"/>
    <w:rsid w:val="40BE3049"/>
    <w:rsid w:val="41247764"/>
    <w:rsid w:val="41A27F86"/>
    <w:rsid w:val="41D9414F"/>
    <w:rsid w:val="41DE3A48"/>
    <w:rsid w:val="42547D8B"/>
    <w:rsid w:val="42730160"/>
    <w:rsid w:val="42CE0022"/>
    <w:rsid w:val="42F23437"/>
    <w:rsid w:val="43663E29"/>
    <w:rsid w:val="44D2564B"/>
    <w:rsid w:val="44EA4606"/>
    <w:rsid w:val="458C667A"/>
    <w:rsid w:val="46366161"/>
    <w:rsid w:val="46465AAA"/>
    <w:rsid w:val="467D2F1A"/>
    <w:rsid w:val="46CE1703"/>
    <w:rsid w:val="46E35449"/>
    <w:rsid w:val="473960E8"/>
    <w:rsid w:val="47A07BC1"/>
    <w:rsid w:val="48080763"/>
    <w:rsid w:val="482D45FA"/>
    <w:rsid w:val="485128BA"/>
    <w:rsid w:val="48737219"/>
    <w:rsid w:val="48C0687E"/>
    <w:rsid w:val="48EE371C"/>
    <w:rsid w:val="493E5D17"/>
    <w:rsid w:val="49574371"/>
    <w:rsid w:val="49CF3E0F"/>
    <w:rsid w:val="4A222BB1"/>
    <w:rsid w:val="4D005CCE"/>
    <w:rsid w:val="4D9B0DFF"/>
    <w:rsid w:val="4DAF7610"/>
    <w:rsid w:val="4DE45808"/>
    <w:rsid w:val="4E9448CD"/>
    <w:rsid w:val="4ECA5CC8"/>
    <w:rsid w:val="4F374C6E"/>
    <w:rsid w:val="4FF65309"/>
    <w:rsid w:val="505F0174"/>
    <w:rsid w:val="50A050A3"/>
    <w:rsid w:val="50F7348B"/>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A31F4C"/>
    <w:rsid w:val="58B631CC"/>
    <w:rsid w:val="599D701F"/>
    <w:rsid w:val="5BAE2A99"/>
    <w:rsid w:val="5C1717D9"/>
    <w:rsid w:val="5C20031E"/>
    <w:rsid w:val="5CB139A0"/>
    <w:rsid w:val="5CD938B8"/>
    <w:rsid w:val="5CF772EE"/>
    <w:rsid w:val="5D1F61F2"/>
    <w:rsid w:val="5DD54801"/>
    <w:rsid w:val="5DE56A37"/>
    <w:rsid w:val="5E4758E5"/>
    <w:rsid w:val="5E8E5AC1"/>
    <w:rsid w:val="5E921C4D"/>
    <w:rsid w:val="5EE83EB0"/>
    <w:rsid w:val="5F4A434F"/>
    <w:rsid w:val="5FD542E1"/>
    <w:rsid w:val="6001186C"/>
    <w:rsid w:val="60614B4F"/>
    <w:rsid w:val="614E3A65"/>
    <w:rsid w:val="61BC4DC2"/>
    <w:rsid w:val="62183117"/>
    <w:rsid w:val="62677C6F"/>
    <w:rsid w:val="634675E2"/>
    <w:rsid w:val="638962A8"/>
    <w:rsid w:val="63F4509F"/>
    <w:rsid w:val="64041CCC"/>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6FA91CEF"/>
    <w:rsid w:val="6FED3422"/>
    <w:rsid w:val="704D75D1"/>
    <w:rsid w:val="70506DB5"/>
    <w:rsid w:val="7072440C"/>
    <w:rsid w:val="7092622D"/>
    <w:rsid w:val="70D66EEA"/>
    <w:rsid w:val="70F02C62"/>
    <w:rsid w:val="71CB356E"/>
    <w:rsid w:val="71EC2A56"/>
    <w:rsid w:val="723972A7"/>
    <w:rsid w:val="7375342C"/>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A7404E6"/>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 w:type="paragraph" w:customStyle="1" w:styleId="62">
    <w:name w:val="正文 A"/>
    <w:next w:val="63"/>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3">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0</TotalTime>
  <ScaleCrop>false</ScaleCrop>
  <LinksUpToDate>false</LinksUpToDate>
  <CharactersWithSpaces>34645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2019-11-25T01:55:03Z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