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outlineLvl w:val="0"/>
        <w:rPr>
          <w:rFonts w:hint="eastAsia" w:asciiTheme="minorEastAsia" w:hAnsiTheme="minorEastAsia" w:eastAsiaTheme="minorEastAsia" w:cstheme="minorEastAsia"/>
          <w:b w:val="0"/>
          <w:bCs w:val="0"/>
          <w:color w:val="auto"/>
          <w:sz w:val="36"/>
          <w:szCs w:val="36"/>
        </w:rPr>
      </w:pPr>
      <w:r>
        <w:rPr>
          <w:rFonts w:hint="eastAsia" w:asciiTheme="minorEastAsia" w:hAnsiTheme="minorEastAsia" w:eastAsiaTheme="minorEastAsia" w:cstheme="minorEastAsia"/>
          <w:b w:val="0"/>
          <w:bCs w:val="0"/>
          <w:color w:val="auto"/>
          <w:sz w:val="32"/>
          <w:szCs w:val="32"/>
        </w:rPr>
        <w:t>售后服务方案</w:t>
      </w:r>
    </w:p>
    <w:p>
      <w:pPr>
        <w:autoSpaceDE w:val="0"/>
        <w:autoSpaceDN w:val="0"/>
        <w:adjustRightInd w:val="0"/>
        <w:spacing w:line="360" w:lineRule="auto"/>
        <w:jc w:val="center"/>
        <w:rPr>
          <w:rFonts w:hint="eastAsia" w:asciiTheme="minorEastAsia" w:hAnsiTheme="minorEastAsia" w:eastAsiaTheme="minorEastAsia" w:cstheme="minorEastAsia"/>
          <w:b w:val="0"/>
          <w:bCs w:val="0"/>
          <w:color w:val="auto"/>
          <w:sz w:val="21"/>
          <w:szCs w:val="21"/>
          <w:lang w:val="zh-CN"/>
        </w:rPr>
      </w:pPr>
      <w:r>
        <w:rPr>
          <w:rFonts w:hint="eastAsia" w:asciiTheme="minorEastAsia" w:hAnsiTheme="minorEastAsia" w:eastAsiaTheme="minorEastAsia" w:cstheme="minorEastAsia"/>
          <w:b w:val="0"/>
          <w:bCs w:val="0"/>
          <w:color w:val="auto"/>
          <w:sz w:val="21"/>
          <w:szCs w:val="21"/>
          <w:lang w:val="zh-CN"/>
        </w:rPr>
        <w:t>（供应商根据谈判文件要求自行编制）</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一、招标文件实质性响应承诺：</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Cs/>
          <w:sz w:val="21"/>
          <w:szCs w:val="21"/>
          <w:lang w:val="en-US" w:eastAsia="zh-CN"/>
        </w:rPr>
      </w:pPr>
      <w:r>
        <w:rPr>
          <w:rFonts w:hint="eastAsia" w:asciiTheme="minorEastAsia" w:hAnsiTheme="minorEastAsia" w:eastAsiaTheme="minorEastAsia" w:cstheme="minorEastAsia"/>
          <w:bCs/>
          <w:sz w:val="21"/>
          <w:szCs w:val="21"/>
        </w:rPr>
        <w:t>1、项目名称：滨河路公交场站、南站枢纽围墙工程</w:t>
      </w:r>
      <w:r>
        <w:rPr>
          <w:rFonts w:hint="eastAsia" w:asciiTheme="minorEastAsia" w:hAnsiTheme="minorEastAsia" w:cstheme="minorEastAsia"/>
          <w:bCs/>
          <w:sz w:val="21"/>
          <w:szCs w:val="21"/>
          <w:lang w:val="en-US" w:eastAsia="zh-CN"/>
        </w:rPr>
        <w:t>B包</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val="en-US" w:eastAsia="zh-CN"/>
        </w:rPr>
        <w:t>2、</w:t>
      </w:r>
      <w:r>
        <w:rPr>
          <w:rFonts w:hint="eastAsia" w:asciiTheme="minorEastAsia" w:hAnsiTheme="minorEastAsia" w:eastAsiaTheme="minorEastAsia" w:cstheme="minorEastAsia"/>
          <w:bCs/>
          <w:sz w:val="21"/>
          <w:szCs w:val="21"/>
        </w:rPr>
        <w:t xml:space="preserve">项目编号：ZFCG-T2019067号 </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val="en-US" w:eastAsia="zh-CN"/>
        </w:rPr>
        <w:t>3、</w:t>
      </w:r>
      <w:r>
        <w:rPr>
          <w:rFonts w:hint="eastAsia" w:asciiTheme="minorEastAsia" w:hAnsiTheme="minorEastAsia" w:eastAsiaTheme="minorEastAsia" w:cstheme="minorEastAsia"/>
          <w:bCs/>
          <w:sz w:val="21"/>
          <w:szCs w:val="21"/>
        </w:rPr>
        <w:t>项目内容：B包：南站枢纽（许昌市经济技术开发区京广铁路东、南外环北）围墙（长836米、宽0.24米、高1.8米）的沟槽开挖、土方回填、围墙基础及墙身砂浆抹面等。</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Cs/>
          <w:sz w:val="21"/>
          <w:szCs w:val="21"/>
          <w:lang w:val="en-US" w:eastAsia="zh-CN"/>
        </w:rPr>
      </w:pPr>
      <w:r>
        <w:rPr>
          <w:rFonts w:hint="eastAsia" w:asciiTheme="minorEastAsia" w:hAnsiTheme="minorEastAsia" w:eastAsiaTheme="minorEastAsia" w:cstheme="minorEastAsia"/>
          <w:bCs/>
          <w:sz w:val="21"/>
          <w:szCs w:val="21"/>
          <w:lang w:val="en-US" w:eastAsia="zh-CN"/>
        </w:rPr>
        <w:t>4、项目地址：南站枢纽围墙：许昌市经济技术开发区京广铁路东、南外环北。</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5</w:t>
      </w:r>
      <w:r>
        <w:rPr>
          <w:rFonts w:hint="eastAsia" w:asciiTheme="minorEastAsia" w:hAnsiTheme="minorEastAsia" w:cstheme="minorEastAsia"/>
          <w:bCs/>
          <w:sz w:val="21"/>
          <w:szCs w:val="21"/>
          <w:lang w:eastAsia="zh-CN"/>
        </w:rPr>
        <w:t>、</w:t>
      </w:r>
      <w:r>
        <w:rPr>
          <w:rFonts w:hint="eastAsia" w:asciiTheme="minorEastAsia" w:hAnsiTheme="minorEastAsia" w:eastAsiaTheme="minorEastAsia" w:cstheme="minorEastAsia"/>
          <w:bCs/>
          <w:sz w:val="21"/>
          <w:szCs w:val="21"/>
        </w:rPr>
        <w:t>工期：自合同生效之日起30天。</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cstheme="minorEastAsia"/>
          <w:bCs/>
          <w:sz w:val="21"/>
          <w:szCs w:val="21"/>
          <w:lang w:val="en-US" w:eastAsia="zh-CN"/>
        </w:rPr>
        <w:t>6</w:t>
      </w:r>
      <w:r>
        <w:rPr>
          <w:rFonts w:hint="eastAsia" w:asciiTheme="minorEastAsia" w:hAnsiTheme="minorEastAsia" w:eastAsiaTheme="minorEastAsia" w:cstheme="minorEastAsia"/>
          <w:bCs/>
          <w:sz w:val="21"/>
          <w:szCs w:val="21"/>
        </w:rPr>
        <w:t>、</w:t>
      </w:r>
      <w:r>
        <w:rPr>
          <w:rFonts w:hint="eastAsia" w:asciiTheme="minorEastAsia" w:hAnsiTheme="minorEastAsia" w:eastAsiaTheme="minorEastAsia" w:cstheme="minorEastAsia"/>
          <w:bCs/>
          <w:sz w:val="21"/>
          <w:szCs w:val="21"/>
          <w:lang w:eastAsia="zh-CN"/>
        </w:rPr>
        <w:t>谈判</w:t>
      </w:r>
      <w:r>
        <w:rPr>
          <w:rFonts w:hint="eastAsia" w:asciiTheme="minorEastAsia" w:hAnsiTheme="minorEastAsia" w:eastAsiaTheme="minorEastAsia" w:cstheme="minorEastAsia"/>
          <w:bCs/>
          <w:sz w:val="21"/>
          <w:szCs w:val="21"/>
        </w:rPr>
        <w:t>有效期：90天（自提交谈判响应文件的截止之日起算）</w:t>
      </w:r>
      <w:r>
        <w:rPr>
          <w:rFonts w:hint="eastAsia" w:asciiTheme="minorEastAsia" w:hAnsiTheme="minorEastAsia" w:cstheme="minorEastAsia"/>
          <w:bCs/>
          <w:sz w:val="21"/>
          <w:szCs w:val="21"/>
          <w:lang w:eastAsia="zh-CN"/>
        </w:rPr>
        <w:t>。</w:t>
      </w:r>
      <w:r>
        <w:rPr>
          <w:rFonts w:hint="eastAsia" w:asciiTheme="minorEastAsia" w:hAnsiTheme="minorEastAsia" w:eastAsiaTheme="minorEastAsia" w:cstheme="minorEastAsia"/>
          <w:bCs/>
          <w:sz w:val="21"/>
          <w:szCs w:val="21"/>
          <w:lang w:val="zh-CN"/>
        </w:rPr>
        <w:t>成交供应商谈判有效期延至合同验收之日，</w:t>
      </w:r>
      <w:r>
        <w:rPr>
          <w:rFonts w:hint="eastAsia" w:asciiTheme="minorEastAsia" w:hAnsiTheme="minorEastAsia" w:eastAsiaTheme="minorEastAsia" w:cstheme="minorEastAsia"/>
          <w:bCs/>
          <w:sz w:val="21"/>
          <w:szCs w:val="21"/>
        </w:rPr>
        <w:t>成交供应商全部合同义务履行完毕为止。</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Cs/>
          <w:sz w:val="21"/>
          <w:szCs w:val="21"/>
          <w:lang w:val="zh-CN"/>
        </w:rPr>
      </w:pPr>
      <w:r>
        <w:rPr>
          <w:rFonts w:hint="eastAsia" w:asciiTheme="minorEastAsia" w:hAnsiTheme="minorEastAsia" w:cstheme="minorEastAsia"/>
          <w:bCs/>
          <w:sz w:val="21"/>
          <w:szCs w:val="21"/>
          <w:lang w:val="en-US" w:eastAsia="zh-CN"/>
        </w:rPr>
        <w:t>7</w:t>
      </w:r>
      <w:r>
        <w:rPr>
          <w:rFonts w:hint="eastAsia" w:asciiTheme="minorEastAsia" w:hAnsiTheme="minorEastAsia" w:eastAsiaTheme="minorEastAsia" w:cstheme="minorEastAsia"/>
          <w:bCs/>
          <w:sz w:val="21"/>
          <w:szCs w:val="21"/>
        </w:rPr>
        <w:t>、</w:t>
      </w:r>
      <w:r>
        <w:rPr>
          <w:rFonts w:hint="eastAsia" w:asciiTheme="minorEastAsia" w:hAnsiTheme="minorEastAsia" w:eastAsiaTheme="minorEastAsia" w:cstheme="minorEastAsia"/>
          <w:bCs/>
          <w:sz w:val="21"/>
          <w:szCs w:val="21"/>
          <w:lang w:val="zh-CN"/>
        </w:rPr>
        <w:t>采购标的的其他技术、服务等要求</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Cs/>
          <w:sz w:val="21"/>
          <w:szCs w:val="21"/>
          <w:lang w:val="zh-CN"/>
        </w:rPr>
      </w:pPr>
      <w:r>
        <w:rPr>
          <w:rFonts w:hint="eastAsia" w:asciiTheme="minorEastAsia" w:hAnsiTheme="minorEastAsia" w:cstheme="minorEastAsia"/>
          <w:bCs/>
          <w:sz w:val="21"/>
          <w:szCs w:val="21"/>
          <w:lang w:val="zh-CN"/>
        </w:rPr>
        <w:t>（</w:t>
      </w:r>
      <w:r>
        <w:rPr>
          <w:rFonts w:hint="eastAsia" w:asciiTheme="minorEastAsia" w:hAnsiTheme="minorEastAsia" w:cstheme="minorEastAsia"/>
          <w:bCs/>
          <w:sz w:val="21"/>
          <w:szCs w:val="21"/>
          <w:lang w:val="en-US" w:eastAsia="zh-CN"/>
        </w:rPr>
        <w:t>1</w:t>
      </w:r>
      <w:r>
        <w:rPr>
          <w:rFonts w:hint="eastAsia" w:asciiTheme="minorEastAsia" w:hAnsiTheme="minorEastAsia" w:cstheme="minorEastAsia"/>
          <w:bCs/>
          <w:sz w:val="21"/>
          <w:szCs w:val="21"/>
          <w:lang w:val="zh-CN"/>
        </w:rPr>
        <w:t>）我公司</w:t>
      </w:r>
      <w:r>
        <w:rPr>
          <w:rFonts w:hint="eastAsia" w:asciiTheme="minorEastAsia" w:hAnsiTheme="minorEastAsia" w:eastAsiaTheme="minorEastAsia" w:cstheme="minorEastAsia"/>
          <w:bCs/>
          <w:sz w:val="21"/>
          <w:szCs w:val="21"/>
          <w:lang w:val="zh-CN"/>
        </w:rPr>
        <w:t>应就本项目（滨河路公交场站、南站枢纽围墙工程</w:t>
      </w:r>
      <w:r>
        <w:rPr>
          <w:rFonts w:hint="eastAsia" w:asciiTheme="minorEastAsia" w:hAnsiTheme="minorEastAsia" w:cstheme="minorEastAsia"/>
          <w:bCs/>
          <w:sz w:val="21"/>
          <w:szCs w:val="21"/>
          <w:lang w:val="en-US" w:eastAsia="zh-CN"/>
        </w:rPr>
        <w:t>B包</w:t>
      </w:r>
      <w:r>
        <w:rPr>
          <w:rFonts w:hint="eastAsia" w:asciiTheme="minorEastAsia" w:hAnsiTheme="minorEastAsia" w:eastAsiaTheme="minorEastAsia" w:cstheme="minorEastAsia"/>
          <w:bCs/>
          <w:sz w:val="21"/>
          <w:szCs w:val="21"/>
          <w:lang w:val="zh-CN"/>
        </w:rPr>
        <w:t>）完整响应。</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Cs/>
          <w:sz w:val="21"/>
          <w:szCs w:val="21"/>
          <w:lang w:val="zh-CN"/>
        </w:rPr>
      </w:pPr>
      <w:r>
        <w:rPr>
          <w:rFonts w:hint="eastAsia" w:asciiTheme="minorEastAsia" w:hAnsiTheme="minorEastAsia" w:cstheme="minorEastAsia"/>
          <w:bCs/>
          <w:sz w:val="21"/>
          <w:szCs w:val="21"/>
          <w:lang w:val="zh-CN"/>
        </w:rPr>
        <w:t>（</w:t>
      </w:r>
      <w:r>
        <w:rPr>
          <w:rFonts w:hint="eastAsia" w:asciiTheme="minorEastAsia" w:hAnsiTheme="minorEastAsia" w:cstheme="minorEastAsia"/>
          <w:bCs/>
          <w:sz w:val="21"/>
          <w:szCs w:val="21"/>
          <w:lang w:val="en-US" w:eastAsia="zh-CN"/>
        </w:rPr>
        <w:t>2</w:t>
      </w:r>
      <w:r>
        <w:rPr>
          <w:rFonts w:hint="eastAsia" w:asciiTheme="minorEastAsia" w:hAnsiTheme="minorEastAsia" w:cstheme="minorEastAsia"/>
          <w:bCs/>
          <w:sz w:val="21"/>
          <w:szCs w:val="21"/>
          <w:lang w:val="zh-CN"/>
        </w:rPr>
        <w:t>）我公司</w:t>
      </w:r>
      <w:r>
        <w:rPr>
          <w:rFonts w:hint="eastAsia" w:asciiTheme="minorEastAsia" w:hAnsiTheme="minorEastAsia" w:eastAsiaTheme="minorEastAsia" w:cstheme="minorEastAsia"/>
          <w:bCs/>
          <w:sz w:val="21"/>
          <w:szCs w:val="21"/>
          <w:lang w:val="zh-CN"/>
        </w:rPr>
        <w:t>所响应产品符合国家质量检测标准和本竞争性谈判文件规定标准的全新正品现货。</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cstheme="minorEastAsia"/>
          <w:bCs/>
          <w:sz w:val="21"/>
          <w:szCs w:val="21"/>
          <w:lang w:val="zh-CN"/>
        </w:rPr>
        <w:t>（</w:t>
      </w:r>
      <w:r>
        <w:rPr>
          <w:rFonts w:hint="eastAsia" w:asciiTheme="minorEastAsia" w:hAnsiTheme="minorEastAsia" w:cstheme="minorEastAsia"/>
          <w:bCs/>
          <w:sz w:val="21"/>
          <w:szCs w:val="21"/>
          <w:lang w:val="en-US" w:eastAsia="zh-CN"/>
        </w:rPr>
        <w:t>3</w:t>
      </w:r>
      <w:r>
        <w:rPr>
          <w:rFonts w:hint="eastAsia" w:asciiTheme="minorEastAsia" w:hAnsiTheme="minorEastAsia" w:cstheme="minorEastAsia"/>
          <w:bCs/>
          <w:sz w:val="21"/>
          <w:szCs w:val="21"/>
          <w:lang w:val="zh-CN"/>
        </w:rPr>
        <w:t>）</w:t>
      </w:r>
      <w:r>
        <w:rPr>
          <w:rFonts w:hint="eastAsia" w:asciiTheme="minorEastAsia" w:hAnsiTheme="minorEastAsia" w:eastAsiaTheme="minorEastAsia" w:cstheme="minorEastAsia"/>
          <w:bCs/>
          <w:sz w:val="21"/>
          <w:szCs w:val="21"/>
          <w:lang w:val="zh-CN"/>
        </w:rPr>
        <w:t>本项目为交钥匙工程。</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cstheme="minorEastAsia"/>
          <w:bCs/>
          <w:sz w:val="21"/>
          <w:szCs w:val="21"/>
          <w:lang w:val="en-US" w:eastAsia="zh-CN"/>
        </w:rPr>
        <w:t>8、</w:t>
      </w:r>
      <w:r>
        <w:rPr>
          <w:rFonts w:hint="eastAsia" w:asciiTheme="minorEastAsia" w:hAnsiTheme="minorEastAsia" w:eastAsiaTheme="minorEastAsia" w:cstheme="minorEastAsia"/>
          <w:bCs/>
          <w:sz w:val="21"/>
          <w:szCs w:val="21"/>
          <w:lang w:val="zh-CN"/>
        </w:rPr>
        <w:t>验收标准</w:t>
      </w:r>
      <w:r>
        <w:rPr>
          <w:rFonts w:hint="eastAsia" w:asciiTheme="minorEastAsia" w:hAnsiTheme="minorEastAsia" w:cstheme="minorEastAsia"/>
          <w:bCs/>
          <w:sz w:val="21"/>
          <w:szCs w:val="21"/>
          <w:lang w:val="zh-CN"/>
        </w:rPr>
        <w:t>：</w:t>
      </w:r>
      <w:r>
        <w:rPr>
          <w:rFonts w:hint="eastAsia" w:asciiTheme="minorEastAsia" w:hAnsiTheme="minorEastAsia" w:eastAsiaTheme="minorEastAsia" w:cstheme="minorEastAsia"/>
          <w:bCs/>
          <w:sz w:val="21"/>
          <w:szCs w:val="21"/>
          <w:lang w:val="zh-CN"/>
        </w:rPr>
        <w:t>由采购人成立验收小组</w:t>
      </w:r>
      <w:r>
        <w:rPr>
          <w:rFonts w:hint="eastAsia" w:asciiTheme="minorEastAsia" w:hAnsiTheme="minorEastAsia" w:cstheme="minorEastAsia"/>
          <w:bCs/>
          <w:sz w:val="21"/>
          <w:szCs w:val="21"/>
          <w:lang w:val="zh-CN"/>
        </w:rPr>
        <w:t>，</w:t>
      </w:r>
      <w:r>
        <w:rPr>
          <w:rFonts w:hint="eastAsia" w:asciiTheme="minorEastAsia" w:hAnsiTheme="minorEastAsia" w:eastAsiaTheme="minorEastAsia" w:cstheme="minorEastAsia"/>
          <w:bCs/>
          <w:sz w:val="21"/>
          <w:szCs w:val="21"/>
          <w:lang w:val="zh-CN"/>
        </w:rPr>
        <w:t>按照采购合同的约定对中标人履约情况进行验收。验收时</w:t>
      </w:r>
      <w:r>
        <w:rPr>
          <w:rFonts w:hint="eastAsia" w:asciiTheme="minorEastAsia" w:hAnsiTheme="minorEastAsia" w:cstheme="minorEastAsia"/>
          <w:bCs/>
          <w:sz w:val="21"/>
          <w:szCs w:val="21"/>
          <w:lang w:val="zh-CN"/>
        </w:rPr>
        <w:t>，</w:t>
      </w:r>
      <w:r>
        <w:rPr>
          <w:rFonts w:hint="eastAsia" w:asciiTheme="minorEastAsia" w:hAnsiTheme="minorEastAsia" w:eastAsiaTheme="minorEastAsia" w:cstheme="minorEastAsia"/>
          <w:bCs/>
          <w:sz w:val="21"/>
          <w:szCs w:val="21"/>
          <w:lang w:val="zh-CN"/>
        </w:rPr>
        <w:t>按照采购合同的约定对每一项技术、服务、安全标准的履约情况进行确认。验收结束后</w:t>
      </w:r>
      <w:r>
        <w:rPr>
          <w:rFonts w:hint="eastAsia" w:asciiTheme="minorEastAsia" w:hAnsiTheme="minorEastAsia" w:cstheme="minorEastAsia"/>
          <w:bCs/>
          <w:sz w:val="21"/>
          <w:szCs w:val="21"/>
          <w:lang w:val="zh-CN"/>
        </w:rPr>
        <w:t>，</w:t>
      </w:r>
      <w:r>
        <w:rPr>
          <w:rFonts w:hint="eastAsia" w:asciiTheme="minorEastAsia" w:hAnsiTheme="minorEastAsia" w:eastAsiaTheme="minorEastAsia" w:cstheme="minorEastAsia"/>
          <w:bCs/>
          <w:sz w:val="21"/>
          <w:szCs w:val="21"/>
          <w:lang w:val="zh-CN"/>
        </w:rPr>
        <w:t>出具验收书</w:t>
      </w:r>
      <w:r>
        <w:rPr>
          <w:rFonts w:hint="eastAsia" w:asciiTheme="minorEastAsia" w:hAnsiTheme="minorEastAsia" w:cstheme="minorEastAsia"/>
          <w:bCs/>
          <w:sz w:val="21"/>
          <w:szCs w:val="21"/>
          <w:lang w:val="zh-CN"/>
        </w:rPr>
        <w:t>，</w:t>
      </w:r>
      <w:r>
        <w:rPr>
          <w:rFonts w:hint="eastAsia" w:asciiTheme="minorEastAsia" w:hAnsiTheme="minorEastAsia" w:eastAsiaTheme="minorEastAsia" w:cstheme="minorEastAsia"/>
          <w:bCs/>
          <w:sz w:val="21"/>
          <w:szCs w:val="21"/>
          <w:lang w:val="zh-CN"/>
        </w:rPr>
        <w:t>列明各项标准的验收情况及项目总体评价</w:t>
      </w:r>
      <w:r>
        <w:rPr>
          <w:rFonts w:hint="eastAsia" w:asciiTheme="minorEastAsia" w:hAnsiTheme="minorEastAsia" w:cstheme="minorEastAsia"/>
          <w:bCs/>
          <w:sz w:val="21"/>
          <w:szCs w:val="21"/>
          <w:lang w:val="zh-CN"/>
        </w:rPr>
        <w:t>，</w:t>
      </w:r>
      <w:r>
        <w:rPr>
          <w:rFonts w:hint="eastAsia" w:asciiTheme="minorEastAsia" w:hAnsiTheme="minorEastAsia" w:eastAsiaTheme="minorEastAsia" w:cstheme="minorEastAsia"/>
          <w:bCs/>
          <w:sz w:val="21"/>
          <w:szCs w:val="21"/>
          <w:lang w:val="zh-CN"/>
        </w:rPr>
        <w:t>由验收双方共同签署。</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cstheme="minorEastAsia"/>
          <w:bCs/>
          <w:sz w:val="21"/>
          <w:szCs w:val="21"/>
          <w:lang w:val="en-US" w:eastAsia="zh-CN"/>
        </w:rPr>
        <w:t>8</w:t>
      </w:r>
      <w:r>
        <w:rPr>
          <w:rFonts w:hint="eastAsia" w:asciiTheme="minorEastAsia" w:hAnsiTheme="minorEastAsia" w:eastAsiaTheme="minorEastAsia" w:cstheme="minorEastAsia"/>
          <w:bCs/>
          <w:sz w:val="21"/>
          <w:szCs w:val="21"/>
        </w:rPr>
        <w:t>、</w:t>
      </w:r>
      <w:r>
        <w:rPr>
          <w:rFonts w:hint="eastAsia" w:asciiTheme="minorEastAsia" w:hAnsiTheme="minorEastAsia" w:cstheme="minorEastAsia"/>
          <w:bCs/>
          <w:sz w:val="21"/>
          <w:szCs w:val="21"/>
          <w:lang w:eastAsia="zh-CN"/>
        </w:rPr>
        <w:t>我公司严格</w:t>
      </w:r>
      <w:r>
        <w:rPr>
          <w:rFonts w:hint="eastAsia" w:asciiTheme="minorEastAsia" w:hAnsiTheme="minorEastAsia" w:eastAsiaTheme="minorEastAsia" w:cstheme="minorEastAsia"/>
          <w:bCs/>
          <w:sz w:val="21"/>
          <w:szCs w:val="21"/>
          <w:lang w:val="zh-CN"/>
        </w:rPr>
        <w:t>按照招标文件要求、投标文件响应和承诺验收。</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Cs/>
          <w:sz w:val="21"/>
          <w:szCs w:val="21"/>
          <w:lang w:val="zh-CN"/>
        </w:rPr>
      </w:pPr>
      <w:r>
        <w:rPr>
          <w:rFonts w:hint="eastAsia" w:asciiTheme="minorEastAsia" w:hAnsiTheme="minorEastAsia" w:cstheme="minorEastAsia"/>
          <w:bCs/>
          <w:sz w:val="21"/>
          <w:szCs w:val="21"/>
          <w:lang w:val="en-US" w:eastAsia="zh-CN"/>
        </w:rPr>
        <w:t>9</w:t>
      </w:r>
      <w:r>
        <w:rPr>
          <w:rFonts w:hint="eastAsia" w:asciiTheme="minorEastAsia" w:hAnsiTheme="minorEastAsia" w:eastAsiaTheme="minorEastAsia" w:cstheme="minorEastAsia"/>
          <w:bCs/>
          <w:sz w:val="21"/>
          <w:szCs w:val="21"/>
        </w:rPr>
        <w:t>、</w:t>
      </w:r>
      <w:r>
        <w:rPr>
          <w:rFonts w:hint="eastAsia" w:asciiTheme="minorEastAsia" w:hAnsiTheme="minorEastAsia" w:eastAsiaTheme="minorEastAsia" w:cstheme="minorEastAsia"/>
          <w:bCs/>
          <w:sz w:val="21"/>
          <w:szCs w:val="21"/>
          <w:lang w:val="zh-CN"/>
        </w:rPr>
        <w:t>资金支付</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Cs/>
          <w:sz w:val="21"/>
          <w:szCs w:val="21"/>
          <w:lang w:val="zh-CN"/>
        </w:rPr>
      </w:pPr>
      <w:r>
        <w:rPr>
          <w:rFonts w:hint="eastAsia" w:asciiTheme="minorEastAsia" w:hAnsiTheme="minorEastAsia" w:cstheme="minorEastAsia"/>
          <w:bCs/>
          <w:sz w:val="21"/>
          <w:szCs w:val="21"/>
          <w:lang w:val="zh-CN"/>
        </w:rPr>
        <w:t>（</w:t>
      </w:r>
      <w:r>
        <w:rPr>
          <w:rFonts w:hint="eastAsia" w:asciiTheme="minorEastAsia" w:hAnsiTheme="minorEastAsia" w:cstheme="minorEastAsia"/>
          <w:bCs/>
          <w:sz w:val="21"/>
          <w:szCs w:val="21"/>
          <w:lang w:val="en-US" w:eastAsia="zh-CN"/>
        </w:rPr>
        <w:t>1</w:t>
      </w:r>
      <w:r>
        <w:rPr>
          <w:rFonts w:hint="eastAsia" w:asciiTheme="minorEastAsia" w:hAnsiTheme="minorEastAsia" w:cstheme="minorEastAsia"/>
          <w:bCs/>
          <w:sz w:val="21"/>
          <w:szCs w:val="21"/>
          <w:lang w:val="zh-CN"/>
        </w:rPr>
        <w:t>）</w:t>
      </w:r>
      <w:r>
        <w:rPr>
          <w:rFonts w:hint="eastAsia" w:asciiTheme="minorEastAsia" w:hAnsiTheme="minorEastAsia" w:eastAsiaTheme="minorEastAsia" w:cstheme="minorEastAsia"/>
          <w:bCs/>
          <w:sz w:val="21"/>
          <w:szCs w:val="21"/>
          <w:lang w:val="zh-CN"/>
        </w:rPr>
        <w:t>支付方式：银行转账</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cstheme="minorEastAsia"/>
          <w:bCs/>
          <w:sz w:val="21"/>
          <w:szCs w:val="21"/>
          <w:lang w:val="zh-CN"/>
        </w:rPr>
        <w:t>（</w:t>
      </w:r>
      <w:r>
        <w:rPr>
          <w:rFonts w:hint="eastAsia" w:asciiTheme="minorEastAsia" w:hAnsiTheme="minorEastAsia" w:cstheme="minorEastAsia"/>
          <w:bCs/>
          <w:sz w:val="21"/>
          <w:szCs w:val="21"/>
          <w:lang w:val="en-US" w:eastAsia="zh-CN"/>
        </w:rPr>
        <w:t>2</w:t>
      </w:r>
      <w:r>
        <w:rPr>
          <w:rFonts w:hint="eastAsia" w:asciiTheme="minorEastAsia" w:hAnsiTheme="minorEastAsia" w:cstheme="minorEastAsia"/>
          <w:bCs/>
          <w:sz w:val="21"/>
          <w:szCs w:val="21"/>
          <w:lang w:val="zh-CN"/>
        </w:rPr>
        <w:t>）</w:t>
      </w:r>
      <w:r>
        <w:rPr>
          <w:rFonts w:hint="eastAsia" w:asciiTheme="minorEastAsia" w:hAnsiTheme="minorEastAsia" w:eastAsiaTheme="minorEastAsia" w:cstheme="minorEastAsia"/>
          <w:bCs/>
          <w:sz w:val="21"/>
          <w:szCs w:val="21"/>
          <w:lang w:val="zh-CN"/>
        </w:rPr>
        <w:t>支付时间及条件：经验收合格后付合同总价款的100%</w:t>
      </w:r>
    </w:p>
    <w:p>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eastAsiaTheme="minorEastAsia"/>
          <w:b/>
          <w:bCs w:val="0"/>
          <w:lang w:val="en-US" w:eastAsia="zh-CN"/>
        </w:rPr>
      </w:pPr>
      <w:r>
        <w:rPr>
          <w:rFonts w:hint="eastAsia" w:asciiTheme="minorEastAsia" w:hAnsiTheme="minorEastAsia" w:cstheme="minorEastAsia"/>
          <w:b/>
          <w:bCs w:val="0"/>
          <w:sz w:val="21"/>
          <w:szCs w:val="21"/>
          <w:lang w:val="en-US" w:eastAsia="zh-CN"/>
        </w:rPr>
        <w:t>10</w:t>
      </w:r>
      <w:r>
        <w:rPr>
          <w:rFonts w:hint="eastAsia" w:asciiTheme="minorEastAsia" w:hAnsiTheme="minorEastAsia" w:eastAsiaTheme="minorEastAsia" w:cstheme="minorEastAsia"/>
          <w:b/>
          <w:bCs w:val="0"/>
          <w:sz w:val="21"/>
          <w:szCs w:val="21"/>
          <w:lang w:val="en-US" w:eastAsia="zh-CN"/>
        </w:rPr>
        <w:t>、我公司承诺完全响应谈判文件中标有★条款</w:t>
      </w:r>
      <w:r>
        <w:rPr>
          <w:rFonts w:hint="eastAsia" w:asciiTheme="minorEastAsia" w:hAnsiTheme="minorEastAsia" w:cstheme="minorEastAsia"/>
          <w:b/>
          <w:bCs w:val="0"/>
          <w:sz w:val="21"/>
          <w:szCs w:val="21"/>
          <w:lang w:val="en-US" w:eastAsia="zh-CN"/>
        </w:rPr>
        <w:t>的</w:t>
      </w:r>
      <w:r>
        <w:rPr>
          <w:rFonts w:hint="eastAsia" w:asciiTheme="minorEastAsia" w:hAnsiTheme="minorEastAsia" w:eastAsiaTheme="minorEastAsia" w:cstheme="minorEastAsia"/>
          <w:b/>
          <w:bCs w:val="0"/>
          <w:sz w:val="21"/>
          <w:szCs w:val="21"/>
          <w:lang w:val="en-US" w:eastAsia="zh-CN"/>
        </w:rPr>
        <w:t>所有实质性要求条款。</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二、不拖欠农民工工资承诺</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1、截止竞标之日止，不存在拖欠或克扣农民工工资的行为。</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2、中标后，保证能够及时、足额存入农民工工资保障金。</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3、一旦我公司承包的工程项目中出现拖欠职工工资的行为，可由建设行政主管部门从工资保障金中先予划支。</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三、扬尘治理承诺</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1、市区、镇区及主要道路的工地周围必须设置不低于2.5米得硬质围墙或围挡(禁止使用单层彩钢板)，一般路段的工地周围可设置高度不低于1.8米的围挡，严禁敞开式作业。围挡底端应设置防溢座，围挡之间以及围挡与防溢座之间无缝隙，对围挡落尘应当定期清洗，保证施工工地周围环境整洁。</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2、施工工地内堆放易产生扬尘污染的物料，应密闭存放或者及时覆盖;工程脚手架外侧必须使用密目式安全网进行封闭。市建成区范围内的建设工程，严禁在施工现场搅拌混凝土(临时性的工人搅拌，以及特种类型的混凝土，预拌混凝土生产企业无法生产的除外)。</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3、工程项目竣工后30日内，施工单位应当平整施工工地，并清除积土、堆物。</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4、出现5级以上大风天气时，禁止进行土方和拆除施工等易产生扬尘污染的施工作业，并对堆放物采取防尘措施。</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5、所有施工工地入口地面必须硬化处理，并设置车辆冲洗台以及配套的排水、泥浆沉淀设施;车辆在驶出工地前，应将车轮、车身冲洗干净，不得带泥上路。</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6、建筑工程施工现场的弃土、弃料及其他建筑垃圾应及时清运，若在工地内堆置超过48小时，应密闭存放或及时进行覆盖，防止风蚀起尘及水蚀迁移。</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7、施工现场的主要道路进出口应铺设厚度不小于20厘米的混凝土路面。土方开挖阶段，应对施工现场的车行道路进行简易硬化，并辅以洒水等降尘措施。</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8、施工期间，从建筑上层将具有粉尘逸散形的物料、渣土或废弃物输送至地面或下一楼层时，应采用密闭方式输送，不得凌空抛撒。</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9、建筑施工工地扬尘污染控制实行总承包单位负责制，未实行总承包的，由建设单位负总责。所有建筑施工均由建设单位指定专人负责施工现场扬尘污染防治工作，项目经理为扬尘污染控制第一责任人。建设施工工地出入口必须设立环境保护监督牌，注明项目名称、建设单位、施工单位、防治扬尘污染现场监督员姓名和联系电话、项目工期、环保措施、举报电话等内容。</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10、施工垃圾必须搭设封闭临时专用垃圾道，严禁随意高空抛撒，施工垃圾及时清运，适量洒水，减少扬尘。</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11、水泥等粉细散装材料，采取室内或封闭存放，卸运时要采取遮盖措施，减少灰尘。</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12、现场搅拌设备要安设除尘装置。</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13、临时食堂和开水房使用汽化油做燃料，避免烟尘污染。</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14、门前实行“三包”，保证现场各类材料堆码有序，现场排污水沟处于良好状态。</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15、施工工人操作地点和周围必须清洁、整齐、做到干活脚下清，活完场地净。</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16、钢筋分型号、规格、货架式堆放，并排牌表明规格，成型钢筋必须表明使用部分。</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17、施工机具要做到摆放整齐，机身保持整洁，标语编号明显，安全装置灵敏有效，机棚内外干净。</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18、运输各种材料、垃圾等有遮盖和防护措施，防止泥浆等随车带出场外，影响市容环境卫生。</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19、我方保证，施工现场扬尘治理达标。</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四、提高工程质量的承诺</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1、工程质量保证符合投标文件中所报的质量标准。本工程所投报质量标准达到国家建设工程质量验收的规范和标准。</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2、工程竣工后由建设单位组织有关单位共同验收，如果我方未达到标书中所承诺的质量标准，保证无条件返修至合格为止，并承担相应的经济责任。</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3、工程竣工后，我方提供竣工资料，整理成册，并确保资料齐全、准确、完整。</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4、现场管理保证达到国家相关规定标准，争创文明施工工地。</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5、合同的仲裁：在执行合同过程中如发生分歧，双方本着互谅互让的精神协商解决，必要时，同意提请上级有关部门仲裁。</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6、工程质量的保修：按国家《工程质量管理条例》及相关规定执行。</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7、保证配合业主的统筹调度，接受业主的施工单位管理办法，配合各责任主题职责范围内的工作。</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五、保证工期的承诺</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1、承包方法：本工程采取我方总承包方式。</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2、工期：投标工期即为合同工期。除不可抗力因素、招标人原因或重大设计变更外，中标后,我方不以任何理由要求增加工期。若由于我方原因逾期完工,愿承担相应的经济责任。</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3、合同价：依据我方的投标报价签订施工合同。我方中标后不以任何理由要求增加造价，施工过程中除超出包干范围的设计变更（设计变更保证经建设单位和设计单位同意后方可实施）和国家政策性规定的调整外，合同价款不要求做任何调整。</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4、如遇特殊情况，资金供应不及时时，我方确保工程连续施工，以不影响工程质量、总工期为原则。</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六、降低业主投入的承诺</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在本工程的投标过程中，我们本着对业主负责及对</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"http://www.fdcew.com/jzxt/Index.html" \t "http://www.fdcew.com/gw/xfw/_blank"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bCs/>
          <w:sz w:val="21"/>
          <w:szCs w:val="21"/>
        </w:rPr>
        <w:t>建筑</w:t>
      </w:r>
      <w:r>
        <w:rPr>
          <w:rFonts w:hint="eastAsia" w:asciiTheme="minorEastAsia" w:hAnsiTheme="minorEastAsia" w:eastAsiaTheme="minorEastAsia" w:cstheme="minorEastAsia"/>
          <w:bCs/>
          <w:sz w:val="21"/>
          <w:szCs w:val="21"/>
        </w:rPr>
        <w:fldChar w:fldCharType="end"/>
      </w:r>
      <w:r>
        <w:rPr>
          <w:rFonts w:hint="eastAsia" w:asciiTheme="minorEastAsia" w:hAnsiTheme="minorEastAsia" w:eastAsiaTheme="minorEastAsia" w:cstheme="minorEastAsia"/>
          <w:bCs/>
          <w:sz w:val="21"/>
          <w:szCs w:val="21"/>
        </w:rPr>
        <w:t>尊重的态度，对外工程进行了认真仔细的成本核算，在保证采用优质材料的同时，对工程造价进行了严格控制。本次投标我们做如下保证：</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1.同质比价选购，降低材料价格</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在材料选用时，进行了多方面多渠道的询价工作，做到货比三家，比价选择，在同等质量的情况下，采用价格较低厂家的产品。</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2.科学管理，降低利润和管理费用</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为了表示诚意，我们愿意以微利来承接本工程的工程建设，主要方法是降低利润和管理费用，通过挖自身潜力来保证公司利益，同时最大限度地令业主满意。</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主要措施有：准确设计，保证设计失误为零；采用合理加工工艺，降低加工成本；提高职工的质量意识，杜绝废品及次品的产生；采用合理的包装运输方式，降低周转过程中材料的破损率；施工过程中，做到节水节电，合理安排安装人员，防止怠工窝工现象；做好现场的成品及半成品保护工作，将工程的被破坏程度降低到最低点。</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七、服务承诺</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（一）诚信承诺</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我方保证拟派的项目经理及项目部成员均为本公司人员；保证中途不更换项目经理和项目部成员；保证此次投标活动不存在挂靠现象；保证中标后不转包、分包工程；若果中标；在合同签订以前，招标人发现上述现象中的任何一项，招标人有权无条件取消我方中标资格，有权在中标候选人中另行选择中标人，若在合同签订以后发现上述现象中的任何一项，招标人有权无条件终止合同，并不予支付工程款。</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（二）其他承诺</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1、服从业主的统筹调度的合法指令。我方进入施工现场后，保证针对本项目的特点和要求，为业主提供现场办公设施，保证项目管理人员现场办公。由建设单位对投标书中所列机具、技术人员配备清单进行核实，在施工过程中不随意更换投标时承诺的建造师、技术负责人和主要施工人员，并保证建造师及项目管理人员在现场办公每周不少于5个工作日。若不经招标人同意我方擅自更换建造师、主要管理人员，甲方可当即终止施工合同，我方愿承担所造成的一切损失。对不称职的建造师、主要施工管理人员，招标人有权要求我方随时更换，否则招标人可有权终止施工合同，由此造成的一切损失由我方自负。</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2、本工程不挂靠、不转包、不</w:t>
      </w:r>
      <w:r>
        <w:rPr>
          <w:rFonts w:hint="eastAsia" w:asciiTheme="minorEastAsia" w:hAnsiTheme="minorEastAsia" w:eastAsiaTheme="minorEastAsia" w:cstheme="minorEastAsia"/>
          <w:bCs/>
          <w:sz w:val="21"/>
          <w:szCs w:val="21"/>
          <w:lang w:eastAsia="zh-CN"/>
        </w:rPr>
        <w:t>违法</w:t>
      </w:r>
      <w:r>
        <w:rPr>
          <w:rFonts w:hint="eastAsia" w:asciiTheme="minorEastAsia" w:hAnsiTheme="minorEastAsia" w:eastAsiaTheme="minorEastAsia" w:cstheme="minorEastAsia"/>
          <w:bCs/>
          <w:sz w:val="21"/>
          <w:szCs w:val="21"/>
        </w:rPr>
        <w:t>分包。否则招标人有权终止合同并按违约处理。</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3、若我方中标，投标保证金自然转为农民工工资保证金，不足部分按规定及时、足额补交。</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4、我方完全响应招标文件中提出的所有实质性要求。</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八、质保期内服务承诺：</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1、工程完工后，建立工程维修卡，及时调查了解工程的质量状况，了解业主的要求，解决发现的问题；</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2、在工程保修期内，因施工造成的质量问题均免费维修，即使是使用造成的问题，也积极给予解决；</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3、严格贯彻公司的质量方针，服务热情、周到、随叫随到；</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4、建立维修工程专班专人负责制，由公司生产、质量部门派专人负责。</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九、质保期外服务承诺：</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1、建立回访制度，进行定期不定期回访，每年内工程回访不少于两次；</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2、工程回访计划：交工后三个月即进行工程回访，一年内再不定期回访一次，满一年再进行一次回访，并对存在的问题进行彻底的整改，方将本着服务热情、周到、随叫随到的原则及时对工程存在的问题进行整改。</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color w:val="auto"/>
          <w:sz w:val="36"/>
          <w:szCs w:val="36"/>
        </w:rPr>
      </w:pPr>
      <w:r>
        <w:rPr>
          <w:rFonts w:hint="eastAsia" w:asciiTheme="minorEastAsia" w:hAnsiTheme="minorEastAsia" w:eastAsiaTheme="minorEastAsia" w:cstheme="minorEastAsia"/>
          <w:bCs/>
          <w:sz w:val="21"/>
          <w:szCs w:val="21"/>
        </w:rPr>
        <w:t>3、对于本工程的保修期为：</w:t>
      </w:r>
      <w:r>
        <w:rPr>
          <w:rFonts w:hint="eastAsia" w:asciiTheme="minorEastAsia" w:hAnsiTheme="minorEastAsia" w:eastAsiaTheme="minorEastAsia" w:cstheme="minorEastAsia"/>
          <w:bCs/>
          <w:sz w:val="21"/>
          <w:szCs w:val="21"/>
          <w:lang w:eastAsia="zh-CN"/>
        </w:rPr>
        <w:t>按照</w:t>
      </w:r>
      <w:r>
        <w:rPr>
          <w:rFonts w:hint="eastAsia" w:asciiTheme="minorEastAsia" w:hAnsiTheme="minorEastAsia" w:eastAsiaTheme="minorEastAsia" w:cstheme="minorEastAsia"/>
          <w:bCs/>
          <w:sz w:val="21"/>
          <w:szCs w:val="21"/>
        </w:rPr>
        <w:t>国家</w:t>
      </w:r>
      <w:r>
        <w:rPr>
          <w:rFonts w:hint="eastAsia" w:asciiTheme="minorEastAsia" w:hAnsiTheme="minorEastAsia" w:eastAsiaTheme="minorEastAsia" w:cstheme="minorEastAsia"/>
          <w:bCs/>
          <w:sz w:val="21"/>
          <w:szCs w:val="21"/>
          <w:lang w:eastAsia="zh-CN"/>
        </w:rPr>
        <w:t>及招标文件</w:t>
      </w:r>
      <w:r>
        <w:rPr>
          <w:rFonts w:hint="eastAsia" w:asciiTheme="minorEastAsia" w:hAnsiTheme="minorEastAsia" w:eastAsiaTheme="minorEastAsia" w:cstheme="minorEastAsia"/>
          <w:bCs/>
          <w:sz w:val="21"/>
          <w:szCs w:val="21"/>
        </w:rPr>
        <w:t>标准执行的基础上，无偿延期1年。</w:t>
      </w:r>
    </w:p>
    <w:p/>
    <w:p>
      <w:pPr>
        <w:rPr>
          <w:rFonts w:hint="eastAsia"/>
          <w:lang w:val="en-US" w:eastAsia="zh-CN"/>
        </w:rPr>
      </w:pPr>
      <w:r>
        <w:rPr>
          <w:rFonts w:hint="eastAsia"/>
          <w:lang w:val="en-US" w:eastAsia="zh-CN"/>
        </w:rPr>
        <w:t xml:space="preserve">                                                      河南省华昂建设有限公司</w:t>
      </w:r>
    </w:p>
    <w:p>
      <w:pPr>
        <w:pStyle w:val="2"/>
        <w:rPr>
          <w:rFonts w:hint="default"/>
          <w:lang w:val="en-US" w:eastAsia="zh-CN"/>
        </w:rPr>
      </w:pPr>
      <w:r>
        <w:rPr>
          <w:rFonts w:hint="eastAsia"/>
          <w:lang w:val="en-US" w:eastAsia="zh-CN"/>
        </w:rPr>
        <w:t xml:space="preserve">                                                      </w:t>
      </w:r>
      <w:bookmarkStart w:id="0" w:name="_GoBack"/>
      <w:bookmarkEnd w:id="0"/>
      <w:r>
        <w:rPr>
          <w:rFonts w:hint="eastAsia"/>
          <w:lang w:val="en-US" w:eastAsia="zh-CN"/>
        </w:rPr>
        <w:t xml:space="preserve"> </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HAnsi" w:hAnsiTheme="minorHAnsi" w:eastAsiaTheme="minorEastAsia" w:cstheme="minorBidi"/>
          <w:kern w:val="2"/>
          <w:sz w:val="21"/>
          <w:szCs w:val="22"/>
          <w:lang w:val="en-US" w:eastAsia="zh-CN" w:bidi="ar-SA"/>
        </w:rPr>
        <w:t>2019年11 月19日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DB6F97"/>
    <w:rsid w:val="1C030A8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First Indent"/>
    <w:basedOn w:val="3"/>
    <w:next w:val="5"/>
    <w:qFormat/>
    <w:uiPriority w:val="0"/>
    <w:pPr>
      <w:ind w:firstLine="420" w:firstLineChars="100"/>
    </w:pPr>
  </w:style>
  <w:style w:type="paragraph" w:styleId="3">
    <w:name w:val="Body Text"/>
    <w:basedOn w:val="1"/>
    <w:next w:val="4"/>
    <w:qFormat/>
    <w:uiPriority w:val="0"/>
    <w:pPr>
      <w:spacing w:after="120" w:afterLines="0"/>
    </w:pPr>
  </w:style>
  <w:style w:type="paragraph" w:styleId="4">
    <w:name w:val="Body Text 2"/>
    <w:basedOn w:val="1"/>
    <w:unhideWhenUsed/>
    <w:qFormat/>
    <w:uiPriority w:val="99"/>
    <w:pPr>
      <w:spacing w:after="120" w:afterLines="0" w:line="480" w:lineRule="auto"/>
    </w:pPr>
    <w:rPr>
      <w:rFonts w:eastAsia="Times New Roman"/>
      <w:szCs w:val="20"/>
    </w:rPr>
  </w:style>
  <w:style w:type="paragraph" w:styleId="5">
    <w:name w:val="Body Text First Indent 2"/>
    <w:basedOn w:val="6"/>
    <w:next w:val="1"/>
    <w:qFormat/>
    <w:uiPriority w:val="0"/>
    <w:pPr>
      <w:adjustRightInd w:val="0"/>
      <w:snapToGrid w:val="0"/>
      <w:spacing w:beforeAutospacing="1" w:afterAutospacing="1" w:line="360" w:lineRule="auto"/>
      <w:ind w:left="480" w:firstLine="562" w:firstLineChars="200"/>
      <w:jc w:val="left"/>
    </w:pPr>
    <w:rPr>
      <w:rFonts w:hint="eastAsia" w:ascii="仿宋_GB2312" w:hAnsi="仿宋_GB2312" w:cs="Times New Roman"/>
      <w:szCs w:val="30"/>
      <w:lang w:eastAsia="en-US"/>
    </w:rPr>
  </w:style>
  <w:style w:type="paragraph" w:styleId="6">
    <w:name w:val="Body Text Indent"/>
    <w:basedOn w:val="1"/>
    <w:qFormat/>
    <w:uiPriority w:val="0"/>
    <w:pPr>
      <w:spacing w:after="120" w:afterLines="0"/>
      <w:ind w:left="420" w:left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√先Lǐ后Bīng™</cp:lastModifiedBy>
  <dcterms:modified xsi:type="dcterms:W3CDTF">2019-11-21T08:00:38Z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