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573" w:rsidRPr="00F55573" w:rsidRDefault="00F55573" w:rsidP="00F55573">
      <w:pPr>
        <w:keepNext/>
        <w:keepLines/>
        <w:numPr>
          <w:ilvl w:val="0"/>
          <w:numId w:val="1"/>
        </w:numPr>
        <w:spacing w:before="260" w:after="260"/>
        <w:jc w:val="center"/>
        <w:outlineLvl w:val="1"/>
        <w:rPr>
          <w:rFonts w:ascii="宋体" w:eastAsia="宋体" w:hAnsi="宋体" w:cs="Times New Roman"/>
          <w:b/>
          <w:bCs/>
          <w:sz w:val="32"/>
          <w:szCs w:val="32"/>
        </w:rPr>
      </w:pPr>
      <w:bookmarkStart w:id="0" w:name="_Toc25075436"/>
      <w:r w:rsidRPr="00F55573">
        <w:rPr>
          <w:rFonts w:ascii="宋体" w:eastAsia="宋体" w:hAnsi="宋体" w:cs="Times New Roman" w:hint="eastAsia"/>
          <w:b/>
          <w:bCs/>
          <w:sz w:val="32"/>
          <w:szCs w:val="32"/>
        </w:rPr>
        <w:t>投标分项报价表（货物类项目）</w:t>
      </w:r>
      <w:bookmarkEnd w:id="0"/>
    </w:p>
    <w:p w:rsidR="00F55573" w:rsidRPr="00F55573" w:rsidRDefault="00F55573" w:rsidP="00F55573">
      <w:pPr>
        <w:spacing w:line="360" w:lineRule="auto"/>
        <w:rPr>
          <w:rFonts w:ascii="宋体" w:eastAsia="宋体" w:hAnsi="宋体" w:cs="Times New Roman"/>
        </w:rPr>
      </w:pPr>
      <w:r w:rsidRPr="00F55573">
        <w:rPr>
          <w:rFonts w:ascii="宋体" w:eastAsia="宋体" w:hAnsi="宋体" w:cs="Times New Roman" w:hint="eastAsia"/>
        </w:rPr>
        <w:t>项目编号：</w:t>
      </w:r>
      <w:r w:rsidRPr="00F55573">
        <w:rPr>
          <w:rFonts w:ascii="宋体" w:eastAsia="宋体" w:hAnsi="宋体" w:cs="Times New Roman" w:hint="eastAsia"/>
          <w:szCs w:val="21"/>
          <w:u w:val="single"/>
        </w:rPr>
        <w:t>ZFCG-G2019128-1号</w:t>
      </w:r>
    </w:p>
    <w:p w:rsidR="00F55573" w:rsidRPr="00F55573" w:rsidRDefault="00F55573" w:rsidP="00F55573">
      <w:pPr>
        <w:spacing w:line="360" w:lineRule="auto"/>
        <w:rPr>
          <w:rFonts w:ascii="宋体" w:eastAsia="宋体" w:hAnsi="宋体" w:cs="Times New Roman"/>
          <w:b/>
          <w:snapToGrid w:val="0"/>
          <w:kern w:val="0"/>
        </w:rPr>
      </w:pPr>
      <w:r w:rsidRPr="00F55573">
        <w:rPr>
          <w:rFonts w:ascii="宋体" w:eastAsia="宋体" w:hAnsi="宋体" w:cs="Times New Roman" w:hint="eastAsia"/>
        </w:rPr>
        <w:t>项目名称：</w:t>
      </w:r>
      <w:r w:rsidRPr="00F55573">
        <w:rPr>
          <w:rFonts w:ascii="宋体" w:eastAsia="宋体" w:hAnsi="宋体" w:cs="Times New Roman" w:hint="eastAsia"/>
          <w:szCs w:val="21"/>
          <w:u w:val="single"/>
        </w:rPr>
        <w:t>电工电子单片机及PLC实训设备</w:t>
      </w:r>
    </w:p>
    <w:tbl>
      <w:tblPr>
        <w:tblW w:w="9915" w:type="dxa"/>
        <w:tblLayout w:type="fixed"/>
        <w:tblLook w:val="0000" w:firstRow="0" w:lastRow="0" w:firstColumn="0" w:lastColumn="0" w:noHBand="0" w:noVBand="0"/>
      </w:tblPr>
      <w:tblGrid>
        <w:gridCol w:w="483"/>
        <w:gridCol w:w="1494"/>
        <w:gridCol w:w="1417"/>
        <w:gridCol w:w="1134"/>
        <w:gridCol w:w="567"/>
        <w:gridCol w:w="568"/>
        <w:gridCol w:w="850"/>
        <w:gridCol w:w="993"/>
        <w:gridCol w:w="2409"/>
      </w:tblGrid>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序号</w:t>
            </w:r>
          </w:p>
        </w:tc>
        <w:tc>
          <w:tcPr>
            <w:tcW w:w="1494"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名</w:t>
            </w:r>
            <w:r w:rsidRPr="00F55573">
              <w:rPr>
                <w:rFonts w:ascii="宋体" w:eastAsia="宋体" w:hAnsi="宋体" w:cs="宋体"/>
                <w:b/>
                <w:szCs w:val="21"/>
                <w:lang w:val="zh-CN"/>
              </w:rPr>
              <w:t xml:space="preserve"> </w:t>
            </w:r>
            <w:r w:rsidRPr="00F55573">
              <w:rPr>
                <w:rFonts w:ascii="宋体" w:eastAsia="宋体" w:hAnsi="宋体" w:cs="宋体" w:hint="eastAsia"/>
                <w:b/>
                <w:szCs w:val="21"/>
                <w:lang w:val="zh-CN"/>
              </w:rPr>
              <w:t>称</w:t>
            </w:r>
          </w:p>
        </w:tc>
        <w:tc>
          <w:tcPr>
            <w:tcW w:w="1417"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ind w:left="120"/>
              <w:jc w:val="center"/>
              <w:rPr>
                <w:rFonts w:ascii="宋体" w:eastAsia="宋体" w:hAnsi="宋体" w:cs="宋体"/>
                <w:b/>
                <w:szCs w:val="21"/>
                <w:lang w:val="zh-CN"/>
              </w:rPr>
            </w:pPr>
            <w:r w:rsidRPr="00F55573">
              <w:rPr>
                <w:rFonts w:ascii="宋体" w:eastAsia="宋体" w:hAnsi="宋体" w:cs="宋体" w:hint="eastAsia"/>
                <w:b/>
                <w:szCs w:val="21"/>
                <w:lang w:val="zh-CN"/>
              </w:rPr>
              <w:t>规格型号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单</w:t>
            </w:r>
            <w:r w:rsidRPr="00F55573">
              <w:rPr>
                <w:rFonts w:ascii="宋体" w:eastAsia="宋体" w:hAnsi="宋体" w:cs="宋体"/>
                <w:b/>
                <w:szCs w:val="21"/>
                <w:lang w:val="zh-CN"/>
              </w:rPr>
              <w:t xml:space="preserve"> </w:t>
            </w:r>
            <w:r w:rsidRPr="00F55573">
              <w:rPr>
                <w:rFonts w:ascii="宋体" w:eastAsia="宋体" w:hAnsi="宋体" w:cs="宋体" w:hint="eastAsia"/>
                <w:b/>
                <w:szCs w:val="21"/>
                <w:lang w:val="zh-CN"/>
              </w:rPr>
              <w:t>位</w:t>
            </w:r>
          </w:p>
        </w:tc>
        <w:tc>
          <w:tcPr>
            <w:tcW w:w="568"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数</w:t>
            </w:r>
            <w:r w:rsidRPr="00F55573">
              <w:rPr>
                <w:rFonts w:ascii="宋体" w:eastAsia="宋体" w:hAnsi="宋体" w:cs="宋体"/>
                <w:b/>
                <w:szCs w:val="21"/>
                <w:lang w:val="zh-CN"/>
              </w:rPr>
              <w:t xml:space="preserve"> </w:t>
            </w:r>
            <w:r w:rsidRPr="00F55573">
              <w:rPr>
                <w:rFonts w:ascii="宋体" w:eastAsia="宋体" w:hAnsi="宋体" w:cs="宋体" w:hint="eastAsia"/>
                <w:b/>
                <w:szCs w:val="21"/>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单价</w:t>
            </w:r>
          </w:p>
        </w:tc>
        <w:tc>
          <w:tcPr>
            <w:tcW w:w="993"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ind w:left="120"/>
              <w:jc w:val="center"/>
              <w:rPr>
                <w:rFonts w:ascii="宋体" w:eastAsia="宋体" w:hAnsi="宋体" w:cs="宋体"/>
                <w:b/>
                <w:szCs w:val="21"/>
                <w:lang w:val="zh-CN"/>
              </w:rPr>
            </w:pPr>
            <w:r w:rsidRPr="00F55573">
              <w:rPr>
                <w:rFonts w:ascii="宋体" w:eastAsia="宋体" w:hAnsi="宋体" w:cs="宋体" w:hint="eastAsia"/>
                <w:b/>
                <w:szCs w:val="21"/>
                <w:lang w:val="zh-CN"/>
              </w:rPr>
              <w:t>总价</w:t>
            </w:r>
          </w:p>
        </w:tc>
        <w:tc>
          <w:tcPr>
            <w:tcW w:w="2409" w:type="dxa"/>
            <w:tcBorders>
              <w:top w:val="single" w:sz="6" w:space="0" w:color="auto"/>
              <w:left w:val="single" w:sz="6" w:space="0" w:color="auto"/>
              <w:bottom w:val="single" w:sz="6" w:space="0" w:color="auto"/>
              <w:right w:val="single" w:sz="6" w:space="0" w:color="auto"/>
            </w:tcBorders>
            <w:shd w:val="clear" w:color="auto" w:fill="F1F1F1"/>
            <w:vAlign w:val="center"/>
          </w:tcPr>
          <w:p w:rsidR="00F55573" w:rsidRPr="00F55573" w:rsidRDefault="00F55573" w:rsidP="00F55573">
            <w:pPr>
              <w:autoSpaceDE w:val="0"/>
              <w:autoSpaceDN w:val="0"/>
              <w:adjustRightInd w:val="0"/>
              <w:spacing w:line="360" w:lineRule="auto"/>
              <w:jc w:val="center"/>
              <w:rPr>
                <w:rFonts w:ascii="宋体" w:eastAsia="宋体" w:hAnsi="宋体" w:cs="宋体"/>
                <w:b/>
                <w:szCs w:val="21"/>
                <w:lang w:val="zh-CN"/>
              </w:rPr>
            </w:pPr>
            <w:r w:rsidRPr="00F55573">
              <w:rPr>
                <w:rFonts w:ascii="宋体" w:eastAsia="宋体" w:hAnsi="宋体" w:cs="宋体" w:hint="eastAsia"/>
                <w:b/>
                <w:szCs w:val="21"/>
                <w:lang w:val="zh-CN"/>
              </w:rPr>
              <w:t>产地及厂家</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1</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系列可编程控制器实训装置</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亚龙YL-360型</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20</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15800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316000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浙江温州、亚龙智能装备集团股份有限公司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proofErr w:type="gramStart"/>
            <w:r w:rsidRPr="00F55573">
              <w:rPr>
                <w:rFonts w:ascii="宋体" w:eastAsia="宋体" w:hAnsi="宋体" w:cs="Times New Roman" w:hint="eastAsia"/>
                <w:szCs w:val="21"/>
              </w:rPr>
              <w:t>技成</w:t>
            </w:r>
            <w:proofErr w:type="gramEnd"/>
            <w:r w:rsidRPr="00F55573">
              <w:rPr>
                <w:rFonts w:ascii="宋体" w:eastAsia="宋体" w:hAnsi="宋体" w:cs="Times New Roman" w:hint="eastAsia"/>
                <w:szCs w:val="21"/>
              </w:rPr>
              <w:t>PLC在线学习系统</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在线学习系统</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5000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5000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深圳、</w:t>
            </w:r>
            <w:proofErr w:type="gramStart"/>
            <w:r w:rsidRPr="00F55573">
              <w:rPr>
                <w:rFonts w:ascii="宋体" w:eastAsia="宋体" w:hAnsi="宋体" w:cs="Times New Roman" w:hint="eastAsia"/>
                <w:szCs w:val="21"/>
              </w:rPr>
              <w:t>深圳市技成科技</w:t>
            </w:r>
            <w:proofErr w:type="gramEnd"/>
            <w:r w:rsidRPr="00F55573">
              <w:rPr>
                <w:rFonts w:ascii="宋体" w:eastAsia="宋体" w:hAnsi="宋体" w:cs="Times New Roman" w:hint="eastAsia"/>
                <w:szCs w:val="21"/>
              </w:rPr>
              <w:t>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3</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电气类实训室安全教育仿真软件</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亚龙YL-SWS37A型</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浙江温州、亚龙智能装备集团股份有限公司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4</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PLC控制系统教学资源包</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亚</w:t>
            </w:r>
            <w:proofErr w:type="gramStart"/>
            <w:r w:rsidRPr="00F55573">
              <w:rPr>
                <w:rFonts w:ascii="宋体" w:eastAsia="宋体" w:hAnsi="宋体" w:cs="Times New Roman" w:hint="eastAsia"/>
                <w:szCs w:val="21"/>
              </w:rPr>
              <w:t>龙资源包</w:t>
            </w:r>
            <w:proofErr w:type="gramEnd"/>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浙江温州、亚龙智能装备集团股份有限公司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5</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PLC 仿真系统软件</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亚龙YL-SWH04F型</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浙江温州、亚龙智能装备集团股份有限公司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6</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单片机创新型综合实验装置</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亚龙YL-1025A型</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套</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20</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6500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130000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浙江温州、亚龙智能装备集团股份有限公司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7</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计算机</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戴尔</w:t>
            </w:r>
            <w:proofErr w:type="spellStart"/>
            <w:r w:rsidRPr="00F55573">
              <w:rPr>
                <w:rFonts w:ascii="宋体" w:eastAsia="宋体" w:hAnsi="宋体" w:cs="Times New Roman"/>
                <w:szCs w:val="21"/>
              </w:rPr>
              <w:t>ChengMing</w:t>
            </w:r>
            <w:proofErr w:type="spellEnd"/>
            <w:r w:rsidRPr="00F55573">
              <w:rPr>
                <w:rFonts w:ascii="宋体" w:eastAsia="宋体" w:hAnsi="宋体" w:cs="Times New Roman"/>
                <w:szCs w:val="21"/>
              </w:rPr>
              <w:t> 3980 Tower 230770</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台</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20</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3100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62000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kern w:val="0"/>
                <w:szCs w:val="21"/>
              </w:rPr>
              <w:t>福建、戴尔(中国)有限公司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8</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一体机</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proofErr w:type="gramStart"/>
            <w:r w:rsidRPr="00F55573">
              <w:rPr>
                <w:rFonts w:ascii="宋体" w:eastAsia="宋体" w:hAnsi="宋体" w:cs="Times New Roman" w:hint="eastAsia"/>
                <w:kern w:val="0"/>
                <w:szCs w:val="21"/>
              </w:rPr>
              <w:t>鸿合</w:t>
            </w:r>
            <w:proofErr w:type="gramEnd"/>
            <w:r w:rsidRPr="00F55573">
              <w:rPr>
                <w:rFonts w:ascii="宋体" w:eastAsia="宋体" w:hAnsi="宋体" w:cs="Times New Roman" w:hint="eastAsia"/>
                <w:kern w:val="0"/>
                <w:szCs w:val="21"/>
              </w:rPr>
              <w:t xml:space="preserve">  I7591E</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台</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16000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32000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深圳、</w:t>
            </w:r>
            <w:r w:rsidRPr="00F55573">
              <w:rPr>
                <w:rFonts w:ascii="宋体" w:eastAsia="宋体" w:hAnsi="宋体" w:cs="Times New Roman" w:hint="eastAsia"/>
                <w:kern w:val="0"/>
                <w:szCs w:val="21"/>
              </w:rPr>
              <w:t>深圳市</w:t>
            </w:r>
            <w:proofErr w:type="gramStart"/>
            <w:r w:rsidRPr="00F55573">
              <w:rPr>
                <w:rFonts w:ascii="宋体" w:eastAsia="宋体" w:hAnsi="宋体" w:cs="Times New Roman" w:hint="eastAsia"/>
                <w:kern w:val="0"/>
                <w:szCs w:val="21"/>
              </w:rPr>
              <w:t>鸿合创新</w:t>
            </w:r>
            <w:proofErr w:type="gramEnd"/>
            <w:r w:rsidRPr="00F55573">
              <w:rPr>
                <w:rFonts w:ascii="宋体" w:eastAsia="宋体" w:hAnsi="宋体" w:cs="Times New Roman" w:hint="eastAsia"/>
                <w:kern w:val="0"/>
                <w:szCs w:val="21"/>
              </w:rPr>
              <w:t>信息技术有限责任公司</w:t>
            </w:r>
          </w:p>
        </w:tc>
      </w:tr>
      <w:tr w:rsidR="00F55573" w:rsidRPr="00F55573" w:rsidTr="008904F7">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9</w:t>
            </w:r>
          </w:p>
        </w:tc>
        <w:tc>
          <w:tcPr>
            <w:tcW w:w="149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空调</w:t>
            </w:r>
          </w:p>
        </w:tc>
        <w:tc>
          <w:tcPr>
            <w:tcW w:w="141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kern w:val="0"/>
                <w:szCs w:val="21"/>
              </w:rPr>
              <w:t>美的  KFR-120LW/SDY-PA400(D2)</w:t>
            </w:r>
          </w:p>
        </w:tc>
        <w:tc>
          <w:tcPr>
            <w:tcW w:w="1134"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详见技术方案</w:t>
            </w:r>
          </w:p>
        </w:tc>
        <w:tc>
          <w:tcPr>
            <w:tcW w:w="567"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台</w:t>
            </w:r>
          </w:p>
        </w:tc>
        <w:tc>
          <w:tcPr>
            <w:tcW w:w="568"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9800</w:t>
            </w:r>
          </w:p>
        </w:tc>
        <w:tc>
          <w:tcPr>
            <w:tcW w:w="993"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jc w:val="center"/>
              <w:rPr>
                <w:rFonts w:ascii="宋体" w:eastAsia="宋体" w:hAnsi="宋体" w:cs="宋体"/>
                <w:sz w:val="24"/>
                <w:szCs w:val="24"/>
              </w:rPr>
            </w:pPr>
            <w:r w:rsidRPr="00F55573">
              <w:rPr>
                <w:rFonts w:ascii="宋体" w:eastAsia="宋体" w:hAnsi="宋体" w:cs="Times New Roman" w:hint="eastAsia"/>
              </w:rPr>
              <w:t>19600</w:t>
            </w:r>
          </w:p>
        </w:tc>
        <w:tc>
          <w:tcPr>
            <w:tcW w:w="2409" w:type="dxa"/>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Times New Roman" w:hint="eastAsia"/>
                <w:szCs w:val="21"/>
              </w:rPr>
              <w:t>佛山、</w:t>
            </w:r>
            <w:r w:rsidRPr="00F55573">
              <w:rPr>
                <w:rFonts w:ascii="宋体" w:eastAsia="宋体" w:hAnsi="宋体" w:cs="Times New Roman" w:hint="eastAsia"/>
                <w:kern w:val="0"/>
                <w:szCs w:val="21"/>
              </w:rPr>
              <w:t>广东</w:t>
            </w:r>
            <w:r w:rsidRPr="00F55573">
              <w:rPr>
                <w:rFonts w:ascii="宋体" w:eastAsia="宋体" w:hAnsi="宋体" w:cs="Times New Roman"/>
                <w:kern w:val="0"/>
                <w:szCs w:val="21"/>
              </w:rPr>
              <w:t>美的制冷设备有限公司</w:t>
            </w:r>
          </w:p>
        </w:tc>
      </w:tr>
      <w:tr w:rsidR="00F55573" w:rsidRPr="00F55573" w:rsidTr="008904F7">
        <w:trPr>
          <w:trHeight w:val="851"/>
        </w:trPr>
        <w:tc>
          <w:tcPr>
            <w:tcW w:w="1977" w:type="dxa"/>
            <w:gridSpan w:val="2"/>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jc w:val="center"/>
              <w:rPr>
                <w:rFonts w:ascii="宋体" w:eastAsia="宋体" w:hAnsi="宋体" w:cs="Times New Roman"/>
                <w:szCs w:val="21"/>
              </w:rPr>
            </w:pPr>
            <w:r w:rsidRPr="00F55573">
              <w:rPr>
                <w:rFonts w:ascii="宋体" w:eastAsia="宋体" w:hAnsi="宋体" w:cs="宋体" w:hint="eastAsia"/>
                <w:szCs w:val="21"/>
                <w:lang w:val="zh-CN"/>
              </w:rPr>
              <w:t>合</w:t>
            </w:r>
            <w:r w:rsidRPr="00F55573">
              <w:rPr>
                <w:rFonts w:ascii="宋体" w:eastAsia="宋体" w:hAnsi="宋体" w:cs="Times New Roman"/>
                <w:szCs w:val="21"/>
              </w:rPr>
              <w:t xml:space="preserve">  </w:t>
            </w:r>
            <w:r w:rsidRPr="00F55573">
              <w:rPr>
                <w:rFonts w:ascii="宋体" w:eastAsia="宋体" w:hAnsi="宋体" w:cs="宋体" w:hint="eastAsia"/>
                <w:szCs w:val="21"/>
                <w:lang w:val="zh-CN"/>
              </w:rPr>
              <w:t>计</w:t>
            </w:r>
          </w:p>
        </w:tc>
        <w:tc>
          <w:tcPr>
            <w:tcW w:w="7938" w:type="dxa"/>
            <w:gridSpan w:val="7"/>
            <w:tcBorders>
              <w:top w:val="single" w:sz="6" w:space="0" w:color="auto"/>
              <w:left w:val="single" w:sz="6" w:space="0" w:color="auto"/>
              <w:bottom w:val="single" w:sz="6" w:space="0" w:color="auto"/>
              <w:right w:val="single" w:sz="6" w:space="0" w:color="auto"/>
            </w:tcBorders>
            <w:vAlign w:val="center"/>
          </w:tcPr>
          <w:p w:rsidR="00F55573" w:rsidRPr="00F55573" w:rsidRDefault="00F55573" w:rsidP="00F55573">
            <w:pPr>
              <w:autoSpaceDE w:val="0"/>
              <w:autoSpaceDN w:val="0"/>
              <w:adjustRightInd w:val="0"/>
              <w:spacing w:line="360" w:lineRule="auto"/>
              <w:ind w:left="105"/>
              <w:jc w:val="left"/>
              <w:rPr>
                <w:rFonts w:ascii="宋体" w:eastAsia="宋体" w:hAnsi="宋体" w:cs="宋体"/>
                <w:szCs w:val="21"/>
                <w:lang w:val="zh-CN"/>
              </w:rPr>
            </w:pPr>
            <w:r w:rsidRPr="00F55573">
              <w:rPr>
                <w:rFonts w:ascii="宋体" w:eastAsia="宋体" w:hAnsi="宋体" w:cs="宋体" w:hint="eastAsia"/>
                <w:szCs w:val="21"/>
                <w:lang w:val="zh-CN"/>
              </w:rPr>
              <w:t>大写：伍拾陆万柒仟陆佰元整</w:t>
            </w:r>
            <w:proofErr w:type="gramStart"/>
            <w:r w:rsidRPr="00F55573">
              <w:rPr>
                <w:rFonts w:ascii="宋体" w:eastAsia="宋体" w:hAnsi="宋体" w:cs="宋体" w:hint="eastAsia"/>
                <w:szCs w:val="21"/>
                <w:lang w:val="zh-CN"/>
              </w:rPr>
              <w:t xml:space="preserve">　　　　　　</w:t>
            </w:r>
            <w:proofErr w:type="gramEnd"/>
            <w:r w:rsidRPr="00F55573">
              <w:rPr>
                <w:rFonts w:ascii="宋体" w:eastAsia="宋体" w:hAnsi="宋体" w:cs="Times New Roman"/>
                <w:szCs w:val="21"/>
              </w:rPr>
              <w:t xml:space="preserve">              </w:t>
            </w:r>
            <w:r w:rsidRPr="00F55573">
              <w:rPr>
                <w:rFonts w:ascii="宋体" w:eastAsia="宋体" w:hAnsi="宋体" w:cs="宋体" w:hint="eastAsia"/>
                <w:szCs w:val="21"/>
                <w:lang w:val="zh-CN"/>
              </w:rPr>
              <w:t>小写：567600元</w:t>
            </w:r>
          </w:p>
        </w:tc>
      </w:tr>
    </w:tbl>
    <w:p w:rsidR="00F55573" w:rsidRPr="00F55573" w:rsidRDefault="00F55573" w:rsidP="00F55573">
      <w:pPr>
        <w:keepNext/>
        <w:keepLines/>
        <w:numPr>
          <w:ilvl w:val="0"/>
          <w:numId w:val="1"/>
        </w:numPr>
        <w:spacing w:before="260" w:after="260"/>
        <w:jc w:val="center"/>
        <w:outlineLvl w:val="2"/>
        <w:rPr>
          <w:rFonts w:ascii="宋体" w:eastAsia="宋体" w:hAnsi="宋体" w:cs="Times New Roman"/>
          <w:b/>
          <w:bCs/>
          <w:sz w:val="30"/>
          <w:szCs w:val="30"/>
        </w:rPr>
      </w:pPr>
      <w:bookmarkStart w:id="1" w:name="_Toc25075456"/>
      <w:bookmarkStart w:id="2" w:name="_GoBack"/>
      <w:bookmarkEnd w:id="2"/>
      <w:r w:rsidRPr="00F55573">
        <w:rPr>
          <w:rFonts w:ascii="Calibri" w:eastAsia="宋体" w:hAnsi="Calibri" w:cs="Times New Roman" w:hint="eastAsia"/>
          <w:b/>
          <w:bCs/>
          <w:sz w:val="32"/>
          <w:szCs w:val="32"/>
        </w:rPr>
        <w:lastRenderedPageBreak/>
        <w:t>售后服务</w:t>
      </w:r>
      <w:bookmarkEnd w:id="1"/>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pPr>
      <w:bookmarkStart w:id="3" w:name="_Toc25075457"/>
      <w:r w:rsidRPr="00F55573">
        <w:rPr>
          <w:rFonts w:ascii="宋体" w:eastAsia="宋体" w:hAnsi="宋体" w:cs="Times New Roman" w:hint="eastAsia"/>
          <w:b/>
          <w:bCs/>
          <w:sz w:val="30"/>
          <w:szCs w:val="30"/>
        </w:rPr>
        <w:t>售后服务方案</w:t>
      </w:r>
      <w:bookmarkEnd w:id="3"/>
    </w:p>
    <w:p w:rsidR="00F55573" w:rsidRPr="00F55573" w:rsidRDefault="00F55573" w:rsidP="00F55573">
      <w:pPr>
        <w:spacing w:line="360" w:lineRule="auto"/>
        <w:ind w:firstLineChars="202" w:firstLine="426"/>
        <w:rPr>
          <w:rFonts w:ascii="宋体" w:eastAsia="宋体" w:hAnsi="宋体" w:cs="Times New Roman"/>
          <w:b/>
          <w:szCs w:val="21"/>
        </w:rPr>
      </w:pPr>
      <w:r w:rsidRPr="00F55573">
        <w:rPr>
          <w:rFonts w:ascii="宋体" w:eastAsia="宋体" w:hAnsi="宋体" w:cs="Times New Roman" w:hint="eastAsia"/>
          <w:b/>
          <w:szCs w:val="21"/>
        </w:rPr>
        <w:t>质保期：设备验收合格后提供六年的质量保证期，按国家有关产品“三包”规定执行“三包”，质保期内提供免费上门维修服务。</w:t>
      </w:r>
    </w:p>
    <w:p w:rsidR="00F55573" w:rsidRPr="00F55573" w:rsidRDefault="00F55573" w:rsidP="00F55573">
      <w:pPr>
        <w:spacing w:line="360" w:lineRule="auto"/>
        <w:ind w:firstLineChars="202" w:firstLine="424"/>
        <w:rPr>
          <w:rFonts w:ascii="宋体" w:eastAsia="宋体" w:hAnsi="宋体" w:cs="宋体"/>
          <w:szCs w:val="21"/>
        </w:rPr>
      </w:pPr>
      <w:r w:rsidRPr="00F55573">
        <w:rPr>
          <w:rFonts w:ascii="宋体" w:eastAsia="宋体" w:hAnsi="宋体" w:cs="Times New Roman" w:hint="eastAsia"/>
          <w:szCs w:val="21"/>
        </w:rPr>
        <w:t>我公司按照IS09001质量管理体系认证、GB/28001职业健康安全管理认证、IS014001环境管理认证体系进行企业管理和项目管理。我公司始终坚持“用户至上、质量第一”的经营宗旨。我公司在亚龙智能总部（浙江温州）设立一个工程服务中心，在全国设立12</w:t>
      </w:r>
      <w:r w:rsidRPr="00F55573">
        <w:rPr>
          <w:rFonts w:ascii="宋体" w:eastAsia="宋体" w:hAnsi="宋体" w:cs="宋体" w:hint="eastAsia"/>
          <w:szCs w:val="21"/>
        </w:rPr>
        <w:t>个工程服务办事处及多家三级售后维修服务站。同时配备了强大的技术服务队伍，总人数达120余人，技术服务人员都有具有丰富的理论知识和现场经验，通过多种渠道形成一套高效的服务系统，通过电话、网络、现场等多种形式，随时为客户提供设备使用、维修、配件、技术支持、定期回访等服务工作。具体</w:t>
      </w:r>
      <w:proofErr w:type="gramStart"/>
      <w:r w:rsidRPr="00F55573">
        <w:rPr>
          <w:rFonts w:ascii="宋体" w:eastAsia="宋体" w:hAnsi="宋体" w:cs="宋体" w:hint="eastAsia"/>
          <w:szCs w:val="21"/>
        </w:rPr>
        <w:t>的维保措施</w:t>
      </w:r>
      <w:proofErr w:type="gramEnd"/>
      <w:r w:rsidRPr="00F55573">
        <w:rPr>
          <w:rFonts w:ascii="宋体" w:eastAsia="宋体" w:hAnsi="宋体" w:cs="宋体" w:hint="eastAsia"/>
          <w:szCs w:val="21"/>
        </w:rPr>
        <w:t>如下：</w:t>
      </w:r>
    </w:p>
    <w:p w:rsidR="00F55573" w:rsidRPr="00F55573" w:rsidRDefault="00F55573" w:rsidP="00F55573">
      <w:pPr>
        <w:spacing w:line="360" w:lineRule="auto"/>
        <w:rPr>
          <w:rFonts w:ascii="宋体" w:eastAsia="宋体" w:hAnsi="宋体" w:cs="宋体"/>
          <w:b/>
          <w:bCs/>
          <w:szCs w:val="21"/>
        </w:rPr>
      </w:pPr>
      <w:r w:rsidRPr="00F55573">
        <w:rPr>
          <w:rFonts w:ascii="宋体" w:eastAsia="宋体" w:hAnsi="宋体" w:cs="宋体" w:hint="eastAsia"/>
          <w:b/>
          <w:bCs/>
          <w:szCs w:val="21"/>
        </w:rPr>
        <w:t>一、技术支持与售后服务流程图</w:t>
      </w:r>
    </w:p>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noProof/>
          <w:szCs w:val="21"/>
        </w:rPr>
        <w:drawing>
          <wp:inline distT="0" distB="0" distL="0" distR="0" wp14:anchorId="43713B8A" wp14:editId="6A05E653">
            <wp:extent cx="5257800" cy="2926080"/>
            <wp:effectExtent l="0" t="0" r="0" b="7620"/>
            <wp:docPr id="4" name="图片 4" descr="说明: C:\Users\pxq\AppData\Roaming\Tencent\Users\472056332\QQ\WinTemp\RichOle\%)[KPYUZ~~5TU$YH{QEQE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27" descr="说明: C:\Users\pxq\AppData\Roaming\Tencent\Users\472056332\QQ\WinTemp\RichOle\%)[KPYUZ~~5TU$YH{QEQE1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7800" cy="2926080"/>
                    </a:xfrm>
                    <a:prstGeom prst="rect">
                      <a:avLst/>
                    </a:prstGeom>
                    <a:noFill/>
                    <a:ln>
                      <a:noFill/>
                    </a:ln>
                  </pic:spPr>
                </pic:pic>
              </a:graphicData>
            </a:graphic>
          </wp:inline>
        </w:drawing>
      </w:r>
    </w:p>
    <w:p w:rsidR="00F55573" w:rsidRPr="00F55573" w:rsidRDefault="00F55573" w:rsidP="00F55573">
      <w:pPr>
        <w:spacing w:line="360" w:lineRule="auto"/>
        <w:rPr>
          <w:rFonts w:ascii="宋体" w:eastAsia="宋体" w:hAnsi="宋体" w:cs="宋体"/>
          <w:b/>
          <w:bCs/>
          <w:szCs w:val="21"/>
        </w:rPr>
      </w:pPr>
      <w:r w:rsidRPr="00F55573">
        <w:rPr>
          <w:rFonts w:ascii="宋体" w:eastAsia="宋体" w:hAnsi="宋体" w:cs="宋体" w:hint="eastAsia"/>
          <w:b/>
          <w:bCs/>
          <w:szCs w:val="21"/>
        </w:rPr>
        <w:t>二</w:t>
      </w:r>
      <w:r w:rsidRPr="00F55573">
        <w:rPr>
          <w:rFonts w:ascii="宋体" w:eastAsia="宋体" w:hAnsi="宋体" w:cs="宋体"/>
          <w:b/>
          <w:bCs/>
          <w:szCs w:val="21"/>
        </w:rPr>
        <w:t>、</w:t>
      </w:r>
      <w:r w:rsidRPr="00F55573">
        <w:rPr>
          <w:rFonts w:ascii="宋体" w:eastAsia="宋体" w:hAnsi="宋体" w:cs="宋体" w:hint="eastAsia"/>
          <w:b/>
          <w:bCs/>
          <w:szCs w:val="21"/>
        </w:rPr>
        <w:t>售后服务机构的设置及人员配置</w:t>
      </w:r>
    </w:p>
    <w:p w:rsidR="00F55573" w:rsidRPr="00F55573" w:rsidRDefault="00F55573" w:rsidP="00F55573">
      <w:pPr>
        <w:spacing w:line="360" w:lineRule="auto"/>
        <w:rPr>
          <w:rFonts w:ascii="宋体" w:eastAsia="宋体" w:hAnsi="宋体" w:cs="Times New Roman"/>
          <w:b/>
          <w:bCs/>
          <w:szCs w:val="21"/>
        </w:rPr>
      </w:pPr>
      <w:r w:rsidRPr="00F55573">
        <w:rPr>
          <w:rFonts w:ascii="宋体" w:eastAsia="宋体" w:hAnsi="宋体" w:cs="Times New Roman" w:hint="eastAsia"/>
          <w:b/>
          <w:bCs/>
          <w:szCs w:val="21"/>
        </w:rPr>
        <w:t>1</w:t>
      </w:r>
      <w:r w:rsidRPr="00F55573">
        <w:rPr>
          <w:rFonts w:ascii="宋体" w:eastAsia="宋体" w:hAnsi="宋体" w:cs="Times New Roman"/>
          <w:b/>
          <w:bCs/>
          <w:szCs w:val="21"/>
        </w:rPr>
        <w:t>、</w:t>
      </w:r>
      <w:r w:rsidRPr="00F55573">
        <w:rPr>
          <w:rFonts w:ascii="宋体" w:eastAsia="宋体" w:hAnsi="宋体" w:cs="Times New Roman" w:hint="eastAsia"/>
          <w:b/>
          <w:bCs/>
          <w:szCs w:val="21"/>
        </w:rPr>
        <w:t>售后服务中心联系方式</w:t>
      </w:r>
    </w:p>
    <w:p w:rsidR="00F55573" w:rsidRPr="00F55573" w:rsidRDefault="00F55573" w:rsidP="00F55573">
      <w:pPr>
        <w:spacing w:line="360" w:lineRule="auto"/>
        <w:rPr>
          <w:rFonts w:ascii="宋体" w:eastAsia="宋体" w:hAnsi="宋体" w:cs="Times New Roman"/>
          <w:szCs w:val="21"/>
        </w:rPr>
      </w:pPr>
      <w:r w:rsidRPr="00F55573">
        <w:rPr>
          <w:rFonts w:ascii="宋体" w:eastAsia="宋体" w:hAnsi="宋体" w:cs="Times New Roman" w:hint="eastAsia"/>
          <w:szCs w:val="21"/>
        </w:rPr>
        <w:t>售后中心经理专线：0577-67314444</w:t>
      </w:r>
    </w:p>
    <w:p w:rsidR="00F55573" w:rsidRPr="00F55573" w:rsidRDefault="00F55573" w:rsidP="00F55573">
      <w:pPr>
        <w:spacing w:line="360" w:lineRule="auto"/>
        <w:rPr>
          <w:rFonts w:ascii="宋体" w:eastAsia="宋体" w:hAnsi="宋体" w:cs="Times New Roman"/>
          <w:szCs w:val="21"/>
        </w:rPr>
      </w:pPr>
      <w:r w:rsidRPr="00F55573">
        <w:rPr>
          <w:rFonts w:ascii="宋体" w:eastAsia="宋体" w:hAnsi="宋体" w:cs="Times New Roman" w:hint="eastAsia"/>
          <w:szCs w:val="21"/>
        </w:rPr>
        <w:t>售后报修与技术支持专线：0577-67318011</w:t>
      </w:r>
    </w:p>
    <w:p w:rsidR="00F55573" w:rsidRPr="00F55573" w:rsidRDefault="00F55573" w:rsidP="00F55573">
      <w:pPr>
        <w:spacing w:line="360" w:lineRule="auto"/>
        <w:rPr>
          <w:rFonts w:ascii="宋体" w:eastAsia="宋体" w:hAnsi="宋体" w:cs="Times New Roman"/>
          <w:szCs w:val="21"/>
        </w:rPr>
      </w:pPr>
      <w:r w:rsidRPr="00F55573">
        <w:rPr>
          <w:rFonts w:ascii="宋体" w:eastAsia="宋体" w:hAnsi="宋体" w:cs="Times New Roman" w:hint="eastAsia"/>
          <w:szCs w:val="21"/>
        </w:rPr>
        <w:t>售后服务质量投诉专线：18105777507</w:t>
      </w:r>
    </w:p>
    <w:p w:rsidR="00F55573" w:rsidRPr="00F55573" w:rsidRDefault="00F55573" w:rsidP="00F55573">
      <w:pPr>
        <w:spacing w:line="360" w:lineRule="auto"/>
        <w:rPr>
          <w:rFonts w:ascii="宋体" w:eastAsia="宋体" w:hAnsi="宋体" w:cs="Times New Roman"/>
          <w:szCs w:val="21"/>
        </w:rPr>
      </w:pPr>
      <w:r w:rsidRPr="00F55573">
        <w:rPr>
          <w:rFonts w:ascii="宋体" w:eastAsia="宋体" w:hAnsi="宋体" w:cs="Times New Roman" w:hint="eastAsia"/>
          <w:szCs w:val="21"/>
        </w:rPr>
        <w:t>地址：浙江省温州市永嘉工业园区（</w:t>
      </w:r>
      <w:proofErr w:type="gramStart"/>
      <w:r w:rsidRPr="00F55573">
        <w:rPr>
          <w:rFonts w:ascii="宋体" w:eastAsia="宋体" w:hAnsi="宋体" w:cs="Times New Roman" w:hint="eastAsia"/>
          <w:szCs w:val="21"/>
        </w:rPr>
        <w:t>瓯</w:t>
      </w:r>
      <w:proofErr w:type="gramEnd"/>
      <w:r w:rsidRPr="00F55573">
        <w:rPr>
          <w:rFonts w:ascii="宋体" w:eastAsia="宋体" w:hAnsi="宋体" w:cs="Times New Roman" w:hint="eastAsia"/>
          <w:szCs w:val="21"/>
        </w:rPr>
        <w:t>北镇堡二）</w:t>
      </w:r>
    </w:p>
    <w:p w:rsidR="00F55573" w:rsidRPr="00F55573" w:rsidRDefault="00F55573" w:rsidP="00F55573">
      <w:pPr>
        <w:spacing w:line="360" w:lineRule="auto"/>
        <w:rPr>
          <w:rFonts w:ascii="宋体" w:eastAsia="宋体" w:hAnsi="宋体" w:cs="Times New Roman"/>
          <w:b/>
          <w:bCs/>
          <w:szCs w:val="21"/>
        </w:rPr>
      </w:pPr>
      <w:r w:rsidRPr="00F55573">
        <w:rPr>
          <w:rFonts w:ascii="宋体" w:eastAsia="宋体" w:hAnsi="宋体" w:cs="Times New Roman" w:hint="eastAsia"/>
          <w:b/>
          <w:bCs/>
          <w:szCs w:val="21"/>
        </w:rPr>
        <w:t>2、本地售后维修服务站技术人员配备情况：</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507"/>
        <w:gridCol w:w="3344"/>
        <w:gridCol w:w="4003"/>
      </w:tblGrid>
      <w:tr w:rsidR="00F55573" w:rsidRPr="00F55573" w:rsidTr="00C7607A">
        <w:trPr>
          <w:jc w:val="center"/>
        </w:trPr>
        <w:tc>
          <w:tcPr>
            <w:tcW w:w="2507" w:type="dxa"/>
            <w:shd w:val="clear" w:color="auto" w:fill="D99594"/>
          </w:tcPr>
          <w:p w:rsidR="00F55573" w:rsidRPr="00F55573" w:rsidRDefault="00F55573" w:rsidP="00F55573">
            <w:pPr>
              <w:spacing w:line="360" w:lineRule="auto"/>
              <w:ind w:firstLine="422"/>
              <w:jc w:val="center"/>
              <w:rPr>
                <w:rFonts w:ascii="宋体" w:eastAsia="宋体" w:hAnsi="宋体" w:cs="Times New Roman"/>
                <w:b/>
                <w:bCs/>
                <w:szCs w:val="21"/>
              </w:rPr>
            </w:pPr>
            <w:r w:rsidRPr="00F55573">
              <w:rPr>
                <w:rFonts w:ascii="宋体" w:eastAsia="宋体" w:hAnsi="宋体" w:cs="Times New Roman" w:hint="eastAsia"/>
                <w:b/>
                <w:bCs/>
                <w:szCs w:val="21"/>
              </w:rPr>
              <w:t>姓名</w:t>
            </w:r>
          </w:p>
        </w:tc>
        <w:tc>
          <w:tcPr>
            <w:tcW w:w="3344" w:type="dxa"/>
            <w:shd w:val="clear" w:color="auto" w:fill="D99594"/>
          </w:tcPr>
          <w:p w:rsidR="00F55573" w:rsidRPr="00F55573" w:rsidRDefault="00F55573" w:rsidP="00F55573">
            <w:pPr>
              <w:spacing w:line="360" w:lineRule="auto"/>
              <w:ind w:firstLine="422"/>
              <w:jc w:val="center"/>
              <w:rPr>
                <w:rFonts w:ascii="宋体" w:eastAsia="宋体" w:hAnsi="宋体" w:cs="Times New Roman"/>
                <w:b/>
                <w:bCs/>
                <w:szCs w:val="21"/>
              </w:rPr>
            </w:pPr>
            <w:r w:rsidRPr="00F55573">
              <w:rPr>
                <w:rFonts w:ascii="宋体" w:eastAsia="宋体" w:hAnsi="宋体" w:cs="Times New Roman" w:hint="eastAsia"/>
                <w:b/>
                <w:bCs/>
                <w:szCs w:val="21"/>
              </w:rPr>
              <w:t>职责</w:t>
            </w:r>
          </w:p>
        </w:tc>
        <w:tc>
          <w:tcPr>
            <w:tcW w:w="4003" w:type="dxa"/>
            <w:shd w:val="clear" w:color="auto" w:fill="D99594"/>
          </w:tcPr>
          <w:p w:rsidR="00F55573" w:rsidRPr="00F55573" w:rsidRDefault="00F55573" w:rsidP="00F55573">
            <w:pPr>
              <w:spacing w:line="360" w:lineRule="auto"/>
              <w:ind w:firstLine="422"/>
              <w:jc w:val="center"/>
              <w:rPr>
                <w:rFonts w:ascii="宋体" w:eastAsia="宋体" w:hAnsi="宋体" w:cs="Times New Roman"/>
                <w:b/>
                <w:bCs/>
                <w:szCs w:val="21"/>
              </w:rPr>
            </w:pPr>
            <w:r w:rsidRPr="00F55573">
              <w:rPr>
                <w:rFonts w:ascii="宋体" w:eastAsia="宋体" w:hAnsi="宋体" w:cs="Times New Roman" w:hint="eastAsia"/>
                <w:b/>
                <w:bCs/>
                <w:szCs w:val="21"/>
              </w:rPr>
              <w:t>联系电话</w:t>
            </w:r>
          </w:p>
        </w:tc>
      </w:tr>
      <w:tr w:rsidR="00F55573" w:rsidRPr="00F55573" w:rsidTr="00C7607A">
        <w:trPr>
          <w:jc w:val="center"/>
        </w:trPr>
        <w:tc>
          <w:tcPr>
            <w:tcW w:w="2507"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lastRenderedPageBreak/>
              <w:t>刘天鹏</w:t>
            </w:r>
          </w:p>
        </w:tc>
        <w:tc>
          <w:tcPr>
            <w:tcW w:w="3344" w:type="dxa"/>
            <w:vAlign w:val="center"/>
          </w:tcPr>
          <w:p w:rsidR="00F55573" w:rsidRPr="00F55573" w:rsidRDefault="00F55573" w:rsidP="00F55573">
            <w:pPr>
              <w:spacing w:line="360" w:lineRule="auto"/>
              <w:jc w:val="center"/>
              <w:rPr>
                <w:rFonts w:ascii="宋体" w:eastAsia="宋体" w:hAnsi="宋体" w:cs="Times New Roman"/>
                <w:b/>
                <w:bCs/>
                <w:szCs w:val="21"/>
              </w:rPr>
            </w:pPr>
            <w:r w:rsidRPr="00F55573">
              <w:rPr>
                <w:rFonts w:ascii="宋体" w:eastAsia="宋体" w:hAnsi="宋体" w:cs="Times New Roman" w:hint="eastAsia"/>
                <w:szCs w:val="21"/>
              </w:rPr>
              <w:t>项目经理</w:t>
            </w:r>
          </w:p>
        </w:tc>
        <w:tc>
          <w:tcPr>
            <w:tcW w:w="4003"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18105777288</w:t>
            </w:r>
          </w:p>
        </w:tc>
      </w:tr>
      <w:tr w:rsidR="00F55573" w:rsidRPr="00F55573" w:rsidTr="00C7607A">
        <w:trPr>
          <w:jc w:val="center"/>
        </w:trPr>
        <w:tc>
          <w:tcPr>
            <w:tcW w:w="2507"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张大海</w:t>
            </w:r>
          </w:p>
        </w:tc>
        <w:tc>
          <w:tcPr>
            <w:tcW w:w="3344"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售后</w:t>
            </w:r>
            <w:r w:rsidRPr="00F55573">
              <w:rPr>
                <w:rFonts w:ascii="宋体" w:eastAsia="宋体" w:hAnsi="宋体" w:cs="Times New Roman"/>
                <w:szCs w:val="21"/>
              </w:rPr>
              <w:t>服务部经理</w:t>
            </w:r>
          </w:p>
        </w:tc>
        <w:tc>
          <w:tcPr>
            <w:tcW w:w="4003"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0577-67314444</w:t>
            </w:r>
          </w:p>
        </w:tc>
      </w:tr>
    </w:tbl>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三</w:t>
      </w:r>
      <w:r w:rsidRPr="00F55573">
        <w:rPr>
          <w:rFonts w:ascii="宋体" w:eastAsia="宋体" w:hAnsi="宋体" w:cs="Times New Roman"/>
          <w:b/>
          <w:szCs w:val="21"/>
        </w:rPr>
        <w:t>、</w:t>
      </w:r>
      <w:r w:rsidRPr="00F55573">
        <w:rPr>
          <w:rFonts w:ascii="宋体" w:eastAsia="宋体" w:hAnsi="宋体" w:cs="Times New Roman" w:hint="eastAsia"/>
          <w:b/>
          <w:szCs w:val="21"/>
        </w:rPr>
        <w:t>本地化售后维修服务站地点及项目总负责人情况表</w:t>
      </w:r>
    </w:p>
    <w:p w:rsidR="00F55573" w:rsidRPr="00F55573" w:rsidRDefault="00F55573" w:rsidP="00F55573">
      <w:pPr>
        <w:tabs>
          <w:tab w:val="left" w:pos="426"/>
        </w:tabs>
        <w:spacing w:line="360" w:lineRule="auto"/>
        <w:rPr>
          <w:rFonts w:ascii="宋体" w:eastAsia="宋体" w:hAnsi="宋体" w:cs="Times New Roman"/>
          <w:szCs w:val="21"/>
        </w:rPr>
      </w:pPr>
      <w:r w:rsidRPr="00F55573">
        <w:rPr>
          <w:rFonts w:ascii="宋体" w:eastAsia="宋体" w:hAnsi="宋体" w:cs="Times New Roman" w:hint="eastAsia"/>
          <w:szCs w:val="21"/>
        </w:rPr>
        <w:t>网点全称:亚龙智能装备集团股份有限公司驻河南分公司</w:t>
      </w:r>
    </w:p>
    <w:p w:rsidR="00F55573" w:rsidRPr="00F55573" w:rsidRDefault="00F55573" w:rsidP="00F55573">
      <w:pPr>
        <w:tabs>
          <w:tab w:val="left" w:pos="426"/>
        </w:tabs>
        <w:spacing w:line="360" w:lineRule="auto"/>
        <w:rPr>
          <w:rFonts w:ascii="宋体" w:eastAsia="宋体" w:hAnsi="宋体" w:cs="Times New Roman"/>
          <w:szCs w:val="21"/>
        </w:rPr>
      </w:pPr>
      <w:r w:rsidRPr="00F55573">
        <w:rPr>
          <w:rFonts w:ascii="宋体" w:eastAsia="宋体" w:hAnsi="宋体" w:cs="Times New Roman" w:hint="eastAsia"/>
          <w:szCs w:val="21"/>
        </w:rPr>
        <w:t xml:space="preserve">地址: </w:t>
      </w:r>
      <w:r w:rsidRPr="00F55573">
        <w:rPr>
          <w:rFonts w:ascii="宋体" w:eastAsia="宋体" w:hAnsi="宋体" w:cs="Times New Roman"/>
          <w:szCs w:val="21"/>
        </w:rPr>
        <w:t>郑州市金水区金水路与玉凤路交叉口名门世家</w:t>
      </w:r>
      <w:r w:rsidRPr="00F55573">
        <w:rPr>
          <w:rFonts w:ascii="宋体" w:eastAsia="宋体" w:hAnsi="宋体" w:cs="Times New Roman" w:hint="eastAsia"/>
          <w:szCs w:val="21"/>
        </w:rPr>
        <w:t>7号楼1单元1233室</w:t>
      </w:r>
    </w:p>
    <w:p w:rsidR="00F55573" w:rsidRPr="00F55573" w:rsidRDefault="00F55573" w:rsidP="00F55573">
      <w:pPr>
        <w:tabs>
          <w:tab w:val="left" w:pos="426"/>
        </w:tabs>
        <w:spacing w:line="360" w:lineRule="auto"/>
        <w:rPr>
          <w:rFonts w:ascii="宋体" w:eastAsia="宋体" w:hAnsi="宋体" w:cs="Times New Roman"/>
          <w:szCs w:val="21"/>
        </w:rPr>
      </w:pPr>
      <w:r w:rsidRPr="00F55573">
        <w:rPr>
          <w:rFonts w:ascii="宋体" w:eastAsia="宋体" w:hAnsi="宋体" w:cs="Times New Roman" w:hint="eastAsia"/>
          <w:szCs w:val="21"/>
        </w:rPr>
        <w:t>联系人:刘先生</w:t>
      </w:r>
    </w:p>
    <w:p w:rsidR="00F55573" w:rsidRPr="00F55573" w:rsidRDefault="00F55573" w:rsidP="00F55573">
      <w:pPr>
        <w:tabs>
          <w:tab w:val="left" w:pos="426"/>
        </w:tabs>
        <w:spacing w:line="360" w:lineRule="auto"/>
        <w:rPr>
          <w:rFonts w:ascii="宋体" w:eastAsia="宋体" w:hAnsi="宋体" w:cs="Times New Roman"/>
          <w:szCs w:val="21"/>
        </w:rPr>
      </w:pPr>
      <w:r w:rsidRPr="00F55573">
        <w:rPr>
          <w:rFonts w:ascii="宋体" w:eastAsia="宋体" w:hAnsi="宋体" w:cs="Times New Roman" w:hint="eastAsia"/>
          <w:szCs w:val="21"/>
        </w:rPr>
        <w:t>联系电话:18105777288</w:t>
      </w:r>
    </w:p>
    <w:tbl>
      <w:tblPr>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000" w:firstRow="0" w:lastRow="0" w:firstColumn="0" w:lastColumn="0" w:noHBand="0" w:noVBand="0"/>
      </w:tblPr>
      <w:tblGrid>
        <w:gridCol w:w="1320"/>
        <w:gridCol w:w="970"/>
        <w:gridCol w:w="2558"/>
        <w:gridCol w:w="936"/>
        <w:gridCol w:w="2113"/>
        <w:gridCol w:w="1957"/>
      </w:tblGrid>
      <w:tr w:rsidR="00F55573" w:rsidRPr="00F55573" w:rsidTr="00C7607A">
        <w:trPr>
          <w:trHeight w:val="728"/>
          <w:jc w:val="center"/>
        </w:trPr>
        <w:tc>
          <w:tcPr>
            <w:tcW w:w="1320"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分公司名称</w:t>
            </w:r>
          </w:p>
        </w:tc>
        <w:tc>
          <w:tcPr>
            <w:tcW w:w="970"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邮编</w:t>
            </w:r>
          </w:p>
        </w:tc>
        <w:tc>
          <w:tcPr>
            <w:tcW w:w="2558"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地址</w:t>
            </w:r>
          </w:p>
        </w:tc>
        <w:tc>
          <w:tcPr>
            <w:tcW w:w="936"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联系人</w:t>
            </w:r>
          </w:p>
        </w:tc>
        <w:tc>
          <w:tcPr>
            <w:tcW w:w="2113"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电话／传真</w:t>
            </w:r>
          </w:p>
        </w:tc>
        <w:tc>
          <w:tcPr>
            <w:tcW w:w="1957" w:type="dxa"/>
            <w:tcBorders>
              <w:top w:val="thinThickSmallGap" w:sz="12" w:space="0" w:color="auto"/>
              <w:bottom w:val="single" w:sz="6" w:space="0" w:color="auto"/>
            </w:tcBorders>
            <w:shd w:val="clear" w:color="auto" w:fill="D99594"/>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手机</w:t>
            </w:r>
          </w:p>
        </w:tc>
      </w:tr>
      <w:tr w:rsidR="00F55573" w:rsidRPr="00F55573" w:rsidTr="00C7607A">
        <w:trPr>
          <w:trHeight w:val="536"/>
          <w:jc w:val="center"/>
        </w:trPr>
        <w:tc>
          <w:tcPr>
            <w:tcW w:w="1320"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销售总公司</w:t>
            </w:r>
          </w:p>
        </w:tc>
        <w:tc>
          <w:tcPr>
            <w:tcW w:w="970"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325105</w:t>
            </w:r>
          </w:p>
        </w:tc>
        <w:tc>
          <w:tcPr>
            <w:tcW w:w="2558"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浙江省温州市永嘉工业园区（</w:t>
            </w:r>
            <w:proofErr w:type="gramStart"/>
            <w:r w:rsidRPr="00F55573">
              <w:rPr>
                <w:rFonts w:ascii="宋体" w:eastAsia="宋体" w:hAnsi="宋体" w:cs="Times New Roman" w:hint="eastAsia"/>
                <w:szCs w:val="21"/>
              </w:rPr>
              <w:t>瓯</w:t>
            </w:r>
            <w:proofErr w:type="gramEnd"/>
            <w:r w:rsidRPr="00F55573">
              <w:rPr>
                <w:rFonts w:ascii="宋体" w:eastAsia="宋体" w:hAnsi="宋体" w:cs="Times New Roman" w:hint="eastAsia"/>
                <w:szCs w:val="21"/>
              </w:rPr>
              <w:t>北镇堡二）</w:t>
            </w:r>
          </w:p>
        </w:tc>
        <w:tc>
          <w:tcPr>
            <w:tcW w:w="936"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林女士</w:t>
            </w:r>
          </w:p>
        </w:tc>
        <w:tc>
          <w:tcPr>
            <w:tcW w:w="2113"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T：0577-67317505</w:t>
            </w:r>
          </w:p>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F：0577-67314678</w:t>
            </w:r>
          </w:p>
        </w:tc>
        <w:tc>
          <w:tcPr>
            <w:tcW w:w="1957" w:type="dxa"/>
            <w:tcBorders>
              <w:top w:val="single" w:sz="6" w:space="0" w:color="auto"/>
            </w:tcBorders>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13738391018</w:t>
            </w:r>
          </w:p>
        </w:tc>
      </w:tr>
      <w:tr w:rsidR="00F55573" w:rsidRPr="00F55573" w:rsidTr="00C7607A">
        <w:trPr>
          <w:jc w:val="center"/>
        </w:trPr>
        <w:tc>
          <w:tcPr>
            <w:tcW w:w="1320"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销售总公司</w:t>
            </w:r>
          </w:p>
        </w:tc>
        <w:tc>
          <w:tcPr>
            <w:tcW w:w="970"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325105</w:t>
            </w:r>
          </w:p>
        </w:tc>
        <w:tc>
          <w:tcPr>
            <w:tcW w:w="2558"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浙江省温州市永嘉工业园区（</w:t>
            </w:r>
            <w:proofErr w:type="gramStart"/>
            <w:r w:rsidRPr="00F55573">
              <w:rPr>
                <w:rFonts w:ascii="宋体" w:eastAsia="宋体" w:hAnsi="宋体" w:cs="Times New Roman" w:hint="eastAsia"/>
                <w:szCs w:val="21"/>
              </w:rPr>
              <w:t>瓯</w:t>
            </w:r>
            <w:proofErr w:type="gramEnd"/>
            <w:r w:rsidRPr="00F55573">
              <w:rPr>
                <w:rFonts w:ascii="宋体" w:eastAsia="宋体" w:hAnsi="宋体" w:cs="Times New Roman" w:hint="eastAsia"/>
                <w:szCs w:val="21"/>
              </w:rPr>
              <w:t>北镇堡二）</w:t>
            </w:r>
          </w:p>
        </w:tc>
        <w:tc>
          <w:tcPr>
            <w:tcW w:w="936"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曾女士</w:t>
            </w:r>
          </w:p>
        </w:tc>
        <w:tc>
          <w:tcPr>
            <w:tcW w:w="2113"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T：0577-67318002</w:t>
            </w:r>
          </w:p>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F：0577-67314678</w:t>
            </w:r>
          </w:p>
        </w:tc>
        <w:tc>
          <w:tcPr>
            <w:tcW w:w="1957"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13738395003</w:t>
            </w:r>
          </w:p>
        </w:tc>
      </w:tr>
      <w:tr w:rsidR="00F55573" w:rsidRPr="00F55573" w:rsidTr="00C7607A">
        <w:trPr>
          <w:jc w:val="center"/>
        </w:trPr>
        <w:tc>
          <w:tcPr>
            <w:tcW w:w="1320"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技术总负责</w:t>
            </w:r>
          </w:p>
        </w:tc>
        <w:tc>
          <w:tcPr>
            <w:tcW w:w="970"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325105</w:t>
            </w:r>
          </w:p>
        </w:tc>
        <w:tc>
          <w:tcPr>
            <w:tcW w:w="2558"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浙江省温州市永嘉工业园区（</w:t>
            </w:r>
            <w:proofErr w:type="gramStart"/>
            <w:r w:rsidRPr="00F55573">
              <w:rPr>
                <w:rFonts w:ascii="宋体" w:eastAsia="宋体" w:hAnsi="宋体" w:cs="Times New Roman" w:hint="eastAsia"/>
                <w:szCs w:val="21"/>
              </w:rPr>
              <w:t>瓯</w:t>
            </w:r>
            <w:proofErr w:type="gramEnd"/>
            <w:r w:rsidRPr="00F55573">
              <w:rPr>
                <w:rFonts w:ascii="宋体" w:eastAsia="宋体" w:hAnsi="宋体" w:cs="Times New Roman" w:hint="eastAsia"/>
                <w:szCs w:val="21"/>
              </w:rPr>
              <w:t>北镇堡二）</w:t>
            </w:r>
          </w:p>
        </w:tc>
        <w:tc>
          <w:tcPr>
            <w:tcW w:w="936"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陈先生</w:t>
            </w:r>
          </w:p>
        </w:tc>
        <w:tc>
          <w:tcPr>
            <w:tcW w:w="2113"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T：0577-67987568</w:t>
            </w:r>
          </w:p>
        </w:tc>
        <w:tc>
          <w:tcPr>
            <w:tcW w:w="1957" w:type="dxa"/>
            <w:vAlign w:val="center"/>
          </w:tcPr>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hint="eastAsia"/>
                <w:szCs w:val="21"/>
              </w:rPr>
              <w:t>13968978899</w:t>
            </w:r>
          </w:p>
        </w:tc>
      </w:tr>
      <w:tr w:rsidR="00F55573" w:rsidRPr="00F55573" w:rsidTr="00C7607A">
        <w:trPr>
          <w:jc w:val="center"/>
        </w:trPr>
        <w:tc>
          <w:tcPr>
            <w:tcW w:w="1320"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b/>
                <w:szCs w:val="21"/>
              </w:rPr>
              <w:t>河南</w:t>
            </w:r>
            <w:r w:rsidRPr="00F55573">
              <w:rPr>
                <w:rFonts w:ascii="宋体" w:eastAsia="宋体" w:hAnsi="宋体" w:cs="Times New Roman" w:hint="eastAsia"/>
                <w:b/>
                <w:szCs w:val="21"/>
              </w:rPr>
              <w:t>分公司</w:t>
            </w:r>
          </w:p>
        </w:tc>
        <w:tc>
          <w:tcPr>
            <w:tcW w:w="970"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450000</w:t>
            </w:r>
          </w:p>
        </w:tc>
        <w:tc>
          <w:tcPr>
            <w:tcW w:w="2558"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b/>
                <w:szCs w:val="21"/>
              </w:rPr>
              <w:t>郑州市金水区金水路与玉凤路交叉口名门世家</w:t>
            </w:r>
            <w:r w:rsidRPr="00F55573">
              <w:rPr>
                <w:rFonts w:ascii="宋体" w:eastAsia="宋体" w:hAnsi="宋体" w:cs="Times New Roman" w:hint="eastAsia"/>
                <w:b/>
                <w:szCs w:val="21"/>
              </w:rPr>
              <w:t>7号楼1单元1233室</w:t>
            </w:r>
          </w:p>
        </w:tc>
        <w:tc>
          <w:tcPr>
            <w:tcW w:w="936"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刘先生</w:t>
            </w:r>
          </w:p>
        </w:tc>
        <w:tc>
          <w:tcPr>
            <w:tcW w:w="2113"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T：0371--65523023</w:t>
            </w:r>
          </w:p>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F：0371--65523023</w:t>
            </w:r>
          </w:p>
        </w:tc>
        <w:tc>
          <w:tcPr>
            <w:tcW w:w="1957" w:type="dxa"/>
            <w:vAlign w:val="center"/>
          </w:tcPr>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18105777288</w:t>
            </w:r>
          </w:p>
        </w:tc>
      </w:tr>
    </w:tbl>
    <w:p w:rsidR="00F55573" w:rsidRPr="00F55573" w:rsidRDefault="00F55573" w:rsidP="00F55573">
      <w:pPr>
        <w:spacing w:line="360" w:lineRule="auto"/>
        <w:ind w:firstLineChars="202" w:firstLine="424"/>
        <w:rPr>
          <w:rFonts w:ascii="宋体" w:eastAsia="宋体" w:hAnsi="宋体" w:cs="仿宋_GB2312"/>
          <w:szCs w:val="21"/>
          <w:lang w:val="zh-CN"/>
        </w:rPr>
      </w:pPr>
      <w:r w:rsidRPr="00F55573">
        <w:rPr>
          <w:rFonts w:ascii="宋体" w:eastAsia="宋体" w:hAnsi="宋体" w:cs="仿宋_GB2312" w:hint="eastAsia"/>
          <w:szCs w:val="21"/>
          <w:lang w:val="zh-CN"/>
        </w:rPr>
        <w:t>我公司在温州总部</w:t>
      </w:r>
      <w:r w:rsidRPr="00F55573">
        <w:rPr>
          <w:rFonts w:ascii="宋体" w:eastAsia="宋体" w:hAnsi="宋体" w:cs="仿宋_GB2312"/>
          <w:szCs w:val="21"/>
          <w:lang w:val="zh-CN"/>
        </w:rPr>
        <w:t>及</w:t>
      </w:r>
      <w:r w:rsidRPr="00F55573">
        <w:rPr>
          <w:rFonts w:ascii="宋体" w:eastAsia="宋体" w:hAnsi="宋体" w:cs="仿宋_GB2312" w:hint="eastAsia"/>
          <w:szCs w:val="21"/>
          <w:lang w:val="zh-CN"/>
        </w:rPr>
        <w:t>河南分公司设有长期定点专业售后服务人员，定人、定期回访、巡检。可随时提供优质的售后服务和技术支持 ，保证在最短时间内到贵校进行故障维修。</w:t>
      </w:r>
    </w:p>
    <w:p w:rsidR="00F55573" w:rsidRPr="00F55573" w:rsidRDefault="00F55573" w:rsidP="00F55573">
      <w:pPr>
        <w:spacing w:line="360" w:lineRule="auto"/>
        <w:rPr>
          <w:rFonts w:ascii="宋体" w:eastAsia="宋体" w:hAnsi="宋体" w:cs="宋体"/>
          <w:b/>
          <w:bCs/>
          <w:szCs w:val="21"/>
        </w:rPr>
      </w:pPr>
      <w:r w:rsidRPr="00F55573">
        <w:rPr>
          <w:rFonts w:ascii="宋体" w:eastAsia="宋体" w:hAnsi="宋体" w:cs="宋体" w:hint="eastAsia"/>
          <w:b/>
          <w:bCs/>
          <w:szCs w:val="21"/>
        </w:rPr>
        <w:t>四、售后服务措施与计划</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1</w:t>
      </w:r>
      <w:r w:rsidRPr="00F55573">
        <w:rPr>
          <w:rFonts w:ascii="宋体" w:eastAsia="宋体" w:hAnsi="宋体" w:cs="Times New Roman"/>
          <w:b/>
          <w:szCs w:val="21"/>
        </w:rPr>
        <w:t>、</w:t>
      </w:r>
      <w:r w:rsidRPr="00F55573">
        <w:rPr>
          <w:rFonts w:ascii="宋体" w:eastAsia="宋体" w:hAnsi="宋体" w:cs="Times New Roman" w:hint="eastAsia"/>
          <w:b/>
          <w:szCs w:val="21"/>
        </w:rPr>
        <w:t>保修期年限</w:t>
      </w:r>
    </w:p>
    <w:p w:rsidR="00F55573" w:rsidRPr="00F55573" w:rsidRDefault="00F55573" w:rsidP="00F55573">
      <w:pPr>
        <w:spacing w:line="360" w:lineRule="auto"/>
        <w:ind w:firstLineChars="200" w:firstLine="422"/>
        <w:rPr>
          <w:rFonts w:ascii="宋体" w:eastAsia="宋体" w:hAnsi="宋体" w:cs="Times New Roman"/>
          <w:b/>
          <w:szCs w:val="21"/>
        </w:rPr>
      </w:pPr>
      <w:r w:rsidRPr="00F55573">
        <w:rPr>
          <w:rFonts w:ascii="宋体" w:eastAsia="宋体" w:hAnsi="宋体" w:cs="Times New Roman" w:hint="eastAsia"/>
          <w:b/>
          <w:szCs w:val="21"/>
        </w:rPr>
        <w:t>本项目为交钥匙工程。提供的所有设备材料都是制造商的原厂全新的产品。有需要的，交货时提供产品质量合格证书、测试报告和主要设备材料的原产地证书。设备验收合格后提供六年的质量保证期，按国家有关产品“三包”规定执行“三包”，质保期内提供免费上门维修服务。</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2、质量保证</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质量标准：符合国家标准。符合国家质量检测标准和本招标文件规定标准的全新正品现货。</w:t>
      </w:r>
      <w:r w:rsidRPr="00F55573">
        <w:rPr>
          <w:rFonts w:ascii="宋体" w:eastAsia="宋体" w:hAnsi="宋体" w:cs="Times New Roman" w:hint="eastAsia"/>
          <w:szCs w:val="21"/>
        </w:rPr>
        <w:t>提供的货物符合招标文件的要求，并且其质量完全符合国家标准、行业标准或地方标准，均有标准的以高（严格）者为准。没有国家标准、行业标准和企业标准的，按照通常标准或者符合采购目的的特定标准确定。</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Times New Roman" w:hint="eastAsia"/>
          <w:szCs w:val="21"/>
        </w:rPr>
        <w:t>检验与测试的条件和方式：按国家现行有关标准和规定执行。</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宋体" w:hint="eastAsia"/>
          <w:kern w:val="0"/>
          <w:szCs w:val="21"/>
        </w:rPr>
        <w:lastRenderedPageBreak/>
        <w:t>所提供的服务没有侵犯任何第三方的知识产权、技术秘密等合法权利。</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保证货物是全新、未使用过的，是用一流的工艺和最佳材料制造的原装合格正品，且所有的配件均符合国家质量检测标准。保证货物在正确安装、正常使用和保养条件下，在其使用寿命期内应具有满意的性能。</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我方所提供的元器件为主流品牌。</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在质量保证期内，我方保证提供的货物的数量、质量或规格与合同相符，并保证货物是原装合格正品。</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我方在收到通知后，在合同中所附服务承诺约定的时间内免费维修、更换有缺陷的货物或部件。</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在质保期内，我方承诺在验收合格后安排专业人员专门负责所供应设备维修工作，接到报修申请二天内修复故障或更换故障设备。</w:t>
      </w:r>
    </w:p>
    <w:p w:rsidR="00F55573" w:rsidRPr="00F55573" w:rsidRDefault="00F55573" w:rsidP="00F55573">
      <w:pPr>
        <w:numPr>
          <w:ilvl w:val="0"/>
          <w:numId w:val="3"/>
        </w:numPr>
        <w:tabs>
          <w:tab w:val="left" w:pos="284"/>
          <w:tab w:val="left" w:pos="426"/>
          <w:tab w:val="left" w:pos="840"/>
        </w:tabs>
        <w:spacing w:line="360" w:lineRule="auto"/>
        <w:ind w:firstLineChars="202" w:firstLine="424"/>
        <w:rPr>
          <w:rFonts w:ascii="宋体" w:eastAsia="宋体" w:hAnsi="宋体" w:cs="黑体"/>
          <w:szCs w:val="21"/>
        </w:rPr>
      </w:pPr>
      <w:r w:rsidRPr="00F55573">
        <w:rPr>
          <w:rFonts w:ascii="宋体" w:eastAsia="宋体" w:hAnsi="宋体" w:cs="黑体" w:hint="eastAsia"/>
          <w:szCs w:val="21"/>
        </w:rPr>
        <w:t>在质保期内，</w:t>
      </w:r>
      <w:r w:rsidRPr="00F55573">
        <w:rPr>
          <w:rFonts w:ascii="宋体" w:eastAsia="宋体" w:hAnsi="宋体" w:cs="宋体" w:hint="eastAsia"/>
          <w:szCs w:val="21"/>
        </w:rPr>
        <w:t>我方将为用户提供电话咨询和软件升级，及时提供仪器最新技术资料与技术支持，每年内不少于2次上门巡检服务</w:t>
      </w:r>
      <w:r w:rsidRPr="00F55573">
        <w:rPr>
          <w:rFonts w:ascii="宋体" w:eastAsia="宋体" w:hAnsi="宋体" w:cs="黑体" w:hint="eastAsia"/>
          <w:szCs w:val="21"/>
        </w:rPr>
        <w:t>。</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五</w:t>
      </w:r>
      <w:r w:rsidRPr="00F55573">
        <w:rPr>
          <w:rFonts w:ascii="宋体" w:eastAsia="宋体" w:hAnsi="宋体" w:cs="Times New Roman"/>
          <w:b/>
          <w:szCs w:val="21"/>
        </w:rPr>
        <w:t>、</w:t>
      </w:r>
      <w:r w:rsidRPr="00F55573">
        <w:rPr>
          <w:rFonts w:ascii="宋体" w:eastAsia="宋体" w:hAnsi="宋体" w:cs="Times New Roman" w:hint="eastAsia"/>
          <w:b/>
          <w:szCs w:val="21"/>
        </w:rPr>
        <w:t>应急维修时间安排：</w:t>
      </w:r>
    </w:p>
    <w:p w:rsidR="00F55573" w:rsidRPr="00F55573" w:rsidRDefault="00F55573" w:rsidP="00F55573">
      <w:pPr>
        <w:spacing w:line="360" w:lineRule="auto"/>
        <w:ind w:firstLineChars="202" w:firstLine="426"/>
        <w:rPr>
          <w:rFonts w:ascii="宋体" w:eastAsia="宋体" w:hAnsi="宋体" w:cs="Times New Roman"/>
          <w:b/>
          <w:szCs w:val="21"/>
        </w:rPr>
      </w:pPr>
      <w:r w:rsidRPr="00F55573">
        <w:rPr>
          <w:rFonts w:ascii="宋体" w:eastAsia="宋体" w:hAnsi="宋体" w:cs="Times New Roman" w:hint="eastAsia"/>
          <w:b/>
          <w:szCs w:val="21"/>
        </w:rPr>
        <w:t>质保期内卖方提供上门免费服务，在质保期内设置</w:t>
      </w:r>
      <w:r w:rsidRPr="00F55573">
        <w:rPr>
          <w:rFonts w:ascii="宋体" w:eastAsia="宋体" w:hAnsi="宋体" w:cs="Times New Roman"/>
          <w:b/>
          <w:szCs w:val="21"/>
        </w:rPr>
        <w:t>1</w:t>
      </w:r>
      <w:r w:rsidRPr="00F55573">
        <w:rPr>
          <w:rFonts w:ascii="宋体" w:eastAsia="宋体" w:hAnsi="宋体" w:cs="Times New Roman" w:hint="eastAsia"/>
          <w:b/>
          <w:szCs w:val="21"/>
        </w:rPr>
        <w:t>周</w:t>
      </w:r>
      <w:r w:rsidRPr="00F55573">
        <w:rPr>
          <w:rFonts w:ascii="宋体" w:eastAsia="宋体" w:hAnsi="宋体" w:cs="Times New Roman"/>
          <w:b/>
          <w:szCs w:val="21"/>
        </w:rPr>
        <w:t>7</w:t>
      </w:r>
      <w:r w:rsidRPr="00F55573">
        <w:rPr>
          <w:rFonts w:ascii="宋体" w:eastAsia="宋体" w:hAnsi="宋体" w:cs="Times New Roman" w:hint="eastAsia"/>
          <w:b/>
          <w:szCs w:val="21"/>
        </w:rPr>
        <w:t>个服务日，每天</w:t>
      </w:r>
      <w:r w:rsidRPr="00F55573">
        <w:rPr>
          <w:rFonts w:ascii="宋体" w:eastAsia="宋体" w:hAnsi="宋体" w:cs="Times New Roman"/>
          <w:b/>
          <w:szCs w:val="21"/>
        </w:rPr>
        <w:t>7*24</w:t>
      </w:r>
      <w:r w:rsidRPr="00F55573">
        <w:rPr>
          <w:rFonts w:ascii="宋体" w:eastAsia="宋体" w:hAnsi="宋体" w:cs="Times New Roman" w:hint="eastAsia"/>
          <w:b/>
          <w:szCs w:val="21"/>
        </w:rPr>
        <w:t>小时技术支持热线电话（</w:t>
      </w:r>
      <w:r w:rsidRPr="00F55573">
        <w:rPr>
          <w:rFonts w:ascii="宋体" w:eastAsia="宋体" w:hAnsi="宋体" w:cs="Times New Roman"/>
          <w:b/>
          <w:szCs w:val="21"/>
        </w:rPr>
        <w:t>0577-67318011</w:t>
      </w:r>
      <w:r w:rsidRPr="00F55573">
        <w:rPr>
          <w:rFonts w:ascii="宋体" w:eastAsia="宋体" w:hAnsi="宋体" w:cs="Times New Roman" w:hint="eastAsia"/>
          <w:b/>
          <w:szCs w:val="21"/>
        </w:rPr>
        <w:t>）。公司在接到用户维修通知后由专业技术人员1小时内做出响应，4小时到达现场</w:t>
      </w:r>
      <w:r w:rsidRPr="00F55573">
        <w:rPr>
          <w:rFonts w:ascii="宋体" w:eastAsia="宋体" w:hAnsi="宋体" w:cs="Times New Roman"/>
          <w:b/>
          <w:szCs w:val="21"/>
        </w:rPr>
        <w:t>予以解决，</w:t>
      </w:r>
      <w:r w:rsidRPr="00F55573">
        <w:rPr>
          <w:rFonts w:ascii="宋体" w:eastAsia="宋体" w:hAnsi="宋体" w:cs="Times New Roman" w:hint="eastAsia"/>
          <w:b/>
          <w:szCs w:val="21"/>
        </w:rPr>
        <w:t>如在16小时内不能修复，提供备用设备由用户使用，直到用户设备能够正常使用为止。质量保证期内提供更换部件或维护（修）服务时发生的一切费用由我公司承担。</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客户服务体系（</w:t>
      </w:r>
      <w:r w:rsidRPr="00F55573">
        <w:rPr>
          <w:rFonts w:ascii="宋体" w:eastAsia="宋体" w:hAnsi="宋体" w:cs="Times New Roman"/>
          <w:b/>
          <w:szCs w:val="21"/>
        </w:rPr>
        <w:t>ACSS</w:t>
      </w:r>
      <w:r w:rsidRPr="00F55573">
        <w:rPr>
          <w:rFonts w:ascii="宋体" w:eastAsia="宋体" w:hAnsi="宋体" w:cs="Times New Roman" w:hint="eastAsia"/>
          <w:b/>
          <w:szCs w:val="21"/>
        </w:rPr>
        <w:t>）服务流程图：</w:t>
      </w:r>
    </w:p>
    <w:p w:rsidR="00F55573" w:rsidRPr="00F55573" w:rsidRDefault="00F55573" w:rsidP="00F55573">
      <w:pPr>
        <w:spacing w:line="360" w:lineRule="auto"/>
        <w:jc w:val="center"/>
        <w:rPr>
          <w:rFonts w:ascii="宋体" w:eastAsia="宋体" w:hAnsi="宋体" w:cs="Times New Roman"/>
          <w:szCs w:val="21"/>
        </w:rPr>
      </w:pPr>
      <w:r w:rsidRPr="00F55573">
        <w:rPr>
          <w:rFonts w:ascii="宋体" w:eastAsia="宋体" w:hAnsi="宋体" w:cs="Times New Roman"/>
          <w:noProof/>
          <w:szCs w:val="21"/>
        </w:rPr>
        <w:drawing>
          <wp:inline distT="0" distB="0" distL="0" distR="0" wp14:anchorId="7F6200D3" wp14:editId="6DC69676">
            <wp:extent cx="4945380" cy="299466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45380" cy="2994660"/>
                    </a:xfrm>
                    <a:prstGeom prst="rect">
                      <a:avLst/>
                    </a:prstGeom>
                    <a:noFill/>
                    <a:ln>
                      <a:noFill/>
                    </a:ln>
                  </pic:spPr>
                </pic:pic>
              </a:graphicData>
            </a:graphic>
          </wp:inline>
        </w:drawing>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六、维修服务收费标准（保修期内、保修期外）</w:t>
      </w:r>
      <w:r w:rsidRPr="00F55573">
        <w:rPr>
          <w:rFonts w:ascii="宋体" w:eastAsia="宋体" w:hAnsi="宋体" w:cs="Times New Roman"/>
          <w:b/>
          <w:szCs w:val="21"/>
        </w:rPr>
        <w:t>:</w:t>
      </w:r>
    </w:p>
    <w:p w:rsidR="00F55573" w:rsidRPr="00F55573" w:rsidRDefault="00F55573" w:rsidP="00F55573">
      <w:pPr>
        <w:spacing w:line="360" w:lineRule="auto"/>
        <w:ind w:firstLineChars="202" w:firstLine="424"/>
        <w:rPr>
          <w:rFonts w:ascii="宋体" w:eastAsia="宋体" w:hAnsi="宋体" w:cs="Times New Roman"/>
          <w:szCs w:val="21"/>
        </w:rPr>
      </w:pPr>
      <w:r w:rsidRPr="00F55573">
        <w:rPr>
          <w:rFonts w:ascii="宋体" w:eastAsia="宋体" w:hAnsi="宋体" w:cs="Times New Roman" w:hint="eastAsia"/>
          <w:szCs w:val="21"/>
        </w:rPr>
        <w:lastRenderedPageBreak/>
        <w:t>购买我公司的教学实训设备，在质量保证期内，免费上门维护和修理。</w:t>
      </w:r>
    </w:p>
    <w:p w:rsidR="00F55573" w:rsidRPr="00F55573" w:rsidRDefault="00F55573" w:rsidP="00F55573">
      <w:pPr>
        <w:spacing w:line="360" w:lineRule="auto"/>
        <w:ind w:firstLineChars="202" w:firstLine="426"/>
        <w:rPr>
          <w:rFonts w:ascii="宋体" w:eastAsia="宋体" w:hAnsi="宋体" w:cs="Times New Roman"/>
          <w:szCs w:val="21"/>
        </w:rPr>
      </w:pPr>
      <w:r w:rsidRPr="00F55573">
        <w:rPr>
          <w:rFonts w:ascii="宋体" w:eastAsia="宋体" w:hAnsi="宋体" w:cs="Times New Roman" w:hint="eastAsia"/>
          <w:b/>
          <w:szCs w:val="21"/>
        </w:rPr>
        <w:t>在质量保证期满后，我公司对售出的教学实</w:t>
      </w:r>
      <w:proofErr w:type="gramStart"/>
      <w:r w:rsidRPr="00F55573">
        <w:rPr>
          <w:rFonts w:ascii="宋体" w:eastAsia="宋体" w:hAnsi="宋体" w:cs="Times New Roman" w:hint="eastAsia"/>
          <w:b/>
          <w:szCs w:val="21"/>
        </w:rPr>
        <w:t>训设备</w:t>
      </w:r>
      <w:proofErr w:type="gramEnd"/>
      <w:r w:rsidRPr="00F55573">
        <w:rPr>
          <w:rFonts w:ascii="宋体" w:eastAsia="宋体" w:hAnsi="宋体" w:cs="Times New Roman" w:hint="eastAsia"/>
          <w:b/>
          <w:szCs w:val="21"/>
        </w:rPr>
        <w:t>兑现“终身维护”的承诺。</w:t>
      </w:r>
      <w:r w:rsidRPr="00F55573">
        <w:rPr>
          <w:rFonts w:ascii="宋体" w:eastAsia="宋体" w:hAnsi="宋体" w:cs="Times New Roman" w:hint="eastAsia"/>
          <w:szCs w:val="21"/>
        </w:rPr>
        <w:t>在质量保证期满</w:t>
      </w:r>
      <w:proofErr w:type="gramStart"/>
      <w:r w:rsidRPr="00F55573">
        <w:rPr>
          <w:rFonts w:ascii="宋体" w:eastAsia="宋体" w:hAnsi="宋体" w:cs="Times New Roman" w:hint="eastAsia"/>
          <w:szCs w:val="21"/>
        </w:rPr>
        <w:t>后教学实训设备</w:t>
      </w:r>
      <w:proofErr w:type="gramEnd"/>
      <w:r w:rsidRPr="00F55573">
        <w:rPr>
          <w:rFonts w:ascii="宋体" w:eastAsia="宋体" w:hAnsi="宋体" w:cs="Times New Roman" w:hint="eastAsia"/>
          <w:szCs w:val="21"/>
        </w:rPr>
        <w:t>出现的故障，组件损坏，因使用不当或其它原因造成教学实</w:t>
      </w:r>
      <w:proofErr w:type="gramStart"/>
      <w:r w:rsidRPr="00F55573">
        <w:rPr>
          <w:rFonts w:ascii="宋体" w:eastAsia="宋体" w:hAnsi="宋体" w:cs="Times New Roman" w:hint="eastAsia"/>
          <w:szCs w:val="21"/>
        </w:rPr>
        <w:t>训设备</w:t>
      </w:r>
      <w:proofErr w:type="gramEnd"/>
      <w:r w:rsidRPr="00F55573">
        <w:rPr>
          <w:rFonts w:ascii="宋体" w:eastAsia="宋体" w:hAnsi="宋体" w:cs="Times New Roman" w:hint="eastAsia"/>
          <w:szCs w:val="21"/>
        </w:rPr>
        <w:t>不能正常使用，我公司将根据用户的要求进行维修。维修教学实</w:t>
      </w:r>
      <w:proofErr w:type="gramStart"/>
      <w:r w:rsidRPr="00F55573">
        <w:rPr>
          <w:rFonts w:ascii="宋体" w:eastAsia="宋体" w:hAnsi="宋体" w:cs="Times New Roman" w:hint="eastAsia"/>
          <w:szCs w:val="21"/>
        </w:rPr>
        <w:t>训设备</w:t>
      </w:r>
      <w:proofErr w:type="gramEnd"/>
      <w:r w:rsidRPr="00F55573">
        <w:rPr>
          <w:rFonts w:ascii="宋体" w:eastAsia="宋体" w:hAnsi="宋体" w:cs="Times New Roman" w:hint="eastAsia"/>
          <w:szCs w:val="21"/>
        </w:rPr>
        <w:t>时，仅收取维修的成本费和所需的基本运费；更换组件、配件或部件，保证使用原产地的合格产品，且只收取相应的工本费。</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七、主要零配件及易耗品价格</w:t>
      </w:r>
    </w:p>
    <w:p w:rsidR="00F55573" w:rsidRPr="00F55573" w:rsidRDefault="00F55573" w:rsidP="00F55573">
      <w:pPr>
        <w:spacing w:line="360" w:lineRule="auto"/>
        <w:ind w:firstLineChars="202" w:firstLine="424"/>
        <w:rPr>
          <w:rFonts w:ascii="宋体" w:eastAsia="宋体" w:hAnsi="宋体" w:cs="Times New Roman"/>
          <w:b/>
          <w:szCs w:val="21"/>
        </w:rPr>
      </w:pPr>
      <w:r w:rsidRPr="00F55573">
        <w:rPr>
          <w:rFonts w:ascii="宋体" w:eastAsia="宋体" w:hAnsi="宋体" w:cs="Times New Roman" w:hint="eastAsia"/>
          <w:szCs w:val="21"/>
        </w:rPr>
        <w:t>准时提供货物、配件、材料、工具，并负责所供货物、配件、材料及工具的包装和运输至采购单位指定地点。质保期后上门服务，按照当时市场最优惠价格提供给客户.</w:t>
      </w:r>
      <w:r w:rsidRPr="00F55573">
        <w:rPr>
          <w:rFonts w:ascii="宋体" w:eastAsia="宋体" w:hAnsi="宋体" w:cs="Tahoma"/>
          <w:szCs w:val="21"/>
        </w:rPr>
        <w:t xml:space="preserve"> 满足设备正常使用的备品备件，其费用包括在报价价格之内。</w:t>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八、技术资料</w:t>
      </w:r>
    </w:p>
    <w:p w:rsidR="00F55573" w:rsidRPr="00F55573" w:rsidRDefault="00F55573" w:rsidP="00F55573">
      <w:pPr>
        <w:spacing w:line="360" w:lineRule="auto"/>
        <w:ind w:firstLineChars="202" w:firstLine="424"/>
        <w:rPr>
          <w:rFonts w:ascii="宋体" w:eastAsia="宋体" w:hAnsi="宋体" w:cs="Times New Roman"/>
          <w:szCs w:val="21"/>
        </w:rPr>
        <w:sectPr w:rsidR="00F55573" w:rsidRPr="00F55573">
          <w:pgSz w:w="11906" w:h="16838"/>
          <w:pgMar w:top="1134" w:right="1134" w:bottom="1134" w:left="1134" w:header="851" w:footer="992" w:gutter="0"/>
          <w:cols w:space="720"/>
          <w:docGrid w:type="lines" w:linePitch="312"/>
        </w:sectPr>
      </w:pPr>
      <w:r w:rsidRPr="00F55573">
        <w:rPr>
          <w:rFonts w:ascii="宋体" w:eastAsia="宋体" w:hAnsi="宋体" w:cs="宋体" w:hint="eastAsia"/>
          <w:szCs w:val="21"/>
        </w:rPr>
        <w:t>我公司设备均提供一套完整的中文技术资料：包括操作手册、使用说明、维修保养操作手册、操作指南、原理、安装手册、产品合格证等。</w:t>
      </w:r>
      <w:r w:rsidRPr="00F55573">
        <w:rPr>
          <w:rFonts w:ascii="宋体" w:eastAsia="宋体" w:hAnsi="宋体" w:cs="Times New Roman" w:hint="eastAsia"/>
          <w:szCs w:val="21"/>
        </w:rPr>
        <w:t>提供的伴随服务包含安装、调试、验收、保修等。</w:t>
      </w:r>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pPr>
      <w:bookmarkStart w:id="4" w:name="_Toc13663130"/>
      <w:bookmarkStart w:id="5" w:name="_Toc25075458"/>
      <w:r w:rsidRPr="00F55573">
        <w:rPr>
          <w:rFonts w:ascii="宋体" w:eastAsia="宋体" w:hAnsi="宋体" w:cs="Times New Roman" w:hint="eastAsia"/>
          <w:b/>
          <w:bCs/>
          <w:sz w:val="30"/>
          <w:szCs w:val="30"/>
        </w:rPr>
        <w:lastRenderedPageBreak/>
        <w:t>项目实施时间计划</w:t>
      </w:r>
      <w:bookmarkEnd w:id="4"/>
      <w:bookmarkEnd w:id="5"/>
    </w:p>
    <w:p w:rsidR="00F55573" w:rsidRPr="00F55573" w:rsidRDefault="00F55573" w:rsidP="00F55573">
      <w:pPr>
        <w:numPr>
          <w:ilvl w:val="0"/>
          <w:numId w:val="4"/>
        </w:numPr>
        <w:spacing w:line="336" w:lineRule="auto"/>
        <w:rPr>
          <w:rFonts w:ascii="宋体" w:eastAsia="宋体" w:hAnsi="宋体" w:cs="Times New Roman"/>
          <w:szCs w:val="21"/>
        </w:rPr>
      </w:pPr>
      <w:r w:rsidRPr="00F55573">
        <w:rPr>
          <w:rFonts w:ascii="宋体" w:eastAsia="宋体" w:hAnsi="宋体" w:cs="Times New Roman" w:hint="eastAsia"/>
          <w:szCs w:val="21"/>
        </w:rPr>
        <w:t>交货时间：自合同生效之日起15天。</w:t>
      </w:r>
    </w:p>
    <w:p w:rsidR="00F55573" w:rsidRPr="00F55573" w:rsidRDefault="00F55573" w:rsidP="00F55573">
      <w:pPr>
        <w:numPr>
          <w:ilvl w:val="0"/>
          <w:numId w:val="4"/>
        </w:numPr>
        <w:spacing w:line="336" w:lineRule="auto"/>
        <w:rPr>
          <w:rFonts w:ascii="宋体" w:eastAsia="宋体" w:hAnsi="宋体" w:cs="Times New Roman"/>
          <w:szCs w:val="21"/>
        </w:rPr>
      </w:pPr>
      <w:r w:rsidRPr="00F55573">
        <w:rPr>
          <w:rFonts w:ascii="宋体" w:eastAsia="宋体" w:hAnsi="宋体" w:cs="Times New Roman" w:hint="eastAsia"/>
          <w:szCs w:val="21"/>
        </w:rPr>
        <w:t>项目交货地点：许昌电气职业学院。</w:t>
      </w:r>
    </w:p>
    <w:p w:rsidR="00F55573" w:rsidRPr="00F55573" w:rsidRDefault="00F55573" w:rsidP="00F55573">
      <w:pPr>
        <w:numPr>
          <w:ilvl w:val="0"/>
          <w:numId w:val="4"/>
        </w:numPr>
        <w:spacing w:line="336" w:lineRule="auto"/>
        <w:rPr>
          <w:rFonts w:ascii="宋体" w:eastAsia="宋体" w:hAnsi="宋体" w:cs="Times New Roman"/>
          <w:szCs w:val="21"/>
        </w:rPr>
      </w:pPr>
      <w:r w:rsidRPr="00F55573">
        <w:rPr>
          <w:rFonts w:ascii="宋体" w:eastAsia="宋体" w:hAnsi="宋体" w:cs="Times New Roman" w:hint="eastAsia"/>
          <w:szCs w:val="21"/>
        </w:rPr>
        <w:t>投标有效期：投标文件截止之日起90天。投标</w:t>
      </w:r>
      <w:r w:rsidRPr="00F55573">
        <w:rPr>
          <w:rFonts w:ascii="宋体" w:eastAsia="宋体" w:hAnsi="宋体" w:cs="Times New Roman"/>
          <w:szCs w:val="21"/>
        </w:rPr>
        <w:t>有效期延</w:t>
      </w:r>
      <w:r w:rsidRPr="00F55573">
        <w:rPr>
          <w:rFonts w:ascii="宋体" w:eastAsia="宋体" w:hAnsi="宋体" w:cs="Times New Roman" w:hint="eastAsia"/>
          <w:szCs w:val="21"/>
        </w:rPr>
        <w:t>至合同</w:t>
      </w:r>
      <w:r w:rsidRPr="00F55573">
        <w:rPr>
          <w:rFonts w:ascii="宋体" w:eastAsia="宋体" w:hAnsi="宋体" w:cs="Times New Roman"/>
          <w:szCs w:val="21"/>
        </w:rPr>
        <w:t>验收之日</w:t>
      </w:r>
      <w:r w:rsidRPr="00F55573">
        <w:rPr>
          <w:rFonts w:ascii="宋体" w:eastAsia="宋体" w:hAnsi="宋体" w:cs="Times New Roman" w:hint="eastAsia"/>
          <w:szCs w:val="21"/>
        </w:rPr>
        <w:t>，我方全部合同义务履行完毕为止。</w:t>
      </w:r>
    </w:p>
    <w:p w:rsidR="00F55573" w:rsidRPr="00F55573" w:rsidRDefault="00F55573" w:rsidP="00F55573">
      <w:pPr>
        <w:numPr>
          <w:ilvl w:val="0"/>
          <w:numId w:val="4"/>
        </w:numPr>
        <w:spacing w:line="336" w:lineRule="auto"/>
        <w:rPr>
          <w:rFonts w:ascii="宋体" w:eastAsia="宋体" w:hAnsi="宋体" w:cs="Times New Roman"/>
          <w:szCs w:val="21"/>
        </w:rPr>
      </w:pPr>
      <w:proofErr w:type="gramStart"/>
      <w:r w:rsidRPr="00F55573">
        <w:rPr>
          <w:rFonts w:ascii="宋体" w:eastAsia="宋体" w:hAnsi="宋体" w:cs="Times New Roman" w:hint="eastAsia"/>
          <w:szCs w:val="21"/>
        </w:rPr>
        <w:t>验</w:t>
      </w:r>
      <w:proofErr w:type="gramEnd"/>
      <w:r w:rsidRPr="00F55573">
        <w:rPr>
          <w:rFonts w:ascii="宋体" w:eastAsia="宋体" w:hAnsi="宋体" w:cs="Times New Roman" w:hint="eastAsia"/>
          <w:szCs w:val="21"/>
        </w:rPr>
        <w:t xml:space="preserve">    收：由校方组织验收。</w:t>
      </w:r>
    </w:p>
    <w:p w:rsidR="00F55573" w:rsidRPr="00F55573" w:rsidRDefault="00F55573" w:rsidP="00F55573">
      <w:pPr>
        <w:numPr>
          <w:ilvl w:val="0"/>
          <w:numId w:val="4"/>
        </w:numPr>
        <w:spacing w:line="336" w:lineRule="auto"/>
        <w:rPr>
          <w:rFonts w:ascii="宋体" w:eastAsia="宋体" w:hAnsi="宋体" w:cs="Times New Roman"/>
        </w:rPr>
      </w:pPr>
      <w:r w:rsidRPr="00F55573">
        <w:rPr>
          <w:rFonts w:ascii="宋体" w:eastAsia="宋体" w:hAnsi="宋体" w:cs="Times New Roman" w:hint="eastAsia"/>
        </w:rPr>
        <w:t>支付时间及条件：银行转账。设备到货经安装调试，验收合格后付总价的90%，剩余10%满一年无质量问题一次付清。</w:t>
      </w:r>
    </w:p>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项目实施进度计划表(以生效日算起)</w:t>
      </w:r>
    </w:p>
    <w:tbl>
      <w:tblPr>
        <w:tblW w:w="0" w:type="auto"/>
        <w:jc w:val="center"/>
        <w:tblBorders>
          <w:top w:val="thinThickSmallGap" w:sz="18" w:space="0" w:color="auto"/>
          <w:left w:val="thinThickSmallGap" w:sz="18" w:space="0" w:color="auto"/>
          <w:bottom w:val="thinThickSmallGap" w:sz="18" w:space="0" w:color="auto"/>
          <w:right w:val="thinThickSmallGap" w:sz="18" w:space="0" w:color="auto"/>
          <w:insideH w:val="single" w:sz="6" w:space="0" w:color="auto"/>
          <w:insideV w:val="single" w:sz="6" w:space="0" w:color="auto"/>
        </w:tblBorders>
        <w:tblLayout w:type="fixed"/>
        <w:tblLook w:val="0000" w:firstRow="0" w:lastRow="0" w:firstColumn="0" w:lastColumn="0" w:noHBand="0" w:noVBand="0"/>
      </w:tblPr>
      <w:tblGrid>
        <w:gridCol w:w="1603"/>
        <w:gridCol w:w="1034"/>
        <w:gridCol w:w="888"/>
        <w:gridCol w:w="1186"/>
        <w:gridCol w:w="1037"/>
        <w:gridCol w:w="1037"/>
        <w:gridCol w:w="1037"/>
        <w:gridCol w:w="1186"/>
        <w:gridCol w:w="846"/>
      </w:tblGrid>
      <w:tr w:rsidR="00F55573" w:rsidRPr="00F55573" w:rsidTr="00C7607A">
        <w:trPr>
          <w:trHeight w:val="1405"/>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noProof/>
                <w:szCs w:val="21"/>
              </w:rPr>
              <mc:AlternateContent>
                <mc:Choice Requires="wps">
                  <w:drawing>
                    <wp:anchor distT="0" distB="0" distL="114300" distR="114300" simplePos="0" relativeHeight="251659264" behindDoc="0" locked="0" layoutInCell="1" allowOverlap="1" wp14:anchorId="768717C9" wp14:editId="37A88204">
                      <wp:simplePos x="0" y="0"/>
                      <wp:positionH relativeFrom="column">
                        <wp:posOffset>-64770</wp:posOffset>
                      </wp:positionH>
                      <wp:positionV relativeFrom="paragraph">
                        <wp:posOffset>-38735</wp:posOffset>
                      </wp:positionV>
                      <wp:extent cx="979170" cy="1231900"/>
                      <wp:effectExtent l="0" t="0" r="30480" b="25400"/>
                      <wp:wrapNone/>
                      <wp:docPr id="36829" name="直接连接符 368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9170" cy="123190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0497C1D7" id="直接连接符 3682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3.05pt" to="1in,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"/>
                  </w:pict>
                </mc:Fallback>
              </mc:AlternateContent>
            </w:r>
            <w:r w:rsidRPr="00F55573">
              <w:rPr>
                <w:rFonts w:ascii="宋体" w:eastAsia="宋体" w:hAnsi="宋体" w:cs="Times New Roman" w:hint="eastAsia"/>
                <w:szCs w:val="21"/>
              </w:rPr>
              <w:t>自</w:t>
            </w:r>
          </w:p>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然</w:t>
            </w:r>
          </w:p>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日</w:t>
            </w:r>
          </w:p>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内 容</w:t>
            </w:r>
          </w:p>
        </w:tc>
        <w:tc>
          <w:tcPr>
            <w:tcW w:w="1034"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第1天</w:t>
            </w:r>
          </w:p>
        </w:tc>
        <w:tc>
          <w:tcPr>
            <w:tcW w:w="888"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第2天</w:t>
            </w:r>
          </w:p>
        </w:tc>
        <w:tc>
          <w:tcPr>
            <w:tcW w:w="1186"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第3～10天</w:t>
            </w:r>
          </w:p>
        </w:tc>
        <w:tc>
          <w:tcPr>
            <w:tcW w:w="1037"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第11～12天</w:t>
            </w:r>
          </w:p>
        </w:tc>
        <w:tc>
          <w:tcPr>
            <w:tcW w:w="1037"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第13天</w:t>
            </w:r>
          </w:p>
        </w:tc>
        <w:tc>
          <w:tcPr>
            <w:tcW w:w="1037"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第14天</w:t>
            </w:r>
          </w:p>
        </w:tc>
        <w:tc>
          <w:tcPr>
            <w:tcW w:w="1186"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第15天</w:t>
            </w:r>
          </w:p>
        </w:tc>
        <w:tc>
          <w:tcPr>
            <w:tcW w:w="846"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第16～</w:t>
            </w:r>
            <w:r w:rsidRPr="00F55573">
              <w:rPr>
                <w:rFonts w:ascii="宋体" w:eastAsia="宋体" w:hAnsi="宋体" w:cs="Times New Roman"/>
                <w:szCs w:val="21"/>
              </w:rPr>
              <w:t>…</w:t>
            </w:r>
            <w:r w:rsidRPr="00F55573">
              <w:rPr>
                <w:rFonts w:ascii="宋体" w:eastAsia="宋体" w:hAnsi="宋体" w:cs="Times New Roman" w:hint="eastAsia"/>
                <w:szCs w:val="21"/>
              </w:rPr>
              <w:t>天</w:t>
            </w: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签订合同</w:t>
            </w:r>
          </w:p>
        </w:tc>
        <w:tc>
          <w:tcPr>
            <w:tcW w:w="1034"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888"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工程经理与买方召开联席会议</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设备订货</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系统安装与调试</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系统联调验收</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1037"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正式运行</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1186" w:type="dxa"/>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设备验收</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c>
          <w:tcPr>
            <w:tcW w:w="846" w:type="dxa"/>
            <w:vAlign w:val="center"/>
          </w:tcPr>
          <w:p w:rsidR="00F55573" w:rsidRPr="00F55573" w:rsidRDefault="00F55573" w:rsidP="00F55573">
            <w:pPr>
              <w:spacing w:line="336" w:lineRule="auto"/>
              <w:jc w:val="center"/>
              <w:rPr>
                <w:rFonts w:ascii="宋体" w:eastAsia="宋体" w:hAnsi="宋体" w:cs="Times New Roman"/>
                <w:szCs w:val="21"/>
              </w:rPr>
            </w:pPr>
          </w:p>
        </w:tc>
      </w:tr>
      <w:tr w:rsidR="00F55573" w:rsidRPr="00F55573" w:rsidTr="00C7607A">
        <w:trPr>
          <w:jc w:val="center"/>
        </w:trPr>
        <w:tc>
          <w:tcPr>
            <w:tcW w:w="1603" w:type="dxa"/>
            <w:shd w:val="clear" w:color="auto" w:fill="F2DBDB"/>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售后服务期</w:t>
            </w:r>
          </w:p>
        </w:tc>
        <w:tc>
          <w:tcPr>
            <w:tcW w:w="1034"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88"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037"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1186" w:type="dxa"/>
            <w:shd w:val="clear" w:color="auto" w:fill="auto"/>
            <w:vAlign w:val="center"/>
          </w:tcPr>
          <w:p w:rsidR="00F55573" w:rsidRPr="00F55573" w:rsidRDefault="00F55573" w:rsidP="00F55573">
            <w:pPr>
              <w:spacing w:line="336" w:lineRule="auto"/>
              <w:jc w:val="center"/>
              <w:rPr>
                <w:rFonts w:ascii="宋体" w:eastAsia="宋体" w:hAnsi="宋体" w:cs="Times New Roman"/>
                <w:szCs w:val="21"/>
              </w:rPr>
            </w:pPr>
          </w:p>
        </w:tc>
        <w:tc>
          <w:tcPr>
            <w:tcW w:w="846" w:type="dxa"/>
            <w:shd w:val="clear" w:color="auto" w:fill="92CDDC"/>
            <w:vAlign w:val="center"/>
          </w:tcPr>
          <w:p w:rsidR="00F55573" w:rsidRPr="00F55573" w:rsidRDefault="00F55573" w:rsidP="00F55573">
            <w:pPr>
              <w:spacing w:line="336" w:lineRule="auto"/>
              <w:jc w:val="center"/>
              <w:rPr>
                <w:rFonts w:ascii="宋体" w:eastAsia="宋体" w:hAnsi="宋体" w:cs="Times New Roman"/>
                <w:szCs w:val="21"/>
              </w:rPr>
            </w:pPr>
            <w:r w:rsidRPr="00F55573">
              <w:rPr>
                <w:rFonts w:ascii="宋体" w:eastAsia="宋体" w:hAnsi="宋体" w:cs="Times New Roman" w:hint="eastAsia"/>
                <w:szCs w:val="21"/>
              </w:rPr>
              <w:t>√</w:t>
            </w:r>
          </w:p>
        </w:tc>
      </w:tr>
    </w:tbl>
    <w:p w:rsidR="00F55573" w:rsidRPr="00F55573" w:rsidRDefault="00F55573" w:rsidP="00F55573">
      <w:pPr>
        <w:rPr>
          <w:rFonts w:ascii="宋体" w:eastAsia="宋体" w:hAnsi="宋体" w:cs="Times New Roman"/>
        </w:rPr>
      </w:pPr>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sectPr w:rsidR="00F55573" w:rsidRPr="00F55573">
          <w:pgSz w:w="11906" w:h="16838"/>
          <w:pgMar w:top="1134" w:right="1134" w:bottom="1134" w:left="1134" w:header="851" w:footer="992" w:gutter="0"/>
          <w:cols w:space="720"/>
          <w:docGrid w:type="lines" w:linePitch="312"/>
        </w:sectPr>
      </w:pPr>
      <w:bookmarkStart w:id="6" w:name="_Toc13663131"/>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pPr>
      <w:bookmarkStart w:id="7" w:name="_Toc25075459"/>
      <w:r w:rsidRPr="00F55573">
        <w:rPr>
          <w:rFonts w:ascii="宋体" w:eastAsia="宋体" w:hAnsi="宋体" w:cs="Times New Roman" w:hint="eastAsia"/>
          <w:b/>
          <w:bCs/>
          <w:sz w:val="30"/>
          <w:szCs w:val="30"/>
        </w:rPr>
        <w:lastRenderedPageBreak/>
        <w:t>质量的保证措施</w:t>
      </w:r>
      <w:bookmarkStart w:id="8" w:name="_Toc13663132"/>
      <w:bookmarkEnd w:id="6"/>
      <w:bookmarkEnd w:id="7"/>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一、产品质量的控制</w:t>
      </w:r>
    </w:p>
    <w:p w:rsidR="00F55573" w:rsidRPr="00F55573" w:rsidRDefault="00F55573" w:rsidP="00F55573">
      <w:pPr>
        <w:spacing w:line="360" w:lineRule="auto"/>
        <w:ind w:firstLineChars="201" w:firstLine="424"/>
        <w:rPr>
          <w:rFonts w:ascii="宋体" w:eastAsia="宋体" w:hAnsi="宋体" w:cs="Times New Roman"/>
          <w:b/>
          <w:szCs w:val="21"/>
          <w:u w:val="single"/>
          <w:shd w:val="pct10" w:color="auto" w:fill="FFFFFF"/>
        </w:rPr>
      </w:pPr>
      <w:r w:rsidRPr="00F55573">
        <w:rPr>
          <w:rFonts w:ascii="宋体" w:eastAsia="宋体" w:hAnsi="宋体" w:cs="Times New Roman" w:hint="eastAsia"/>
          <w:b/>
          <w:szCs w:val="21"/>
          <w:u w:val="single"/>
          <w:shd w:val="pct10" w:color="auto" w:fill="FFFFFF"/>
        </w:rPr>
        <w:t>我公司通过</w:t>
      </w:r>
      <w:r w:rsidRPr="00F55573">
        <w:rPr>
          <w:rFonts w:ascii="宋体" w:eastAsia="宋体" w:hAnsi="宋体" w:cs="Times New Roman"/>
          <w:b/>
          <w:szCs w:val="21"/>
          <w:u w:val="single"/>
          <w:shd w:val="pct10" w:color="auto" w:fill="FFFFFF"/>
        </w:rPr>
        <w:t>ISO9001</w:t>
      </w:r>
      <w:r w:rsidRPr="00F55573">
        <w:rPr>
          <w:rFonts w:ascii="宋体" w:eastAsia="宋体" w:hAnsi="宋体" w:cs="Times New Roman" w:hint="eastAsia"/>
          <w:b/>
          <w:szCs w:val="21"/>
          <w:u w:val="single"/>
          <w:shd w:val="pct10" w:color="auto" w:fill="FFFFFF"/>
        </w:rPr>
        <w:t>质量认证和验收，按</w:t>
      </w:r>
      <w:r w:rsidRPr="00F55573">
        <w:rPr>
          <w:rFonts w:ascii="宋体" w:eastAsia="宋体" w:hAnsi="宋体" w:cs="Times New Roman"/>
          <w:b/>
          <w:szCs w:val="21"/>
          <w:u w:val="single"/>
          <w:shd w:val="pct10" w:color="auto" w:fill="FFFFFF"/>
        </w:rPr>
        <w:t>ISO9001</w:t>
      </w:r>
      <w:r w:rsidRPr="00F55573">
        <w:rPr>
          <w:rFonts w:ascii="宋体" w:eastAsia="宋体" w:hAnsi="宋体" w:cs="Times New Roman" w:hint="eastAsia"/>
          <w:b/>
          <w:szCs w:val="21"/>
          <w:u w:val="single"/>
          <w:shd w:val="pct10" w:color="auto" w:fill="FFFFFF"/>
        </w:rPr>
        <w:t>质量管理体系标准，从合同、设计、采购到生产过程、质量监控，都严格处于控制状态，确保产品质量。</w:t>
      </w:r>
    </w:p>
    <w:p w:rsidR="00F55573" w:rsidRPr="00F55573" w:rsidRDefault="00F55573" w:rsidP="00F55573">
      <w:pPr>
        <w:spacing w:line="360" w:lineRule="auto"/>
        <w:ind w:firstLineChars="201" w:firstLine="422"/>
        <w:rPr>
          <w:rFonts w:ascii="宋体" w:eastAsia="宋体" w:hAnsi="宋体" w:cs="Times New Roman"/>
          <w:b/>
          <w:szCs w:val="21"/>
          <w:u w:val="single"/>
          <w:shd w:val="pct10" w:color="auto" w:fill="FFFFFF"/>
        </w:rPr>
      </w:pPr>
      <w:r w:rsidRPr="00F55573">
        <w:rPr>
          <w:rFonts w:ascii="宋体" w:eastAsia="宋体" w:hAnsi="宋体" w:cs="Times New Roman" w:hint="eastAsia"/>
          <w:szCs w:val="21"/>
        </w:rPr>
        <w:t>（</w:t>
      </w:r>
      <w:r w:rsidRPr="00F55573">
        <w:rPr>
          <w:rFonts w:ascii="宋体" w:eastAsia="宋体" w:hAnsi="宋体" w:cs="Times New Roman"/>
          <w:szCs w:val="21"/>
        </w:rPr>
        <w:t>1</w:t>
      </w:r>
      <w:r w:rsidRPr="00F55573">
        <w:rPr>
          <w:rFonts w:ascii="宋体" w:eastAsia="宋体" w:hAnsi="宋体" w:cs="Times New Roman" w:hint="eastAsia"/>
          <w:szCs w:val="21"/>
        </w:rPr>
        <w:t>）公司质量管理办公室，职责为：按</w:t>
      </w:r>
      <w:r w:rsidRPr="00F55573">
        <w:rPr>
          <w:rFonts w:ascii="宋体" w:eastAsia="宋体" w:hAnsi="宋体" w:cs="Times New Roman"/>
          <w:szCs w:val="21"/>
        </w:rPr>
        <w:t>ISO9001</w:t>
      </w:r>
      <w:r w:rsidRPr="00F55573">
        <w:rPr>
          <w:rFonts w:ascii="宋体" w:eastAsia="宋体" w:hAnsi="宋体" w:cs="Times New Roman" w:hint="eastAsia"/>
          <w:szCs w:val="21"/>
        </w:rPr>
        <w:t>质量管理体系标准监控公司产品质量，制订提高产品质量方案，领导车间</w:t>
      </w:r>
      <w:proofErr w:type="gramStart"/>
      <w:r w:rsidRPr="00F55573">
        <w:rPr>
          <w:rFonts w:ascii="宋体" w:eastAsia="宋体" w:hAnsi="宋体" w:cs="Times New Roman" w:hint="eastAsia"/>
          <w:szCs w:val="21"/>
        </w:rPr>
        <w:t>质检组</w:t>
      </w:r>
      <w:proofErr w:type="gramEnd"/>
      <w:r w:rsidRPr="00F55573">
        <w:rPr>
          <w:rFonts w:ascii="宋体" w:eastAsia="宋体" w:hAnsi="宋体" w:cs="Times New Roman" w:hint="eastAsia"/>
          <w:szCs w:val="21"/>
        </w:rPr>
        <w:t>工作。质量管理办公室由公司副总经理人主任，主持日常工作。</w:t>
      </w:r>
    </w:p>
    <w:p w:rsidR="00F55573" w:rsidRPr="00F55573" w:rsidRDefault="00F55573" w:rsidP="00F55573">
      <w:pPr>
        <w:spacing w:line="360" w:lineRule="auto"/>
        <w:ind w:firstLineChars="201" w:firstLine="422"/>
        <w:rPr>
          <w:rFonts w:ascii="宋体" w:eastAsia="宋体" w:hAnsi="宋体" w:cs="Times New Roman"/>
          <w:b/>
          <w:szCs w:val="21"/>
          <w:u w:val="single"/>
          <w:shd w:val="pct10" w:color="auto" w:fill="FFFFFF"/>
        </w:rPr>
      </w:pPr>
      <w:r w:rsidRPr="00F55573">
        <w:rPr>
          <w:rFonts w:ascii="宋体" w:eastAsia="宋体" w:hAnsi="宋体" w:cs="Times New Roman" w:hint="eastAsia"/>
          <w:szCs w:val="21"/>
        </w:rPr>
        <w:t>（</w:t>
      </w:r>
      <w:r w:rsidRPr="00F55573">
        <w:rPr>
          <w:rFonts w:ascii="宋体" w:eastAsia="宋体" w:hAnsi="宋体" w:cs="Times New Roman"/>
          <w:szCs w:val="21"/>
        </w:rPr>
        <w:t>2</w:t>
      </w:r>
      <w:r w:rsidRPr="00F55573">
        <w:rPr>
          <w:rFonts w:ascii="宋体" w:eastAsia="宋体" w:hAnsi="宋体" w:cs="Times New Roman" w:hint="eastAsia"/>
          <w:szCs w:val="21"/>
        </w:rPr>
        <w:t>）车间质量监控小组，每个车间设质量监控小组，职责为：制订生产产品质量保证方案，监控车间产品质量。质量监控小组由车间主要负责人、技术人员组成和质检人员组成。</w:t>
      </w:r>
    </w:p>
    <w:p w:rsidR="00F55573" w:rsidRPr="00F55573" w:rsidRDefault="00F55573" w:rsidP="00F55573">
      <w:pPr>
        <w:spacing w:line="360" w:lineRule="auto"/>
        <w:ind w:firstLineChars="201" w:firstLine="422"/>
        <w:rPr>
          <w:rFonts w:ascii="宋体" w:eastAsia="宋体" w:hAnsi="宋体" w:cs="Times New Roman"/>
          <w:b/>
          <w:szCs w:val="21"/>
          <w:u w:val="single"/>
          <w:shd w:val="pct10" w:color="auto" w:fill="FFFFFF"/>
        </w:rPr>
      </w:pPr>
      <w:r w:rsidRPr="00F55573">
        <w:rPr>
          <w:rFonts w:ascii="宋体" w:eastAsia="宋体" w:hAnsi="宋体" w:cs="Times New Roman" w:hint="eastAsia"/>
          <w:szCs w:val="21"/>
        </w:rPr>
        <w:t>（</w:t>
      </w:r>
      <w:r w:rsidRPr="00F55573">
        <w:rPr>
          <w:rFonts w:ascii="宋体" w:eastAsia="宋体" w:hAnsi="宋体" w:cs="Times New Roman"/>
          <w:szCs w:val="21"/>
        </w:rPr>
        <w:t>3</w:t>
      </w:r>
      <w:r w:rsidRPr="00F55573">
        <w:rPr>
          <w:rFonts w:ascii="宋体" w:eastAsia="宋体" w:hAnsi="宋体" w:cs="Times New Roman" w:hint="eastAsia"/>
          <w:szCs w:val="21"/>
        </w:rPr>
        <w:t>）质检员，每道工序设专职质检员，职责为检查产品组件、部件的质量。</w:t>
      </w:r>
    </w:p>
    <w:p w:rsidR="00F55573" w:rsidRPr="00F55573" w:rsidRDefault="00F55573" w:rsidP="00F55573">
      <w:pPr>
        <w:spacing w:line="360" w:lineRule="auto"/>
        <w:ind w:firstLineChars="201" w:firstLine="422"/>
        <w:rPr>
          <w:rFonts w:ascii="宋体" w:eastAsia="宋体" w:hAnsi="宋体" w:cs="Times New Roman"/>
          <w:b/>
          <w:szCs w:val="21"/>
          <w:u w:val="single"/>
          <w:shd w:val="pct10" w:color="auto" w:fill="FFFFFF"/>
        </w:rPr>
      </w:pPr>
      <w:r w:rsidRPr="00F55573">
        <w:rPr>
          <w:rFonts w:ascii="宋体" w:eastAsia="宋体" w:hAnsi="宋体" w:cs="Times New Roman" w:hint="eastAsia"/>
          <w:szCs w:val="21"/>
        </w:rPr>
        <w:t>（</w:t>
      </w:r>
      <w:r w:rsidRPr="00F55573">
        <w:rPr>
          <w:rFonts w:ascii="宋体" w:eastAsia="宋体" w:hAnsi="宋体" w:cs="Times New Roman"/>
          <w:szCs w:val="21"/>
        </w:rPr>
        <w:t>4</w:t>
      </w:r>
      <w:r w:rsidRPr="00F55573">
        <w:rPr>
          <w:rFonts w:ascii="宋体" w:eastAsia="宋体" w:hAnsi="宋体" w:cs="Times New Roman" w:hint="eastAsia"/>
          <w:szCs w:val="21"/>
        </w:rPr>
        <w:t>）质量投诉电话，接受用户对产品的质量投诉并反馈给质量管理办公室。</w:t>
      </w:r>
    </w:p>
    <w:p w:rsidR="00F55573" w:rsidRPr="00F55573" w:rsidRDefault="00F55573" w:rsidP="00F55573">
      <w:pPr>
        <w:spacing w:line="360" w:lineRule="auto"/>
        <w:ind w:firstLineChars="201" w:firstLine="422"/>
        <w:rPr>
          <w:rFonts w:ascii="宋体" w:eastAsia="宋体" w:hAnsi="宋体" w:cs="Times New Roman"/>
          <w:b/>
          <w:szCs w:val="21"/>
          <w:u w:val="single"/>
          <w:shd w:val="pct10" w:color="auto" w:fill="FFFFFF"/>
        </w:rPr>
      </w:pPr>
      <w:r w:rsidRPr="00F55573">
        <w:rPr>
          <w:rFonts w:ascii="宋体" w:eastAsia="宋体" w:hAnsi="宋体" w:cs="Times New Roman" w:hint="eastAsia"/>
          <w:szCs w:val="21"/>
        </w:rPr>
        <w:t>（5）每年3月15日</w:t>
      </w:r>
      <w:r w:rsidRPr="00F55573">
        <w:rPr>
          <w:rFonts w:ascii="宋体" w:eastAsia="宋体" w:hAnsi="宋体" w:cs="Times New Roman"/>
          <w:szCs w:val="21"/>
        </w:rPr>
        <w:t>召开质量大会，表彰优质产品质量奖、质量标兵等。</w:t>
      </w:r>
      <w:r w:rsidRPr="00F55573">
        <w:rPr>
          <w:rFonts w:ascii="宋体" w:eastAsia="宋体" w:hAnsi="宋体" w:cs="Times New Roman" w:hint="eastAsia"/>
          <w:szCs w:val="21"/>
        </w:rPr>
        <w:t>在2013年</w:t>
      </w:r>
      <w:r w:rsidRPr="00F55573">
        <w:rPr>
          <w:rFonts w:ascii="宋体" w:eastAsia="宋体" w:hAnsi="宋体" w:cs="Times New Roman"/>
          <w:szCs w:val="21"/>
        </w:rPr>
        <w:t>，公司被授予“2013</w:t>
      </w:r>
      <w:r w:rsidRPr="00F55573">
        <w:rPr>
          <w:rFonts w:ascii="宋体" w:eastAsia="宋体" w:hAnsi="宋体" w:cs="Times New Roman" w:hint="eastAsia"/>
          <w:szCs w:val="21"/>
        </w:rPr>
        <w:t>年度</w:t>
      </w:r>
      <w:r w:rsidRPr="00F55573">
        <w:rPr>
          <w:rFonts w:ascii="宋体" w:eastAsia="宋体" w:hAnsi="宋体" w:cs="Times New Roman"/>
          <w:szCs w:val="21"/>
        </w:rPr>
        <w:t>永嘉县县长质量奖”</w:t>
      </w:r>
      <w:r w:rsidRPr="00F55573">
        <w:rPr>
          <w:rFonts w:ascii="宋体" w:eastAsia="宋体" w:hAnsi="宋体" w:cs="Times New Roman" w:hint="eastAsia"/>
          <w:szCs w:val="21"/>
        </w:rPr>
        <w:t>荣誉</w:t>
      </w:r>
      <w:r w:rsidRPr="00F55573">
        <w:rPr>
          <w:rFonts w:ascii="宋体" w:eastAsia="宋体" w:hAnsi="宋体" w:cs="Times New Roman"/>
          <w:szCs w:val="21"/>
        </w:rPr>
        <w:t>称号。</w:t>
      </w:r>
    </w:p>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hint="eastAsia"/>
          <w:b/>
          <w:szCs w:val="21"/>
        </w:rPr>
        <w:t>质检流程</w:t>
      </w:r>
    </w:p>
    <w:p w:rsidR="00F55573" w:rsidRPr="00F55573" w:rsidRDefault="00F55573" w:rsidP="00F55573">
      <w:pPr>
        <w:spacing w:line="360" w:lineRule="auto"/>
        <w:jc w:val="center"/>
        <w:rPr>
          <w:rFonts w:ascii="宋体" w:eastAsia="宋体" w:hAnsi="宋体" w:cs="Times New Roman"/>
          <w:b/>
          <w:szCs w:val="21"/>
        </w:rPr>
      </w:pPr>
      <w:r w:rsidRPr="00F55573">
        <w:rPr>
          <w:rFonts w:ascii="宋体" w:eastAsia="宋体" w:hAnsi="宋体" w:cs="Times New Roman"/>
          <w:noProof/>
        </w:rPr>
        <w:drawing>
          <wp:inline distT="0" distB="0" distL="0" distR="0" wp14:anchorId="5690A101" wp14:editId="057D7D22">
            <wp:extent cx="5113020" cy="2682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30"/>
                    <pic:cNvPicPr>
                      <a:picLocks noChangeAspect="1" noChangeArrowheads="1"/>
                    </pic:cNvPicPr>
                  </pic:nvPicPr>
                  <pic:blipFill>
                    <a:blip r:embed="rId8">
                      <a:lum contrast="6000"/>
                      <a:extLst>
                        <a:ext uri="{28A0092B-C50C-407E-A947-70E740481C1C}">
                          <a14:useLocalDpi xmlns:a14="http://schemas.microsoft.com/office/drawing/2010/main" val="0"/>
                        </a:ext>
                      </a:extLst>
                    </a:blip>
                    <a:srcRect/>
                    <a:stretch>
                      <a:fillRect/>
                    </a:stretch>
                  </pic:blipFill>
                  <pic:spPr bwMode="auto">
                    <a:xfrm>
                      <a:off x="0" y="0"/>
                      <a:ext cx="5113020" cy="2682240"/>
                    </a:xfrm>
                    <a:prstGeom prst="rect">
                      <a:avLst/>
                    </a:prstGeom>
                    <a:noFill/>
                    <a:ln>
                      <a:noFill/>
                    </a:ln>
                  </pic:spPr>
                </pic:pic>
              </a:graphicData>
            </a:graphic>
          </wp:inline>
        </w:drawing>
      </w:r>
    </w:p>
    <w:p w:rsidR="00F55573" w:rsidRPr="00F55573" w:rsidRDefault="00F55573" w:rsidP="00F55573">
      <w:pPr>
        <w:spacing w:line="360" w:lineRule="auto"/>
        <w:rPr>
          <w:rFonts w:ascii="宋体" w:eastAsia="宋体" w:hAnsi="宋体" w:cs="Times New Roman"/>
          <w:b/>
          <w:szCs w:val="21"/>
        </w:rPr>
      </w:pPr>
      <w:r w:rsidRPr="00F55573">
        <w:rPr>
          <w:rFonts w:ascii="宋体" w:eastAsia="宋体" w:hAnsi="宋体" w:cs="Times New Roman" w:hint="eastAsia"/>
          <w:b/>
          <w:szCs w:val="21"/>
        </w:rPr>
        <w:t>二、安装调试的质量控制</w:t>
      </w:r>
    </w:p>
    <w:p w:rsidR="00F55573" w:rsidRPr="00F55573" w:rsidRDefault="00F55573" w:rsidP="00F55573">
      <w:pPr>
        <w:spacing w:line="360" w:lineRule="auto"/>
        <w:ind w:firstLineChars="202" w:firstLine="424"/>
        <w:rPr>
          <w:rFonts w:ascii="宋体" w:eastAsia="宋体" w:hAnsi="宋体" w:cs="Times New Roman"/>
          <w:bCs/>
          <w:szCs w:val="21"/>
        </w:rPr>
      </w:pPr>
      <w:r w:rsidRPr="00F55573">
        <w:rPr>
          <w:rFonts w:ascii="宋体" w:eastAsia="宋体" w:hAnsi="宋体" w:cs="Times New Roman" w:hint="eastAsia"/>
          <w:bCs/>
          <w:szCs w:val="21"/>
        </w:rPr>
        <w:t>实训</w:t>
      </w:r>
      <w:proofErr w:type="gramStart"/>
      <w:r w:rsidRPr="00F55573">
        <w:rPr>
          <w:rFonts w:ascii="宋体" w:eastAsia="宋体" w:hAnsi="宋体" w:cs="Times New Roman" w:hint="eastAsia"/>
          <w:bCs/>
          <w:szCs w:val="21"/>
        </w:rPr>
        <w:t>室项目</w:t>
      </w:r>
      <w:proofErr w:type="gramEnd"/>
      <w:r w:rsidRPr="00F55573">
        <w:rPr>
          <w:rFonts w:ascii="宋体" w:eastAsia="宋体" w:hAnsi="宋体" w:cs="Times New Roman" w:hint="eastAsia"/>
          <w:bCs/>
          <w:szCs w:val="21"/>
        </w:rPr>
        <w:t>的施工需要综合考虑教学环境的要求和实</w:t>
      </w:r>
      <w:proofErr w:type="gramStart"/>
      <w:r w:rsidRPr="00F55573">
        <w:rPr>
          <w:rFonts w:ascii="宋体" w:eastAsia="宋体" w:hAnsi="宋体" w:cs="Times New Roman" w:hint="eastAsia"/>
          <w:bCs/>
          <w:szCs w:val="21"/>
        </w:rPr>
        <w:t>训系统</w:t>
      </w:r>
      <w:proofErr w:type="gramEnd"/>
      <w:r w:rsidRPr="00F55573">
        <w:rPr>
          <w:rFonts w:ascii="宋体" w:eastAsia="宋体" w:hAnsi="宋体" w:cs="Times New Roman" w:hint="eastAsia"/>
          <w:bCs/>
          <w:szCs w:val="21"/>
        </w:rPr>
        <w:t>的专业特点进行。亚龙智能有着多年的各类项目施工经验并且行程了自己的施工质量控制措施，确保整体施工效果达到或由于教学现场的需求。</w:t>
      </w:r>
    </w:p>
    <w:p w:rsidR="00F55573" w:rsidRPr="00F55573" w:rsidRDefault="00F55573" w:rsidP="00F55573">
      <w:pPr>
        <w:spacing w:line="360" w:lineRule="auto"/>
        <w:ind w:firstLineChars="202" w:firstLine="424"/>
        <w:rPr>
          <w:rFonts w:ascii="宋体" w:eastAsia="宋体" w:hAnsi="宋体" w:cs="Times New Roman"/>
        </w:rPr>
      </w:pPr>
      <w:r w:rsidRPr="00F55573">
        <w:rPr>
          <w:rFonts w:ascii="宋体" w:eastAsia="宋体" w:hAnsi="宋体" w:cs="Times New Roman" w:hint="eastAsia"/>
          <w:bCs/>
          <w:szCs w:val="21"/>
        </w:rPr>
        <w:t>设备的安装施工，亚龙智能的技术工程师在对采购现场勘察之后，将组织该项项目的技术骨干设计安装施工图、施工方案。</w:t>
      </w:r>
      <w:r w:rsidRPr="00F55573">
        <w:rPr>
          <w:rFonts w:ascii="宋体" w:eastAsia="宋体" w:hAnsi="宋体" w:cs="宋体" w:hint="eastAsia"/>
          <w:szCs w:val="21"/>
        </w:rPr>
        <w:t>方案和图纸由项目经理（组长）与项目单位代表进行商议确认布置（施工）方案，直至施工方案完全满足采购方需求。技术人员在现场安装时严格按照《（J100001）安装过程管理规范》、《J10安装、交付技术标准》及施工方案进行施工。</w:t>
      </w:r>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sectPr w:rsidR="00F55573" w:rsidRPr="00F55573">
          <w:pgSz w:w="11906" w:h="16838"/>
          <w:pgMar w:top="1134" w:right="1134" w:bottom="1134" w:left="1134" w:header="851" w:footer="992" w:gutter="0"/>
          <w:cols w:space="720"/>
          <w:docGrid w:type="lines" w:linePitch="312"/>
        </w:sectPr>
      </w:pPr>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pPr>
      <w:bookmarkStart w:id="9" w:name="_Toc25075460"/>
      <w:r w:rsidRPr="00F55573">
        <w:rPr>
          <w:rFonts w:ascii="宋体" w:eastAsia="宋体" w:hAnsi="宋体" w:cs="Times New Roman" w:hint="eastAsia"/>
          <w:b/>
          <w:bCs/>
          <w:sz w:val="30"/>
          <w:szCs w:val="30"/>
        </w:rPr>
        <w:lastRenderedPageBreak/>
        <w:t>培训实施计划</w:t>
      </w:r>
      <w:bookmarkEnd w:id="8"/>
      <w:bookmarkEnd w:id="9"/>
    </w:p>
    <w:p w:rsidR="00F55573" w:rsidRPr="00F55573" w:rsidRDefault="00F55573" w:rsidP="00F55573">
      <w:pPr>
        <w:tabs>
          <w:tab w:val="left" w:pos="960"/>
        </w:tabs>
        <w:spacing w:line="336" w:lineRule="auto"/>
        <w:rPr>
          <w:rFonts w:ascii="宋体" w:eastAsia="宋体" w:hAnsi="宋体" w:cs="Times New Roman"/>
          <w:b/>
          <w:szCs w:val="21"/>
        </w:rPr>
      </w:pPr>
      <w:r w:rsidRPr="00F55573">
        <w:rPr>
          <w:rFonts w:ascii="宋体" w:eastAsia="宋体" w:hAnsi="宋体" w:cs="Times New Roman" w:hint="eastAsia"/>
          <w:b/>
          <w:szCs w:val="21"/>
        </w:rPr>
        <w:t>一、培训计划</w:t>
      </w:r>
    </w:p>
    <w:p w:rsidR="00F55573" w:rsidRPr="00F55573" w:rsidRDefault="00F55573" w:rsidP="00F55573">
      <w:pPr>
        <w:numPr>
          <w:ilvl w:val="0"/>
          <w:numId w:val="5"/>
        </w:numPr>
        <w:tabs>
          <w:tab w:val="left" w:pos="993"/>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整个系统的培训目标：使校方的技术人员可以进行系统的维护、设备的配置与维护等。</w:t>
      </w:r>
    </w:p>
    <w:p w:rsidR="00F55573" w:rsidRPr="00F55573" w:rsidRDefault="00F55573" w:rsidP="00F55573">
      <w:pPr>
        <w:numPr>
          <w:ilvl w:val="0"/>
          <w:numId w:val="5"/>
        </w:numPr>
        <w:tabs>
          <w:tab w:val="left" w:pos="993"/>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培训对象：针对校方的技术人员，我们对应地将培训对象分为两类。</w:t>
      </w:r>
    </w:p>
    <w:p w:rsidR="00F55573" w:rsidRPr="00F55573" w:rsidRDefault="00F55573" w:rsidP="00F55573">
      <w:pPr>
        <w:numPr>
          <w:ilvl w:val="1"/>
          <w:numId w:val="6"/>
        </w:numPr>
        <w:tabs>
          <w:tab w:val="left" w:pos="993"/>
          <w:tab w:val="left" w:pos="1050"/>
          <w:tab w:val="left" w:pos="1320"/>
        </w:tabs>
        <w:snapToGrid w:val="0"/>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第一类：一般人员</w:t>
      </w:r>
    </w:p>
    <w:p w:rsidR="00F55573" w:rsidRPr="00F55573" w:rsidRDefault="00F55573" w:rsidP="00F55573">
      <w:pPr>
        <w:numPr>
          <w:ilvl w:val="1"/>
          <w:numId w:val="6"/>
        </w:numPr>
        <w:tabs>
          <w:tab w:val="left" w:pos="993"/>
          <w:tab w:val="left" w:pos="1050"/>
          <w:tab w:val="left" w:pos="1320"/>
        </w:tabs>
        <w:snapToGrid w:val="0"/>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第二类：系统管理员</w:t>
      </w:r>
    </w:p>
    <w:p w:rsidR="00F55573" w:rsidRPr="00F55573" w:rsidRDefault="00F55573" w:rsidP="00F55573">
      <w:pPr>
        <w:numPr>
          <w:ilvl w:val="0"/>
          <w:numId w:val="7"/>
        </w:numPr>
        <w:tabs>
          <w:tab w:val="left" w:pos="993"/>
          <w:tab w:val="left" w:pos="1260"/>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培训方式：针对校方的实际情况，我们准备采用现场培训、上机实际操作培训等多种培训方式相结合。</w:t>
      </w:r>
    </w:p>
    <w:p w:rsidR="00F55573" w:rsidRPr="00F55573" w:rsidRDefault="00F55573" w:rsidP="00F55573">
      <w:pPr>
        <w:numPr>
          <w:ilvl w:val="0"/>
          <w:numId w:val="7"/>
        </w:numPr>
        <w:tabs>
          <w:tab w:val="left" w:pos="993"/>
          <w:tab w:val="left" w:pos="1260"/>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培训内容：培训内容分为两大类：</w:t>
      </w:r>
    </w:p>
    <w:p w:rsidR="00F55573" w:rsidRPr="00F55573" w:rsidRDefault="00F55573" w:rsidP="00F55573">
      <w:pPr>
        <w:numPr>
          <w:ilvl w:val="1"/>
          <w:numId w:val="6"/>
        </w:numPr>
        <w:tabs>
          <w:tab w:val="left" w:pos="993"/>
          <w:tab w:val="left" w:pos="1050"/>
          <w:tab w:val="left" w:pos="1320"/>
        </w:tabs>
        <w:snapToGrid w:val="0"/>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第一类：实训</w:t>
      </w:r>
      <w:proofErr w:type="gramStart"/>
      <w:r w:rsidRPr="00F55573">
        <w:rPr>
          <w:rFonts w:ascii="宋体" w:eastAsia="宋体" w:hAnsi="宋体" w:cs="Times New Roman" w:hint="eastAsia"/>
          <w:szCs w:val="21"/>
        </w:rPr>
        <w:t>室系统</w:t>
      </w:r>
      <w:proofErr w:type="gramEnd"/>
      <w:r w:rsidRPr="00F55573">
        <w:rPr>
          <w:rFonts w:ascii="宋体" w:eastAsia="宋体" w:hAnsi="宋体" w:cs="Times New Roman" w:hint="eastAsia"/>
          <w:szCs w:val="21"/>
        </w:rPr>
        <w:t>基本培训</w:t>
      </w:r>
    </w:p>
    <w:p w:rsidR="00F55573" w:rsidRPr="00F55573" w:rsidRDefault="00F55573" w:rsidP="00F55573">
      <w:pPr>
        <w:numPr>
          <w:ilvl w:val="1"/>
          <w:numId w:val="6"/>
        </w:numPr>
        <w:tabs>
          <w:tab w:val="left" w:pos="993"/>
          <w:tab w:val="left" w:pos="1050"/>
          <w:tab w:val="left" w:pos="1320"/>
        </w:tabs>
        <w:snapToGrid w:val="0"/>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第二类：系统产品安装、配置、维护</w:t>
      </w:r>
    </w:p>
    <w:p w:rsidR="00F55573" w:rsidRPr="00F55573" w:rsidRDefault="00F55573" w:rsidP="00F55573">
      <w:pPr>
        <w:numPr>
          <w:ilvl w:val="0"/>
          <w:numId w:val="7"/>
        </w:numPr>
        <w:tabs>
          <w:tab w:val="left" w:pos="993"/>
          <w:tab w:val="left" w:pos="1260"/>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培训的参考资料：自编培训资料</w:t>
      </w:r>
    </w:p>
    <w:p w:rsidR="00F55573" w:rsidRPr="00F55573" w:rsidRDefault="00F55573" w:rsidP="00F55573">
      <w:pPr>
        <w:numPr>
          <w:ilvl w:val="0"/>
          <w:numId w:val="7"/>
        </w:numPr>
        <w:tabs>
          <w:tab w:val="left" w:pos="993"/>
          <w:tab w:val="left" w:pos="1260"/>
        </w:tabs>
        <w:spacing w:line="336" w:lineRule="auto"/>
        <w:ind w:left="993" w:hanging="426"/>
        <w:rPr>
          <w:rFonts w:ascii="宋体" w:eastAsia="宋体" w:hAnsi="宋体" w:cs="Times New Roman"/>
          <w:szCs w:val="21"/>
        </w:rPr>
      </w:pPr>
      <w:r w:rsidRPr="00F55573">
        <w:rPr>
          <w:rFonts w:ascii="宋体" w:eastAsia="宋体" w:hAnsi="宋体" w:cs="Times New Roman" w:hint="eastAsia"/>
          <w:szCs w:val="21"/>
        </w:rPr>
        <w:t>培训内容：就合同设备的安装、调试、校准、操作、维修等方面对用户工作人员进行必要的培训，包括讲解图纸、操作规程、设备性能及有关注意事项等，最终的培训项目与校方协商而定。</w:t>
      </w:r>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二、培训措施</w:t>
      </w:r>
    </w:p>
    <w:p w:rsidR="00F55573" w:rsidRPr="00F55573" w:rsidRDefault="00F55573" w:rsidP="00F55573">
      <w:pPr>
        <w:spacing w:line="336" w:lineRule="auto"/>
        <w:ind w:firstLineChars="200" w:firstLine="422"/>
        <w:rPr>
          <w:rFonts w:ascii="宋体" w:eastAsia="宋体" w:hAnsi="宋体" w:cs="Times New Roman"/>
          <w:szCs w:val="21"/>
        </w:rPr>
      </w:pPr>
      <w:r w:rsidRPr="00F55573">
        <w:rPr>
          <w:rFonts w:ascii="宋体" w:eastAsia="宋体" w:hAnsi="宋体" w:cs="Times New Roman" w:hint="eastAsia"/>
          <w:b/>
          <w:szCs w:val="21"/>
        </w:rPr>
        <w:t>教学实</w:t>
      </w:r>
      <w:proofErr w:type="gramStart"/>
      <w:r w:rsidRPr="00F55573">
        <w:rPr>
          <w:rFonts w:ascii="宋体" w:eastAsia="宋体" w:hAnsi="宋体" w:cs="Times New Roman" w:hint="eastAsia"/>
          <w:b/>
          <w:szCs w:val="21"/>
        </w:rPr>
        <w:t>训设备</w:t>
      </w:r>
      <w:proofErr w:type="gramEnd"/>
      <w:r w:rsidRPr="00F55573">
        <w:rPr>
          <w:rFonts w:ascii="宋体" w:eastAsia="宋体" w:hAnsi="宋体" w:cs="Times New Roman" w:hint="eastAsia"/>
          <w:b/>
          <w:szCs w:val="21"/>
        </w:rPr>
        <w:t>的使用和维护，我公司对最终用户人员进行</w:t>
      </w:r>
      <w:r w:rsidRPr="00F55573">
        <w:rPr>
          <w:rFonts w:ascii="宋体" w:eastAsia="宋体" w:hAnsi="宋体" w:cs="Times New Roman" w:hint="eastAsia"/>
          <w:b/>
          <w:szCs w:val="21"/>
          <w:u w:val="single"/>
          <w:shd w:val="pct10" w:color="auto" w:fill="FFFFFF"/>
        </w:rPr>
        <w:t>免费</w:t>
      </w:r>
      <w:r w:rsidRPr="00F55573">
        <w:rPr>
          <w:rFonts w:ascii="宋体" w:eastAsia="宋体" w:hAnsi="宋体" w:cs="Times New Roman" w:hint="eastAsia"/>
          <w:b/>
          <w:szCs w:val="21"/>
          <w:shd w:val="pct10" w:color="auto" w:fill="FFFFFF"/>
        </w:rPr>
        <w:t>在校内</w:t>
      </w:r>
      <w:r w:rsidRPr="00F55573">
        <w:rPr>
          <w:rFonts w:ascii="宋体" w:eastAsia="宋体" w:hAnsi="宋体" w:cs="Times New Roman" w:hint="eastAsia"/>
          <w:b/>
          <w:szCs w:val="21"/>
        </w:rPr>
        <w:t>的教师培训。并且可以提供2人次到厂家免费培训。培训内容：设备的基本结构、性能、主要部件的构造及原理，日常运行操作方法、保养与管理，常见故障的排除，紧急情况的处理等。</w:t>
      </w:r>
    </w:p>
    <w:p w:rsidR="00F55573" w:rsidRPr="00F55573" w:rsidRDefault="00F55573" w:rsidP="00F55573">
      <w:pPr>
        <w:spacing w:line="336" w:lineRule="auto"/>
        <w:ind w:firstLine="435"/>
        <w:rPr>
          <w:rFonts w:ascii="宋体" w:eastAsia="宋体" w:hAnsi="宋体" w:cs="Times New Roman"/>
          <w:szCs w:val="21"/>
        </w:rPr>
      </w:pPr>
      <w:r w:rsidRPr="00F55573">
        <w:rPr>
          <w:rFonts w:ascii="宋体" w:eastAsia="宋体" w:hAnsi="宋体" w:cs="Times New Roman" w:hint="eastAsia"/>
          <w:b/>
          <w:szCs w:val="21"/>
        </w:rPr>
        <w:t>（1）设备投入以后，按照所制定的设备验收标准进行验收，并且由亚龙公司派出专业人士进行培训，培训的效果直接由学校按考试的方式进行对被培训教师进行测试，随机抽取设备的使用进行实操考核，确保100%的通过率，否则定为师资培训不合格，这是强化师资的根本</w:t>
      </w:r>
      <w:r w:rsidRPr="00F55573">
        <w:rPr>
          <w:rFonts w:ascii="宋体" w:eastAsia="宋体" w:hAnsi="宋体" w:cs="Times New Roman" w:hint="eastAsia"/>
          <w:szCs w:val="21"/>
        </w:rPr>
        <w:t>。</w:t>
      </w:r>
    </w:p>
    <w:p w:rsidR="00F55573" w:rsidRPr="00F55573" w:rsidRDefault="00F55573" w:rsidP="00F55573">
      <w:pPr>
        <w:spacing w:line="336" w:lineRule="auto"/>
        <w:ind w:firstLine="437"/>
        <w:rPr>
          <w:rFonts w:ascii="宋体" w:eastAsia="宋体" w:hAnsi="宋体" w:cs="Times New Roman"/>
          <w:b/>
          <w:szCs w:val="21"/>
          <w:u w:val="single"/>
          <w:shd w:val="pct10" w:color="auto" w:fill="FFFFFF"/>
        </w:rPr>
      </w:pPr>
      <w:r w:rsidRPr="00F55573">
        <w:rPr>
          <w:rFonts w:ascii="宋体" w:eastAsia="宋体" w:hAnsi="宋体" w:cs="Times New Roman" w:hint="eastAsia"/>
          <w:b/>
          <w:szCs w:val="21"/>
        </w:rPr>
        <w:t>（2）由学校全面统筹设备管理工作，亚龙公司全面协作，协助一体化教学的实施。</w:t>
      </w:r>
      <w:r w:rsidRPr="00F55573">
        <w:rPr>
          <w:rFonts w:ascii="宋体" w:eastAsia="宋体" w:hAnsi="宋体" w:cs="Times New Roman" w:hint="eastAsia"/>
          <w:b/>
          <w:szCs w:val="21"/>
          <w:u w:val="single"/>
          <w:shd w:val="pct10" w:color="auto" w:fill="FFFFFF"/>
        </w:rPr>
        <w:t>亚龙派出2名有经验的专业技术人员人到用户学校，负责进行实</w:t>
      </w:r>
      <w:proofErr w:type="gramStart"/>
      <w:r w:rsidRPr="00F55573">
        <w:rPr>
          <w:rFonts w:ascii="宋体" w:eastAsia="宋体" w:hAnsi="宋体" w:cs="Times New Roman" w:hint="eastAsia"/>
          <w:b/>
          <w:szCs w:val="21"/>
          <w:u w:val="single"/>
          <w:shd w:val="pct10" w:color="auto" w:fill="FFFFFF"/>
        </w:rPr>
        <w:t>训教学</w:t>
      </w:r>
      <w:proofErr w:type="gramEnd"/>
      <w:r w:rsidRPr="00F55573">
        <w:rPr>
          <w:rFonts w:ascii="宋体" w:eastAsia="宋体" w:hAnsi="宋体" w:cs="Times New Roman" w:hint="eastAsia"/>
          <w:b/>
          <w:szCs w:val="21"/>
          <w:u w:val="single"/>
          <w:shd w:val="pct10" w:color="auto" w:fill="FFFFFF"/>
        </w:rPr>
        <w:t>培训工作。</w:t>
      </w:r>
    </w:p>
    <w:p w:rsidR="00F55573" w:rsidRPr="00F55573" w:rsidRDefault="00F55573" w:rsidP="00F55573">
      <w:pPr>
        <w:snapToGrid w:val="0"/>
        <w:spacing w:line="336" w:lineRule="auto"/>
        <w:ind w:firstLine="420"/>
        <w:rPr>
          <w:rFonts w:ascii="宋体" w:eastAsia="宋体" w:hAnsi="宋体" w:cs="Times New Roman"/>
          <w:szCs w:val="21"/>
        </w:rPr>
      </w:pPr>
      <w:r w:rsidRPr="00F55573">
        <w:rPr>
          <w:rFonts w:ascii="宋体" w:eastAsia="宋体" w:hAnsi="宋体" w:cs="Times New Roman" w:hint="eastAsia"/>
          <w:szCs w:val="21"/>
        </w:rPr>
        <w:t>为使得用户熟练掌握设备的使用，我们采取如下措施：</w:t>
      </w:r>
    </w:p>
    <w:p w:rsidR="00F55573" w:rsidRPr="00F55573" w:rsidRDefault="00F55573" w:rsidP="00F55573">
      <w:pPr>
        <w:numPr>
          <w:ilvl w:val="0"/>
          <w:numId w:val="8"/>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措施</w:t>
      </w:r>
    </w:p>
    <w:p w:rsidR="00F55573" w:rsidRPr="00F55573" w:rsidRDefault="00F55573" w:rsidP="00F55573">
      <w:pPr>
        <w:numPr>
          <w:ilvl w:val="2"/>
          <w:numId w:val="9"/>
        </w:numPr>
        <w:tabs>
          <w:tab w:val="left" w:pos="840"/>
          <w:tab w:val="left" w:pos="1260"/>
        </w:tabs>
        <w:spacing w:line="336" w:lineRule="auto"/>
        <w:rPr>
          <w:rFonts w:ascii="宋体" w:eastAsia="宋体" w:hAnsi="宋体" w:cs="Times New Roman"/>
          <w:szCs w:val="21"/>
        </w:rPr>
      </w:pPr>
      <w:r w:rsidRPr="00F55573">
        <w:rPr>
          <w:rFonts w:ascii="宋体" w:eastAsia="宋体" w:hAnsi="宋体" w:cs="Times New Roman" w:hint="eastAsia"/>
          <w:szCs w:val="21"/>
        </w:rPr>
        <w:t>根据用户的条件，要求有针对性、典型性，并做到培训内容的全面、实用；</w:t>
      </w:r>
    </w:p>
    <w:p w:rsidR="00F55573" w:rsidRPr="00F55573" w:rsidRDefault="00F55573" w:rsidP="00F55573">
      <w:pPr>
        <w:numPr>
          <w:ilvl w:val="2"/>
          <w:numId w:val="9"/>
        </w:numPr>
        <w:tabs>
          <w:tab w:val="left" w:pos="840"/>
          <w:tab w:val="left" w:pos="1260"/>
        </w:tabs>
        <w:spacing w:line="336" w:lineRule="auto"/>
        <w:ind w:left="1200" w:hanging="360"/>
        <w:rPr>
          <w:rFonts w:ascii="宋体" w:eastAsia="宋体" w:hAnsi="宋体" w:cs="Times New Roman"/>
          <w:szCs w:val="21"/>
        </w:rPr>
      </w:pPr>
      <w:r w:rsidRPr="00F55573">
        <w:rPr>
          <w:rFonts w:ascii="宋体" w:eastAsia="宋体" w:hAnsi="宋体" w:cs="Times New Roman" w:hint="eastAsia"/>
          <w:szCs w:val="21"/>
        </w:rPr>
        <w:t>保证对用户的跟踪咨询服务，结合现场和电话应答手段，帮助用户处理问题并掌握相关技巧。</w:t>
      </w:r>
    </w:p>
    <w:p w:rsidR="00F55573" w:rsidRPr="00F55573" w:rsidRDefault="00F55573" w:rsidP="00F55573">
      <w:pPr>
        <w:numPr>
          <w:ilvl w:val="0"/>
          <w:numId w:val="8"/>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系统基本培训内容包括：基本结构、性能、主要部件的构造及原理、软件的操作、日常使用操作、保养与管理，常见故障的排除，紧急情况的处理等。对于所有培训，我公司会派出相应专业的工作人员进行免费培训，并制定操作手册。</w:t>
      </w:r>
    </w:p>
    <w:p w:rsidR="00F55573" w:rsidRPr="00F55573" w:rsidRDefault="00F55573" w:rsidP="00F55573">
      <w:pPr>
        <w:numPr>
          <w:ilvl w:val="0"/>
          <w:numId w:val="10"/>
        </w:numPr>
        <w:tabs>
          <w:tab w:val="left" w:pos="840"/>
          <w:tab w:val="left" w:pos="1200"/>
        </w:tabs>
        <w:spacing w:line="336" w:lineRule="auto"/>
        <w:ind w:firstLine="426"/>
        <w:rPr>
          <w:rFonts w:ascii="宋体" w:eastAsia="宋体" w:hAnsi="宋体" w:cs="Times New Roman"/>
          <w:szCs w:val="21"/>
        </w:rPr>
      </w:pPr>
      <w:r w:rsidRPr="00F55573">
        <w:rPr>
          <w:rFonts w:ascii="宋体" w:eastAsia="宋体" w:hAnsi="宋体" w:cs="Times New Roman" w:hint="eastAsia"/>
          <w:szCs w:val="21"/>
        </w:rPr>
        <w:t>我公司将提供产品的全部详细技术资料，为拥护安装调试后，根据用户的时间安排，组织设备的使用者与相关人员进行同意的专业培训。并提供成文的培训教材供用户参考，培训内容分为三部分：</w:t>
      </w:r>
    </w:p>
    <w:p w:rsidR="00F55573" w:rsidRPr="00F55573" w:rsidRDefault="00F55573" w:rsidP="00F55573">
      <w:pPr>
        <w:numPr>
          <w:ilvl w:val="0"/>
          <w:numId w:val="10"/>
        </w:numPr>
        <w:tabs>
          <w:tab w:val="left" w:pos="840"/>
          <w:tab w:val="left" w:pos="1200"/>
        </w:tabs>
        <w:spacing w:line="336" w:lineRule="auto"/>
        <w:ind w:firstLineChars="177" w:firstLine="372"/>
        <w:rPr>
          <w:rFonts w:ascii="宋体" w:eastAsia="宋体" w:hAnsi="宋体" w:cs="Times New Roman"/>
          <w:szCs w:val="21"/>
        </w:rPr>
      </w:pPr>
      <w:r w:rsidRPr="00F55573">
        <w:rPr>
          <w:rFonts w:ascii="宋体" w:eastAsia="宋体" w:hAnsi="宋体" w:cs="Times New Roman" w:hint="eastAsia"/>
          <w:szCs w:val="21"/>
        </w:rPr>
        <w:lastRenderedPageBreak/>
        <w:t>本工程所使用的主要器件的功能、用途及安装位置，设备基本使用方法培训与其他相关的连接设备的互联及操作方法；各子系统的理论基础原理结构。</w:t>
      </w:r>
    </w:p>
    <w:p w:rsidR="00F55573" w:rsidRPr="00F55573" w:rsidRDefault="00F55573" w:rsidP="00F55573">
      <w:pPr>
        <w:numPr>
          <w:ilvl w:val="0"/>
          <w:numId w:val="10"/>
        </w:numPr>
        <w:tabs>
          <w:tab w:val="left" w:pos="840"/>
          <w:tab w:val="left" w:pos="1200"/>
        </w:tabs>
        <w:spacing w:line="336" w:lineRule="auto"/>
        <w:ind w:firstLineChars="177" w:firstLine="372"/>
        <w:rPr>
          <w:rFonts w:ascii="宋体" w:eastAsia="宋体" w:hAnsi="宋体" w:cs="Times New Roman"/>
          <w:szCs w:val="21"/>
        </w:rPr>
      </w:pPr>
      <w:r w:rsidRPr="00F55573">
        <w:rPr>
          <w:rFonts w:ascii="宋体" w:eastAsia="宋体" w:hAnsi="宋体" w:cs="Times New Roman" w:hint="eastAsia"/>
          <w:szCs w:val="21"/>
        </w:rPr>
        <w:t>教学环境系统的测试方法介绍，设备的使用注意事项及定期保养的培训；维护规程及简单故障判定排除。</w:t>
      </w:r>
    </w:p>
    <w:p w:rsidR="00F55573" w:rsidRPr="00F55573" w:rsidRDefault="00F55573" w:rsidP="00F55573">
      <w:pPr>
        <w:numPr>
          <w:ilvl w:val="0"/>
          <w:numId w:val="10"/>
        </w:numPr>
        <w:tabs>
          <w:tab w:val="left" w:pos="840"/>
          <w:tab w:val="left" w:pos="1200"/>
        </w:tabs>
        <w:spacing w:line="336" w:lineRule="auto"/>
        <w:ind w:firstLineChars="177" w:firstLine="372"/>
        <w:rPr>
          <w:rFonts w:ascii="宋体" w:eastAsia="宋体" w:hAnsi="宋体" w:cs="Times New Roman"/>
          <w:szCs w:val="21"/>
        </w:rPr>
      </w:pPr>
      <w:r w:rsidRPr="00F55573">
        <w:rPr>
          <w:rFonts w:ascii="宋体" w:eastAsia="宋体" w:hAnsi="宋体" w:cs="Times New Roman" w:hint="eastAsia"/>
          <w:szCs w:val="21"/>
        </w:rPr>
        <w:t>我公司定期请专业的讲师讲解专业技术知识，用户可根据自己的工作时间安排来我公司参加培训。</w:t>
      </w:r>
    </w:p>
    <w:p w:rsidR="00F55573" w:rsidRPr="00F55573" w:rsidRDefault="00F55573" w:rsidP="00F55573">
      <w:pPr>
        <w:numPr>
          <w:ilvl w:val="0"/>
          <w:numId w:val="10"/>
        </w:numPr>
        <w:tabs>
          <w:tab w:val="left" w:pos="840"/>
          <w:tab w:val="left" w:pos="1200"/>
        </w:tabs>
        <w:spacing w:line="336" w:lineRule="auto"/>
        <w:ind w:firstLineChars="177" w:firstLine="372"/>
        <w:rPr>
          <w:rFonts w:ascii="宋体" w:eastAsia="宋体" w:hAnsi="宋体" w:cs="Times New Roman"/>
          <w:szCs w:val="21"/>
        </w:rPr>
      </w:pPr>
      <w:r w:rsidRPr="00F55573">
        <w:rPr>
          <w:rFonts w:ascii="宋体" w:eastAsia="宋体" w:hAnsi="宋体" w:cs="Times New Roman" w:hint="eastAsia"/>
          <w:szCs w:val="21"/>
        </w:rPr>
        <w:t>对现场作演示，使用户可以直接操作，并现场体温，提高培训的效果。根据拥护使用的不同需要，为用户提供有针对性的培训方案，以方便用户在今后的使用。</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 xml:space="preserve">对受训人员的要求：接受培训的人员无须特殊要求，培训对象最好为实训室管理员和专业教师。 </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培训目的</w:t>
      </w:r>
    </w:p>
    <w:p w:rsidR="00F55573" w:rsidRPr="00F55573" w:rsidRDefault="00F55573" w:rsidP="00F55573">
      <w:pPr>
        <w:snapToGrid w:val="0"/>
        <w:spacing w:line="336" w:lineRule="auto"/>
        <w:ind w:firstLine="420"/>
        <w:rPr>
          <w:rFonts w:ascii="宋体" w:eastAsia="宋体" w:hAnsi="宋体" w:cs="Times New Roman"/>
          <w:szCs w:val="21"/>
        </w:rPr>
      </w:pPr>
      <w:r w:rsidRPr="00F55573">
        <w:rPr>
          <w:rFonts w:ascii="宋体" w:eastAsia="宋体" w:hAnsi="宋体" w:cs="Times New Roman" w:hint="eastAsia"/>
          <w:szCs w:val="21"/>
        </w:rPr>
        <w:t>使用户能对整个设备全面了解，熟悉日常维护工作，有能力处理一般性问题，并消除系统因使用或操作不当而引起的故障，减少突发故障的发生。</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培训过程的组织管理</w:t>
      </w:r>
    </w:p>
    <w:p w:rsidR="00F55573" w:rsidRPr="00F55573" w:rsidRDefault="00F55573" w:rsidP="00F55573">
      <w:pPr>
        <w:numPr>
          <w:ilvl w:val="0"/>
          <w:numId w:val="12"/>
        </w:numPr>
        <w:tabs>
          <w:tab w:val="left" w:pos="1200"/>
        </w:tabs>
        <w:spacing w:line="336" w:lineRule="auto"/>
        <w:rPr>
          <w:rFonts w:ascii="宋体" w:eastAsia="宋体" w:hAnsi="宋体" w:cs="Times New Roman"/>
          <w:szCs w:val="21"/>
        </w:rPr>
      </w:pPr>
      <w:r w:rsidRPr="00F55573">
        <w:rPr>
          <w:rFonts w:ascii="宋体" w:eastAsia="宋体" w:hAnsi="宋体" w:cs="Times New Roman" w:hint="eastAsia"/>
          <w:szCs w:val="21"/>
        </w:rPr>
        <w:t>由我方制定各设备的培训内容和计划；</w:t>
      </w:r>
    </w:p>
    <w:p w:rsidR="00F55573" w:rsidRPr="00F55573" w:rsidRDefault="00F55573" w:rsidP="00F55573">
      <w:pPr>
        <w:numPr>
          <w:ilvl w:val="0"/>
          <w:numId w:val="12"/>
        </w:numPr>
        <w:tabs>
          <w:tab w:val="left" w:pos="1200"/>
        </w:tabs>
        <w:spacing w:line="336" w:lineRule="auto"/>
        <w:rPr>
          <w:rFonts w:ascii="宋体" w:eastAsia="宋体" w:hAnsi="宋体" w:cs="Times New Roman"/>
          <w:szCs w:val="21"/>
        </w:rPr>
      </w:pPr>
      <w:r w:rsidRPr="00F55573">
        <w:rPr>
          <w:rFonts w:ascii="宋体" w:eastAsia="宋体" w:hAnsi="宋体" w:cs="Times New Roman" w:hint="eastAsia"/>
          <w:szCs w:val="21"/>
        </w:rPr>
        <w:t>对培训内容和计划进行审查、确认；</w:t>
      </w:r>
    </w:p>
    <w:p w:rsidR="00F55573" w:rsidRPr="00F55573" w:rsidRDefault="00F55573" w:rsidP="00F55573">
      <w:pPr>
        <w:numPr>
          <w:ilvl w:val="0"/>
          <w:numId w:val="12"/>
        </w:numPr>
        <w:tabs>
          <w:tab w:val="left" w:pos="1200"/>
        </w:tabs>
        <w:spacing w:line="336" w:lineRule="auto"/>
        <w:rPr>
          <w:rFonts w:ascii="宋体" w:eastAsia="宋体" w:hAnsi="宋体" w:cs="Times New Roman"/>
          <w:szCs w:val="21"/>
        </w:rPr>
      </w:pPr>
      <w:r w:rsidRPr="00F55573">
        <w:rPr>
          <w:rFonts w:ascii="宋体" w:eastAsia="宋体" w:hAnsi="宋体" w:cs="Times New Roman" w:hint="eastAsia"/>
          <w:szCs w:val="21"/>
        </w:rPr>
        <w:t>根据用户的要求，在实施过程中进行必要的调整</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培训地点：校方安排。</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培训时间：按双方协商为准</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现场培训：现场培训是指在设备安装及使用过程中，由原设备供应商技术人员到现场指导和问题解答，现场培训的对象可以涉及到系统的所有相关人员，现场培训的时间一直维持到系统正式交割为止。</w:t>
      </w:r>
    </w:p>
    <w:p w:rsidR="00F55573" w:rsidRPr="00F55573" w:rsidRDefault="00F55573" w:rsidP="00F55573">
      <w:pPr>
        <w:numPr>
          <w:ilvl w:val="0"/>
          <w:numId w:val="11"/>
        </w:numPr>
        <w:tabs>
          <w:tab w:val="left" w:pos="840"/>
        </w:tabs>
        <w:snapToGrid w:val="0"/>
        <w:spacing w:line="336" w:lineRule="auto"/>
        <w:rPr>
          <w:rFonts w:ascii="宋体" w:eastAsia="宋体" w:hAnsi="宋体" w:cs="Times New Roman"/>
          <w:szCs w:val="21"/>
        </w:rPr>
      </w:pPr>
      <w:r w:rsidRPr="00F55573">
        <w:rPr>
          <w:rFonts w:ascii="宋体" w:eastAsia="宋体" w:hAnsi="宋体" w:cs="Times New Roman" w:hint="eastAsia"/>
          <w:szCs w:val="21"/>
        </w:rPr>
        <w:t>培训效果：要求通过培训后使用户参培人员对整个系统全面了解，能熟练应用系统进行日常教学，有能力处理一般性问题，减少突发故障的发生。</w:t>
      </w:r>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sectPr w:rsidR="00F55573" w:rsidRPr="00F55573">
          <w:pgSz w:w="11906" w:h="16838"/>
          <w:pgMar w:top="1134" w:right="1134" w:bottom="1134" w:left="1134" w:header="851" w:footer="992" w:gutter="0"/>
          <w:cols w:space="720"/>
          <w:docGrid w:type="lines" w:linePitch="312"/>
        </w:sectPr>
      </w:pPr>
      <w:bookmarkStart w:id="10" w:name="_Toc13663133"/>
    </w:p>
    <w:p w:rsidR="00F55573" w:rsidRPr="00F55573" w:rsidRDefault="00F55573" w:rsidP="00F55573">
      <w:pPr>
        <w:keepNext/>
        <w:keepLines/>
        <w:numPr>
          <w:ilvl w:val="0"/>
          <w:numId w:val="2"/>
        </w:numPr>
        <w:spacing w:before="260" w:after="260"/>
        <w:jc w:val="center"/>
        <w:outlineLvl w:val="2"/>
        <w:rPr>
          <w:rFonts w:ascii="宋体" w:eastAsia="宋体" w:hAnsi="宋体" w:cs="Times New Roman"/>
          <w:b/>
          <w:bCs/>
          <w:sz w:val="30"/>
          <w:szCs w:val="30"/>
        </w:rPr>
      </w:pPr>
      <w:bookmarkStart w:id="11" w:name="_Toc25075461"/>
      <w:r w:rsidRPr="00F55573">
        <w:rPr>
          <w:rFonts w:ascii="宋体" w:eastAsia="宋体" w:hAnsi="宋体" w:cs="Times New Roman" w:hint="eastAsia"/>
          <w:b/>
          <w:bCs/>
          <w:sz w:val="30"/>
          <w:szCs w:val="30"/>
        </w:rPr>
        <w:lastRenderedPageBreak/>
        <w:t>安装调试、验收方案</w:t>
      </w:r>
      <w:bookmarkEnd w:id="10"/>
      <w:bookmarkEnd w:id="11"/>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一、具体供货、安装、调试实施步骤</w:t>
      </w:r>
    </w:p>
    <w:p w:rsidR="00F55573" w:rsidRPr="00F55573" w:rsidRDefault="00F55573" w:rsidP="00F55573">
      <w:pPr>
        <w:spacing w:line="336" w:lineRule="auto"/>
        <w:ind w:firstLineChars="202" w:firstLine="424"/>
        <w:rPr>
          <w:rFonts w:ascii="宋体" w:eastAsia="宋体" w:hAnsi="宋体" w:cs="宋体"/>
          <w:szCs w:val="21"/>
        </w:rPr>
      </w:pPr>
      <w:r w:rsidRPr="00F55573">
        <w:rPr>
          <w:rFonts w:ascii="宋体" w:eastAsia="宋体" w:hAnsi="宋体" w:cs="宋体" w:hint="eastAsia"/>
          <w:szCs w:val="21"/>
        </w:rPr>
        <w:t>为了使项目能够按照计划、有条不紊地进行，我公司将根据《项目实施规范》由该项目组长并制定《工程项目实施计划方案》。具体项目实施环节如下：</w:t>
      </w:r>
    </w:p>
    <w:p w:rsidR="00F55573" w:rsidRPr="00F55573" w:rsidRDefault="00F55573" w:rsidP="00F55573">
      <w:pPr>
        <w:spacing w:line="336" w:lineRule="auto"/>
        <w:jc w:val="center"/>
        <w:rPr>
          <w:rFonts w:ascii="宋体" w:eastAsia="宋体" w:hAnsi="宋体" w:cs="宋体"/>
          <w:szCs w:val="21"/>
        </w:rPr>
      </w:pPr>
      <w:r w:rsidRPr="00F55573">
        <w:rPr>
          <w:rFonts w:ascii="宋体" w:eastAsia="宋体" w:hAnsi="宋体" w:cs="宋体"/>
          <w:noProof/>
          <w:szCs w:val="21"/>
        </w:rPr>
        <w:drawing>
          <wp:inline distT="0" distB="0" distL="0" distR="0" wp14:anchorId="3A3625B1" wp14:editId="4A50D4D0">
            <wp:extent cx="3619500" cy="2849880"/>
            <wp:effectExtent l="0" t="0" r="0" b="7620"/>
            <wp:docPr id="1" name="图片 1" descr="说明: C:\Users\pxq\AppData\Roaming\Tencent\QQ\Temp\DA8B43F42F7C4D21827F6275B61BDF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 descr="说明: C:\Users\pxq\AppData\Roaming\Tencent\QQ\Temp\DA8B43F42F7C4D21827F6275B61BDF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2849880"/>
                    </a:xfrm>
                    <a:prstGeom prst="rect">
                      <a:avLst/>
                    </a:prstGeom>
                    <a:noFill/>
                    <a:ln>
                      <a:noFill/>
                    </a:ln>
                  </pic:spPr>
                </pic:pic>
              </a:graphicData>
            </a:graphic>
          </wp:inline>
        </w:drawing>
      </w:r>
    </w:p>
    <w:p w:rsidR="00F55573" w:rsidRPr="00F55573" w:rsidRDefault="00F55573" w:rsidP="00F55573">
      <w:pPr>
        <w:spacing w:line="336" w:lineRule="auto"/>
        <w:jc w:val="center"/>
        <w:rPr>
          <w:rFonts w:ascii="宋体" w:eastAsia="宋体" w:hAnsi="宋体" w:cs="宋体"/>
          <w:szCs w:val="21"/>
        </w:rPr>
      </w:pPr>
      <w:r w:rsidRPr="00F55573">
        <w:rPr>
          <w:rFonts w:ascii="宋体" w:eastAsia="宋体" w:hAnsi="宋体" w:cs="宋体" w:hint="eastAsia"/>
          <w:szCs w:val="21"/>
        </w:rPr>
        <w:t>工程项目实施方案流程图</w:t>
      </w:r>
    </w:p>
    <w:p w:rsidR="00F55573" w:rsidRPr="00F55573" w:rsidRDefault="00F55573" w:rsidP="00F55573">
      <w:pPr>
        <w:spacing w:line="336" w:lineRule="auto"/>
        <w:rPr>
          <w:rFonts w:ascii="宋体" w:eastAsia="宋体" w:hAnsi="宋体" w:cs="隶书"/>
          <w:b/>
          <w:szCs w:val="21"/>
        </w:rPr>
      </w:pPr>
      <w:r w:rsidRPr="00F55573">
        <w:rPr>
          <w:rFonts w:ascii="宋体" w:eastAsia="宋体" w:hAnsi="宋体" w:cs="隶书" w:hint="eastAsia"/>
          <w:b/>
          <w:szCs w:val="21"/>
        </w:rPr>
        <w:t>二、项目实施过程说明：</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项目实施初期提交详细的技术方案。</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项目需要提交的资料文件清单：系统业务流程文件、业务功能开发说明、系统配置文档。直至将资料整理完善。</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项目提交完整、详细的用户培训及操作手册。</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项目上线后系统功能满足功能需求，并达到功能需求目标。</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项目上线后有3个月试行期。在此期间不会出现数据丢失、非硬件故障的死机、卡机等问题。</w:t>
      </w:r>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（1）设备备货</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我公司与项目单位签订合同后，将立即完成备货的工作。项目经理（组长）按照招标文件的要求及投标文件的技术标准安排设备的生产加工，并且严格按照公司有关设备生产质量标准，对所生产的设备进行严格的控制。并且跟踪备货进度并行程跟踪表的形式，每周向项目单位通报一次到货情况。</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备货期间，项目经理（组长）将委派技术工程师到项目单位现场勘察实训室环境，根据教学、实</w:t>
      </w:r>
      <w:proofErr w:type="gramStart"/>
      <w:r w:rsidRPr="00F55573">
        <w:rPr>
          <w:rFonts w:ascii="宋体" w:eastAsia="宋体" w:hAnsi="宋体" w:cs="Times New Roman" w:hint="eastAsia"/>
          <w:szCs w:val="21"/>
        </w:rPr>
        <w:t>训需求</w:t>
      </w:r>
      <w:proofErr w:type="gramEnd"/>
      <w:r w:rsidRPr="00F55573">
        <w:rPr>
          <w:rFonts w:ascii="宋体" w:eastAsia="宋体" w:hAnsi="宋体" w:cs="Times New Roman" w:hint="eastAsia"/>
          <w:szCs w:val="21"/>
        </w:rPr>
        <w:t>并且结合现代化教学理念设计出设备摆放布置方案（实训</w:t>
      </w:r>
      <w:proofErr w:type="gramStart"/>
      <w:r w:rsidRPr="00F55573">
        <w:rPr>
          <w:rFonts w:ascii="宋体" w:eastAsia="宋体" w:hAnsi="宋体" w:cs="Times New Roman" w:hint="eastAsia"/>
          <w:szCs w:val="21"/>
        </w:rPr>
        <w:t>室环境</w:t>
      </w:r>
      <w:proofErr w:type="gramEnd"/>
      <w:r w:rsidRPr="00F55573">
        <w:rPr>
          <w:rFonts w:ascii="宋体" w:eastAsia="宋体" w:hAnsi="宋体" w:cs="Times New Roman" w:hint="eastAsia"/>
          <w:szCs w:val="21"/>
        </w:rPr>
        <w:t>建设施工方</w:t>
      </w:r>
      <w:r w:rsidRPr="00F55573">
        <w:rPr>
          <w:rFonts w:ascii="宋体" w:eastAsia="宋体" w:hAnsi="宋体" w:cs="Times New Roman" w:hint="eastAsia"/>
          <w:szCs w:val="21"/>
        </w:rPr>
        <w:lastRenderedPageBreak/>
        <w:t>案）。方案和图纸由项目经理（组长）与项目单位代表进行商议确认布置（施工）方案。</w:t>
      </w:r>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（2）到货后验货</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Times New Roman" w:hint="eastAsia"/>
          <w:szCs w:val="21"/>
        </w:rPr>
        <w:t>我公司项目经理（组长）负责组织技术人员按照时间进度跟进设备的生产、包装、发货全过程，经过出厂试验的合格产品安全无误的运送至采购单位现场。具体如下：</w:t>
      </w:r>
    </w:p>
    <w:p w:rsidR="00F55573" w:rsidRPr="00F55573" w:rsidRDefault="00F55573" w:rsidP="00F55573">
      <w:pPr>
        <w:numPr>
          <w:ilvl w:val="0"/>
          <w:numId w:val="13"/>
        </w:numPr>
        <w:spacing w:line="336" w:lineRule="auto"/>
        <w:ind w:left="851" w:hanging="425"/>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在合同规定的时间内将货物交至采购人指定的地点并施工安装；有关运输和保险的一切费用由我公司承担</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3"/>
        </w:numPr>
        <w:spacing w:line="336" w:lineRule="auto"/>
        <w:ind w:left="851" w:hanging="425"/>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在所有设备的运输过程中，我们将严格按标准保护措施进行包装，包装符合远距离运输、防潮、防震、防锈和防野蛮装卸等要求，能确保货物安全无损地运抵目的地。</w:t>
      </w:r>
    </w:p>
    <w:p w:rsidR="00F55573" w:rsidRPr="00F55573" w:rsidRDefault="00F55573" w:rsidP="00F55573">
      <w:pPr>
        <w:numPr>
          <w:ilvl w:val="0"/>
          <w:numId w:val="13"/>
        </w:numPr>
        <w:spacing w:line="336" w:lineRule="auto"/>
        <w:ind w:left="851" w:hanging="425"/>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我公司负责国内运输和支付运费、保险费，确保按照合同规定的交货期交货</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3"/>
        </w:numPr>
        <w:spacing w:line="336" w:lineRule="auto"/>
        <w:ind w:left="851" w:hanging="425"/>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我公司向采购方提供全套的设备配置清单及检验产品合格证、实训指导书、维修维护指南或服务手册、各主要部分用料、规格及厚度、产地证明等技术资料文件，项目经理（组长）和采购单位负责人共同进行设备的验收，确认到货数量、型号都正确无误后，采购方签署收货单。施工安装完毕经用户确认后；由采购人组织有关专家按合同进行最终验收。</w:t>
      </w:r>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 xml:space="preserve">（3）设备的安装与调试  </w:t>
      </w:r>
    </w:p>
    <w:p w:rsidR="00F55573" w:rsidRPr="00F55573" w:rsidRDefault="00F55573" w:rsidP="00F55573">
      <w:pPr>
        <w:spacing w:line="336" w:lineRule="auto"/>
        <w:ind w:firstLineChars="202" w:firstLine="424"/>
        <w:rPr>
          <w:rFonts w:ascii="宋体" w:eastAsia="宋体" w:hAnsi="宋体" w:cs="Times New Roman"/>
          <w:szCs w:val="21"/>
        </w:rPr>
      </w:pPr>
      <w:r w:rsidRPr="00F55573">
        <w:rPr>
          <w:rFonts w:ascii="宋体" w:eastAsia="宋体" w:hAnsi="宋体" w:cs="宋体" w:hint="eastAsia"/>
          <w:szCs w:val="21"/>
        </w:rPr>
        <w:t>仪器到达用户指定地点后，我方派专业技术人员和厂家的工程师共同对所有设备进行免费的安装、调试，直至设备正常运行。</w:t>
      </w:r>
      <w:r w:rsidRPr="00F55573">
        <w:rPr>
          <w:rFonts w:ascii="宋体" w:eastAsia="宋体" w:hAnsi="宋体" w:cs="Times New Roman" w:hint="eastAsia"/>
          <w:szCs w:val="21"/>
        </w:rPr>
        <w:t>在安装施工前与业主方签订安全责任书，并接受业主方及安全监理单位的督促检查和管理。工程开工前和在施工过程中严格按施工组织设计的要求进行施工作业。进场前要求各级人员严格遵守有关安全的规定，严禁违章指挥违章作业，抓好对其施工队伍的安全教育和管理工作以确保施工安全。</w:t>
      </w:r>
    </w:p>
    <w:p w:rsidR="00F55573" w:rsidRPr="00F55573" w:rsidRDefault="00F55573" w:rsidP="00F55573">
      <w:pPr>
        <w:numPr>
          <w:ilvl w:val="0"/>
          <w:numId w:val="14"/>
        </w:numPr>
        <w:spacing w:line="336" w:lineRule="auto"/>
        <w:ind w:firstLine="426"/>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安装技术人员安装《工程项目实施计划方案》的工作计划并且遵循公司的《安装过程管理规范》、《设备安装、交付技术标准》及有关设备特殊技术标准进行设备的安装。</w:t>
      </w:r>
    </w:p>
    <w:p w:rsidR="00F55573" w:rsidRPr="00F55573" w:rsidRDefault="00F55573" w:rsidP="00F55573">
      <w:pPr>
        <w:numPr>
          <w:ilvl w:val="0"/>
          <w:numId w:val="14"/>
        </w:numPr>
        <w:spacing w:line="336" w:lineRule="auto"/>
        <w:ind w:firstLine="426"/>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设备安装完成后安装技术人员根据设备摆放布置方案（摆放图纸），进行设备安装的摆放及电源布线，并按照《安装过程管理规范》进行设备通电测试。</w:t>
      </w:r>
    </w:p>
    <w:p w:rsidR="00F55573" w:rsidRPr="00F55573" w:rsidRDefault="00F55573" w:rsidP="00F55573">
      <w:pPr>
        <w:numPr>
          <w:ilvl w:val="0"/>
          <w:numId w:val="14"/>
        </w:numPr>
        <w:spacing w:line="336" w:lineRule="auto"/>
        <w:ind w:firstLine="426"/>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设备通电测试完成后，我公司严格按照《设备调试检验标准》对设备组成的整个系统进行测试，整个系统调试达到采购单位或技术标准要求则此阶段完成。</w:t>
      </w:r>
    </w:p>
    <w:p w:rsidR="00F55573" w:rsidRPr="00F55573" w:rsidRDefault="00F55573" w:rsidP="00F55573">
      <w:pPr>
        <w:spacing w:line="336" w:lineRule="auto"/>
        <w:rPr>
          <w:rFonts w:ascii="宋体" w:eastAsia="宋体" w:hAnsi="宋体" w:cs="Times New Roman"/>
          <w:b/>
          <w:szCs w:val="21"/>
        </w:rPr>
      </w:pPr>
      <w:r w:rsidRPr="00F55573">
        <w:rPr>
          <w:rFonts w:ascii="宋体" w:eastAsia="宋体" w:hAnsi="宋体" w:cs="Times New Roman" w:hint="eastAsia"/>
          <w:b/>
          <w:szCs w:val="21"/>
        </w:rPr>
        <w:t>（4）设备验收</w:t>
      </w:r>
    </w:p>
    <w:p w:rsidR="00F55573" w:rsidRPr="00F55573" w:rsidRDefault="00F55573" w:rsidP="00F55573">
      <w:pPr>
        <w:widowControl/>
        <w:shd w:val="clear" w:color="auto" w:fill="FFFFFF"/>
        <w:spacing w:line="360" w:lineRule="auto"/>
        <w:ind w:firstLineChars="200" w:firstLine="420"/>
        <w:contextualSpacing/>
        <w:jc w:val="left"/>
        <w:rPr>
          <w:rFonts w:ascii="宋体" w:eastAsia="宋体" w:hAnsi="宋体" w:cs="宋体"/>
          <w:szCs w:val="21"/>
        </w:rPr>
      </w:pPr>
      <w:r w:rsidRPr="00F55573">
        <w:rPr>
          <w:rFonts w:ascii="宋体" w:eastAsia="宋体" w:hAnsi="宋体" w:cs="宋体" w:hint="eastAsia"/>
          <w:szCs w:val="21"/>
        </w:rPr>
        <w:t>在所有设备安装调试培训完毕后，由</w:t>
      </w:r>
      <w:r w:rsidRPr="00F55573">
        <w:rPr>
          <w:rFonts w:ascii="宋体" w:eastAsia="宋体" w:hAnsi="宋体" w:cs="宋体"/>
          <w:szCs w:val="21"/>
        </w:rPr>
        <w:t>采购人成立验收小组,按照采购合同的约定对</w:t>
      </w:r>
      <w:r w:rsidRPr="00F55573">
        <w:rPr>
          <w:rFonts w:ascii="宋体" w:eastAsia="宋体" w:hAnsi="宋体" w:cs="宋体" w:hint="eastAsia"/>
          <w:szCs w:val="21"/>
        </w:rPr>
        <w:t>我方</w:t>
      </w:r>
      <w:r w:rsidRPr="00F55573">
        <w:rPr>
          <w:rFonts w:ascii="宋体" w:eastAsia="宋体" w:hAnsi="宋体" w:cs="宋体"/>
          <w:szCs w:val="21"/>
        </w:rPr>
        <w:t>履约情况进行验收。验收时,按照采购合同的约定对每一项技术、服务、安全标准的履约情</w:t>
      </w:r>
      <w:r w:rsidRPr="00F55573">
        <w:rPr>
          <w:rFonts w:ascii="宋体" w:eastAsia="宋体" w:hAnsi="宋体" w:cs="宋体"/>
          <w:szCs w:val="21"/>
        </w:rPr>
        <w:lastRenderedPageBreak/>
        <w:t>况进行确认。验收结束后,出具</w:t>
      </w:r>
      <w:proofErr w:type="gramStart"/>
      <w:r w:rsidRPr="00F55573">
        <w:rPr>
          <w:rFonts w:ascii="宋体" w:eastAsia="宋体" w:hAnsi="宋体" w:cs="宋体"/>
          <w:szCs w:val="21"/>
        </w:rPr>
        <w:t>验收书</w:t>
      </w:r>
      <w:proofErr w:type="gramEnd"/>
      <w:r w:rsidRPr="00F55573">
        <w:rPr>
          <w:rFonts w:ascii="宋体" w:eastAsia="宋体" w:hAnsi="宋体" w:cs="宋体"/>
          <w:szCs w:val="21"/>
        </w:rPr>
        <w:t>,列明各项标准的验收情况及项目总体评价,由验收双方共同签署。</w:t>
      </w:r>
      <w:r w:rsidRPr="00F55573">
        <w:rPr>
          <w:rFonts w:ascii="宋体" w:eastAsia="宋体" w:hAnsi="宋体" w:cs="宋体" w:hint="eastAsia"/>
          <w:szCs w:val="21"/>
        </w:rPr>
        <w:t>按照招标文件要求、投标文件响应和承诺验收。</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r w:rsidRPr="00F55573">
        <w:rPr>
          <w:rFonts w:ascii="宋体" w:eastAsia="宋体" w:hAnsi="宋体" w:cs="Times New Roman" w:hint="eastAsia"/>
          <w:kern w:val="0"/>
          <w:sz w:val="20"/>
          <w:szCs w:val="21"/>
          <w:lang w:val="x-none" w:eastAsia="x-none"/>
        </w:rPr>
        <w:t>采购人将依询价文件及我方的投标文件的要求对全部交货设备的型号、规格、数量、外型、包装及资料、文件（如装箱单、保修单、随箱介质等）进行随机抽取验收。验收主要包括：采购人与我方在设备到货后共同进行开箱检查设备数量、外观、质量性能、备件备品、装箱单等资料及包装；所有货物和附（配）件符合其规定的性能，无瑕疵和缺陷，质量为全新合格产品，同时有明确的生产制造厂商标志，我方在交货前未经采购人允许不得私自拆毁原包装，否则，采购人有权不予验收，我方产品质量问题负责包退、包换和包修，由此发生的费用由我方负责；</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验收中设备出现性能指标或功能上不符合询价文件和合同要求时，采购人有拒收的权利</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验收中出现不符合询价文件和合同要求的严重质量问题时，采购人保留索赔的权利</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在安装现场直至进行最终验收所发生的一切费用均由我方承担</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所提供的货物</w:t>
      </w:r>
      <w:proofErr w:type="spellEnd"/>
      <w:r w:rsidRPr="00F55573">
        <w:rPr>
          <w:rFonts w:ascii="宋体" w:eastAsia="宋体" w:hAnsi="宋体" w:cs="Times New Roman" w:hint="eastAsia"/>
          <w:kern w:val="0"/>
          <w:sz w:val="20"/>
          <w:szCs w:val="21"/>
          <w:lang w:val="x-none" w:eastAsia="x-none"/>
        </w:rPr>
        <w:t>/</w:t>
      </w:r>
      <w:proofErr w:type="spellStart"/>
      <w:r w:rsidRPr="00F55573">
        <w:rPr>
          <w:rFonts w:ascii="宋体" w:eastAsia="宋体" w:hAnsi="宋体" w:cs="Times New Roman" w:hint="eastAsia"/>
          <w:kern w:val="0"/>
          <w:sz w:val="20"/>
          <w:szCs w:val="21"/>
          <w:lang w:val="x-none" w:eastAsia="x-none"/>
        </w:rPr>
        <w:t>工程符合国家强制性规定或相关法律法规要求</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如果合同设备运输和安装调试过程中因事故造成货物短缺、损坏，我方及时安排换装，以保证</w:t>
      </w:r>
      <w:proofErr w:type="spellEnd"/>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Times New Roman" w:hint="eastAsia"/>
          <w:kern w:val="0"/>
          <w:sz w:val="20"/>
          <w:szCs w:val="21"/>
          <w:lang w:val="x-none" w:eastAsia="x-none"/>
        </w:rPr>
        <w:t>设备安装调试的成功完成。换货的相关费用由我方承担</w:t>
      </w:r>
      <w:proofErr w:type="spellEnd"/>
      <w:r w:rsidRPr="00F55573">
        <w:rPr>
          <w:rFonts w:ascii="宋体" w:eastAsia="宋体" w:hAnsi="宋体" w:cs="Times New Roman" w:hint="eastAsia"/>
          <w:kern w:val="0"/>
          <w:sz w:val="20"/>
          <w:szCs w:val="21"/>
          <w:lang w:val="x-none" w:eastAsia="x-none"/>
        </w:rPr>
        <w:t>。</w:t>
      </w:r>
    </w:p>
    <w:p w:rsidR="00F55573" w:rsidRPr="00F55573" w:rsidRDefault="00F55573" w:rsidP="00F55573">
      <w:pPr>
        <w:numPr>
          <w:ilvl w:val="0"/>
          <w:numId w:val="15"/>
        </w:numPr>
        <w:spacing w:line="336" w:lineRule="auto"/>
        <w:ind w:firstLine="424"/>
        <w:rPr>
          <w:rFonts w:ascii="宋体" w:eastAsia="宋体" w:hAnsi="宋体" w:cs="Times New Roman"/>
          <w:kern w:val="0"/>
          <w:sz w:val="20"/>
          <w:szCs w:val="21"/>
          <w:lang w:val="x-none" w:eastAsia="x-none"/>
        </w:rPr>
      </w:pPr>
      <w:proofErr w:type="spellStart"/>
      <w:r w:rsidRPr="00F55573">
        <w:rPr>
          <w:rFonts w:ascii="宋体" w:eastAsia="宋体" w:hAnsi="宋体" w:cs="宋体" w:hint="eastAsia"/>
          <w:kern w:val="0"/>
          <w:sz w:val="20"/>
          <w:szCs w:val="21"/>
          <w:lang w:val="x-none" w:eastAsia="x-none"/>
        </w:rPr>
        <w:t>在确认整个项目的各项系统性能已满足采购方需求之后，双方签署《验收报告</w:t>
      </w:r>
      <w:proofErr w:type="spellEnd"/>
      <w:r w:rsidRPr="00F55573">
        <w:rPr>
          <w:rFonts w:ascii="宋体" w:eastAsia="宋体" w:hAnsi="宋体" w:cs="宋体" w:hint="eastAsia"/>
          <w:kern w:val="0"/>
          <w:sz w:val="20"/>
          <w:szCs w:val="21"/>
          <w:lang w:val="x-none" w:eastAsia="x-none"/>
        </w:rPr>
        <w:t>》，</w:t>
      </w:r>
      <w:proofErr w:type="spellStart"/>
      <w:r w:rsidRPr="00F55573">
        <w:rPr>
          <w:rFonts w:ascii="宋体" w:eastAsia="宋体" w:hAnsi="宋体" w:cs="宋体" w:hint="eastAsia"/>
          <w:kern w:val="0"/>
          <w:sz w:val="20"/>
          <w:szCs w:val="21"/>
          <w:lang w:val="x-none" w:eastAsia="x-none"/>
        </w:rPr>
        <w:t>项目验收完毕</w:t>
      </w:r>
      <w:proofErr w:type="spellEnd"/>
      <w:r w:rsidRPr="00F55573">
        <w:rPr>
          <w:rFonts w:ascii="宋体" w:eastAsia="宋体" w:hAnsi="宋体" w:cs="宋体" w:hint="eastAsia"/>
          <w:kern w:val="0"/>
          <w:sz w:val="20"/>
          <w:szCs w:val="21"/>
          <w:lang w:val="x-none" w:eastAsia="x-none"/>
        </w:rPr>
        <w:t>。</w:t>
      </w:r>
    </w:p>
    <w:p w:rsidR="001E0223" w:rsidRPr="00F55573" w:rsidRDefault="001E0223">
      <w:pPr>
        <w:rPr>
          <w:lang w:val="x-none"/>
        </w:rPr>
      </w:pPr>
    </w:p>
    <w:sectPr w:rsidR="001E0223" w:rsidRPr="00F55573" w:rsidSect="00F555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96F1D"/>
    <w:multiLevelType w:val="multilevel"/>
    <w:tmpl w:val="0BF96F1D"/>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
    <w:nsid w:val="25E91885"/>
    <w:multiLevelType w:val="multilevel"/>
    <w:tmpl w:val="25E918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88E08F9"/>
    <w:multiLevelType w:val="multilevel"/>
    <w:tmpl w:val="288E08F9"/>
    <w:lvl w:ilvl="0">
      <w:start w:val="1"/>
      <w:numFmt w:val="decimal"/>
      <w:lvlText w:val="（%1）"/>
      <w:lvlJc w:val="center"/>
      <w:pPr>
        <w:ind w:left="420" w:hanging="420"/>
      </w:pPr>
      <w:rPr>
        <w:rFonts w:ascii="宋体" w:eastAsia="宋体" w:hint="default"/>
        <w:b/>
        <w:i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CD23649"/>
    <w:multiLevelType w:val="multilevel"/>
    <w:tmpl w:val="2CD23649"/>
    <w:lvl w:ilvl="0">
      <w:start w:val="1"/>
      <w:numFmt w:val="decimal"/>
      <w:lvlText w:val="%1)"/>
      <w:lvlJc w:val="left"/>
      <w:pPr>
        <w:tabs>
          <w:tab w:val="num" w:pos="1140"/>
        </w:tabs>
        <w:ind w:left="114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31A556C1"/>
    <w:multiLevelType w:val="multilevel"/>
    <w:tmpl w:val="31A556C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62578B4"/>
    <w:multiLevelType w:val="multilevel"/>
    <w:tmpl w:val="362578B4"/>
    <w:lvl w:ilvl="0">
      <w:start w:val="1"/>
      <w:numFmt w:val="decimal"/>
      <w:lvlText w:val="%1）"/>
      <w:lvlJc w:val="left"/>
      <w:pPr>
        <w:tabs>
          <w:tab w:val="num" w:pos="1200"/>
        </w:tabs>
        <w:ind w:left="120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4E305A9F"/>
    <w:multiLevelType w:val="multilevel"/>
    <w:tmpl w:val="4E305A9F"/>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53FB1267"/>
    <w:multiLevelType w:val="multilevel"/>
    <w:tmpl w:val="53FB1267"/>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nsid w:val="54CE1C69"/>
    <w:multiLevelType w:val="multilevel"/>
    <w:tmpl w:val="54CE1C69"/>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9">
    <w:nsid w:val="5EA355BF"/>
    <w:multiLevelType w:val="multilevel"/>
    <w:tmpl w:val="5EA355BF"/>
    <w:lvl w:ilvl="0">
      <w:start w:val="1"/>
      <w:numFmt w:val="decimal"/>
      <w:lvlText w:val="%1）"/>
      <w:lvlJc w:val="left"/>
      <w:pPr>
        <w:tabs>
          <w:tab w:val="num" w:pos="735"/>
        </w:tabs>
        <w:ind w:left="735" w:hanging="735"/>
      </w:pPr>
      <w:rPr>
        <w:rFonts w:hint="default"/>
        <w:b w:val="0"/>
        <w:color w:val="auto"/>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0352EB0"/>
    <w:multiLevelType w:val="multilevel"/>
    <w:tmpl w:val="60352EB0"/>
    <w:lvl w:ilvl="0">
      <w:start w:val="1"/>
      <w:numFmt w:val="decimal"/>
      <w:lvlText w:val="%1."/>
      <w:lvlJc w:val="left"/>
      <w:pPr>
        <w:tabs>
          <w:tab w:val="num" w:pos="1260"/>
        </w:tabs>
        <w:ind w:left="126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66120FEE"/>
    <w:multiLevelType w:val="multilevel"/>
    <w:tmpl w:val="66120FEE"/>
    <w:lvl w:ilvl="0">
      <w:start w:val="1"/>
      <w:numFmt w:val="decimal"/>
      <w:lvlText w:val="%1."/>
      <w:lvlJc w:val="left"/>
      <w:pPr>
        <w:tabs>
          <w:tab w:val="num" w:pos="840"/>
        </w:tabs>
        <w:ind w:left="840" w:hanging="420"/>
      </w:pPr>
      <w:rPr>
        <w:rFonts w:ascii="宋体" w:eastAsia="宋体" w:hAnsi="宋体"/>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74181DD8"/>
    <w:multiLevelType w:val="multilevel"/>
    <w:tmpl w:val="74181DD8"/>
    <w:lvl w:ilvl="0">
      <w:start w:val="1"/>
      <w:numFmt w:val="decimal"/>
      <w:lvlText w:val="%1）"/>
      <w:lvlJc w:val="left"/>
      <w:pPr>
        <w:tabs>
          <w:tab w:val="num" w:pos="1200"/>
        </w:tabs>
        <w:ind w:left="120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61835C3"/>
    <w:multiLevelType w:val="multilevel"/>
    <w:tmpl w:val="761835C3"/>
    <w:lvl w:ilvl="0">
      <w:start w:val="1"/>
      <w:numFmt w:val="decimal"/>
      <w:lvlText w:val="%1、"/>
      <w:lvlJc w:val="right"/>
      <w:pPr>
        <w:tabs>
          <w:tab w:val="num" w:pos="840"/>
        </w:tabs>
        <w:ind w:left="840" w:hanging="420"/>
      </w:pPr>
      <w:rPr>
        <w:rFonts w:ascii="宋体" w:eastAsia="宋体" w:hAnsi="宋体" w:hint="eastAsia"/>
      </w:rPr>
    </w:lvl>
    <w:lvl w:ilvl="1">
      <w:start w:val="1"/>
      <w:numFmt w:val="bullet"/>
      <w:lvlText w:val=""/>
      <w:lvlJc w:val="left"/>
      <w:pPr>
        <w:tabs>
          <w:tab w:val="num" w:pos="1320"/>
        </w:tabs>
        <w:ind w:left="1320" w:hanging="420"/>
      </w:pPr>
      <w:rPr>
        <w:rFonts w:ascii="Wingdings" w:hAnsi="Wingdings" w:hint="default"/>
      </w:rPr>
    </w:lvl>
    <w:lvl w:ilvl="2">
      <w:start w:val="1"/>
      <w:numFmt w:val="decimal"/>
      <w:lvlText w:val="%3)"/>
      <w:lvlJc w:val="left"/>
      <w:pPr>
        <w:tabs>
          <w:tab w:val="num" w:pos="780"/>
        </w:tabs>
        <w:ind w:left="78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7D951478"/>
    <w:multiLevelType w:val="multilevel"/>
    <w:tmpl w:val="7D951478"/>
    <w:lvl w:ilvl="0">
      <w:start w:val="1"/>
      <w:numFmt w:val="decimal"/>
      <w:lvlText w:val="%1."/>
      <w:lvlJc w:val="left"/>
      <w:pPr>
        <w:tabs>
          <w:tab w:val="num" w:pos="1260"/>
        </w:tabs>
        <w:ind w:left="126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9"/>
  </w:num>
  <w:num w:numId="4">
    <w:abstractNumId w:val="4"/>
  </w:num>
  <w:num w:numId="5">
    <w:abstractNumId w:val="14"/>
  </w:num>
  <w:num w:numId="6">
    <w:abstractNumId w:val="13"/>
  </w:num>
  <w:num w:numId="7">
    <w:abstractNumId w:val="10"/>
  </w:num>
  <w:num w:numId="8">
    <w:abstractNumId w:val="6"/>
  </w:num>
  <w:num w:numId="9">
    <w:abstractNumId w:val="3"/>
  </w:num>
  <w:num w:numId="10">
    <w:abstractNumId w:val="5"/>
  </w:num>
  <w:num w:numId="11">
    <w:abstractNumId w:val="11"/>
  </w:num>
  <w:num w:numId="12">
    <w:abstractNumId w:val="12"/>
  </w:num>
  <w:num w:numId="13">
    <w:abstractNumId w:val="7"/>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73"/>
    <w:rsid w:val="001E0223"/>
    <w:rsid w:val="008904F7"/>
    <w:rsid w:val="00F55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E2813-7F3D-44D9-800C-EE5E8ABB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4F077-6913-4018-9731-DB86032B2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1150</Words>
  <Characters>6556</Characters>
  <Application>Microsoft Office Word</Application>
  <DocSecurity>0</DocSecurity>
  <Lines>54</Lines>
  <Paragraphs>15</Paragraphs>
  <ScaleCrop>false</ScaleCrop>
  <Company>China</Company>
  <LinksUpToDate>false</LinksUpToDate>
  <CharactersWithSpaces>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2019-11-22T04:24:00Z</dcterms:created>
  <dcterms:modified xsi:type="dcterms:W3CDTF">2019-11-22T04:26:00Z</dcterms:modified>
</cp:coreProperties>
</file>