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801" w:rsidRPr="003257BF" w:rsidRDefault="00D75801" w:rsidP="00D75801">
      <w:pPr>
        <w:jc w:val="center"/>
        <w:rPr>
          <w:rFonts w:asciiTheme="minorEastAsia" w:hAnsiTheme="minorEastAsia" w:cs="仿宋"/>
          <w:b/>
          <w:sz w:val="36"/>
          <w:szCs w:val="36"/>
        </w:rPr>
      </w:pPr>
      <w:r w:rsidRPr="003257BF">
        <w:rPr>
          <w:rFonts w:asciiTheme="minorEastAsia" w:hAnsiTheme="minorEastAsia" w:cs="仿宋" w:hint="eastAsia"/>
          <w:b/>
          <w:sz w:val="36"/>
          <w:szCs w:val="36"/>
        </w:rPr>
        <w:t>禹州市</w:t>
      </w:r>
      <w:r>
        <w:rPr>
          <w:rFonts w:asciiTheme="minorEastAsia" w:hAnsiTheme="minorEastAsia" w:cs="仿宋" w:hint="eastAsia"/>
          <w:b/>
          <w:sz w:val="36"/>
          <w:szCs w:val="36"/>
        </w:rPr>
        <w:t>第四实验学校图书</w:t>
      </w:r>
      <w:r w:rsidRPr="003257BF">
        <w:rPr>
          <w:rFonts w:asciiTheme="minorEastAsia" w:hAnsiTheme="minorEastAsia" w:cs="仿宋" w:hint="eastAsia"/>
          <w:b/>
          <w:sz w:val="36"/>
          <w:szCs w:val="36"/>
        </w:rPr>
        <w:t>采购项目</w:t>
      </w:r>
    </w:p>
    <w:p w:rsidR="00896FFD" w:rsidRPr="0070441C" w:rsidRDefault="00896FFD">
      <w:pPr>
        <w:rPr>
          <w:rFonts w:ascii="微软简隶书" w:eastAsia="微软简隶书"/>
          <w:color w:val="000000"/>
        </w:rPr>
      </w:pPr>
    </w:p>
    <w:p w:rsidR="00896FFD" w:rsidRDefault="00896FFD">
      <w:pPr>
        <w:jc w:val="center"/>
        <w:rPr>
          <w:rFonts w:ascii="黑体" w:eastAsia="黑体" w:hAnsi="黑体" w:cs="黑体"/>
          <w:bCs/>
          <w:color w:val="000000"/>
          <w:w w:val="90"/>
          <w:sz w:val="72"/>
          <w:szCs w:val="72"/>
        </w:rPr>
      </w:pPr>
    </w:p>
    <w:p w:rsidR="00896FFD" w:rsidRDefault="00896FFD">
      <w:pPr>
        <w:pStyle w:val="1"/>
        <w:numPr>
          <w:ilvl w:val="0"/>
          <w:numId w:val="0"/>
        </w:numPr>
        <w:ind w:left="288"/>
      </w:pPr>
    </w:p>
    <w:p w:rsidR="00896FFD" w:rsidRDefault="00B140FF">
      <w:pPr>
        <w:jc w:val="center"/>
        <w:rPr>
          <w:rFonts w:ascii="黑体" w:eastAsia="黑体" w:hAnsi="黑体" w:cs="黑体"/>
          <w:bCs/>
          <w:color w:val="000000"/>
          <w:w w:val="90"/>
          <w:sz w:val="72"/>
          <w:szCs w:val="72"/>
        </w:rPr>
      </w:pPr>
      <w:r>
        <w:rPr>
          <w:rFonts w:ascii="黑体" w:eastAsia="黑体" w:hAnsi="黑体" w:cs="黑体" w:hint="eastAsia"/>
          <w:bCs/>
          <w:color w:val="000000"/>
          <w:w w:val="90"/>
          <w:sz w:val="72"/>
          <w:szCs w:val="72"/>
        </w:rPr>
        <w:t>招　标　文　件</w:t>
      </w: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F813A9" w:rsidRDefault="00B140FF">
      <w:pPr>
        <w:ind w:firstLineChars="400" w:firstLine="1285"/>
        <w:rPr>
          <w:rFonts w:ascii="仿宋" w:eastAsia="仿宋" w:hAnsi="仿宋" w:cs="仿宋"/>
          <w:b/>
          <w:bCs/>
          <w:color w:val="000000"/>
          <w:sz w:val="32"/>
          <w:szCs w:val="32"/>
        </w:rPr>
      </w:pPr>
      <w:r>
        <w:rPr>
          <w:rFonts w:ascii="仿宋" w:eastAsia="仿宋" w:hAnsi="仿宋" w:cs="仿宋" w:hint="eastAsia"/>
          <w:b/>
          <w:bCs/>
          <w:color w:val="000000"/>
          <w:sz w:val="32"/>
          <w:szCs w:val="32"/>
        </w:rPr>
        <w:t>采购单位：</w:t>
      </w:r>
      <w:r w:rsidR="00F813A9">
        <w:rPr>
          <w:rFonts w:ascii="仿宋" w:eastAsia="仿宋" w:hAnsi="仿宋" w:cs="仿宋" w:hint="eastAsia"/>
          <w:b/>
          <w:bCs/>
          <w:color w:val="000000"/>
          <w:sz w:val="32"/>
          <w:szCs w:val="32"/>
        </w:rPr>
        <w:t>禹州市教育体育局</w:t>
      </w:r>
    </w:p>
    <w:p w:rsidR="00896FFD" w:rsidRDefault="00B140FF">
      <w:pPr>
        <w:ind w:firstLineChars="400" w:firstLine="1285"/>
        <w:rPr>
          <w:rFonts w:ascii="仿宋" w:eastAsia="仿宋" w:hAnsi="仿宋" w:cs="仿宋"/>
          <w:b/>
          <w:bCs/>
          <w:color w:val="000000"/>
          <w:sz w:val="32"/>
          <w:szCs w:val="32"/>
        </w:rPr>
      </w:pPr>
      <w:r>
        <w:rPr>
          <w:rFonts w:ascii="仿宋" w:eastAsia="仿宋" w:hAnsi="仿宋" w:cs="仿宋" w:hint="eastAsia"/>
          <w:b/>
          <w:bCs/>
          <w:color w:val="000000"/>
          <w:sz w:val="32"/>
          <w:szCs w:val="32"/>
        </w:rPr>
        <w:t>采购编号：</w:t>
      </w:r>
      <w:r w:rsidR="00D75801">
        <w:rPr>
          <w:rFonts w:ascii="仿宋" w:eastAsia="仿宋" w:hAnsi="仿宋" w:cs="仿宋" w:hint="eastAsia"/>
          <w:b/>
          <w:bCs/>
          <w:color w:val="000000"/>
          <w:sz w:val="32"/>
          <w:szCs w:val="32"/>
        </w:rPr>
        <w:t xml:space="preserve"> YZCG-G2019310</w:t>
      </w:r>
    </w:p>
    <w:p w:rsidR="00896FFD" w:rsidRDefault="00B140FF">
      <w:pPr>
        <w:ind w:firstLineChars="400" w:firstLine="1285"/>
        <w:rPr>
          <w:rFonts w:ascii="仿宋" w:eastAsia="仿宋" w:hAnsi="仿宋" w:cs="仿宋"/>
          <w:b/>
          <w:bCs/>
          <w:color w:val="000000"/>
          <w:sz w:val="32"/>
          <w:szCs w:val="32"/>
        </w:rPr>
      </w:pPr>
      <w:r>
        <w:rPr>
          <w:rFonts w:ascii="仿宋" w:eastAsia="仿宋" w:hAnsi="仿宋" w:cs="仿宋" w:hint="eastAsia"/>
          <w:b/>
          <w:bCs/>
          <w:color w:val="000000"/>
          <w:sz w:val="32"/>
          <w:szCs w:val="32"/>
        </w:rPr>
        <w:t>代理机构：禹州市政府采购中心</w:t>
      </w:r>
    </w:p>
    <w:p w:rsidR="00896FFD" w:rsidRDefault="00B140FF">
      <w:pPr>
        <w:rPr>
          <w:rFonts w:ascii="仿宋" w:eastAsia="仿宋" w:hAnsi="仿宋" w:cs="仿宋"/>
          <w:b/>
          <w:bCs/>
          <w:color w:val="000000"/>
          <w:sz w:val="32"/>
          <w:szCs w:val="32"/>
        </w:rPr>
      </w:pPr>
      <w:r>
        <w:rPr>
          <w:rFonts w:ascii="仿宋" w:eastAsia="仿宋" w:hAnsi="仿宋" w:cs="仿宋" w:hint="eastAsia"/>
          <w:b/>
          <w:bCs/>
          <w:color w:val="000000"/>
          <w:sz w:val="32"/>
          <w:szCs w:val="32"/>
        </w:rPr>
        <w:t xml:space="preserve">      </w:t>
      </w:r>
    </w:p>
    <w:p w:rsidR="00896FFD" w:rsidRDefault="00896FFD">
      <w:pPr>
        <w:pStyle w:val="1"/>
        <w:numPr>
          <w:ilvl w:val="0"/>
          <w:numId w:val="0"/>
        </w:numPr>
        <w:ind w:left="288"/>
      </w:pPr>
    </w:p>
    <w:p w:rsidR="00896FFD" w:rsidRDefault="0070441C">
      <w:pPr>
        <w:ind w:firstLineChars="800" w:firstLine="2891"/>
        <w:rPr>
          <w:rFonts w:asciiTheme="minorEastAsia" w:hAnsiTheme="minorEastAsia" w:cs="黑体"/>
          <w:b/>
          <w:bCs/>
          <w:sz w:val="44"/>
          <w:szCs w:val="44"/>
          <w:lang w:val="zh-CN"/>
        </w:rPr>
      </w:pPr>
      <w:r>
        <w:rPr>
          <w:rFonts w:ascii="仿宋" w:eastAsia="仿宋" w:hAnsi="仿宋" w:cs="仿宋" w:hint="eastAsia"/>
          <w:b/>
          <w:bCs/>
          <w:color w:val="000000"/>
          <w:sz w:val="36"/>
          <w:szCs w:val="36"/>
        </w:rPr>
        <w:t>二〇一九年十</w:t>
      </w:r>
      <w:r w:rsidR="00D75801">
        <w:rPr>
          <w:rFonts w:ascii="仿宋" w:eastAsia="仿宋" w:hAnsi="仿宋" w:cs="仿宋" w:hint="eastAsia"/>
          <w:b/>
          <w:bCs/>
          <w:color w:val="000000"/>
          <w:sz w:val="36"/>
          <w:szCs w:val="36"/>
        </w:rPr>
        <w:t>一</w:t>
      </w:r>
      <w:r w:rsidR="00B140FF">
        <w:rPr>
          <w:rFonts w:ascii="仿宋" w:eastAsia="仿宋" w:hAnsi="仿宋" w:cs="仿宋" w:hint="eastAsia"/>
          <w:b/>
          <w:bCs/>
          <w:color w:val="000000"/>
          <w:sz w:val="36"/>
          <w:szCs w:val="36"/>
        </w:rPr>
        <w:t xml:space="preserve">月 </w:t>
      </w:r>
    </w:p>
    <w:p w:rsidR="00896FFD" w:rsidRDefault="00896FFD">
      <w:pPr>
        <w:autoSpaceDE w:val="0"/>
        <w:autoSpaceDN w:val="0"/>
        <w:adjustRightInd w:val="0"/>
        <w:spacing w:line="700" w:lineRule="exact"/>
        <w:ind w:firstLineChars="500" w:firstLine="2209"/>
        <w:rPr>
          <w:rFonts w:asciiTheme="minorEastAsia" w:hAnsiTheme="minorEastAsia" w:cs="黑体"/>
          <w:b/>
          <w:bCs/>
          <w:sz w:val="44"/>
          <w:szCs w:val="44"/>
          <w:lang w:val="zh-CN"/>
        </w:rPr>
      </w:pPr>
    </w:p>
    <w:p w:rsidR="00896FFD" w:rsidRDefault="00B140FF">
      <w:pPr>
        <w:autoSpaceDE w:val="0"/>
        <w:autoSpaceDN w:val="0"/>
        <w:adjustRightInd w:val="0"/>
        <w:spacing w:line="700" w:lineRule="exact"/>
        <w:ind w:firstLineChars="700" w:firstLine="3092"/>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招标文件目录</w:t>
      </w:r>
    </w:p>
    <w:p w:rsidR="00896FFD" w:rsidRDefault="00896FF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投标邀请</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项目需求</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投标人须知前附表</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投标人须知</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二、招标文件说明</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资格审查与评标</w:t>
      </w:r>
    </w:p>
    <w:p w:rsidR="00896FFD" w:rsidRDefault="00B140FF">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2"/>
          <w:szCs w:val="32"/>
        </w:rPr>
        <w:t>合同条款及格式</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投标文件有关格式</w:t>
      </w:r>
    </w:p>
    <w:p w:rsidR="00896FFD" w:rsidRDefault="00896FFD">
      <w:pPr>
        <w:autoSpaceDE w:val="0"/>
        <w:autoSpaceDN w:val="0"/>
        <w:adjustRightInd w:val="0"/>
        <w:spacing w:line="700" w:lineRule="exact"/>
        <w:rPr>
          <w:rFonts w:asciiTheme="majorEastAsia" w:eastAsiaTheme="majorEastAsia" w:hAnsiTheme="majorEastAsia" w:cs="宋体"/>
          <w:b/>
          <w:kern w:val="0"/>
          <w:sz w:val="36"/>
          <w:szCs w:val="36"/>
        </w:rPr>
      </w:pPr>
    </w:p>
    <w:p w:rsidR="00896FFD" w:rsidRDefault="00896FFD">
      <w:pPr>
        <w:autoSpaceDE w:val="0"/>
        <w:autoSpaceDN w:val="0"/>
        <w:adjustRightInd w:val="0"/>
        <w:spacing w:line="700" w:lineRule="exact"/>
        <w:rPr>
          <w:rFonts w:asciiTheme="majorEastAsia" w:eastAsiaTheme="majorEastAsia" w:hAnsiTheme="majorEastAsia" w:cs="宋体"/>
          <w:b/>
          <w:kern w:val="0"/>
          <w:sz w:val="36"/>
          <w:szCs w:val="36"/>
        </w:rPr>
      </w:pPr>
    </w:p>
    <w:p w:rsidR="00896FFD" w:rsidRPr="000F687C" w:rsidRDefault="00B140FF" w:rsidP="000F687C">
      <w:pPr>
        <w:pStyle w:val="ab"/>
        <w:widowControl/>
        <w:numPr>
          <w:ilvl w:val="0"/>
          <w:numId w:val="4"/>
        </w:numPr>
        <w:shd w:val="clear" w:color="auto" w:fill="FFFFFF"/>
        <w:spacing w:line="315" w:lineRule="atLeast"/>
        <w:jc w:val="center"/>
        <w:rPr>
          <w:rFonts w:ascii="宋体" w:hAnsi="宋体" w:cs="宋体"/>
          <w:b/>
          <w:color w:val="000000"/>
          <w:sz w:val="36"/>
          <w:szCs w:val="36"/>
          <w:shd w:val="clear" w:color="auto" w:fill="FFFFFF"/>
        </w:rPr>
      </w:pPr>
      <w:r>
        <w:rPr>
          <w:rFonts w:ascii="宋体" w:hAnsi="宋体" w:cs="宋体" w:hint="eastAsia"/>
          <w:b/>
          <w:color w:val="000000"/>
          <w:sz w:val="36"/>
          <w:szCs w:val="36"/>
          <w:shd w:val="clear" w:color="auto" w:fill="FFFFFF"/>
        </w:rPr>
        <w:lastRenderedPageBreak/>
        <w:t>投标邀请</w:t>
      </w:r>
    </w:p>
    <w:p w:rsidR="00D75801" w:rsidRPr="003257BF" w:rsidRDefault="00D75801" w:rsidP="00D75801">
      <w:pPr>
        <w:jc w:val="center"/>
        <w:rPr>
          <w:rFonts w:asciiTheme="minorEastAsia" w:hAnsiTheme="minorEastAsia" w:cs="仿宋"/>
          <w:b/>
          <w:sz w:val="36"/>
          <w:szCs w:val="36"/>
        </w:rPr>
      </w:pPr>
      <w:r>
        <w:rPr>
          <w:rFonts w:asciiTheme="minorEastAsia" w:hAnsiTheme="minorEastAsia" w:cs="仿宋" w:hint="eastAsia"/>
          <w:b/>
          <w:sz w:val="36"/>
          <w:szCs w:val="36"/>
        </w:rPr>
        <w:t xml:space="preserve"> </w:t>
      </w:r>
      <w:r w:rsidRPr="003257BF">
        <w:rPr>
          <w:rFonts w:asciiTheme="minorEastAsia" w:hAnsiTheme="minorEastAsia" w:cs="仿宋" w:hint="eastAsia"/>
          <w:b/>
          <w:sz w:val="36"/>
          <w:szCs w:val="36"/>
        </w:rPr>
        <w:t>禹州市</w:t>
      </w:r>
      <w:r>
        <w:rPr>
          <w:rFonts w:asciiTheme="minorEastAsia" w:hAnsiTheme="minorEastAsia" w:cs="仿宋" w:hint="eastAsia"/>
          <w:b/>
          <w:sz w:val="36"/>
          <w:szCs w:val="36"/>
        </w:rPr>
        <w:t>第四实验学校图书</w:t>
      </w:r>
      <w:r w:rsidRPr="003257BF">
        <w:rPr>
          <w:rFonts w:asciiTheme="minorEastAsia" w:hAnsiTheme="minorEastAsia" w:cs="仿宋" w:hint="eastAsia"/>
          <w:b/>
          <w:sz w:val="36"/>
          <w:szCs w:val="36"/>
        </w:rPr>
        <w:t>采购项目</w:t>
      </w:r>
    </w:p>
    <w:p w:rsidR="00896FFD" w:rsidRDefault="00B140FF" w:rsidP="000F687C">
      <w:pPr>
        <w:spacing w:line="600" w:lineRule="exact"/>
        <w:jc w:val="center"/>
        <w:rPr>
          <w:rFonts w:ascii="仿宋" w:eastAsia="仿宋" w:hAnsi="仿宋" w:cs="仿宋"/>
          <w:b/>
          <w:bCs/>
          <w:sz w:val="36"/>
          <w:szCs w:val="36"/>
        </w:rPr>
      </w:pPr>
      <w:r>
        <w:rPr>
          <w:rFonts w:ascii="仿宋" w:eastAsia="仿宋" w:hAnsi="仿宋" w:cs="仿宋" w:hint="eastAsia"/>
          <w:b/>
          <w:bCs/>
          <w:sz w:val="36"/>
          <w:szCs w:val="36"/>
        </w:rPr>
        <w:t>招标公告</w:t>
      </w:r>
    </w:p>
    <w:p w:rsidR="00896FFD" w:rsidRDefault="00B140FF">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禹州市政府采购中心受</w:t>
      </w:r>
      <w:r w:rsidR="00907E7E">
        <w:rPr>
          <w:rFonts w:ascii="仿宋" w:eastAsia="仿宋" w:hAnsi="仿宋" w:cs="仿宋" w:hint="eastAsia"/>
          <w:sz w:val="32"/>
          <w:szCs w:val="32"/>
        </w:rPr>
        <w:t>禹州市教育体育局</w:t>
      </w:r>
      <w:r>
        <w:rPr>
          <w:rFonts w:ascii="仿宋" w:eastAsia="仿宋" w:hAnsi="仿宋" w:cs="仿宋" w:hint="eastAsia"/>
          <w:sz w:val="32"/>
          <w:szCs w:val="32"/>
        </w:rPr>
        <w:t>的委托，就“</w:t>
      </w:r>
      <w:r w:rsidR="00D75801" w:rsidRPr="00D75801">
        <w:rPr>
          <w:rFonts w:ascii="仿宋" w:eastAsia="仿宋" w:hAnsi="仿宋" w:cs="仿宋" w:hint="eastAsia"/>
          <w:sz w:val="32"/>
          <w:szCs w:val="32"/>
        </w:rPr>
        <w:t>禹州市第四实验学校图书采购项目</w:t>
      </w:r>
      <w:r>
        <w:rPr>
          <w:rFonts w:ascii="仿宋" w:eastAsia="仿宋" w:hAnsi="仿宋" w:cs="仿宋" w:hint="eastAsia"/>
          <w:sz w:val="32"/>
          <w:szCs w:val="32"/>
        </w:rPr>
        <w:t>”进行公开招标，欢迎合格的投标人前来投标。</w:t>
      </w:r>
    </w:p>
    <w:p w:rsidR="00896FFD" w:rsidRDefault="00B140FF">
      <w:pPr>
        <w:pStyle w:val="af3"/>
        <w:widowControl/>
        <w:shd w:val="clear" w:color="auto" w:fill="FFFFFF"/>
        <w:spacing w:line="400" w:lineRule="exact"/>
        <w:ind w:firstLine="643"/>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一、项目基本情况</w:t>
      </w:r>
    </w:p>
    <w:p w:rsidR="00896FFD" w:rsidRDefault="00B140FF" w:rsidP="00B140FF">
      <w:pPr>
        <w:widowControl/>
        <w:shd w:val="clear" w:color="auto" w:fill="FFFFFF"/>
        <w:spacing w:line="400" w:lineRule="exact"/>
        <w:jc w:val="left"/>
        <w:rPr>
          <w:rFonts w:ascii="仿宋" w:eastAsia="仿宋" w:hAnsi="仿宋" w:cs="仿宋"/>
          <w:sz w:val="32"/>
          <w:szCs w:val="32"/>
        </w:rPr>
      </w:pPr>
      <w:r>
        <w:rPr>
          <w:rFonts w:ascii="仿宋" w:eastAsia="仿宋" w:hAnsi="仿宋" w:cs="仿宋" w:hint="eastAsia"/>
          <w:sz w:val="32"/>
          <w:szCs w:val="32"/>
        </w:rPr>
        <w:t>1、采购人：</w:t>
      </w:r>
      <w:r w:rsidR="00907E7E">
        <w:rPr>
          <w:rFonts w:ascii="仿宋" w:eastAsia="仿宋" w:hAnsi="仿宋" w:cs="仿宋" w:hint="eastAsia"/>
          <w:sz w:val="32"/>
          <w:szCs w:val="32"/>
        </w:rPr>
        <w:t>禹州市教育体育局</w:t>
      </w:r>
      <w:r w:rsidR="00907E7E">
        <w:rPr>
          <w:rFonts w:ascii="仿宋" w:eastAsia="仿宋" w:hAnsi="仿宋" w:cs="仿宋"/>
          <w:sz w:val="32"/>
          <w:szCs w:val="32"/>
        </w:rPr>
        <w:t xml:space="preserve"> </w:t>
      </w:r>
    </w:p>
    <w:p w:rsidR="0070441C" w:rsidRDefault="00B140FF" w:rsidP="00B140FF">
      <w:pPr>
        <w:widowControl/>
        <w:shd w:val="clear" w:color="auto" w:fill="FFFFFF"/>
        <w:spacing w:line="400" w:lineRule="exact"/>
        <w:jc w:val="left"/>
        <w:rPr>
          <w:rFonts w:ascii="仿宋" w:eastAsia="仿宋" w:hAnsi="仿宋" w:cs="仿宋"/>
          <w:color w:val="000000"/>
          <w:kern w:val="0"/>
          <w:sz w:val="32"/>
          <w:szCs w:val="32"/>
        </w:rPr>
      </w:pPr>
      <w:r>
        <w:rPr>
          <w:rFonts w:ascii="仿宋" w:eastAsia="仿宋" w:hAnsi="仿宋" w:cs="仿宋" w:hint="eastAsia"/>
          <w:sz w:val="32"/>
          <w:szCs w:val="32"/>
        </w:rPr>
        <w:t>2、</w:t>
      </w:r>
      <w:r>
        <w:rPr>
          <w:rFonts w:ascii="仿宋" w:eastAsia="仿宋" w:hAnsi="仿宋" w:cs="仿宋" w:hint="eastAsia"/>
          <w:color w:val="000000"/>
          <w:kern w:val="0"/>
          <w:sz w:val="32"/>
          <w:szCs w:val="32"/>
        </w:rPr>
        <w:t>项目名称：</w:t>
      </w:r>
      <w:r w:rsidR="00D75801" w:rsidRPr="00D75801">
        <w:rPr>
          <w:rFonts w:ascii="仿宋" w:eastAsia="仿宋" w:hAnsi="仿宋" w:cs="仿宋" w:hint="eastAsia"/>
          <w:color w:val="000000"/>
          <w:kern w:val="0"/>
          <w:sz w:val="32"/>
          <w:szCs w:val="32"/>
        </w:rPr>
        <w:t>禹州市第四实验学校图书采购项目</w:t>
      </w:r>
    </w:p>
    <w:p w:rsidR="00896FFD" w:rsidRDefault="00B140FF" w:rsidP="00B140FF">
      <w:pPr>
        <w:widowControl/>
        <w:shd w:val="clear" w:color="auto" w:fill="FFFFFF"/>
        <w:spacing w:line="400" w:lineRule="exact"/>
        <w:jc w:val="left"/>
        <w:rPr>
          <w:rFonts w:ascii="仿宋" w:eastAsia="仿宋" w:hAnsi="仿宋" w:cs="仿宋"/>
          <w:sz w:val="32"/>
          <w:szCs w:val="32"/>
        </w:rPr>
      </w:pPr>
      <w:r>
        <w:rPr>
          <w:rFonts w:ascii="仿宋" w:eastAsia="仿宋" w:hAnsi="仿宋" w:cs="仿宋" w:hint="eastAsia"/>
          <w:color w:val="000000"/>
          <w:kern w:val="0"/>
          <w:sz w:val="32"/>
          <w:szCs w:val="32"/>
        </w:rPr>
        <w:t>3、采购编号：</w:t>
      </w:r>
      <w:r w:rsidR="00D75801">
        <w:rPr>
          <w:rFonts w:ascii="仿宋" w:eastAsia="仿宋" w:hAnsi="仿宋" w:cs="仿宋" w:hint="eastAsia"/>
          <w:sz w:val="32"/>
          <w:szCs w:val="32"/>
        </w:rPr>
        <w:t>YZCG-G2019310</w:t>
      </w:r>
    </w:p>
    <w:p w:rsidR="00896FFD" w:rsidRDefault="00B140FF" w:rsidP="00B140FF">
      <w:pPr>
        <w:widowControl/>
        <w:shd w:val="clear" w:color="auto" w:fill="FFFFFF"/>
        <w:spacing w:line="400" w:lineRule="exact"/>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4、项目需求：</w:t>
      </w:r>
      <w:r w:rsidR="0070441C">
        <w:rPr>
          <w:rFonts w:ascii="仿宋" w:eastAsia="仿宋" w:hAnsi="仿宋" w:cs="仿宋" w:hint="eastAsia"/>
          <w:color w:val="000000"/>
          <w:kern w:val="0"/>
          <w:sz w:val="32"/>
          <w:szCs w:val="32"/>
        </w:rPr>
        <w:t>图书</w:t>
      </w:r>
      <w:r w:rsidR="00865845">
        <w:rPr>
          <w:rFonts w:ascii="仿宋" w:eastAsia="仿宋" w:hAnsi="仿宋" w:cs="仿宋" w:hint="eastAsia"/>
          <w:color w:val="000000"/>
          <w:kern w:val="0"/>
          <w:sz w:val="32"/>
          <w:szCs w:val="32"/>
        </w:rPr>
        <w:t>一批</w:t>
      </w:r>
      <w:r>
        <w:rPr>
          <w:rFonts w:ascii="仿宋" w:eastAsia="仿宋" w:hAnsi="仿宋" w:cs="仿宋" w:hint="eastAsia"/>
          <w:color w:val="000000"/>
          <w:kern w:val="0"/>
          <w:sz w:val="32"/>
          <w:szCs w:val="32"/>
        </w:rPr>
        <w:t>（详见招标文件）</w:t>
      </w:r>
    </w:p>
    <w:p w:rsidR="00896FFD" w:rsidRDefault="00B140FF" w:rsidP="00B140FF">
      <w:pPr>
        <w:widowControl/>
        <w:shd w:val="clear" w:color="auto" w:fill="FFFFFF"/>
        <w:spacing w:line="400" w:lineRule="exact"/>
        <w:jc w:val="left"/>
        <w:rPr>
          <w:rFonts w:ascii="仿宋" w:eastAsia="仿宋" w:hAnsi="仿宋" w:cs="仿宋"/>
          <w:sz w:val="32"/>
          <w:szCs w:val="32"/>
        </w:rPr>
      </w:pPr>
      <w:r>
        <w:rPr>
          <w:rFonts w:ascii="仿宋" w:eastAsia="仿宋" w:hAnsi="仿宋" w:cs="仿宋" w:hint="eastAsia"/>
          <w:color w:val="000000"/>
          <w:kern w:val="0"/>
          <w:sz w:val="32"/>
          <w:szCs w:val="32"/>
        </w:rPr>
        <w:t>5、采购预算</w:t>
      </w:r>
      <w:r w:rsidR="00907E7E">
        <w:rPr>
          <w:rFonts w:ascii="仿宋" w:eastAsia="仿宋" w:hAnsi="仿宋" w:cs="仿宋" w:hint="eastAsia"/>
          <w:color w:val="000000"/>
          <w:kern w:val="0"/>
          <w:sz w:val="32"/>
          <w:szCs w:val="32"/>
        </w:rPr>
        <w:t>：</w:t>
      </w:r>
      <w:r w:rsidR="00D75801">
        <w:rPr>
          <w:rFonts w:ascii="仿宋" w:eastAsia="仿宋" w:hAnsi="仿宋" w:cs="仿宋" w:hint="eastAsia"/>
          <w:color w:val="000000"/>
          <w:kern w:val="0"/>
          <w:sz w:val="32"/>
          <w:szCs w:val="32"/>
        </w:rPr>
        <w:t>65</w:t>
      </w:r>
      <w:r>
        <w:rPr>
          <w:rFonts w:ascii="仿宋" w:eastAsia="仿宋" w:hAnsi="仿宋" w:cs="仿宋" w:hint="eastAsia"/>
          <w:kern w:val="0"/>
          <w:sz w:val="32"/>
          <w:szCs w:val="32"/>
        </w:rPr>
        <w:t>万</w:t>
      </w:r>
      <w:r>
        <w:rPr>
          <w:rFonts w:ascii="仿宋" w:eastAsia="仿宋" w:hAnsi="仿宋" w:cs="仿宋" w:hint="eastAsia"/>
          <w:sz w:val="32"/>
          <w:szCs w:val="32"/>
        </w:rPr>
        <w:t>元</w:t>
      </w:r>
    </w:p>
    <w:p w:rsidR="00896FFD" w:rsidRDefault="00B140FF" w:rsidP="00B140FF">
      <w:pPr>
        <w:widowControl/>
        <w:shd w:val="clear" w:color="auto" w:fill="FFFFFF"/>
        <w:spacing w:line="400" w:lineRule="exact"/>
        <w:jc w:val="left"/>
        <w:rPr>
          <w:rFonts w:ascii="仿宋" w:eastAsia="仿宋" w:hAnsi="仿宋" w:cs="仿宋"/>
          <w:sz w:val="32"/>
          <w:szCs w:val="32"/>
        </w:rPr>
      </w:pPr>
      <w:r>
        <w:rPr>
          <w:rFonts w:ascii="仿宋" w:eastAsia="仿宋" w:hAnsi="仿宋" w:cs="仿宋" w:hint="eastAsia"/>
          <w:sz w:val="32"/>
          <w:szCs w:val="32"/>
        </w:rPr>
        <w:t>6、采购限价：</w:t>
      </w:r>
      <w:r w:rsidR="00D75801">
        <w:rPr>
          <w:rFonts w:ascii="仿宋" w:eastAsia="仿宋" w:hAnsi="仿宋" w:cs="仿宋" w:hint="eastAsia"/>
          <w:sz w:val="32"/>
          <w:szCs w:val="32"/>
        </w:rPr>
        <w:t>65</w:t>
      </w:r>
      <w:r>
        <w:rPr>
          <w:rFonts w:ascii="仿宋" w:eastAsia="仿宋" w:hAnsi="仿宋" w:cs="仿宋" w:hint="eastAsia"/>
          <w:sz w:val="32"/>
          <w:szCs w:val="32"/>
        </w:rPr>
        <w:t>万元</w:t>
      </w:r>
    </w:p>
    <w:p w:rsidR="00896FFD" w:rsidRDefault="00B140FF">
      <w:pPr>
        <w:widowControl/>
        <w:shd w:val="clear" w:color="auto" w:fill="FFFFFF"/>
        <w:spacing w:line="400" w:lineRule="exact"/>
        <w:ind w:firstLineChars="147" w:firstLine="472"/>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二、需要落实的政府采购政策</w:t>
      </w:r>
    </w:p>
    <w:p w:rsidR="00896FFD" w:rsidRDefault="00B140FF">
      <w:pPr>
        <w:widowControl/>
        <w:shd w:val="clear" w:color="auto" w:fill="FFFFFF"/>
        <w:spacing w:line="400" w:lineRule="exact"/>
        <w:ind w:firstLine="641"/>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本项目落实节约能源、保护环境、扶持不发达地区和少数民族地区、促进中小企业、监狱企业发展等政府采购政策。（详见招标文件）</w:t>
      </w:r>
    </w:p>
    <w:p w:rsidR="00896FFD" w:rsidRDefault="00B140FF">
      <w:pPr>
        <w:widowControl/>
        <w:shd w:val="clear" w:color="auto" w:fill="FFFFFF"/>
        <w:spacing w:line="400" w:lineRule="exact"/>
        <w:ind w:left="482"/>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三、供应商资格要求：</w:t>
      </w:r>
    </w:p>
    <w:p w:rsidR="0070441C" w:rsidRPr="0070441C" w:rsidRDefault="0070441C" w:rsidP="0070441C">
      <w:pPr>
        <w:widowControl/>
        <w:shd w:val="clear" w:color="auto" w:fill="FFFFFF"/>
        <w:spacing w:line="400" w:lineRule="exact"/>
        <w:ind w:firstLine="482"/>
        <w:jc w:val="left"/>
        <w:rPr>
          <w:rFonts w:ascii="仿宋" w:eastAsia="仿宋" w:hAnsi="仿宋" w:cs="仿宋"/>
          <w:sz w:val="32"/>
          <w:szCs w:val="32"/>
        </w:rPr>
      </w:pPr>
      <w:r w:rsidRPr="0070441C">
        <w:rPr>
          <w:rFonts w:ascii="仿宋" w:eastAsia="仿宋" w:hAnsi="仿宋" w:cs="仿宋" w:hint="eastAsia"/>
          <w:sz w:val="32"/>
          <w:szCs w:val="32"/>
        </w:rPr>
        <w:t>1、符合《政府采购法》第二十二条之规定，具有独立法人资格及相应经营范围（以营业执照为准）；</w:t>
      </w:r>
    </w:p>
    <w:p w:rsidR="0070441C" w:rsidRPr="0070441C" w:rsidRDefault="0070441C" w:rsidP="0070441C">
      <w:pPr>
        <w:widowControl/>
        <w:shd w:val="clear" w:color="auto" w:fill="FFFFFF"/>
        <w:spacing w:line="400" w:lineRule="exact"/>
        <w:ind w:firstLine="482"/>
        <w:jc w:val="left"/>
        <w:rPr>
          <w:rFonts w:ascii="仿宋" w:eastAsia="仿宋" w:hAnsi="仿宋" w:cs="仿宋"/>
          <w:sz w:val="32"/>
          <w:szCs w:val="32"/>
        </w:rPr>
      </w:pPr>
      <w:r w:rsidRPr="0070441C">
        <w:rPr>
          <w:rFonts w:ascii="仿宋" w:eastAsia="仿宋" w:hAnsi="仿宋" w:cs="仿宋" w:hint="eastAsia"/>
          <w:sz w:val="32"/>
          <w:szCs w:val="32"/>
        </w:rPr>
        <w:t>2、投标商须具有出版物经营许可证；</w:t>
      </w:r>
    </w:p>
    <w:p w:rsidR="0070441C" w:rsidRPr="0070441C" w:rsidRDefault="0070441C" w:rsidP="0070441C">
      <w:pPr>
        <w:widowControl/>
        <w:shd w:val="clear" w:color="auto" w:fill="FFFFFF"/>
        <w:spacing w:line="400" w:lineRule="exact"/>
        <w:ind w:firstLine="482"/>
        <w:jc w:val="left"/>
        <w:rPr>
          <w:rFonts w:ascii="仿宋" w:eastAsia="仿宋" w:hAnsi="仿宋" w:cs="仿宋"/>
          <w:sz w:val="32"/>
          <w:szCs w:val="32"/>
        </w:rPr>
      </w:pPr>
      <w:r w:rsidRPr="0070441C">
        <w:rPr>
          <w:rFonts w:ascii="仿宋" w:eastAsia="仿宋" w:hAnsi="仿宋" w:cs="仿宋" w:hint="eastAsia"/>
          <w:sz w:val="32"/>
          <w:szCs w:val="32"/>
        </w:rPr>
        <w:t>3、被委托人须是本单位职工，须提供公司为本人缴纳社会保险证明；</w:t>
      </w:r>
    </w:p>
    <w:p w:rsidR="0070441C" w:rsidRDefault="0070441C" w:rsidP="0070441C">
      <w:pPr>
        <w:widowControl/>
        <w:shd w:val="clear" w:color="auto" w:fill="FFFFFF"/>
        <w:spacing w:line="400" w:lineRule="exact"/>
        <w:ind w:firstLine="482"/>
        <w:jc w:val="left"/>
        <w:rPr>
          <w:rFonts w:ascii="仿宋" w:eastAsia="仿宋" w:hAnsi="仿宋" w:cs="仿宋"/>
          <w:sz w:val="32"/>
          <w:szCs w:val="32"/>
        </w:rPr>
      </w:pPr>
      <w:r w:rsidRPr="0070441C">
        <w:rPr>
          <w:rFonts w:ascii="仿宋" w:eastAsia="仿宋" w:hAnsi="仿宋" w:cs="仿宋" w:hint="eastAsia"/>
          <w:sz w:val="32"/>
          <w:szCs w:val="32"/>
        </w:rPr>
        <w:t>4、本项目不接受联合体投标。</w:t>
      </w:r>
    </w:p>
    <w:p w:rsidR="00896FFD" w:rsidRDefault="00B140FF" w:rsidP="0070441C">
      <w:pPr>
        <w:widowControl/>
        <w:shd w:val="clear" w:color="auto" w:fill="FFFFFF"/>
        <w:spacing w:line="400" w:lineRule="exact"/>
        <w:ind w:firstLine="482"/>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四、获取招标文件的方式、时间、地点</w:t>
      </w:r>
    </w:p>
    <w:p w:rsidR="00896FFD" w:rsidRPr="00B140FF" w:rsidRDefault="00B140FF">
      <w:pPr>
        <w:wordWrap w:val="0"/>
        <w:topLinePunct/>
        <w:snapToGrid w:val="0"/>
        <w:spacing w:line="400" w:lineRule="exact"/>
        <w:ind w:firstLineChars="200" w:firstLine="640"/>
        <w:rPr>
          <w:rFonts w:ascii="仿宋" w:eastAsia="仿宋" w:hAnsi="仿宋" w:cs="仿宋"/>
          <w:sz w:val="32"/>
          <w:szCs w:val="32"/>
        </w:rPr>
      </w:pPr>
      <w:r w:rsidRPr="00B140FF">
        <w:rPr>
          <w:rFonts w:ascii="仿宋" w:eastAsia="仿宋" w:hAnsi="仿宋" w:cs="仿宋" w:hint="eastAsia"/>
          <w:sz w:val="32"/>
          <w:szCs w:val="32"/>
        </w:rPr>
        <w:t>1</w:t>
      </w:r>
      <w:r>
        <w:rPr>
          <w:rFonts w:ascii="仿宋" w:eastAsia="仿宋" w:hAnsi="仿宋" w:cs="仿宋" w:hint="eastAsia"/>
          <w:sz w:val="32"/>
          <w:szCs w:val="32"/>
          <w:lang w:val="zh-CN"/>
        </w:rPr>
        <w:t>、持</w:t>
      </w:r>
      <w:r w:rsidRPr="00B140FF">
        <w:rPr>
          <w:rFonts w:ascii="仿宋" w:eastAsia="仿宋" w:hAnsi="仿宋" w:cs="仿宋" w:hint="eastAsia"/>
          <w:sz w:val="32"/>
          <w:szCs w:val="32"/>
        </w:rPr>
        <w:t>CA</w:t>
      </w:r>
      <w:r>
        <w:rPr>
          <w:rFonts w:ascii="仿宋" w:eastAsia="仿宋" w:hAnsi="仿宋" w:cs="仿宋" w:hint="eastAsia"/>
          <w:sz w:val="32"/>
          <w:szCs w:val="32"/>
          <w:lang w:val="zh-CN"/>
        </w:rPr>
        <w:t>数字认证证书</w:t>
      </w:r>
      <w:r w:rsidRPr="00B140FF">
        <w:rPr>
          <w:rFonts w:ascii="仿宋" w:eastAsia="仿宋" w:hAnsi="仿宋" w:cs="仿宋" w:hint="eastAsia"/>
          <w:sz w:val="32"/>
          <w:szCs w:val="32"/>
        </w:rPr>
        <w:t>，</w:t>
      </w:r>
      <w:r>
        <w:rPr>
          <w:rFonts w:ascii="仿宋" w:eastAsia="仿宋" w:hAnsi="仿宋" w:cs="仿宋" w:hint="eastAsia"/>
          <w:sz w:val="32"/>
          <w:szCs w:val="32"/>
          <w:lang w:val="zh-CN"/>
        </w:rPr>
        <w:t>登录</w:t>
      </w:r>
      <w:hyperlink r:id="rId8" w:history="1">
        <w:r w:rsidRPr="00B140FF">
          <w:rPr>
            <w:rFonts w:ascii="仿宋" w:eastAsia="仿宋" w:hAnsi="仿宋" w:cs="仿宋" w:hint="eastAsia"/>
            <w:sz w:val="32"/>
            <w:szCs w:val="32"/>
          </w:rPr>
          <w:t>http://221.14.6.70:8088/ggzy/eps/public/RegistAllJcxx.html</w:t>
        </w:r>
      </w:hyperlink>
      <w:r>
        <w:rPr>
          <w:rFonts w:ascii="仿宋" w:eastAsia="仿宋" w:hAnsi="仿宋" w:cs="仿宋" w:hint="eastAsia"/>
          <w:sz w:val="32"/>
          <w:szCs w:val="32"/>
          <w:lang w:val="zh-CN"/>
        </w:rPr>
        <w:t>进行免费注册登记</w:t>
      </w:r>
      <w:r w:rsidRPr="00B140FF">
        <w:rPr>
          <w:rFonts w:ascii="仿宋" w:eastAsia="仿宋" w:hAnsi="仿宋" w:cs="仿宋" w:hint="eastAsia"/>
          <w:sz w:val="32"/>
          <w:szCs w:val="32"/>
        </w:rPr>
        <w:t>（</w:t>
      </w:r>
      <w:r>
        <w:rPr>
          <w:rFonts w:ascii="仿宋" w:eastAsia="仿宋" w:hAnsi="仿宋" w:cs="仿宋" w:hint="eastAsia"/>
          <w:sz w:val="32"/>
          <w:szCs w:val="32"/>
          <w:lang w:val="zh-CN"/>
        </w:rPr>
        <w:t>详见全国公共资源交易平台</w:t>
      </w:r>
      <w:r w:rsidRPr="00B140FF">
        <w:rPr>
          <w:rFonts w:ascii="仿宋" w:eastAsia="仿宋" w:hAnsi="仿宋" w:cs="仿宋" w:hint="eastAsia"/>
          <w:sz w:val="32"/>
          <w:szCs w:val="32"/>
        </w:rPr>
        <w:t>（</w:t>
      </w:r>
      <w:r>
        <w:rPr>
          <w:rFonts w:ascii="仿宋" w:eastAsia="仿宋" w:hAnsi="仿宋" w:cs="仿宋" w:hint="eastAsia"/>
          <w:sz w:val="32"/>
          <w:szCs w:val="32"/>
          <w:lang w:val="zh-CN"/>
        </w:rPr>
        <w:t>河南省</w:t>
      </w:r>
      <w:r w:rsidRPr="00B140FF">
        <w:rPr>
          <w:rFonts w:ascii="仿宋" w:eastAsia="仿宋" w:hAnsi="仿宋" w:cs="仿宋" w:hint="eastAsia"/>
          <w:sz w:val="32"/>
          <w:szCs w:val="32"/>
        </w:rPr>
        <w:t>·</w:t>
      </w:r>
      <w:r>
        <w:rPr>
          <w:rFonts w:ascii="仿宋" w:eastAsia="仿宋" w:hAnsi="仿宋" w:cs="仿宋" w:hint="eastAsia"/>
          <w:sz w:val="32"/>
          <w:szCs w:val="32"/>
          <w:lang w:val="zh-CN"/>
        </w:rPr>
        <w:t>许昌市</w:t>
      </w:r>
      <w:r w:rsidRPr="00B140FF">
        <w:rPr>
          <w:rFonts w:ascii="仿宋" w:eastAsia="仿宋" w:hAnsi="仿宋" w:cs="仿宋" w:hint="eastAsia"/>
          <w:sz w:val="32"/>
          <w:szCs w:val="32"/>
        </w:rPr>
        <w:t>）“</w:t>
      </w:r>
      <w:r>
        <w:rPr>
          <w:rFonts w:ascii="仿宋" w:eastAsia="仿宋" w:hAnsi="仿宋" w:cs="仿宋" w:hint="eastAsia"/>
          <w:sz w:val="32"/>
          <w:szCs w:val="32"/>
          <w:lang w:val="zh-CN"/>
        </w:rPr>
        <w:t>常见问题解答</w:t>
      </w:r>
      <w:r w:rsidRPr="00B140FF">
        <w:rPr>
          <w:rFonts w:ascii="仿宋" w:eastAsia="仿宋" w:hAnsi="仿宋" w:cs="仿宋" w:hint="eastAsia"/>
          <w:sz w:val="32"/>
          <w:szCs w:val="32"/>
        </w:rPr>
        <w:t>-</w:t>
      </w:r>
      <w:r>
        <w:rPr>
          <w:rFonts w:ascii="仿宋" w:eastAsia="仿宋" w:hAnsi="仿宋" w:cs="仿宋" w:hint="eastAsia"/>
          <w:sz w:val="32"/>
          <w:szCs w:val="32"/>
          <w:lang w:val="zh-CN"/>
        </w:rPr>
        <w:t>诚</w:t>
      </w:r>
      <w:r>
        <w:rPr>
          <w:rFonts w:ascii="仿宋" w:eastAsia="仿宋" w:hAnsi="仿宋" w:cs="仿宋" w:hint="eastAsia"/>
          <w:sz w:val="32"/>
          <w:szCs w:val="32"/>
          <w:lang w:val="zh-CN"/>
        </w:rPr>
        <w:lastRenderedPageBreak/>
        <w:t>信库网上注册相关资料下载</w:t>
      </w:r>
      <w:r w:rsidRPr="00B140FF">
        <w:rPr>
          <w:rFonts w:ascii="仿宋" w:eastAsia="仿宋" w:hAnsi="仿宋" w:cs="仿宋" w:hint="eastAsia"/>
          <w:sz w:val="32"/>
          <w:szCs w:val="32"/>
        </w:rPr>
        <w:t>”）；</w:t>
      </w:r>
    </w:p>
    <w:p w:rsidR="00896FFD" w:rsidRPr="00B140FF" w:rsidRDefault="00B140FF">
      <w:pPr>
        <w:wordWrap w:val="0"/>
        <w:topLinePunct/>
        <w:autoSpaceDE w:val="0"/>
        <w:autoSpaceDN w:val="0"/>
        <w:adjustRightInd w:val="0"/>
        <w:snapToGrid w:val="0"/>
        <w:spacing w:line="400" w:lineRule="exact"/>
        <w:ind w:firstLine="482"/>
        <w:rPr>
          <w:rFonts w:ascii="仿宋" w:eastAsia="仿宋" w:hAnsi="仿宋" w:cs="仿宋"/>
          <w:sz w:val="32"/>
          <w:szCs w:val="32"/>
        </w:rPr>
      </w:pPr>
      <w:r w:rsidRPr="00B140FF">
        <w:rPr>
          <w:rFonts w:ascii="仿宋" w:eastAsia="仿宋" w:hAnsi="仿宋" w:cs="仿宋" w:hint="eastAsia"/>
          <w:sz w:val="32"/>
          <w:szCs w:val="32"/>
        </w:rPr>
        <w:t>2</w:t>
      </w:r>
      <w:r>
        <w:rPr>
          <w:rFonts w:ascii="仿宋" w:eastAsia="仿宋" w:hAnsi="仿宋" w:cs="仿宋" w:hint="eastAsia"/>
          <w:sz w:val="32"/>
          <w:szCs w:val="32"/>
          <w:lang w:val="zh-CN"/>
        </w:rPr>
        <w:t>、在投标截止时间前登录</w:t>
      </w:r>
      <w:hyperlink r:id="rId9" w:history="1">
        <w:r w:rsidRPr="00B140FF">
          <w:rPr>
            <w:rStyle w:val="af0"/>
            <w:rFonts w:ascii="仿宋" w:eastAsia="仿宋" w:hAnsi="仿宋" w:cs="仿宋" w:hint="eastAsia"/>
            <w:sz w:val="32"/>
            <w:szCs w:val="32"/>
          </w:rPr>
          <w:t>http://ggzy.xuchang.gov.cn</w:t>
        </w:r>
      </w:hyperlink>
      <w:r w:rsidRPr="00B140FF">
        <w:rPr>
          <w:rFonts w:ascii="仿宋" w:eastAsia="仿宋" w:hAnsi="仿宋" w:cs="仿宋" w:hint="eastAsia"/>
          <w:sz w:val="32"/>
          <w:szCs w:val="32"/>
        </w:rPr>
        <w:t>，</w:t>
      </w:r>
      <w:r>
        <w:rPr>
          <w:rFonts w:ascii="仿宋" w:eastAsia="仿宋" w:hAnsi="仿宋" w:cs="仿宋" w:hint="eastAsia"/>
          <w:sz w:val="32"/>
          <w:szCs w:val="32"/>
          <w:lang w:val="zh-CN"/>
        </w:rPr>
        <w:t>自行下载招标文件</w:t>
      </w:r>
      <w:r w:rsidRPr="00B140FF">
        <w:rPr>
          <w:rFonts w:ascii="仿宋" w:eastAsia="仿宋" w:hAnsi="仿宋" w:cs="仿宋" w:hint="eastAsia"/>
          <w:sz w:val="32"/>
          <w:szCs w:val="32"/>
        </w:rPr>
        <w:t>（</w:t>
      </w:r>
      <w:r>
        <w:rPr>
          <w:rFonts w:ascii="仿宋" w:eastAsia="仿宋" w:hAnsi="仿宋" w:cs="仿宋" w:hint="eastAsia"/>
          <w:sz w:val="32"/>
          <w:szCs w:val="32"/>
          <w:lang w:val="zh-CN"/>
        </w:rPr>
        <w:t>详见全国公共资源交易平台</w:t>
      </w:r>
      <w:r w:rsidRPr="00B140FF">
        <w:rPr>
          <w:rFonts w:ascii="仿宋" w:eastAsia="仿宋" w:hAnsi="仿宋" w:cs="仿宋" w:hint="eastAsia"/>
          <w:sz w:val="32"/>
          <w:szCs w:val="32"/>
        </w:rPr>
        <w:t>（</w:t>
      </w:r>
      <w:r>
        <w:rPr>
          <w:rFonts w:ascii="仿宋" w:eastAsia="仿宋" w:hAnsi="仿宋" w:cs="仿宋" w:hint="eastAsia"/>
          <w:sz w:val="32"/>
          <w:szCs w:val="32"/>
          <w:lang w:val="zh-CN"/>
        </w:rPr>
        <w:t>河南省</w:t>
      </w:r>
      <w:r w:rsidRPr="00B140FF">
        <w:rPr>
          <w:rFonts w:ascii="仿宋" w:eastAsia="仿宋" w:hAnsi="仿宋" w:cs="仿宋" w:hint="eastAsia"/>
          <w:sz w:val="32"/>
          <w:szCs w:val="32"/>
        </w:rPr>
        <w:t>·</w:t>
      </w:r>
      <w:r>
        <w:rPr>
          <w:rFonts w:ascii="仿宋" w:eastAsia="仿宋" w:hAnsi="仿宋" w:cs="仿宋" w:hint="eastAsia"/>
          <w:sz w:val="32"/>
          <w:szCs w:val="32"/>
          <w:lang w:val="zh-CN"/>
        </w:rPr>
        <w:t>许昌市</w:t>
      </w:r>
      <w:r w:rsidRPr="00B140FF">
        <w:rPr>
          <w:rFonts w:ascii="仿宋" w:eastAsia="仿宋" w:hAnsi="仿宋" w:cs="仿宋" w:hint="eastAsia"/>
          <w:sz w:val="32"/>
          <w:szCs w:val="32"/>
        </w:rPr>
        <w:t>）“</w:t>
      </w:r>
      <w:r>
        <w:rPr>
          <w:rFonts w:ascii="仿宋" w:eastAsia="仿宋" w:hAnsi="仿宋" w:cs="仿宋" w:hint="eastAsia"/>
          <w:sz w:val="32"/>
          <w:szCs w:val="32"/>
          <w:lang w:val="zh-CN"/>
        </w:rPr>
        <w:t>常见问题解答</w:t>
      </w:r>
      <w:r w:rsidRPr="00B140FF">
        <w:rPr>
          <w:rFonts w:ascii="仿宋" w:eastAsia="仿宋" w:hAnsi="仿宋" w:cs="仿宋" w:hint="eastAsia"/>
          <w:sz w:val="32"/>
          <w:szCs w:val="32"/>
        </w:rPr>
        <w:t>-</w:t>
      </w:r>
      <w:r>
        <w:rPr>
          <w:rFonts w:ascii="仿宋" w:eastAsia="仿宋" w:hAnsi="仿宋" w:cs="仿宋" w:hint="eastAsia"/>
          <w:sz w:val="32"/>
          <w:szCs w:val="32"/>
          <w:lang w:val="zh-CN"/>
        </w:rPr>
        <w:t>交易系统操作手册</w:t>
      </w:r>
      <w:r w:rsidRPr="00B140FF">
        <w:rPr>
          <w:rFonts w:ascii="仿宋" w:eastAsia="仿宋" w:hAnsi="仿宋" w:cs="仿宋" w:hint="eastAsia"/>
          <w:sz w:val="32"/>
          <w:szCs w:val="32"/>
        </w:rPr>
        <w:t>”）</w:t>
      </w:r>
      <w:r>
        <w:rPr>
          <w:rFonts w:ascii="仿宋" w:eastAsia="仿宋" w:hAnsi="仿宋" w:cs="仿宋" w:hint="eastAsia"/>
          <w:sz w:val="32"/>
          <w:szCs w:val="32"/>
          <w:lang w:val="zh-CN"/>
        </w:rPr>
        <w:t>。</w:t>
      </w:r>
    </w:p>
    <w:p w:rsidR="00896FFD" w:rsidRDefault="00B140FF">
      <w:pPr>
        <w:spacing w:line="400" w:lineRule="exact"/>
        <w:rPr>
          <w:rFonts w:ascii="仿宋" w:eastAsia="仿宋" w:hAnsi="仿宋" w:cs="仿宋"/>
          <w:sz w:val="32"/>
          <w:szCs w:val="32"/>
        </w:rPr>
      </w:pPr>
      <w:r>
        <w:rPr>
          <w:rFonts w:ascii="仿宋" w:eastAsia="仿宋" w:hAnsi="仿宋" w:cs="仿宋" w:hint="eastAsia"/>
          <w:sz w:val="32"/>
          <w:szCs w:val="32"/>
        </w:rPr>
        <w:t xml:space="preserve">　　3、未通过全国公共资源交易平台（河南省·许昌市）下载招标文件的投标企业，拒收其递交的投标文件。</w:t>
      </w:r>
    </w:p>
    <w:p w:rsidR="00896FFD" w:rsidRDefault="00B140FF">
      <w:pPr>
        <w:spacing w:line="400" w:lineRule="exact"/>
        <w:ind w:firstLine="640"/>
        <w:rPr>
          <w:rFonts w:ascii="仿宋" w:eastAsia="仿宋" w:hAnsi="仿宋" w:cs="仿宋"/>
          <w:sz w:val="32"/>
          <w:szCs w:val="32"/>
        </w:rPr>
      </w:pPr>
      <w:r>
        <w:rPr>
          <w:rFonts w:ascii="仿宋" w:eastAsia="仿宋" w:hAnsi="仿宋" w:cs="仿宋" w:hint="eastAsia"/>
          <w:sz w:val="32"/>
          <w:szCs w:val="32"/>
        </w:rPr>
        <w:t>4、招标文件每份售价人民500元（开标时现场收取现金），于递交投标文件时缴纳给采购代理机构，售后不退。</w:t>
      </w:r>
    </w:p>
    <w:p w:rsidR="00896FFD" w:rsidRDefault="00B140FF">
      <w:pPr>
        <w:widowControl/>
        <w:shd w:val="clear" w:color="auto" w:fill="FFFFFF"/>
        <w:spacing w:line="400" w:lineRule="exact"/>
        <w:ind w:firstLine="482"/>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五、投标截止时间、开标时间及地点：</w:t>
      </w:r>
    </w:p>
    <w:p w:rsidR="00896FFD" w:rsidRDefault="00B140FF">
      <w:pPr>
        <w:widowControl/>
        <w:shd w:val="clear" w:color="auto" w:fill="FFFFFF"/>
        <w:spacing w:line="40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1、投标截止及开标时间：2019年</w:t>
      </w:r>
      <w:r w:rsidR="00D75801">
        <w:rPr>
          <w:rFonts w:ascii="仿宋" w:eastAsia="仿宋" w:hAnsi="仿宋" w:cs="仿宋" w:hint="eastAsia"/>
          <w:color w:val="000000"/>
          <w:kern w:val="0"/>
          <w:sz w:val="32"/>
          <w:szCs w:val="32"/>
        </w:rPr>
        <w:t xml:space="preserve"> 12</w:t>
      </w:r>
      <w:r>
        <w:rPr>
          <w:rFonts w:ascii="仿宋" w:eastAsia="仿宋" w:hAnsi="仿宋" w:cs="仿宋" w:hint="eastAsia"/>
          <w:color w:val="000000"/>
          <w:kern w:val="0"/>
          <w:sz w:val="32"/>
          <w:szCs w:val="32"/>
        </w:rPr>
        <w:t>月</w:t>
      </w:r>
      <w:r w:rsidR="00D75801">
        <w:rPr>
          <w:rFonts w:ascii="仿宋" w:eastAsia="仿宋" w:hAnsi="仿宋" w:cs="仿宋" w:hint="eastAsia"/>
          <w:color w:val="000000"/>
          <w:kern w:val="0"/>
          <w:sz w:val="32"/>
          <w:szCs w:val="32"/>
        </w:rPr>
        <w:t>13</w:t>
      </w:r>
      <w:r>
        <w:rPr>
          <w:rFonts w:ascii="仿宋" w:eastAsia="仿宋" w:hAnsi="仿宋" w:cs="仿宋" w:hint="eastAsia"/>
          <w:color w:val="000000"/>
          <w:kern w:val="0"/>
          <w:sz w:val="32"/>
          <w:szCs w:val="32"/>
        </w:rPr>
        <w:t>日</w:t>
      </w:r>
      <w:r w:rsidR="00D75801">
        <w:rPr>
          <w:rFonts w:ascii="仿宋" w:eastAsia="仿宋" w:hAnsi="仿宋" w:cs="仿宋" w:hint="eastAsia"/>
          <w:color w:val="000000"/>
          <w:kern w:val="0"/>
          <w:sz w:val="32"/>
          <w:szCs w:val="32"/>
        </w:rPr>
        <w:t>9</w:t>
      </w:r>
      <w:r>
        <w:rPr>
          <w:rFonts w:ascii="仿宋" w:eastAsia="仿宋" w:hAnsi="仿宋" w:cs="仿宋" w:hint="eastAsia"/>
          <w:color w:val="000000"/>
          <w:kern w:val="0"/>
          <w:sz w:val="32"/>
          <w:szCs w:val="32"/>
        </w:rPr>
        <w:t>：00（北京时间），逾期送达或不符合规定的投标文件不予接受。</w:t>
      </w:r>
    </w:p>
    <w:p w:rsidR="00896FFD" w:rsidRDefault="00B140FF">
      <w:pPr>
        <w:spacing w:line="4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2、开标地点：</w:t>
      </w:r>
      <w:r>
        <w:rPr>
          <w:rFonts w:ascii="仿宋" w:eastAsia="仿宋" w:hAnsi="仿宋" w:cs="仿宋" w:hint="eastAsia"/>
          <w:sz w:val="32"/>
          <w:szCs w:val="32"/>
        </w:rPr>
        <w:t>禹州市公共资源交易中心第二开标室（禹州市行政服务中心楼9楼）</w:t>
      </w:r>
      <w:r>
        <w:rPr>
          <w:rFonts w:ascii="仿宋" w:eastAsia="仿宋" w:hAnsi="仿宋" w:cs="仿宋" w:hint="eastAsia"/>
          <w:color w:val="000000"/>
          <w:kern w:val="0"/>
          <w:sz w:val="32"/>
          <w:szCs w:val="32"/>
        </w:rPr>
        <w:t xml:space="preserve"> </w:t>
      </w:r>
    </w:p>
    <w:p w:rsidR="00896FFD" w:rsidRDefault="00B140FF">
      <w:pPr>
        <w:spacing w:line="4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3、本项目为全流程电子化交易项目，投标人须提交电子投标文件和纸质投标文件。</w:t>
      </w:r>
    </w:p>
    <w:p w:rsidR="00896FFD" w:rsidRDefault="00B140FF">
      <w:pPr>
        <w:spacing w:line="4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（1）加密电子投标文件（.file格式）须在投标截止时间（开标时间）前通过《全国公共资源交易平台(河南省▪许昌市)》公共资源交易系统成功上传。</w:t>
      </w:r>
    </w:p>
    <w:p w:rsidR="00896FFD" w:rsidRDefault="00B140FF">
      <w:pPr>
        <w:spacing w:line="4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（2）纸质投标文件（正本1份、副本1份）和备份文件1份（使用电子介质存储）在投标截止时间（开标时间）前递交至本项目开标地点。</w:t>
      </w:r>
    </w:p>
    <w:p w:rsidR="00896FFD" w:rsidRDefault="00B140FF">
      <w:pPr>
        <w:widowControl/>
        <w:shd w:val="clear" w:color="auto" w:fill="FFFFFF"/>
        <w:spacing w:line="40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六、本次招标公告同时在《中国政府采购网》、《河南省政府采购网》、《全国公共资源交易平台（河南省·许昌市）》发布等。</w:t>
      </w:r>
    </w:p>
    <w:p w:rsidR="00896FFD" w:rsidRDefault="00B140FF">
      <w:pPr>
        <w:widowControl/>
        <w:shd w:val="clear" w:color="auto" w:fill="FFFFFF"/>
        <w:spacing w:line="40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七、代理机构及采购单位地址、联系人、联系电话</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（一）代理机构：禹州市政府采购中心</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地址：禹州市行政服务中心楼917房间</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联系人：郭女士  联系电话：0374-2077111</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 xml:space="preserve">（二）采购单位：禹州市教育体育局 </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地址：禹州市禹王大道</w:t>
      </w:r>
    </w:p>
    <w:p w:rsidR="00896FFD" w:rsidRDefault="0070441C" w:rsidP="000F687C">
      <w:pPr>
        <w:spacing w:line="400" w:lineRule="exact"/>
        <w:rPr>
          <w:rFonts w:ascii="仿宋" w:eastAsia="仿宋" w:hAnsi="仿宋" w:cs="仿宋"/>
          <w:sz w:val="32"/>
          <w:szCs w:val="32"/>
        </w:rPr>
      </w:pPr>
      <w:r>
        <w:rPr>
          <w:rFonts w:ascii="仿宋" w:eastAsia="仿宋" w:hAnsi="仿宋" w:cs="仿宋" w:hint="eastAsia"/>
          <w:color w:val="000000"/>
          <w:kern w:val="0"/>
          <w:sz w:val="32"/>
          <w:szCs w:val="32"/>
        </w:rPr>
        <w:t>联系人：代</w:t>
      </w:r>
      <w:r w:rsidR="000F687C" w:rsidRPr="000F687C">
        <w:rPr>
          <w:rFonts w:ascii="仿宋" w:eastAsia="仿宋" w:hAnsi="仿宋" w:cs="仿宋" w:hint="eastAsia"/>
          <w:color w:val="000000"/>
          <w:kern w:val="0"/>
          <w:sz w:val="32"/>
          <w:szCs w:val="32"/>
        </w:rPr>
        <w:t>先生   联系电话：0374-88800</w:t>
      </w:r>
      <w:r>
        <w:rPr>
          <w:rFonts w:ascii="仿宋" w:eastAsia="仿宋" w:hAnsi="仿宋" w:cs="仿宋" w:hint="eastAsia"/>
          <w:color w:val="000000"/>
          <w:kern w:val="0"/>
          <w:sz w:val="32"/>
          <w:szCs w:val="32"/>
        </w:rPr>
        <w:t>23</w:t>
      </w:r>
      <w:r w:rsidR="00B140FF">
        <w:rPr>
          <w:rFonts w:ascii="仿宋" w:eastAsia="仿宋" w:hAnsi="仿宋" w:cs="仿宋" w:hint="eastAsia"/>
          <w:sz w:val="32"/>
          <w:szCs w:val="32"/>
        </w:rPr>
        <w:t xml:space="preserve">   </w:t>
      </w:r>
    </w:p>
    <w:p w:rsidR="00896FFD" w:rsidRDefault="00896FFD">
      <w:pPr>
        <w:spacing w:line="400" w:lineRule="exact"/>
        <w:ind w:firstLineChars="1900" w:firstLine="6080"/>
        <w:rPr>
          <w:rFonts w:ascii="仿宋" w:eastAsia="仿宋" w:hAnsi="仿宋" w:cs="仿宋"/>
          <w:sz w:val="32"/>
          <w:szCs w:val="32"/>
        </w:rPr>
      </w:pPr>
    </w:p>
    <w:p w:rsidR="00896FFD" w:rsidRDefault="00B140FF">
      <w:pPr>
        <w:spacing w:line="400" w:lineRule="exact"/>
        <w:ind w:firstLineChars="1100" w:firstLine="3520"/>
        <w:rPr>
          <w:rFonts w:ascii="仿宋" w:eastAsia="仿宋" w:hAnsi="仿宋" w:cs="仿宋"/>
          <w:sz w:val="32"/>
          <w:szCs w:val="32"/>
        </w:rPr>
      </w:pPr>
      <w:r>
        <w:rPr>
          <w:rFonts w:ascii="仿宋" w:eastAsia="仿宋" w:hAnsi="仿宋" w:cs="仿宋" w:hint="eastAsia"/>
          <w:sz w:val="32"/>
          <w:szCs w:val="32"/>
        </w:rPr>
        <w:lastRenderedPageBreak/>
        <w:t xml:space="preserve">         2019年</w:t>
      </w:r>
      <w:r w:rsidR="00D75801">
        <w:rPr>
          <w:rFonts w:ascii="仿宋" w:eastAsia="仿宋" w:hAnsi="仿宋" w:cs="仿宋" w:hint="eastAsia"/>
          <w:sz w:val="32"/>
          <w:szCs w:val="32"/>
        </w:rPr>
        <w:t xml:space="preserve"> 11</w:t>
      </w:r>
      <w:r>
        <w:rPr>
          <w:rFonts w:ascii="仿宋" w:eastAsia="仿宋" w:hAnsi="仿宋" w:cs="仿宋" w:hint="eastAsia"/>
          <w:sz w:val="32"/>
          <w:szCs w:val="32"/>
        </w:rPr>
        <w:t>月</w:t>
      </w:r>
      <w:r w:rsidR="00D75801">
        <w:rPr>
          <w:rFonts w:ascii="仿宋" w:eastAsia="仿宋" w:hAnsi="仿宋" w:cs="仿宋" w:hint="eastAsia"/>
          <w:sz w:val="32"/>
          <w:szCs w:val="32"/>
        </w:rPr>
        <w:t>22</w:t>
      </w:r>
      <w:r>
        <w:rPr>
          <w:rFonts w:ascii="仿宋" w:eastAsia="仿宋" w:hAnsi="仿宋" w:cs="仿宋" w:hint="eastAsia"/>
          <w:sz w:val="32"/>
          <w:szCs w:val="32"/>
        </w:rPr>
        <w:t xml:space="preserve"> 日</w:t>
      </w:r>
    </w:p>
    <w:p w:rsidR="00896FFD" w:rsidRDefault="00896FFD">
      <w:pPr>
        <w:spacing w:line="360" w:lineRule="auto"/>
        <w:rPr>
          <w:rFonts w:hAnsi="宋体"/>
          <w:b/>
          <w:sz w:val="32"/>
          <w:szCs w:val="32"/>
        </w:rPr>
      </w:pPr>
    </w:p>
    <w:p w:rsidR="00896FFD" w:rsidRDefault="00B140FF">
      <w:pPr>
        <w:spacing w:line="360" w:lineRule="auto"/>
        <w:rPr>
          <w:rFonts w:hAnsi="宋体"/>
          <w:b/>
          <w:sz w:val="28"/>
          <w:szCs w:val="28"/>
        </w:rPr>
      </w:pPr>
      <w:r>
        <w:rPr>
          <w:rFonts w:hAnsi="宋体" w:hint="eastAsia"/>
          <w:b/>
          <w:sz w:val="32"/>
          <w:szCs w:val="32"/>
        </w:rPr>
        <w:t>温馨提示</w:t>
      </w:r>
      <w:r>
        <w:rPr>
          <w:rFonts w:hAnsi="宋体" w:hint="eastAsia"/>
          <w:b/>
          <w:sz w:val="28"/>
          <w:szCs w:val="28"/>
        </w:rPr>
        <w:t>：</w:t>
      </w:r>
    </w:p>
    <w:p w:rsidR="00896FFD" w:rsidRDefault="00B140FF">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896FFD" w:rsidRDefault="00896FFD" w:rsidP="0070441C">
      <w:pPr>
        <w:pStyle w:val="ac"/>
        <w:ind w:firstLine="321"/>
        <w:rPr>
          <w:rFonts w:ascii="仿宋_GB2312" w:eastAsia="仿宋_GB2312"/>
          <w:b/>
          <w:sz w:val="32"/>
          <w:szCs w:val="32"/>
        </w:rPr>
      </w:pP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1.</w:t>
      </w:r>
      <w:r>
        <w:rPr>
          <w:rFonts w:hAnsi="宋体" w:hint="eastAsia"/>
          <w:b/>
          <w:color w:val="000000"/>
          <w:sz w:val="24"/>
          <w:szCs w:val="24"/>
        </w:rPr>
        <w:t>投标人应按招标文件规定编制、提交电子投标文件和纸质投标文件。开、评标现场不接受投标人递交的备份电子投标文件和纸质投标文件以外的其他资料。</w:t>
      </w: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2</w:t>
      </w:r>
      <w:r>
        <w:rPr>
          <w:rFonts w:asciiTheme="minorEastAsia" w:hAnsiTheme="minorEastAsia"/>
          <w:b/>
          <w:color w:val="000000"/>
          <w:sz w:val="24"/>
          <w:szCs w:val="24"/>
        </w:rPr>
        <w:t>.</w:t>
      </w:r>
      <w:r>
        <w:rPr>
          <w:rFonts w:hAnsi="宋体" w:hint="eastAsia"/>
          <w:b/>
          <w:color w:val="000000"/>
          <w:sz w:val="24"/>
          <w:szCs w:val="24"/>
        </w:rPr>
        <w:t>电子文件下载、制作、提交期间和开标（</w:t>
      </w:r>
      <w:r>
        <w:rPr>
          <w:rFonts w:hAnsi="宋体" w:hint="eastAsia"/>
          <w:sz w:val="24"/>
          <w:szCs w:val="24"/>
        </w:rPr>
        <w:t>电子投标文件的解密</w:t>
      </w:r>
      <w:r>
        <w:rPr>
          <w:rFonts w:hAnsi="宋体" w:hint="eastAsia"/>
          <w:b/>
          <w:color w:val="000000"/>
          <w:sz w:val="24"/>
          <w:szCs w:val="24"/>
        </w:rPr>
        <w:t>）环节，投标人须使用</w:t>
      </w:r>
      <w:r>
        <w:rPr>
          <w:rFonts w:hAnsi="宋体"/>
          <w:b/>
          <w:color w:val="000000"/>
          <w:sz w:val="24"/>
          <w:szCs w:val="24"/>
        </w:rPr>
        <w:t>CA</w:t>
      </w:r>
      <w:r>
        <w:rPr>
          <w:rFonts w:hAnsi="宋体"/>
          <w:b/>
          <w:color w:val="000000"/>
          <w:sz w:val="24"/>
          <w:szCs w:val="24"/>
        </w:rPr>
        <w:t>数字证书</w:t>
      </w:r>
      <w:r>
        <w:rPr>
          <w:rFonts w:hAnsi="宋体" w:hint="eastAsia"/>
          <w:b/>
          <w:color w:val="000000"/>
          <w:sz w:val="24"/>
          <w:szCs w:val="24"/>
        </w:rPr>
        <w:t>（证书须在有效期内）</w:t>
      </w:r>
      <w:r>
        <w:rPr>
          <w:rFonts w:hAnsi="宋体"/>
          <w:b/>
          <w:color w:val="000000"/>
          <w:sz w:val="24"/>
          <w:szCs w:val="24"/>
        </w:rPr>
        <w:t>。</w:t>
      </w: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3</w:t>
      </w:r>
      <w:r>
        <w:rPr>
          <w:rFonts w:asciiTheme="minorEastAsia" w:hAnsiTheme="minorEastAsia" w:hint="eastAsia"/>
          <w:b/>
          <w:color w:val="000000"/>
          <w:sz w:val="24"/>
          <w:szCs w:val="24"/>
        </w:rPr>
        <w:t>.</w:t>
      </w:r>
      <w:r>
        <w:rPr>
          <w:rFonts w:hAnsi="宋体" w:hint="eastAsia"/>
          <w:b/>
          <w:color w:val="000000"/>
          <w:sz w:val="24"/>
          <w:szCs w:val="24"/>
        </w:rPr>
        <w:t>电子投标文件的制作</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.1</w:t>
      </w:r>
      <w:r>
        <w:rPr>
          <w:rFonts w:hAnsi="宋体" w:hint="eastAsia"/>
          <w:color w:val="000000"/>
          <w:sz w:val="24"/>
          <w:szCs w:val="24"/>
        </w:rPr>
        <w:t xml:space="preserve"> </w:t>
      </w:r>
      <w:r>
        <w:rPr>
          <w:rFonts w:hAnsi="宋体" w:hint="eastAsia"/>
          <w:color w:val="000000"/>
          <w:sz w:val="24"/>
          <w:szCs w:val="24"/>
        </w:rPr>
        <w:t>投标人登录《全国公共资源交易平台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w:t>
      </w:r>
      <w:hyperlink r:id="rId10" w:history="1">
        <w:r>
          <w:rPr>
            <w:rStyle w:val="af0"/>
            <w:rFonts w:hAnsi="宋体"/>
            <w:sz w:val="24"/>
            <w:szCs w:val="24"/>
          </w:rPr>
          <w:t>http://221.14.6.70:8088/ggzy/</w:t>
        </w:r>
      </w:hyperlink>
      <w:r>
        <w:rPr>
          <w:rFonts w:hAnsi="宋体" w:hint="eastAsia"/>
          <w:color w:val="000000"/>
          <w:sz w:val="24"/>
          <w:szCs w:val="24"/>
        </w:rPr>
        <w:t>）下载“许昌投标文件制作系统</w:t>
      </w:r>
      <w:r>
        <w:rPr>
          <w:rFonts w:hAnsi="宋体" w:hint="eastAsia"/>
          <w:color w:val="000000"/>
          <w:sz w:val="24"/>
          <w:szCs w:val="24"/>
        </w:rPr>
        <w:t>SEARUN V1.0</w:t>
      </w:r>
      <w:r>
        <w:rPr>
          <w:rFonts w:hAnsi="宋体" w:hint="eastAsia"/>
          <w:color w:val="000000"/>
          <w:sz w:val="24"/>
          <w:szCs w:val="24"/>
        </w:rPr>
        <w:t>”，按招标文件要求制作电子投标文件。</w:t>
      </w:r>
    </w:p>
    <w:p w:rsidR="00896FFD" w:rsidRDefault="00B140FF">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电子投标文件的制作，参考《全国公共资源交易平台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》公共资源交易系统——组件下载——交易系统操作手册（投标人、供应商）。</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w:t>
      </w:r>
      <w:r>
        <w:rPr>
          <w:rFonts w:asciiTheme="minorEastAsia" w:hAnsiTheme="minorEastAsia"/>
          <w:color w:val="000000"/>
          <w:sz w:val="24"/>
          <w:szCs w:val="24"/>
        </w:rPr>
        <w:t>2</w:t>
      </w:r>
      <w:r>
        <w:rPr>
          <w:rFonts w:hAnsi="宋体" w:hint="eastAsia"/>
          <w:color w:val="000000"/>
          <w:sz w:val="24"/>
          <w:szCs w:val="24"/>
        </w:rPr>
        <w:t xml:space="preserve"> </w:t>
      </w:r>
      <w:r>
        <w:rPr>
          <w:rFonts w:hAnsi="宋体" w:hint="eastAsia"/>
          <w:color w:val="000000"/>
          <w:sz w:val="24"/>
          <w:szCs w:val="24"/>
        </w:rPr>
        <w:t>投标人须将招标文件要求的资质、业绩、荣誉及相关人员证明材料等资料原件扫描件（或图片）制作到所提交的电子投标文件中。</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3.3</w:t>
      </w:r>
      <w:r>
        <w:rPr>
          <w:rFonts w:hAnsi="宋体" w:hint="eastAsia"/>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Ansi="宋体" w:hint="eastAsia"/>
          <w:color w:val="000000"/>
          <w:sz w:val="24"/>
          <w:szCs w:val="24"/>
        </w:rPr>
        <w:t>投标人</w:t>
      </w:r>
      <w:r>
        <w:rPr>
          <w:rFonts w:hAnsi="宋体"/>
          <w:color w:val="000000"/>
          <w:sz w:val="24"/>
          <w:szCs w:val="24"/>
        </w:rPr>
        <w:t>电子印章</w:t>
      </w:r>
      <w:r>
        <w:rPr>
          <w:rFonts w:hAnsi="宋体" w:hint="eastAsia"/>
          <w:color w:val="000000"/>
          <w:sz w:val="24"/>
          <w:szCs w:val="24"/>
        </w:rPr>
        <w:t>和法人电子印章。</w:t>
      </w:r>
    </w:p>
    <w:p w:rsidR="00896FFD" w:rsidRDefault="00B140FF">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”的文件用于打印纸质投标文件，名称为“备份”的文件夹使用电子介质存储，供开标现场备用。</w:t>
      </w: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4</w:t>
      </w:r>
      <w:r>
        <w:rPr>
          <w:rFonts w:asciiTheme="minorEastAsia" w:hAnsiTheme="minorEastAsia" w:hint="eastAsia"/>
          <w:b/>
          <w:color w:val="000000"/>
          <w:sz w:val="24"/>
          <w:szCs w:val="24"/>
        </w:rPr>
        <w:t>.加密</w:t>
      </w:r>
      <w:r>
        <w:rPr>
          <w:rFonts w:hAnsi="宋体" w:hint="eastAsia"/>
          <w:b/>
          <w:color w:val="000000"/>
          <w:sz w:val="24"/>
          <w:szCs w:val="24"/>
        </w:rPr>
        <w:t>电子投标文件的提交</w:t>
      </w:r>
    </w:p>
    <w:p w:rsidR="00896FFD" w:rsidRDefault="00B140FF">
      <w:pPr>
        <w:tabs>
          <w:tab w:val="left" w:pos="7095"/>
        </w:tabs>
        <w:spacing w:line="360" w:lineRule="auto"/>
        <w:contextualSpacing/>
        <w:rPr>
          <w:rFonts w:hAnsi="宋体"/>
          <w:color w:val="000000"/>
          <w:sz w:val="24"/>
          <w:szCs w:val="24"/>
        </w:rPr>
      </w:pPr>
      <w:r>
        <w:rPr>
          <w:rFonts w:hAnsi="宋体" w:hint="eastAsia"/>
          <w:color w:val="000000"/>
          <w:sz w:val="24"/>
          <w:szCs w:val="24"/>
        </w:rPr>
        <w:lastRenderedPageBreak/>
        <w:t xml:space="preserve">    </w:t>
      </w:r>
      <w:r>
        <w:rPr>
          <w:rFonts w:asciiTheme="minorEastAsia" w:hAnsiTheme="minorEastAsia"/>
          <w:color w:val="000000"/>
          <w:sz w:val="24"/>
          <w:szCs w:val="24"/>
        </w:rPr>
        <w:t>4</w:t>
      </w:r>
      <w:r>
        <w:rPr>
          <w:rFonts w:asciiTheme="minorEastAsia" w:hAnsiTheme="minorEastAsia" w:hint="eastAsia"/>
          <w:color w:val="000000"/>
          <w:sz w:val="24"/>
          <w:szCs w:val="24"/>
        </w:rPr>
        <w:t>.1加密</w:t>
      </w:r>
      <w:r>
        <w:rPr>
          <w:rFonts w:hAnsi="宋体" w:hint="eastAsia"/>
          <w:color w:val="000000"/>
          <w:sz w:val="24"/>
          <w:szCs w:val="24"/>
        </w:rPr>
        <w:t>电子投标文件应在招标文件规定的投标截止时间（开标时间）之前成功提交至《全国公共资源交易平台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w:t>
      </w:r>
      <w:hyperlink r:id="rId11" w:history="1">
        <w:r>
          <w:rPr>
            <w:rStyle w:val="af0"/>
            <w:rFonts w:hAnsi="宋体"/>
            <w:sz w:val="24"/>
            <w:szCs w:val="24"/>
          </w:rPr>
          <w:t>http://221.14.6.70:8088/ggzy/</w:t>
        </w:r>
      </w:hyperlink>
      <w:r>
        <w:rPr>
          <w:rFonts w:hAnsi="宋体" w:hint="eastAsia"/>
          <w:color w:val="000000"/>
          <w:sz w:val="24"/>
          <w:szCs w:val="24"/>
        </w:rPr>
        <w:t>）。</w:t>
      </w:r>
    </w:p>
    <w:p w:rsidR="00896FFD" w:rsidRDefault="00B140FF">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投标人应充分考虑并预留技术处理和上传数据所需时间。</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 xml:space="preserve">2 </w:t>
      </w:r>
      <w:r>
        <w:rPr>
          <w:rFonts w:hAnsi="宋体" w:hint="eastAsia"/>
          <w:color w:val="000000"/>
          <w:sz w:val="24"/>
          <w:szCs w:val="24"/>
        </w:rPr>
        <w:t>投标人对同一项目多个标段进行投标的，加密电子投标文件应按标段分别提交。</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w:t>
      </w:r>
      <w:r>
        <w:rPr>
          <w:rFonts w:asciiTheme="minorEastAsia" w:hAnsiTheme="minorEastAsia"/>
          <w:color w:val="000000"/>
          <w:sz w:val="24"/>
          <w:szCs w:val="24"/>
        </w:rPr>
        <w:t>3</w:t>
      </w:r>
      <w:r>
        <w:rPr>
          <w:rFonts w:asciiTheme="minorEastAsia" w:hAnsiTheme="minorEastAsia" w:hint="eastAsia"/>
          <w:color w:val="000000"/>
          <w:sz w:val="24"/>
          <w:szCs w:val="24"/>
        </w:rPr>
        <w:t xml:space="preserve"> 加密</w:t>
      </w:r>
      <w:r>
        <w:rPr>
          <w:rFonts w:hAnsi="宋体" w:hint="eastAsia"/>
          <w:color w:val="000000"/>
          <w:sz w:val="24"/>
          <w:szCs w:val="24"/>
        </w:rPr>
        <w:t>电子投标文件成功提交后，投标人应打印“投标文件提交回执单”供开标现场备查。</w:t>
      </w: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5</w:t>
      </w:r>
      <w:r>
        <w:rPr>
          <w:rFonts w:asciiTheme="minorEastAsia" w:hAnsiTheme="minorEastAsia" w:hint="eastAsia"/>
          <w:b/>
          <w:color w:val="000000"/>
          <w:sz w:val="24"/>
          <w:szCs w:val="24"/>
        </w:rPr>
        <w:t>.</w:t>
      </w:r>
      <w:r>
        <w:rPr>
          <w:rFonts w:hAnsi="宋体" w:hint="eastAsia"/>
          <w:b/>
          <w:color w:val="000000"/>
          <w:sz w:val="24"/>
          <w:szCs w:val="24"/>
        </w:rPr>
        <w:t>评标依据</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5.1</w:t>
      </w:r>
      <w:r>
        <w:rPr>
          <w:rFonts w:hAnsi="宋体" w:hint="eastAsia"/>
          <w:color w:val="000000"/>
          <w:sz w:val="24"/>
          <w:szCs w:val="24"/>
        </w:rPr>
        <w:t>采用全流程电子化交易评标时，评标委员会以电子投标文件为依据评标。</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5.2</w:t>
      </w:r>
      <w:r>
        <w:rPr>
          <w:rFonts w:hAnsi="宋体" w:hint="eastAsia"/>
          <w:color w:val="000000"/>
          <w:sz w:val="24"/>
          <w:szCs w:val="24"/>
        </w:rPr>
        <w:t>全流程电子化交易如因系统异常情况无法完成，将以人工方式进行。评标委员会以纸质投标文件为依据评标。</w:t>
      </w:r>
    </w:p>
    <w:p w:rsidR="00110996" w:rsidRPr="00110996" w:rsidRDefault="00110996" w:rsidP="00110996">
      <w:pPr>
        <w:pStyle w:val="a0"/>
      </w:pPr>
    </w:p>
    <w:p w:rsidR="00896FFD" w:rsidRDefault="00B140FF">
      <w:pPr>
        <w:numPr>
          <w:ilvl w:val="0"/>
          <w:numId w:val="5"/>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项目需求</w:t>
      </w:r>
    </w:p>
    <w:p w:rsidR="00896FFD" w:rsidRDefault="00896FFD">
      <w:pPr>
        <w:pStyle w:val="12"/>
      </w:pPr>
    </w:p>
    <w:p w:rsidR="00896FFD" w:rsidRDefault="00B140FF">
      <w:pPr>
        <w:widowControl/>
        <w:shd w:val="clear" w:color="auto" w:fill="FFFFFF"/>
        <w:spacing w:line="360" w:lineRule="auto"/>
        <w:ind w:firstLine="60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（一）本项目需实现的功能或者目标</w:t>
      </w:r>
    </w:p>
    <w:p w:rsidR="00322B45" w:rsidRDefault="00F607A6" w:rsidP="00584A18">
      <w:pPr>
        <w:spacing w:line="500" w:lineRule="exact"/>
        <w:ind w:leftChars="269" w:left="565"/>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满足禹州市第四实验学校</w:t>
      </w:r>
      <w:r w:rsidR="00322B45" w:rsidRPr="00322B45">
        <w:rPr>
          <w:rFonts w:ascii="仿宋" w:eastAsia="仿宋" w:hAnsi="仿宋" w:cs="仿宋" w:hint="eastAsia"/>
          <w:color w:val="000000"/>
          <w:kern w:val="0"/>
          <w:sz w:val="24"/>
          <w:szCs w:val="24"/>
        </w:rPr>
        <w:t>师生图书阅读需求以及国家相关安全、环保、质量等要求。</w:t>
      </w:r>
    </w:p>
    <w:p w:rsidR="00896FFD" w:rsidRDefault="00B140FF" w:rsidP="00584A18">
      <w:pPr>
        <w:spacing w:line="500" w:lineRule="exact"/>
        <w:ind w:leftChars="269" w:left="565"/>
        <w:jc w:val="left"/>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（二）采购清单</w:t>
      </w:r>
    </w:p>
    <w:tbl>
      <w:tblPr>
        <w:tblW w:w="10217" w:type="dxa"/>
        <w:jc w:val="center"/>
        <w:tblLayout w:type="fixed"/>
        <w:tblCellMar>
          <w:left w:w="0" w:type="dxa"/>
          <w:right w:w="0" w:type="dxa"/>
        </w:tblCellMar>
        <w:tblLook w:val="0000"/>
      </w:tblPr>
      <w:tblGrid>
        <w:gridCol w:w="717"/>
        <w:gridCol w:w="983"/>
        <w:gridCol w:w="6492"/>
        <w:gridCol w:w="660"/>
        <w:gridCol w:w="690"/>
        <w:gridCol w:w="675"/>
      </w:tblGrid>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序号</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名称</w:t>
            </w:r>
          </w:p>
        </w:tc>
        <w:tc>
          <w:tcPr>
            <w:tcW w:w="6492"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规格参数</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单位</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数量</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备注</w:t>
            </w: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t>1</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电脑</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hint="eastAsia"/>
              </w:rPr>
            </w:pPr>
            <w:r>
              <w:rPr>
                <w:rFonts w:hint="eastAsia"/>
              </w:rPr>
              <w:t>1</w:t>
            </w:r>
            <w:r>
              <w:rPr>
                <w:rFonts w:hint="eastAsia"/>
              </w:rPr>
              <w:t>、</w:t>
            </w:r>
            <w:r>
              <w:rPr>
                <w:rFonts w:hint="eastAsia"/>
              </w:rPr>
              <w:t>CPU</w:t>
            </w:r>
            <w:r>
              <w:rPr>
                <w:rFonts w:hint="eastAsia"/>
              </w:rPr>
              <w:t>：</w:t>
            </w:r>
            <w:r>
              <w:rPr>
                <w:rFonts w:hint="eastAsia"/>
              </w:rPr>
              <w:t xml:space="preserve"> </w:t>
            </w:r>
            <w:r>
              <w:rPr>
                <w:rFonts w:hint="eastAsia"/>
              </w:rPr>
              <w:t>≥</w:t>
            </w:r>
            <w:r>
              <w:rPr>
                <w:rFonts w:hint="eastAsia"/>
              </w:rPr>
              <w:t xml:space="preserve"> </w:t>
            </w:r>
            <w:r>
              <w:rPr>
                <w:rFonts w:hint="eastAsia"/>
              </w:rPr>
              <w:t>英特尔</w:t>
            </w:r>
            <w:r>
              <w:rPr>
                <w:rFonts w:hint="eastAsia"/>
              </w:rPr>
              <w:t>I3-8100</w:t>
            </w:r>
            <w:r>
              <w:rPr>
                <w:rFonts w:hint="eastAsia"/>
              </w:rPr>
              <w:t>处理器</w:t>
            </w:r>
            <w:r>
              <w:rPr>
                <w:rFonts w:hint="eastAsia"/>
              </w:rPr>
              <w:t>,</w:t>
            </w:r>
            <w:r>
              <w:rPr>
                <w:rFonts w:hint="eastAsia"/>
              </w:rPr>
              <w:t>主频</w:t>
            </w:r>
            <w:r>
              <w:rPr>
                <w:rFonts w:hint="eastAsia"/>
              </w:rPr>
              <w:t xml:space="preserve">3.6GHZ    </w:t>
            </w:r>
            <w:r>
              <w:rPr>
                <w:rFonts w:hint="eastAsia"/>
              </w:rPr>
              <w:br/>
              <w:t>2</w:t>
            </w:r>
            <w:r>
              <w:rPr>
                <w:rFonts w:hint="eastAsia"/>
              </w:rPr>
              <w:t>、主板：≥</w:t>
            </w:r>
            <w:r>
              <w:rPr>
                <w:rFonts w:hint="eastAsia"/>
              </w:rPr>
              <w:t>Intel B360</w:t>
            </w:r>
            <w:r>
              <w:rPr>
                <w:rFonts w:hint="eastAsia"/>
              </w:rPr>
              <w:t>系列以上商用芯片组，</w:t>
            </w:r>
            <w:r>
              <w:rPr>
                <w:rFonts w:hint="eastAsia"/>
              </w:rPr>
              <w:br/>
              <w:t>3</w:t>
            </w:r>
            <w:r>
              <w:rPr>
                <w:rFonts w:hint="eastAsia"/>
              </w:rPr>
              <w:t>、内存：≥</w:t>
            </w:r>
            <w:r>
              <w:rPr>
                <w:rFonts w:hint="eastAsia"/>
              </w:rPr>
              <w:t>4GB  DDR4</w:t>
            </w:r>
            <w:r>
              <w:rPr>
                <w:rFonts w:hint="eastAsia"/>
              </w:rPr>
              <w:t>内存，</w:t>
            </w:r>
            <w:r>
              <w:rPr>
                <w:rFonts w:hint="eastAsia"/>
              </w:rPr>
              <w:t>2</w:t>
            </w:r>
            <w:r>
              <w:rPr>
                <w:rFonts w:hint="eastAsia"/>
              </w:rPr>
              <w:t>个内存插槽</w:t>
            </w:r>
            <w:r>
              <w:rPr>
                <w:rFonts w:hint="eastAsia"/>
              </w:rPr>
              <w:br/>
              <w:t>4</w:t>
            </w:r>
            <w:r>
              <w:rPr>
                <w:rFonts w:hint="eastAsia"/>
              </w:rPr>
              <w:t>、显卡：高性能集成显卡</w:t>
            </w:r>
            <w:r>
              <w:rPr>
                <w:rFonts w:hint="eastAsia"/>
              </w:rPr>
              <w:br/>
            </w:r>
            <w:r>
              <w:rPr>
                <w:rFonts w:cs="Times New Roman" w:hint="eastAsia"/>
              </w:rPr>
              <w:t>★</w:t>
            </w:r>
            <w:r>
              <w:rPr>
                <w:rFonts w:hint="eastAsia"/>
              </w:rPr>
              <w:t>5</w:t>
            </w:r>
            <w:r>
              <w:rPr>
                <w:rFonts w:hint="eastAsia"/>
              </w:rPr>
              <w:t>、标配接口：</w:t>
            </w:r>
            <w:r>
              <w:rPr>
                <w:rFonts w:hint="eastAsia"/>
              </w:rPr>
              <w:t>USB</w:t>
            </w:r>
            <w:r>
              <w:rPr>
                <w:rFonts w:hint="eastAsia"/>
              </w:rPr>
              <w:t>接口≥</w:t>
            </w:r>
            <w:r>
              <w:rPr>
                <w:rFonts w:hint="eastAsia"/>
              </w:rPr>
              <w:t>10</w:t>
            </w:r>
            <w:r>
              <w:rPr>
                <w:rFonts w:hint="eastAsia"/>
              </w:rPr>
              <w:t>个，至少</w:t>
            </w:r>
            <w:r>
              <w:rPr>
                <w:rFonts w:hint="eastAsia"/>
              </w:rPr>
              <w:t>6</w:t>
            </w:r>
            <w:r>
              <w:rPr>
                <w:rFonts w:hint="eastAsia"/>
              </w:rPr>
              <w:t>个高速</w:t>
            </w:r>
            <w:r>
              <w:rPr>
                <w:rFonts w:hint="eastAsia"/>
              </w:rPr>
              <w:t>USB 3.0</w:t>
            </w:r>
            <w:r>
              <w:rPr>
                <w:rFonts w:hint="eastAsia"/>
              </w:rPr>
              <w:t>接口前置，</w:t>
            </w:r>
            <w:r>
              <w:rPr>
                <w:rFonts w:hint="eastAsia"/>
              </w:rPr>
              <w:t>VGA6</w:t>
            </w:r>
            <w:r>
              <w:rPr>
                <w:rFonts w:hint="eastAsia"/>
              </w:rPr>
              <w:t>、接口≥</w:t>
            </w:r>
            <w:r>
              <w:rPr>
                <w:rFonts w:hint="eastAsia"/>
              </w:rPr>
              <w:t>1</w:t>
            </w:r>
            <w:r>
              <w:rPr>
                <w:rFonts w:hint="eastAsia"/>
              </w:rPr>
              <w:t>个，</w:t>
            </w:r>
            <w:r>
              <w:rPr>
                <w:rFonts w:hint="eastAsia"/>
              </w:rPr>
              <w:t>HDMI</w:t>
            </w:r>
            <w:r>
              <w:rPr>
                <w:rFonts w:hint="eastAsia"/>
              </w:rPr>
              <w:t>≥</w:t>
            </w:r>
            <w:r>
              <w:rPr>
                <w:rFonts w:hint="eastAsia"/>
              </w:rPr>
              <w:t>1</w:t>
            </w:r>
            <w:r>
              <w:rPr>
                <w:rFonts w:hint="eastAsia"/>
              </w:rPr>
              <w:t>个，串口≥</w:t>
            </w:r>
            <w:r>
              <w:rPr>
                <w:rFonts w:hint="eastAsia"/>
              </w:rPr>
              <w:t>1</w:t>
            </w:r>
            <w:r>
              <w:rPr>
                <w:rFonts w:hint="eastAsia"/>
              </w:rPr>
              <w:t>个，</w:t>
            </w:r>
            <w:r>
              <w:rPr>
                <w:rFonts w:hint="eastAsia"/>
              </w:rPr>
              <w:t>PS/2</w:t>
            </w:r>
            <w:r>
              <w:rPr>
                <w:rFonts w:hint="eastAsia"/>
              </w:rPr>
              <w:t>接口</w:t>
            </w:r>
            <w:r>
              <w:rPr>
                <w:rFonts w:hint="eastAsia"/>
              </w:rPr>
              <w:t>2</w:t>
            </w:r>
            <w:r>
              <w:rPr>
                <w:rFonts w:hint="eastAsia"/>
              </w:rPr>
              <w:t>个</w:t>
            </w:r>
            <w:r>
              <w:rPr>
                <w:rFonts w:hint="eastAsia"/>
              </w:rPr>
              <w:br/>
              <w:t>7</w:t>
            </w:r>
            <w:r>
              <w:rPr>
                <w:rFonts w:hint="eastAsia"/>
              </w:rPr>
              <w:t>、主板扩展</w:t>
            </w:r>
            <w:r>
              <w:rPr>
                <w:rFonts w:hint="eastAsia"/>
              </w:rPr>
              <w:t>:PCIe x16</w:t>
            </w:r>
            <w:r>
              <w:rPr>
                <w:rFonts w:hint="eastAsia"/>
              </w:rPr>
              <w:t>插槽≥</w:t>
            </w:r>
            <w:r>
              <w:rPr>
                <w:rFonts w:hint="eastAsia"/>
              </w:rPr>
              <w:t>1</w:t>
            </w:r>
            <w:r>
              <w:rPr>
                <w:rFonts w:hint="eastAsia"/>
              </w:rPr>
              <w:t>个，</w:t>
            </w:r>
            <w:r>
              <w:rPr>
                <w:rFonts w:hint="eastAsia"/>
              </w:rPr>
              <w:t>PCIe x1</w:t>
            </w:r>
            <w:r>
              <w:rPr>
                <w:rFonts w:hint="eastAsia"/>
              </w:rPr>
              <w:t>插槽≥</w:t>
            </w:r>
            <w:r>
              <w:rPr>
                <w:rFonts w:hint="eastAsia"/>
              </w:rPr>
              <w:t>2</w:t>
            </w:r>
            <w:r>
              <w:rPr>
                <w:rFonts w:hint="eastAsia"/>
              </w:rPr>
              <w:t>个，</w:t>
            </w:r>
            <w:r>
              <w:rPr>
                <w:rFonts w:hint="eastAsia"/>
              </w:rPr>
              <w:t>PCI</w:t>
            </w:r>
            <w:r>
              <w:rPr>
                <w:rFonts w:hint="eastAsia"/>
              </w:rPr>
              <w:t>插槽≥</w:t>
            </w:r>
            <w:r>
              <w:rPr>
                <w:rFonts w:hint="eastAsia"/>
              </w:rPr>
              <w:t xml:space="preserve">1 </w:t>
            </w:r>
            <w:r>
              <w:rPr>
                <w:rFonts w:hint="eastAsia"/>
              </w:rPr>
              <w:t>个，</w:t>
            </w:r>
            <w:r>
              <w:rPr>
                <w:rFonts w:hint="eastAsia"/>
              </w:rPr>
              <w:t>M.2</w:t>
            </w:r>
            <w:r>
              <w:rPr>
                <w:rFonts w:hint="eastAsia"/>
              </w:rPr>
              <w:t>≥</w:t>
            </w:r>
            <w:r>
              <w:rPr>
                <w:rFonts w:hint="eastAsia"/>
              </w:rPr>
              <w:t>2</w:t>
            </w:r>
            <w:r>
              <w:rPr>
                <w:rFonts w:hint="eastAsia"/>
              </w:rPr>
              <w:t>个</w:t>
            </w:r>
            <w:r>
              <w:rPr>
                <w:rFonts w:hint="eastAsia"/>
              </w:rPr>
              <w:br/>
              <w:t>8</w:t>
            </w:r>
            <w:r>
              <w:rPr>
                <w:rFonts w:hint="eastAsia"/>
              </w:rPr>
              <w:t>、硬盘：≥</w:t>
            </w:r>
            <w:r>
              <w:rPr>
                <w:rFonts w:hint="eastAsia"/>
              </w:rPr>
              <w:t xml:space="preserve">1000G </w:t>
            </w:r>
            <w:r>
              <w:rPr>
                <w:rFonts w:hint="eastAsia"/>
              </w:rPr>
              <w:t>硬盘</w:t>
            </w:r>
            <w:r>
              <w:rPr>
                <w:rFonts w:hint="eastAsia"/>
              </w:rPr>
              <w:br/>
              <w:t>9</w:t>
            </w:r>
            <w:r>
              <w:rPr>
                <w:rFonts w:hint="eastAsia"/>
              </w:rPr>
              <w:t>、网卡：集成</w:t>
            </w:r>
            <w:r>
              <w:rPr>
                <w:rFonts w:hint="eastAsia"/>
              </w:rPr>
              <w:t>1000M</w:t>
            </w:r>
            <w:r>
              <w:rPr>
                <w:rFonts w:hint="eastAsia"/>
              </w:rPr>
              <w:t>以太网卡</w:t>
            </w:r>
            <w:r>
              <w:rPr>
                <w:rFonts w:hint="eastAsia"/>
              </w:rPr>
              <w:br/>
            </w:r>
            <w:r>
              <w:rPr>
                <w:rFonts w:hint="eastAsia"/>
              </w:rPr>
              <w:lastRenderedPageBreak/>
              <w:t>10</w:t>
            </w:r>
            <w:r>
              <w:rPr>
                <w:rFonts w:hint="eastAsia"/>
              </w:rPr>
              <w:t>、声卡：集成或独立</w:t>
            </w:r>
            <w:r>
              <w:rPr>
                <w:rFonts w:hint="eastAsia"/>
              </w:rPr>
              <w:t>5.1</w:t>
            </w:r>
            <w:r>
              <w:rPr>
                <w:rFonts w:hint="eastAsia"/>
              </w:rPr>
              <w:t>声道，提供前</w:t>
            </w:r>
            <w:r>
              <w:rPr>
                <w:rFonts w:hint="eastAsia"/>
              </w:rPr>
              <w:t>2</w:t>
            </w:r>
            <w:r>
              <w:rPr>
                <w:rFonts w:hint="eastAsia"/>
              </w:rPr>
              <w:t>后</w:t>
            </w:r>
            <w:r>
              <w:rPr>
                <w:rFonts w:hint="eastAsia"/>
              </w:rPr>
              <w:t>3</w:t>
            </w:r>
            <w:r>
              <w:rPr>
                <w:rFonts w:hint="eastAsia"/>
              </w:rPr>
              <w:t>共</w:t>
            </w:r>
            <w:r>
              <w:rPr>
                <w:rFonts w:hint="eastAsia"/>
              </w:rPr>
              <w:t>5</w:t>
            </w:r>
            <w:r>
              <w:rPr>
                <w:rFonts w:hint="eastAsia"/>
              </w:rPr>
              <w:t>个音频接口</w:t>
            </w:r>
            <w:r>
              <w:rPr>
                <w:rFonts w:hint="eastAsia"/>
              </w:rPr>
              <w:br/>
            </w:r>
            <w:r>
              <w:rPr>
                <w:rFonts w:cs="Times New Roman" w:hint="eastAsia"/>
              </w:rPr>
              <w:t>★</w:t>
            </w:r>
            <w:r>
              <w:rPr>
                <w:rFonts w:hint="eastAsia"/>
              </w:rPr>
              <w:t>11</w:t>
            </w:r>
            <w:r>
              <w:rPr>
                <w:rFonts w:hint="eastAsia"/>
              </w:rPr>
              <w:t>、显示器</w:t>
            </w:r>
            <w:r>
              <w:rPr>
                <w:rFonts w:hint="eastAsia"/>
              </w:rPr>
              <w:t xml:space="preserve"> </w:t>
            </w:r>
            <w:r>
              <w:rPr>
                <w:rFonts w:hint="eastAsia"/>
              </w:rPr>
              <w:t>：≥</w:t>
            </w:r>
            <w:r>
              <w:rPr>
                <w:rFonts w:hint="eastAsia"/>
              </w:rPr>
              <w:t>19.5</w:t>
            </w:r>
            <w:r>
              <w:rPr>
                <w:rFonts w:hint="eastAsia"/>
              </w:rPr>
              <w:t>英寸显示屏，具有物理低蓝光护眼功能按键</w:t>
            </w:r>
            <w:r>
              <w:rPr>
                <w:rFonts w:hint="eastAsia"/>
              </w:rPr>
              <w:br/>
              <w:t>12</w:t>
            </w:r>
            <w:r>
              <w:rPr>
                <w:rFonts w:hint="eastAsia"/>
              </w:rPr>
              <w:t>、键盘鼠标</w:t>
            </w:r>
            <w:r>
              <w:rPr>
                <w:rFonts w:hint="eastAsia"/>
              </w:rPr>
              <w:t>:USB</w:t>
            </w:r>
            <w:r>
              <w:rPr>
                <w:rFonts w:hint="eastAsia"/>
              </w:rPr>
              <w:t>抗菌光电键鼠套装</w:t>
            </w:r>
            <w:r>
              <w:rPr>
                <w:rFonts w:hint="eastAsia"/>
              </w:rPr>
              <w:br/>
              <w:t>13</w:t>
            </w:r>
            <w:r>
              <w:rPr>
                <w:rFonts w:hint="eastAsia"/>
              </w:rPr>
              <w:t>、操作系统：预装正版</w:t>
            </w:r>
            <w:r>
              <w:rPr>
                <w:rFonts w:hint="eastAsia"/>
              </w:rPr>
              <w:t>Windows</w:t>
            </w:r>
            <w:r>
              <w:rPr>
                <w:rFonts w:hint="eastAsia"/>
              </w:rPr>
              <w:t>中文操作系统，原厂同品牌一键恢复，非</w:t>
            </w:r>
            <w:r>
              <w:rPr>
                <w:rFonts w:hint="eastAsia"/>
              </w:rPr>
              <w:t>windows</w:t>
            </w:r>
            <w:r>
              <w:rPr>
                <w:rFonts w:hint="eastAsia"/>
              </w:rPr>
              <w:t>自带功能</w:t>
            </w:r>
            <w:r>
              <w:rPr>
                <w:rFonts w:hint="eastAsia"/>
              </w:rPr>
              <w:br/>
              <w:t>14</w:t>
            </w:r>
            <w:r>
              <w:rPr>
                <w:rFonts w:hint="eastAsia"/>
              </w:rPr>
              <w:t>、机箱电源</w:t>
            </w:r>
            <w:r>
              <w:rPr>
                <w:rFonts w:hint="eastAsia"/>
              </w:rPr>
              <w:t xml:space="preserve">: </w:t>
            </w:r>
            <w:r>
              <w:rPr>
                <w:rFonts w:hint="eastAsia"/>
              </w:rPr>
              <w:t>：≥</w:t>
            </w:r>
            <w:r>
              <w:rPr>
                <w:rFonts w:hint="eastAsia"/>
              </w:rPr>
              <w:t>15L</w:t>
            </w:r>
            <w:r>
              <w:rPr>
                <w:rFonts w:hint="eastAsia"/>
              </w:rPr>
              <w:t>立式机箱，顶置开关电源，</w:t>
            </w:r>
            <w:r>
              <w:rPr>
                <w:rFonts w:hint="eastAsia"/>
              </w:rPr>
              <w:t>180w</w:t>
            </w:r>
            <w:r>
              <w:rPr>
                <w:rFonts w:hint="eastAsia"/>
              </w:rPr>
              <w:t>节能电源；</w:t>
            </w:r>
            <w:r>
              <w:rPr>
                <w:rFonts w:hint="eastAsia"/>
              </w:rPr>
              <w:br/>
              <w:t>15</w:t>
            </w:r>
            <w:r>
              <w:rPr>
                <w:rFonts w:hint="eastAsia"/>
              </w:rPr>
              <w:t>、安全性：</w:t>
            </w:r>
            <w:r>
              <w:rPr>
                <w:rFonts w:hint="eastAsia"/>
              </w:rPr>
              <w:t xml:space="preserve">USB </w:t>
            </w:r>
            <w:r>
              <w:rPr>
                <w:rFonts w:hint="eastAsia"/>
              </w:rPr>
              <w:t>端口管理功能，可在</w:t>
            </w:r>
            <w:r>
              <w:rPr>
                <w:rFonts w:hint="eastAsia"/>
              </w:rPr>
              <w:t>windows</w:t>
            </w:r>
            <w:r>
              <w:rPr>
                <w:rFonts w:hint="eastAsia"/>
              </w:rPr>
              <w:t>界面下设置仅识别</w:t>
            </w:r>
            <w:r>
              <w:rPr>
                <w:rFonts w:hint="eastAsia"/>
              </w:rPr>
              <w:t>USB</w:t>
            </w:r>
            <w:r>
              <w:rPr>
                <w:rFonts w:hint="eastAsia"/>
              </w:rPr>
              <w:t>键盘鼠标（非</w:t>
            </w:r>
            <w:r>
              <w:rPr>
                <w:rFonts w:hint="eastAsia"/>
              </w:rPr>
              <w:t>BIOS</w:t>
            </w:r>
            <w:r>
              <w:rPr>
                <w:rFonts w:hint="eastAsia"/>
              </w:rPr>
              <w:t>界面）</w:t>
            </w:r>
          </w:p>
          <w:p w:rsidR="00D92D8E" w:rsidRDefault="00D92D8E" w:rsidP="008B5756">
            <w:pPr>
              <w:widowControl/>
              <w:jc w:val="left"/>
              <w:textAlignment w:val="center"/>
              <w:rPr>
                <w:rFonts w:cs="Times New Roman" w:hint="eastAsia"/>
              </w:rPr>
            </w:pPr>
            <w:r>
              <w:rPr>
                <w:rFonts w:cs="Times New Roman" w:hint="eastAsia"/>
              </w:rPr>
              <w:t>16.</w:t>
            </w:r>
            <w:r>
              <w:rPr>
                <w:rFonts w:cs="Times New Roman" w:hint="eastAsia"/>
              </w:rPr>
              <w:t>认证：</w:t>
            </w:r>
            <w:r>
              <w:rPr>
                <w:rFonts w:cs="Times New Roman" w:hint="eastAsia"/>
              </w:rPr>
              <w:t>3C</w:t>
            </w:r>
            <w:r>
              <w:rPr>
                <w:rFonts w:cs="Times New Roman" w:hint="eastAsia"/>
              </w:rPr>
              <w:t>、节能、环境认证证书</w:t>
            </w:r>
          </w:p>
          <w:p w:rsidR="00D92D8E" w:rsidRDefault="00D92D8E" w:rsidP="008B5756">
            <w:pPr>
              <w:widowControl/>
              <w:jc w:val="left"/>
              <w:textAlignment w:val="center"/>
              <w:rPr>
                <w:rFonts w:hint="eastAsia"/>
              </w:rPr>
            </w:pPr>
            <w:r>
              <w:rPr>
                <w:rFonts w:cs="Times New Roman" w:hint="eastAsia"/>
              </w:rPr>
              <w:t>17.</w:t>
            </w:r>
            <w:r>
              <w:rPr>
                <w:rFonts w:cs="Times New Roman" w:hint="eastAsia"/>
              </w:rPr>
              <w:t>服务要求：提供生产厂商主机主要部件三年保修及三年上门服务。</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lastRenderedPageBreak/>
              <w:t>台</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11</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lastRenderedPageBreak/>
              <w:t>2</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sz w:val="22"/>
              </w:rPr>
              <w:t>电脑配套桌椅</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Cs w:val="21"/>
                <w:lang/>
              </w:rPr>
              <w:t>复合板材质，含凳子，尺寸约为：80</w:t>
            </w:r>
            <w:r>
              <w:rPr>
                <w:rFonts w:ascii="宋体" w:hAnsi="宋体" w:cs="宋体" w:hint="eastAsia"/>
                <w:color w:val="000000"/>
                <w:kern w:val="0"/>
                <w:szCs w:val="21"/>
                <w:lang/>
              </w:rPr>
              <w:t>cm</w:t>
            </w:r>
            <w:r>
              <w:rPr>
                <w:rFonts w:ascii="宋体" w:eastAsia="宋体" w:hAnsi="宋体" w:cs="宋体" w:hint="eastAsia"/>
                <w:color w:val="000000"/>
                <w:kern w:val="0"/>
                <w:szCs w:val="21"/>
                <w:lang/>
              </w:rPr>
              <w:t>*50</w:t>
            </w:r>
            <w:r>
              <w:rPr>
                <w:rFonts w:ascii="宋体" w:hAnsi="宋体" w:cs="宋体" w:hint="eastAsia"/>
                <w:color w:val="000000"/>
                <w:kern w:val="0"/>
                <w:szCs w:val="21"/>
                <w:lang/>
              </w:rPr>
              <w:t>cm</w:t>
            </w:r>
            <w:r>
              <w:rPr>
                <w:rFonts w:ascii="宋体" w:eastAsia="宋体" w:hAnsi="宋体" w:cs="宋体" w:hint="eastAsia"/>
                <w:color w:val="000000"/>
                <w:kern w:val="0"/>
                <w:szCs w:val="21"/>
                <w:lang/>
              </w:rPr>
              <w:t>*75</w:t>
            </w:r>
            <w:r>
              <w:rPr>
                <w:rFonts w:ascii="宋体" w:hAnsi="宋体" w:cs="宋体" w:hint="eastAsia"/>
                <w:color w:val="000000"/>
                <w:kern w:val="0"/>
                <w:szCs w:val="21"/>
                <w:lang/>
              </w:rPr>
              <w:t>cm</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sz w:val="22"/>
              </w:rPr>
              <w:t>套</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11</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t>3</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color w:val="000000"/>
                <w:sz w:val="22"/>
              </w:rPr>
            </w:pPr>
            <w:r>
              <w:rPr>
                <w:rFonts w:ascii="宋体" w:eastAsia="宋体" w:hAnsi="宋体" w:cs="宋体" w:hint="eastAsia"/>
                <w:color w:val="000000"/>
                <w:sz w:val="22"/>
              </w:rPr>
              <w:t>书架</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hint="eastAsia"/>
              </w:rPr>
            </w:pPr>
            <w:r>
              <w:rPr>
                <w:rFonts w:hint="eastAsia"/>
              </w:rPr>
              <w:t>双柱双面书架，单节尺寸≥</w:t>
            </w:r>
            <w:r>
              <w:rPr>
                <w:rFonts w:hint="eastAsia"/>
              </w:rPr>
              <w:t>2000</w:t>
            </w:r>
            <w:r>
              <w:rPr>
                <w:rFonts w:hint="eastAsia"/>
              </w:rPr>
              <w:t>高</w:t>
            </w:r>
            <w:r>
              <w:rPr>
                <w:rFonts w:hint="eastAsia"/>
              </w:rPr>
              <w:t>*900</w:t>
            </w:r>
            <w:r>
              <w:rPr>
                <w:rFonts w:hint="eastAsia"/>
              </w:rPr>
              <w:t>宽</w:t>
            </w:r>
            <w:r>
              <w:rPr>
                <w:rFonts w:hint="eastAsia"/>
              </w:rPr>
              <w:t>*450</w:t>
            </w:r>
            <w:r>
              <w:rPr>
                <w:rFonts w:hint="eastAsia"/>
              </w:rPr>
              <w:t>深的，立柱采≥</w:t>
            </w:r>
            <w:r>
              <w:rPr>
                <w:rFonts w:hint="eastAsia"/>
              </w:rPr>
              <w:t>1.2mm</w:t>
            </w:r>
            <w:r>
              <w:rPr>
                <w:rFonts w:hint="eastAsia"/>
              </w:rPr>
              <w:t>冷轧钢板，隔板，挂板≥</w:t>
            </w:r>
            <w:r>
              <w:rPr>
                <w:rFonts w:hint="eastAsia"/>
              </w:rPr>
              <w:t>0.9mm</w:t>
            </w:r>
            <w:r>
              <w:rPr>
                <w:rFonts w:hint="eastAsia"/>
              </w:rPr>
              <w:t>冷轧钢板，双面六层，灰白色。</w:t>
            </w:r>
          </w:p>
          <w:p w:rsidR="00D92D8E" w:rsidRDefault="00D92D8E" w:rsidP="008B5756">
            <w:pPr>
              <w:pStyle w:val="af1"/>
              <w:ind w:firstLineChars="0" w:firstLine="0"/>
              <w:rPr>
                <w:rFonts w:eastAsia="宋体" w:hint="eastAsia"/>
              </w:rPr>
            </w:pPr>
            <w:r>
              <w:rPr>
                <w:rFonts w:hint="eastAsia"/>
              </w:rPr>
              <w:t>为</w:t>
            </w:r>
            <w:r>
              <w:rPr>
                <w:rFonts w:eastAsia="宋体" w:hint="eastAsia"/>
              </w:rPr>
              <w:t>支撑书籍平稳站立</w:t>
            </w:r>
            <w:r>
              <w:rPr>
                <w:rFonts w:hint="eastAsia"/>
              </w:rPr>
              <w:t>，每层增加1对</w:t>
            </w:r>
            <w:r>
              <w:rPr>
                <w:rFonts w:eastAsia="宋体" w:hint="eastAsia"/>
              </w:rPr>
              <w:t>书立</w:t>
            </w:r>
            <w:r>
              <w:rPr>
                <w:rFonts w:hint="eastAsia"/>
              </w:rPr>
              <w:t>。</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组</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rPr>
              <w:t>58</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t>4</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图书磁条</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rPr>
              <w:t>名称：钴基复合双面胶磁条（可以充消磁）</w:t>
            </w:r>
            <w:r>
              <w:rPr>
                <w:rFonts w:ascii="宋体" w:eastAsia="宋体" w:hAnsi="宋体" w:cs="宋体" w:hint="eastAsia"/>
                <w:color w:val="000000"/>
                <w:kern w:val="0"/>
                <w:sz w:val="22"/>
              </w:rPr>
              <w:br/>
              <w:t>1、采用新型磁性材料，永不生锈，稳定 性好，反复的充消磁不影响磁条的性能。</w:t>
            </w:r>
            <w:r>
              <w:rPr>
                <w:rFonts w:ascii="宋体" w:eastAsia="宋体" w:hAnsi="宋体" w:cs="宋体" w:hint="eastAsia"/>
                <w:color w:val="000000"/>
                <w:kern w:val="0"/>
                <w:sz w:val="22"/>
              </w:rPr>
              <w:br/>
              <w:t>2、机构设 计先进，超薄型磁条，光带与消磁片紧密贴合,磁条内部另外加一层隐蔽白浆纸,更增加了磁条的隐蔽性。</w:t>
            </w:r>
            <w:r>
              <w:rPr>
                <w:rFonts w:ascii="宋体" w:eastAsia="宋体" w:hAnsi="宋体" w:cs="宋体" w:hint="eastAsia"/>
                <w:color w:val="000000"/>
                <w:kern w:val="0"/>
                <w:sz w:val="22"/>
              </w:rPr>
              <w:br/>
              <w:t>3、兼容性强，可与进口和国产的电磁波检测系统相互兼容，同时安全磁条的高稳定 性，也确保了在图书馆自助借还系统中的有效应用，避免国内普通磁条的不稳定 性引起的拒借还情况。</w:t>
            </w:r>
            <w:r>
              <w:rPr>
                <w:rFonts w:ascii="宋体" w:eastAsia="宋体" w:hAnsi="宋体" w:cs="宋体" w:hint="eastAsia"/>
                <w:color w:val="000000"/>
                <w:kern w:val="0"/>
                <w:sz w:val="22"/>
              </w:rPr>
              <w:br/>
              <w:t>4、磁条长度≥12CM钴基符合磁条。</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条</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30000</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t>5</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hAnsi="宋体" w:cs="宋体" w:hint="eastAsia"/>
                <w:color w:val="000000"/>
                <w:kern w:val="0"/>
                <w:sz w:val="22"/>
              </w:rPr>
              <w:t>图书</w:t>
            </w:r>
            <w:r>
              <w:rPr>
                <w:rFonts w:ascii="宋体" w:eastAsia="宋体" w:hAnsi="宋体" w:cs="宋体" w:hint="eastAsia"/>
                <w:color w:val="000000"/>
                <w:kern w:val="0"/>
                <w:sz w:val="22"/>
              </w:rPr>
              <w:t>管理软件</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hint="eastAsia"/>
                <w:b/>
                <w:bCs/>
              </w:rPr>
            </w:pPr>
            <w:r>
              <w:rPr>
                <w:rFonts w:hint="eastAsia"/>
              </w:rPr>
              <w:t>1</w:t>
            </w:r>
            <w:r>
              <w:rPr>
                <w:rFonts w:hint="eastAsia"/>
              </w:rPr>
              <w:t>、★采用纯</w:t>
            </w:r>
            <w:r>
              <w:rPr>
                <w:rFonts w:hint="eastAsia"/>
              </w:rPr>
              <w:t>Browser/Server</w:t>
            </w:r>
            <w:r>
              <w:rPr>
                <w:rFonts w:hint="eastAsia"/>
              </w:rPr>
              <w:t>体系结构，领先的</w:t>
            </w:r>
            <w:r>
              <w:rPr>
                <w:rFonts w:hint="eastAsia"/>
              </w:rPr>
              <w:t>java</w:t>
            </w:r>
            <w:r>
              <w:rPr>
                <w:rFonts w:hint="eastAsia"/>
              </w:rPr>
              <w:t>技术，基于开放的、除实现多校区文献资源共享和通借通还服务外，还能够实现区域联合馆藏目录和区域通借通还服务、共享文献信息资源的应用软件系统。支持多种操作系统平（</w:t>
            </w:r>
            <w:r>
              <w:rPr>
                <w:rFonts w:hint="eastAsia"/>
              </w:rPr>
              <w:t>Windowsxp/win7/win8/win10/2003/2008/2012/linix/unix</w:t>
            </w:r>
            <w:r>
              <w:rPr>
                <w:rFonts w:hint="eastAsia"/>
              </w:rPr>
              <w:t>等）。支持跨平台运行，电脑、手机</w:t>
            </w:r>
            <w:r>
              <w:rPr>
                <w:rFonts w:hint="eastAsia"/>
              </w:rPr>
              <w:t xml:space="preserve"> </w:t>
            </w:r>
            <w:r>
              <w:rPr>
                <w:rFonts w:hint="eastAsia"/>
              </w:rPr>
              <w:t>及</w:t>
            </w:r>
            <w:r>
              <w:rPr>
                <w:rFonts w:hint="eastAsia"/>
              </w:rPr>
              <w:t>IPAD</w:t>
            </w:r>
            <w:r>
              <w:rPr>
                <w:rFonts w:hint="eastAsia"/>
              </w:rPr>
              <w:t>等终端均可使用；（</w:t>
            </w:r>
            <w:r>
              <w:rPr>
                <w:rFonts w:hint="eastAsia"/>
                <w:b/>
                <w:bCs/>
              </w:rPr>
              <w:t>提供图书集群管理软件的著作权证、图书集群管理软件产品的测试报告复印件，原件备查）</w:t>
            </w:r>
          </w:p>
          <w:p w:rsidR="00D92D8E" w:rsidRDefault="00D92D8E" w:rsidP="008B5756">
            <w:pPr>
              <w:widowControl/>
              <w:jc w:val="left"/>
              <w:textAlignment w:val="center"/>
              <w:rPr>
                <w:rFonts w:hint="eastAsia"/>
              </w:rPr>
            </w:pPr>
            <w:r>
              <w:rPr>
                <w:rFonts w:hint="eastAsia"/>
              </w:rPr>
              <w:t>2</w:t>
            </w:r>
            <w:r>
              <w:rPr>
                <w:rFonts w:hint="eastAsia"/>
              </w:rPr>
              <w:t>、支持</w:t>
            </w:r>
            <w:r>
              <w:rPr>
                <w:rFonts w:hint="eastAsia"/>
              </w:rPr>
              <w:t>mysql.sqlserver</w:t>
            </w:r>
            <w:r>
              <w:rPr>
                <w:rFonts w:hint="eastAsia"/>
              </w:rPr>
              <w:t>及</w:t>
            </w:r>
            <w:r>
              <w:rPr>
                <w:rFonts w:hint="eastAsia"/>
              </w:rPr>
              <w:t>oracle</w:t>
            </w:r>
            <w:r>
              <w:rPr>
                <w:rFonts w:hint="eastAsia"/>
              </w:rPr>
              <w:t>等数据库，实现跨平台，跨数据库使用。使用</w:t>
            </w:r>
            <w:r>
              <w:rPr>
                <w:rFonts w:hint="eastAsia"/>
              </w:rPr>
              <w:t>java</w:t>
            </w:r>
            <w:r>
              <w:rPr>
                <w:rFonts w:hint="eastAsia"/>
              </w:rPr>
              <w:t>语言开发，带有手机客户端，同时实现大容量并发，安全稳定；使用分布式，集群化框架，实现云端统一管理。分部存储；软件可以用</w:t>
            </w:r>
            <w:r>
              <w:rPr>
                <w:rFonts w:hint="eastAsia"/>
              </w:rPr>
              <w:t>IE</w:t>
            </w:r>
            <w:r>
              <w:rPr>
                <w:rFonts w:hint="eastAsia"/>
              </w:rPr>
              <w:t>、和谷歌、火狐等浏览器打开使用，无论国产浏览器的兼容模式还是极速模式都可以使用。</w:t>
            </w:r>
          </w:p>
          <w:p w:rsidR="00D92D8E" w:rsidRDefault="00D92D8E" w:rsidP="008B5756">
            <w:pPr>
              <w:widowControl/>
              <w:jc w:val="left"/>
              <w:textAlignment w:val="center"/>
              <w:rPr>
                <w:rFonts w:hint="eastAsia"/>
              </w:rPr>
            </w:pPr>
            <w:r>
              <w:rPr>
                <w:rFonts w:hint="eastAsia"/>
              </w:rPr>
              <w:t>3</w:t>
            </w:r>
            <w:r>
              <w:rPr>
                <w:rFonts w:hint="eastAsia"/>
              </w:rPr>
              <w:t>、★支持软件直接调用摄像头拍照功能，支持照片裁截上传，手机微信借还。支持同号图书导入，也支持同号借阅证导入（如果在一个区域内，如果以前各个学校图书条码或借书证号段重复依然可以导入，也可以识别），支持通借通还，实现真正意义上的集群模式。自带集群总分</w:t>
            </w:r>
            <w:r>
              <w:rPr>
                <w:rFonts w:hint="eastAsia"/>
              </w:rPr>
              <w:lastRenderedPageBreak/>
              <w:t>的两种模式，支持数百万量级图书量。</w:t>
            </w:r>
          </w:p>
          <w:p w:rsidR="00D92D8E" w:rsidRDefault="00D92D8E" w:rsidP="008B5756">
            <w:pPr>
              <w:pStyle w:val="ac"/>
              <w:ind w:firstLineChars="0" w:firstLine="0"/>
              <w:rPr>
                <w:rFonts w:ascii="Calibri" w:hAnsi="Calibri" w:hint="eastAsia"/>
                <w:b/>
                <w:bCs/>
                <w:kern w:val="2"/>
                <w:sz w:val="21"/>
                <w:szCs w:val="22"/>
              </w:rPr>
            </w:pPr>
            <w:r>
              <w:rPr>
                <w:rFonts w:ascii="Calibri" w:hAnsi="Calibri" w:hint="eastAsia"/>
                <w:kern w:val="2"/>
                <w:sz w:val="21"/>
                <w:szCs w:val="22"/>
              </w:rPr>
              <w:t>4</w:t>
            </w:r>
            <w:r>
              <w:rPr>
                <w:rFonts w:ascii="Calibri" w:hAnsi="Calibri" w:hint="eastAsia"/>
                <w:kern w:val="2"/>
                <w:sz w:val="21"/>
                <w:szCs w:val="22"/>
              </w:rPr>
              <w:t>、★可以与网络人次计数防盗仪对接（进出分开计数上传服务器，实时展示各个图书馆现场人员）。</w:t>
            </w:r>
            <w:r>
              <w:rPr>
                <w:rFonts w:ascii="Calibri" w:hAnsi="Calibri" w:hint="eastAsia"/>
                <w:b/>
                <w:bCs/>
                <w:kern w:val="2"/>
                <w:sz w:val="21"/>
                <w:szCs w:val="22"/>
              </w:rPr>
              <w:t>（提供网络计数防盗仪软件著作权证复印件，原件备查）</w:t>
            </w:r>
          </w:p>
          <w:p w:rsidR="00D92D8E" w:rsidRDefault="00D92D8E" w:rsidP="008B5756">
            <w:pPr>
              <w:pStyle w:val="ac"/>
              <w:ind w:firstLineChars="0" w:firstLine="0"/>
              <w:rPr>
                <w:rFonts w:ascii="Calibri" w:hAnsi="Calibri" w:hint="eastAsia"/>
                <w:kern w:val="2"/>
                <w:sz w:val="21"/>
                <w:szCs w:val="22"/>
              </w:rPr>
            </w:pPr>
            <w:r>
              <w:rPr>
                <w:rFonts w:ascii="Calibri" w:hAnsi="Calibri" w:hint="eastAsia"/>
                <w:kern w:val="2"/>
                <w:sz w:val="21"/>
                <w:szCs w:val="22"/>
              </w:rPr>
              <w:t>5</w:t>
            </w:r>
            <w:r>
              <w:rPr>
                <w:rFonts w:ascii="Calibri" w:hAnsi="Calibri" w:hint="eastAsia"/>
                <w:kern w:val="2"/>
                <w:sz w:val="21"/>
                <w:szCs w:val="22"/>
              </w:rPr>
              <w:t>、内置双号功能，不用升级或使用接口，或者外挂，就能兼容</w:t>
            </w:r>
            <w:r>
              <w:rPr>
                <w:rFonts w:ascii="Calibri" w:hAnsi="Calibri" w:hint="eastAsia"/>
                <w:kern w:val="2"/>
                <w:sz w:val="21"/>
                <w:szCs w:val="22"/>
              </w:rPr>
              <w:t>rfid</w:t>
            </w:r>
            <w:r>
              <w:rPr>
                <w:rFonts w:ascii="Calibri" w:hAnsi="Calibri" w:hint="eastAsia"/>
                <w:kern w:val="2"/>
                <w:sz w:val="21"/>
                <w:szCs w:val="22"/>
              </w:rPr>
              <w:t>卡，条码卡，市民卡或微信号等。图书号也能同时使用条码及芯片码。内置</w:t>
            </w:r>
            <w:r>
              <w:rPr>
                <w:rFonts w:ascii="Calibri" w:hAnsi="Calibri" w:hint="eastAsia"/>
                <w:kern w:val="2"/>
                <w:sz w:val="21"/>
                <w:szCs w:val="22"/>
              </w:rPr>
              <w:t>rfid</w:t>
            </w:r>
            <w:r>
              <w:rPr>
                <w:rFonts w:ascii="Calibri" w:hAnsi="Calibri" w:hint="eastAsia"/>
                <w:kern w:val="2"/>
                <w:sz w:val="21"/>
                <w:szCs w:val="22"/>
              </w:rPr>
              <w:t>系统，实现硬件跟软件无缝对接。支持人员数据加密，减少盗用风险。</w:t>
            </w:r>
          </w:p>
          <w:p w:rsidR="00D92D8E" w:rsidRDefault="00D92D8E" w:rsidP="008B5756">
            <w:pPr>
              <w:pStyle w:val="ac"/>
              <w:ind w:firstLineChars="0" w:firstLine="0"/>
              <w:rPr>
                <w:rFonts w:ascii="Calibri" w:hAnsi="Calibri" w:hint="eastAsia"/>
                <w:b/>
                <w:bCs/>
                <w:kern w:val="2"/>
                <w:sz w:val="21"/>
                <w:szCs w:val="22"/>
              </w:rPr>
            </w:pPr>
            <w:r>
              <w:rPr>
                <w:rFonts w:ascii="Calibri" w:hAnsi="Calibri" w:hint="eastAsia"/>
                <w:kern w:val="2"/>
                <w:sz w:val="21"/>
                <w:szCs w:val="22"/>
              </w:rPr>
              <w:t>6</w:t>
            </w:r>
            <w:r>
              <w:rPr>
                <w:rFonts w:ascii="Calibri" w:hAnsi="Calibri" w:hint="eastAsia"/>
                <w:kern w:val="2"/>
                <w:sz w:val="21"/>
                <w:szCs w:val="22"/>
              </w:rPr>
              <w:t>、★支持图书书评，支持图书推荐，图书催还，新书展示，支持简编和</w:t>
            </w:r>
            <w:r>
              <w:rPr>
                <w:rFonts w:ascii="Calibri" w:hAnsi="Calibri" w:hint="eastAsia"/>
                <w:kern w:val="2"/>
                <w:sz w:val="21"/>
                <w:szCs w:val="22"/>
              </w:rPr>
              <w:t>marc</w:t>
            </w:r>
            <w:r>
              <w:rPr>
                <w:rFonts w:ascii="Calibri" w:hAnsi="Calibri" w:hint="eastAsia"/>
                <w:kern w:val="2"/>
                <w:sz w:val="21"/>
                <w:szCs w:val="22"/>
              </w:rPr>
              <w:t>编目两种图书方式，</w:t>
            </w:r>
            <w:r>
              <w:rPr>
                <w:rFonts w:ascii="Calibri" w:hAnsi="Calibri" w:hint="eastAsia"/>
                <w:kern w:val="2"/>
                <w:sz w:val="21"/>
                <w:szCs w:val="22"/>
              </w:rPr>
              <w:t>marc</w:t>
            </w:r>
            <w:r>
              <w:rPr>
                <w:rFonts w:ascii="Calibri" w:hAnsi="Calibri" w:hint="eastAsia"/>
                <w:kern w:val="2"/>
                <w:sz w:val="21"/>
                <w:szCs w:val="22"/>
              </w:rPr>
              <w:t>编目符合国际</w:t>
            </w:r>
            <w:r>
              <w:rPr>
                <w:rFonts w:ascii="Calibri" w:hAnsi="Calibri" w:hint="eastAsia"/>
                <w:kern w:val="2"/>
                <w:sz w:val="21"/>
                <w:szCs w:val="22"/>
              </w:rPr>
              <w:t>marc</w:t>
            </w:r>
            <w:r>
              <w:rPr>
                <w:rFonts w:ascii="Calibri" w:hAnsi="Calibri" w:hint="eastAsia"/>
                <w:kern w:val="2"/>
                <w:sz w:val="21"/>
                <w:szCs w:val="22"/>
              </w:rPr>
              <w:t>通用标准</w:t>
            </w:r>
            <w:r>
              <w:rPr>
                <w:rFonts w:ascii="Calibri" w:hAnsi="Calibri" w:hint="eastAsia"/>
                <w:kern w:val="2"/>
                <w:sz w:val="21"/>
                <w:szCs w:val="22"/>
              </w:rPr>
              <w:t>.</w:t>
            </w:r>
            <w:r>
              <w:rPr>
                <w:rFonts w:ascii="Calibri" w:hAnsi="Calibri" w:hint="eastAsia"/>
                <w:kern w:val="2"/>
                <w:sz w:val="21"/>
                <w:szCs w:val="22"/>
              </w:rPr>
              <w:t>支持期刊，音响制品的编目、借还与管理，支持简编与</w:t>
            </w:r>
            <w:r>
              <w:rPr>
                <w:rFonts w:ascii="Calibri" w:hAnsi="Calibri" w:hint="eastAsia"/>
                <w:kern w:val="2"/>
                <w:sz w:val="21"/>
                <w:szCs w:val="22"/>
              </w:rPr>
              <w:t>marc</w:t>
            </w:r>
            <w:r>
              <w:rPr>
                <w:rFonts w:ascii="Calibri" w:hAnsi="Calibri" w:hint="eastAsia"/>
                <w:kern w:val="2"/>
                <w:sz w:val="21"/>
                <w:szCs w:val="22"/>
              </w:rPr>
              <w:t>编目，自带</w:t>
            </w:r>
            <w:r>
              <w:rPr>
                <w:rFonts w:ascii="Calibri" w:hAnsi="Calibri" w:hint="eastAsia"/>
                <w:kern w:val="2"/>
                <w:sz w:val="21"/>
                <w:szCs w:val="22"/>
              </w:rPr>
              <w:t>marc</w:t>
            </w:r>
            <w:r>
              <w:rPr>
                <w:rFonts w:ascii="Calibri" w:hAnsi="Calibri" w:hint="eastAsia"/>
                <w:kern w:val="2"/>
                <w:sz w:val="21"/>
                <w:szCs w:val="22"/>
              </w:rPr>
              <w:t>库无缝</w:t>
            </w:r>
            <w:bookmarkStart w:id="0" w:name="OLE_LINK3"/>
            <w:r>
              <w:rPr>
                <w:rFonts w:ascii="Calibri" w:hAnsi="Calibri" w:hint="eastAsia"/>
                <w:kern w:val="2"/>
                <w:sz w:val="21"/>
                <w:szCs w:val="22"/>
              </w:rPr>
              <w:t>下载支持</w:t>
            </w:r>
            <w:r>
              <w:rPr>
                <w:rFonts w:ascii="Calibri" w:hAnsi="Calibri" w:hint="eastAsia"/>
                <w:kern w:val="2"/>
                <w:sz w:val="21"/>
                <w:szCs w:val="22"/>
              </w:rPr>
              <w:t>Z39.50</w:t>
            </w:r>
            <w:r>
              <w:rPr>
                <w:rFonts w:ascii="Calibri" w:hAnsi="Calibri" w:hint="eastAsia"/>
                <w:kern w:val="2"/>
                <w:sz w:val="21"/>
                <w:szCs w:val="22"/>
              </w:rPr>
              <w:t>，</w:t>
            </w:r>
            <w:bookmarkStart w:id="1" w:name="OLE_LINK2"/>
            <w:r>
              <w:rPr>
                <w:rFonts w:ascii="Calibri" w:hAnsi="Calibri" w:hint="eastAsia"/>
                <w:kern w:val="2"/>
                <w:sz w:val="21"/>
                <w:szCs w:val="22"/>
              </w:rPr>
              <w:t>支持</w:t>
            </w:r>
            <w:bookmarkEnd w:id="0"/>
            <w:bookmarkEnd w:id="1"/>
            <w:r>
              <w:rPr>
                <w:rFonts w:ascii="Calibri" w:hAnsi="Calibri" w:hint="eastAsia"/>
                <w:kern w:val="2"/>
                <w:sz w:val="21"/>
                <w:szCs w:val="22"/>
              </w:rPr>
              <w:t>与国家图书馆联系编目功能。</w:t>
            </w:r>
            <w:bookmarkStart w:id="2" w:name="OLE_LINK10"/>
            <w:r>
              <w:rPr>
                <w:rFonts w:ascii="Calibri" w:hAnsi="Calibri" w:hint="eastAsia"/>
                <w:b/>
                <w:bCs/>
                <w:kern w:val="2"/>
                <w:sz w:val="21"/>
                <w:szCs w:val="22"/>
              </w:rPr>
              <w:t>（提供软件供应商与国家图书馆签订图书联合编目协议，提供图书编目上岗证</w:t>
            </w:r>
            <w:bookmarkStart w:id="3" w:name="OLE_LINK7"/>
            <w:r>
              <w:rPr>
                <w:rFonts w:ascii="Calibri" w:hAnsi="Calibri" w:hint="eastAsia"/>
                <w:b/>
                <w:bCs/>
                <w:kern w:val="2"/>
                <w:sz w:val="21"/>
                <w:szCs w:val="22"/>
              </w:rPr>
              <w:t>复印件，原件备查</w:t>
            </w:r>
            <w:r>
              <w:rPr>
                <w:rFonts w:ascii="Calibri" w:hAnsi="Calibri" w:hint="eastAsia"/>
                <w:b/>
                <w:bCs/>
                <w:kern w:val="2"/>
                <w:sz w:val="21"/>
                <w:szCs w:val="22"/>
              </w:rPr>
              <w:t>)</w:t>
            </w:r>
            <w:bookmarkEnd w:id="2"/>
            <w:bookmarkEnd w:id="3"/>
          </w:p>
          <w:p w:rsidR="00D92D8E" w:rsidRDefault="00D92D8E" w:rsidP="008B5756">
            <w:pPr>
              <w:rPr>
                <w:rFonts w:hint="eastAsia"/>
              </w:rPr>
            </w:pPr>
            <w:r>
              <w:rPr>
                <w:rFonts w:hint="eastAsia"/>
              </w:rPr>
              <w:t>7</w:t>
            </w:r>
            <w:r>
              <w:rPr>
                <w:rFonts w:hint="eastAsia"/>
              </w:rPr>
              <w:t>、拥有本地与异地两种备份方案，可以实时通过两种方案备份，即云端可以自己备份，分馆（和分校）也可以自己备份，增加了备份的安全性内置门禁系统（非外接）老师或学生有可以添加自行刷卡权限，也可以统计相应的人次信息。本身支持一维码、二维码打印（非外接小程序）</w:t>
            </w:r>
          </w:p>
          <w:p w:rsidR="00D92D8E" w:rsidRDefault="00D92D8E" w:rsidP="008B5756">
            <w:pPr>
              <w:rPr>
                <w:rFonts w:hint="eastAsia"/>
              </w:rPr>
            </w:pPr>
            <w:r>
              <w:rPr>
                <w:rFonts w:hint="eastAsia"/>
              </w:rPr>
              <w:t>8</w:t>
            </w:r>
            <w:r>
              <w:rPr>
                <w:rFonts w:hint="eastAsia"/>
              </w:rPr>
              <w:t>、支持图书馆电子书和视频的管理模块安装。支持增加微图平台，是一款基于微信的图书馆软件，在该软件中我们提供微信的交流方式与软件进行相关交互。该软件大致可以划分为三大模块：借阅服务，读者服务和特色馆助。</w:t>
            </w:r>
          </w:p>
          <w:p w:rsidR="00D92D8E" w:rsidRDefault="00D92D8E" w:rsidP="008B5756">
            <w:r>
              <w:rPr>
                <w:rFonts w:hint="eastAsia"/>
              </w:rPr>
              <w:t>9</w:t>
            </w:r>
            <w:r>
              <w:rPr>
                <w:rFonts w:hint="eastAsia"/>
              </w:rPr>
              <w:t>、</w:t>
            </w:r>
            <w:r>
              <w:rPr>
                <w:rFonts w:ascii="Calibri" w:eastAsia="宋体" w:hAnsi="Calibri" w:cs="Times New Roman" w:hint="eastAsia"/>
              </w:rPr>
              <w:t>★</w:t>
            </w:r>
            <w:r>
              <w:rPr>
                <w:rFonts w:hint="eastAsia"/>
              </w:rPr>
              <w:t>支持原生的简单与传统两种上架模式，方便图书上架、查找，查询。可打印相应的组、面，节、层二维码，手机扫描即可显示相应书架上的图书数据</w:t>
            </w:r>
            <w:r>
              <w:rPr>
                <w:rFonts w:hint="eastAsia"/>
                <w:b/>
                <w:bCs/>
              </w:rPr>
              <w:t>（提供排架系统的软件著作权证，复印件加盖公章，原件备查</w:t>
            </w:r>
            <w:r>
              <w:rPr>
                <w:rFonts w:hint="eastAsia"/>
                <w:b/>
                <w:bCs/>
              </w:rPr>
              <w:t>)</w:t>
            </w:r>
            <w:r>
              <w:rPr>
                <w:rFonts w:hint="eastAsia"/>
                <w:b/>
                <w:bCs/>
              </w:rPr>
              <w:t>）</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lastRenderedPageBreak/>
              <w:t>套</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1</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lastRenderedPageBreak/>
              <w:t>6</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磁条消敏器</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rPr>
              <w:t>该仪器用于消掉或恢复磁条的磁性。</w:t>
            </w:r>
            <w:r>
              <w:rPr>
                <w:rFonts w:ascii="宋体" w:eastAsia="宋体" w:hAnsi="宋体" w:cs="宋体" w:hint="eastAsia"/>
                <w:color w:val="000000"/>
                <w:kern w:val="0"/>
                <w:sz w:val="22"/>
              </w:rPr>
              <w:br/>
              <w:t>主要技术指标：</w:t>
            </w:r>
            <w:r>
              <w:rPr>
                <w:rFonts w:ascii="宋体" w:eastAsia="宋体" w:hAnsi="宋体" w:cs="宋体" w:hint="eastAsia"/>
                <w:color w:val="000000"/>
                <w:kern w:val="0"/>
                <w:sz w:val="22"/>
              </w:rPr>
              <w:br/>
              <w:t>工作电压：AC：220V±20%、50Hz</w:t>
            </w:r>
            <w:r>
              <w:rPr>
                <w:rFonts w:ascii="宋体" w:eastAsia="宋体" w:hAnsi="宋体" w:cs="宋体" w:hint="eastAsia"/>
                <w:color w:val="000000"/>
                <w:kern w:val="0"/>
                <w:sz w:val="22"/>
              </w:rPr>
              <w:br/>
              <w:t>充敏功率：≤85W</w:t>
            </w:r>
            <w:r>
              <w:rPr>
                <w:rFonts w:ascii="宋体" w:eastAsia="宋体" w:hAnsi="宋体" w:cs="宋体" w:hint="eastAsia"/>
                <w:color w:val="000000"/>
                <w:kern w:val="0"/>
                <w:sz w:val="22"/>
              </w:rPr>
              <w:br/>
              <w:t>消敏功率：≤20W</w:t>
            </w:r>
            <w:r>
              <w:rPr>
                <w:rFonts w:ascii="宋体" w:eastAsia="宋体" w:hAnsi="宋体" w:cs="宋体" w:hint="eastAsia"/>
                <w:color w:val="000000"/>
                <w:kern w:val="0"/>
                <w:sz w:val="22"/>
              </w:rPr>
              <w:br/>
              <w:t>充消敏有效高度：≤50mm</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台</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1</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t>7</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单通道门禁</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rPr>
              <w:t>术参数及规格：</w:t>
            </w:r>
            <w:r>
              <w:rPr>
                <w:rFonts w:ascii="宋体" w:eastAsia="宋体" w:hAnsi="宋体" w:cs="宋体" w:hint="eastAsia"/>
                <w:color w:val="000000"/>
                <w:kern w:val="0"/>
                <w:sz w:val="22"/>
              </w:rPr>
              <w:br/>
              <w:t xml:space="preserve">工作电压：AC:220V±20%、50Hz </w:t>
            </w:r>
            <w:r>
              <w:rPr>
                <w:rFonts w:ascii="宋体" w:eastAsia="宋体" w:hAnsi="宋体" w:cs="宋体" w:hint="eastAsia"/>
                <w:color w:val="000000"/>
                <w:kern w:val="0"/>
                <w:sz w:val="22"/>
              </w:rPr>
              <w:br/>
              <w:t xml:space="preserve">工作环境：-10℃～40℃ </w:t>
            </w:r>
            <w:r>
              <w:rPr>
                <w:rFonts w:ascii="宋体" w:eastAsia="宋体" w:hAnsi="宋体" w:cs="宋体" w:hint="eastAsia"/>
                <w:color w:val="000000"/>
                <w:kern w:val="0"/>
                <w:sz w:val="22"/>
              </w:rPr>
              <w:br/>
              <w:t xml:space="preserve">材料：高级树脂 </w:t>
            </w:r>
            <w:r>
              <w:rPr>
                <w:rFonts w:ascii="宋体" w:eastAsia="宋体" w:hAnsi="宋体" w:cs="宋体" w:hint="eastAsia"/>
                <w:color w:val="000000"/>
                <w:kern w:val="0"/>
                <w:sz w:val="22"/>
              </w:rPr>
              <w:br/>
              <w:t>检测磁条长度：钴基磁条≥6cm</w:t>
            </w:r>
            <w:r>
              <w:rPr>
                <w:rFonts w:ascii="宋体" w:eastAsia="宋体" w:hAnsi="宋体" w:cs="宋体" w:hint="eastAsia"/>
                <w:color w:val="000000"/>
                <w:kern w:val="0"/>
                <w:sz w:val="22"/>
              </w:rPr>
              <w:br/>
              <w:t>监测高度：≥1500mm</w:t>
            </w:r>
            <w:r>
              <w:rPr>
                <w:rFonts w:ascii="宋体" w:eastAsia="宋体" w:hAnsi="宋体" w:cs="宋体" w:hint="eastAsia"/>
                <w:color w:val="000000"/>
                <w:kern w:val="0"/>
                <w:sz w:val="22"/>
              </w:rPr>
              <w:br/>
              <w:t>监测宽度：约800-1200(mm)</w:t>
            </w:r>
            <w:r>
              <w:rPr>
                <w:rFonts w:ascii="宋体" w:eastAsia="宋体" w:hAnsi="宋体" w:cs="宋体" w:hint="eastAsia"/>
                <w:color w:val="000000"/>
                <w:kern w:val="0"/>
                <w:sz w:val="22"/>
              </w:rPr>
              <w:br/>
            </w:r>
            <w:r>
              <w:rPr>
                <w:rFonts w:ascii="宋体" w:eastAsia="宋体" w:hAnsi="宋体" w:cs="宋体" w:hint="eastAsia"/>
                <w:color w:val="000000"/>
                <w:kern w:val="0"/>
                <w:sz w:val="22"/>
              </w:rPr>
              <w:lastRenderedPageBreak/>
              <w:t>(可根据选用磁条长度而定)</w:t>
            </w:r>
            <w:r>
              <w:rPr>
                <w:rFonts w:ascii="宋体" w:eastAsia="宋体" w:hAnsi="宋体" w:cs="宋体" w:hint="eastAsia"/>
                <w:color w:val="000000"/>
                <w:kern w:val="0"/>
                <w:sz w:val="22"/>
              </w:rPr>
              <w:br/>
              <w:t>可组成双通道或多通道。</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lastRenderedPageBreak/>
              <w:t>套</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1</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lastRenderedPageBreak/>
              <w:t>8</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激光扫描器</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rPr>
              <w:t>条码阅读速度≥1180次/秒</w:t>
            </w:r>
            <w:r>
              <w:rPr>
                <w:rFonts w:ascii="宋体" w:eastAsia="宋体" w:hAnsi="宋体" w:cs="宋体" w:hint="eastAsia"/>
                <w:color w:val="000000"/>
                <w:kern w:val="0"/>
                <w:sz w:val="22"/>
              </w:rPr>
              <w:br/>
              <w:t>可识别最低对比度:33%的反射差</w:t>
            </w:r>
            <w:r>
              <w:rPr>
                <w:rFonts w:ascii="宋体" w:eastAsia="宋体" w:hAnsi="宋体" w:cs="宋体" w:hint="eastAsia"/>
                <w:color w:val="000000"/>
                <w:kern w:val="0"/>
                <w:sz w:val="22"/>
              </w:rPr>
              <w:br/>
              <w:t>接口类型:键盘口、USB口、串口、USB虚拟串口可选。</w:t>
            </w:r>
            <w:r>
              <w:rPr>
                <w:rFonts w:ascii="宋体" w:eastAsia="宋体" w:hAnsi="宋体" w:cs="宋体" w:hint="eastAsia"/>
                <w:color w:val="000000"/>
                <w:kern w:val="0"/>
                <w:sz w:val="22"/>
              </w:rPr>
              <w:br/>
              <w:t xml:space="preserve">环境适应性参数 </w:t>
            </w:r>
            <w:r>
              <w:rPr>
                <w:rFonts w:ascii="宋体" w:eastAsia="宋体" w:hAnsi="宋体" w:cs="宋体" w:hint="eastAsia"/>
                <w:color w:val="000000"/>
                <w:kern w:val="0"/>
                <w:sz w:val="22"/>
              </w:rPr>
              <w:br/>
              <w:t>防摔性:可承受≥1．2米自由落体跌落</w:t>
            </w:r>
            <w:r>
              <w:rPr>
                <w:rFonts w:ascii="宋体" w:eastAsia="宋体" w:hAnsi="宋体" w:cs="宋体" w:hint="eastAsia"/>
                <w:color w:val="000000"/>
                <w:kern w:val="0"/>
                <w:sz w:val="22"/>
              </w:rPr>
              <w:br/>
              <w:t>防水防尘:密封设计，能有效防止灰尘和水进入。</w:t>
            </w:r>
            <w:r>
              <w:rPr>
                <w:rFonts w:ascii="宋体" w:eastAsia="宋体" w:hAnsi="宋体" w:cs="宋体" w:hint="eastAsia"/>
                <w:color w:val="000000"/>
                <w:kern w:val="0"/>
                <w:sz w:val="22"/>
              </w:rPr>
              <w:br/>
              <w:t xml:space="preserve">工作温度范围:0-40℃.电气参数 </w:t>
            </w:r>
            <w:r>
              <w:rPr>
                <w:rFonts w:ascii="宋体" w:eastAsia="宋体" w:hAnsi="宋体" w:cs="宋体" w:hint="eastAsia"/>
                <w:color w:val="000000"/>
                <w:kern w:val="0"/>
                <w:sz w:val="22"/>
              </w:rPr>
              <w:br/>
              <w:t>工作电压:5V</w:t>
            </w:r>
            <w:r>
              <w:rPr>
                <w:rFonts w:ascii="宋体" w:eastAsia="宋体" w:hAnsi="宋体" w:cs="宋体" w:hint="eastAsia"/>
                <w:color w:val="000000"/>
                <w:kern w:val="0"/>
                <w:sz w:val="22"/>
              </w:rPr>
              <w:br/>
              <w:t>工作电流:300mA</w:t>
            </w:r>
            <w:r>
              <w:rPr>
                <w:rFonts w:ascii="宋体" w:eastAsia="宋体" w:hAnsi="宋体" w:cs="宋体" w:hint="eastAsia"/>
                <w:color w:val="000000"/>
                <w:kern w:val="0"/>
                <w:sz w:val="22"/>
              </w:rPr>
              <w:br/>
              <w:t>静态电流:160mA</w:t>
            </w:r>
            <w:r>
              <w:rPr>
                <w:rFonts w:ascii="宋体" w:eastAsia="宋体" w:hAnsi="宋体" w:cs="宋体" w:hint="eastAsia"/>
                <w:color w:val="000000"/>
                <w:kern w:val="0"/>
                <w:sz w:val="22"/>
              </w:rPr>
              <w:br/>
              <w:t>激光等级标准:符合国家二级激光安全标准。</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台</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1</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59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kern w:val="0"/>
                <w:sz w:val="22"/>
              </w:rPr>
            </w:pPr>
            <w:r>
              <w:rPr>
                <w:rFonts w:ascii="宋体" w:eastAsia="宋体" w:hAnsi="宋体" w:cs="宋体" w:hint="eastAsia"/>
                <w:color w:val="000000"/>
                <w:kern w:val="0"/>
                <w:sz w:val="22"/>
              </w:rPr>
              <w:t>9</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kern w:val="0"/>
                <w:sz w:val="22"/>
              </w:rPr>
            </w:pPr>
            <w:r>
              <w:rPr>
                <w:rFonts w:ascii="宋体" w:eastAsia="宋体" w:hAnsi="宋体" w:cs="宋体" w:hint="eastAsia"/>
                <w:color w:val="000000"/>
                <w:kern w:val="0"/>
                <w:sz w:val="22"/>
              </w:rPr>
              <w:t>阅览桌</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ascii="宋体" w:eastAsia="宋体" w:hAnsi="宋体" w:cs="宋体"/>
                <w:color w:val="000000"/>
                <w:kern w:val="0"/>
                <w:sz w:val="22"/>
              </w:rPr>
            </w:pPr>
            <w:r>
              <w:rPr>
                <w:rFonts w:ascii="宋体" w:eastAsia="宋体" w:hAnsi="宋体" w:cs="宋体" w:hint="eastAsia"/>
                <w:color w:val="000000"/>
                <w:kern w:val="0"/>
                <w:sz w:val="22"/>
              </w:rPr>
              <w:t>尺寸约160*120*80CM，奥松板贴木皮材质。</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kern w:val="0"/>
                <w:sz w:val="22"/>
              </w:rPr>
            </w:pPr>
            <w:r>
              <w:rPr>
                <w:rFonts w:ascii="宋体" w:eastAsia="宋体" w:hAnsi="宋体" w:cs="宋体" w:hint="eastAsia"/>
                <w:color w:val="000000"/>
                <w:kern w:val="0"/>
                <w:sz w:val="22"/>
              </w:rPr>
              <w:t>套</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kern w:val="0"/>
                <w:sz w:val="22"/>
              </w:rPr>
            </w:pPr>
            <w:r>
              <w:rPr>
                <w:rFonts w:ascii="宋体" w:eastAsia="宋体" w:hAnsi="宋体" w:cs="宋体" w:hint="eastAsia"/>
                <w:color w:val="000000"/>
                <w:kern w:val="0"/>
                <w:sz w:val="22"/>
              </w:rPr>
              <w:t>6</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color w:val="000000"/>
                <w:kern w:val="0"/>
                <w:sz w:val="22"/>
              </w:rPr>
            </w:pPr>
            <w:r>
              <w:rPr>
                <w:rFonts w:ascii="宋体" w:eastAsia="宋体" w:hAnsi="宋体" w:cs="宋体" w:hint="eastAsia"/>
                <w:color w:val="000000"/>
                <w:kern w:val="0"/>
                <w:sz w:val="22"/>
              </w:rPr>
              <w:t>10</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kern w:val="0"/>
                <w:sz w:val="22"/>
              </w:rPr>
            </w:pPr>
            <w:r>
              <w:rPr>
                <w:rFonts w:ascii="宋体" w:eastAsia="宋体" w:hAnsi="宋体" w:cs="宋体" w:hint="eastAsia"/>
                <w:color w:val="000000"/>
                <w:kern w:val="0"/>
                <w:sz w:val="22"/>
              </w:rPr>
              <w:t>阅览椅</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ascii="宋体" w:eastAsia="宋体" w:hAnsi="宋体" w:cs="宋体"/>
                <w:color w:val="000000"/>
                <w:kern w:val="0"/>
                <w:sz w:val="22"/>
              </w:rPr>
            </w:pPr>
            <w:r>
              <w:rPr>
                <w:rFonts w:ascii="宋体" w:eastAsia="宋体" w:hAnsi="宋体" w:cs="宋体" w:hint="eastAsia"/>
                <w:color w:val="000000"/>
                <w:kern w:val="0"/>
                <w:sz w:val="22"/>
              </w:rPr>
              <w:t>尺寸约77*47*44CM，座深约42CM，钢筋架及PP注塑胶板复合材质。</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kern w:val="0"/>
                <w:sz w:val="22"/>
              </w:rPr>
            </w:pPr>
            <w:r>
              <w:rPr>
                <w:rFonts w:ascii="宋体" w:eastAsia="宋体" w:hAnsi="宋体" w:cs="宋体" w:hint="eastAsia"/>
                <w:color w:val="000000"/>
                <w:kern w:val="0"/>
                <w:sz w:val="22"/>
              </w:rPr>
              <w:t>把</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color w:val="000000"/>
                <w:kern w:val="0"/>
                <w:sz w:val="22"/>
              </w:rPr>
            </w:pPr>
            <w:r>
              <w:rPr>
                <w:rFonts w:ascii="宋体" w:eastAsia="宋体" w:hAnsi="宋体" w:cs="宋体" w:hint="eastAsia"/>
                <w:color w:val="000000"/>
                <w:kern w:val="0"/>
                <w:sz w:val="22"/>
              </w:rPr>
              <w:t>30</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r w:rsidR="00D92D8E" w:rsidTr="008B5756">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bottom"/>
              <w:rPr>
                <w:rFonts w:ascii="宋体" w:eastAsia="宋体" w:hAnsi="宋体" w:cs="宋体" w:hint="eastAsia"/>
                <w:color w:val="000000"/>
                <w:sz w:val="22"/>
              </w:rPr>
            </w:pPr>
            <w:r>
              <w:rPr>
                <w:rFonts w:ascii="宋体" w:eastAsia="宋体" w:hAnsi="宋体" w:cs="宋体" w:hint="eastAsia"/>
                <w:color w:val="000000"/>
                <w:kern w:val="0"/>
                <w:sz w:val="22"/>
              </w:rPr>
              <w:t>11</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图书</w:t>
            </w:r>
          </w:p>
        </w:tc>
        <w:tc>
          <w:tcPr>
            <w:tcW w:w="64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D92D8E" w:rsidRDefault="00D92D8E" w:rsidP="008B5756">
            <w:pPr>
              <w:widowControl/>
              <w:jc w:val="left"/>
              <w:textAlignment w:val="center"/>
              <w:rPr>
                <w:rFonts w:ascii="宋体" w:eastAsia="宋体" w:hAnsi="宋体" w:cs="宋体" w:hint="eastAsia"/>
                <w:color w:val="000000"/>
                <w:sz w:val="22"/>
              </w:rPr>
            </w:pPr>
            <w:r>
              <w:rPr>
                <w:rFonts w:ascii="宋体" w:eastAsia="宋体" w:hAnsi="宋体" w:cs="宋体" w:hint="eastAsia"/>
                <w:color w:val="000000"/>
                <w:kern w:val="0"/>
                <w:sz w:val="22"/>
              </w:rPr>
              <w:t>正版图书，国内正规出版社出版，明细详见图书目录</w:t>
            </w:r>
          </w:p>
        </w:tc>
        <w:tc>
          <w:tcPr>
            <w:tcW w:w="66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color w:val="000000"/>
                <w:sz w:val="22"/>
              </w:rPr>
            </w:pPr>
            <w:r>
              <w:rPr>
                <w:rFonts w:ascii="宋体" w:eastAsia="宋体" w:hAnsi="宋体" w:cs="宋体" w:hint="eastAsia"/>
                <w:color w:val="000000"/>
                <w:sz w:val="22"/>
              </w:rPr>
              <w:t>批</w:t>
            </w:r>
          </w:p>
        </w:tc>
        <w:tc>
          <w:tcPr>
            <w:tcW w:w="6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widowControl/>
              <w:jc w:val="center"/>
              <w:textAlignment w:val="center"/>
              <w:rPr>
                <w:rFonts w:ascii="宋体" w:eastAsia="宋体" w:hAnsi="宋体" w:cs="宋体" w:hint="eastAsia"/>
                <w:color w:val="000000"/>
                <w:sz w:val="22"/>
              </w:rPr>
            </w:pPr>
            <w:r>
              <w:rPr>
                <w:rFonts w:ascii="宋体" w:eastAsia="宋体" w:hAnsi="宋体" w:cs="宋体" w:hint="eastAsia"/>
                <w:color w:val="000000"/>
                <w:kern w:val="0"/>
                <w:sz w:val="22"/>
              </w:rPr>
              <w:t>1</w:t>
            </w:r>
          </w:p>
        </w:tc>
        <w:tc>
          <w:tcPr>
            <w:tcW w:w="67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D92D8E" w:rsidRDefault="00D92D8E" w:rsidP="008B5756">
            <w:pPr>
              <w:jc w:val="center"/>
              <w:rPr>
                <w:rFonts w:ascii="宋体" w:eastAsia="宋体" w:hAnsi="宋体" w:cs="宋体" w:hint="eastAsia"/>
                <w:color w:val="000000"/>
                <w:sz w:val="22"/>
              </w:rPr>
            </w:pPr>
          </w:p>
        </w:tc>
      </w:tr>
    </w:tbl>
    <w:p w:rsidR="00F607A6" w:rsidRPr="00F607A6" w:rsidRDefault="00F607A6" w:rsidP="00F607A6">
      <w:pPr>
        <w:pStyle w:val="a0"/>
      </w:pPr>
    </w:p>
    <w:p w:rsidR="00896FFD" w:rsidRDefault="00B140FF">
      <w:pPr>
        <w:widowControl/>
        <w:numPr>
          <w:ilvl w:val="0"/>
          <w:numId w:val="7"/>
        </w:numPr>
        <w:shd w:val="clear" w:color="auto" w:fill="FFFFFF"/>
        <w:spacing w:line="360" w:lineRule="auto"/>
        <w:contextualSpacing/>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采购标的执行标准</w:t>
      </w:r>
    </w:p>
    <w:p w:rsidR="00D92D8E" w:rsidRPr="00D92D8E" w:rsidRDefault="00B140FF"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Pr>
          <w:rFonts w:ascii="仿宋" w:eastAsia="仿宋" w:hAnsi="仿宋" w:cs="仿宋" w:hint="eastAsia"/>
          <w:sz w:val="24"/>
          <w:szCs w:val="24"/>
        </w:rPr>
        <w:t xml:space="preserve">   </w:t>
      </w:r>
      <w:r w:rsidR="00D92D8E" w:rsidRPr="00D92D8E">
        <w:rPr>
          <w:rFonts w:ascii="仿宋" w:eastAsia="仿宋" w:hAnsi="仿宋" w:cs="仿宋" w:hint="eastAsia"/>
          <w:sz w:val="24"/>
          <w:szCs w:val="24"/>
        </w:rPr>
        <w:t>1、本次招标采购的图书的印刷质量执行《中华人民共和国产品质量法》及新闻出版总署公布的《图书质量管理规定》相关规定。</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GB/T 788-1999 图书和杂志开本及其幅面尺寸；</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CY/T 5-1999 平版印刷品质量要求及检验方法；</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CY/T 27-1999 装订质量要求及检验方法精装；</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CY/T 28-1999 装订质量要求及检验方法平装；</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CY/T 29-1999 装订质量要求及检验方法。</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2、投标人提供的所有样书纸张应在60克以上（含60克），且印装质量必须符合国家标准。样书是交收检验的依据。</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3、封面印刷</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套印准确，字、图、点、线印迹清楚，不花、不毛、不糊，实地版墨色均匀，无回胶印，背面不脏。</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lastRenderedPageBreak/>
        <w:t>4、插图印刷</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（1）插印准确，层次分明，轮廓实，电分制版无浮雕印。</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（2）网点清晰饱满，小点不秃，大点光洁不糊，质感好。</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（3）墨色均匀厚实，色彩鲜艳有光泽，肤色正，接版准确，色调深浅一致。</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5、正文印刷</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（1）压力：压力适度，全书前后轻重一致。</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（2）墨色：全书前后墨色一致，浓淡适度。</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（3）套印：版面端正，正反套印准确。</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（4）文字：文字、标点清晰，笔锋挺秀，无缺笔断划，标题黑实不花，小字不糊不瞎。</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（5）其它：书面无脏污、破损，无钉花、野墨。</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6、装订</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（1）开本尺寸符合设计要求，套书规格一致，成品裁切方正，无明显刀花，无连接页、折角、破头。</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（2）书脊平整，无空脊、起泡、明显皱纹，书脊字居中，封面齐色，边框要色正。</w:t>
      </w:r>
    </w:p>
    <w:p w:rsidR="00D92D8E" w:rsidRP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（3）全书页码折正，书面平服，无皱纹、凸肚，钉距匀称，坚实牢固，易翻不脱页无缺页、重页、倒装。</w:t>
      </w:r>
    </w:p>
    <w:p w:rsidR="00D92D8E" w:rsidRDefault="00D92D8E" w:rsidP="00D92D8E">
      <w:pPr>
        <w:widowControl/>
        <w:shd w:val="clear" w:color="auto" w:fill="FFFFFF"/>
        <w:spacing w:line="360" w:lineRule="auto"/>
        <w:ind w:firstLineChars="50" w:firstLine="120"/>
        <w:contextualSpacing/>
        <w:jc w:val="left"/>
        <w:rPr>
          <w:rFonts w:ascii="仿宋" w:eastAsia="仿宋" w:hAnsi="仿宋" w:cs="仿宋" w:hint="eastAsia"/>
          <w:sz w:val="24"/>
          <w:szCs w:val="24"/>
        </w:rPr>
      </w:pPr>
      <w:r w:rsidRPr="00D92D8E">
        <w:rPr>
          <w:rFonts w:ascii="仿宋" w:eastAsia="仿宋" w:hAnsi="仿宋" w:cs="仿宋" w:hint="eastAsia"/>
          <w:sz w:val="24"/>
          <w:szCs w:val="24"/>
        </w:rPr>
        <w:t>（4）其它：书目整洁，无脏污、破页、野胶。</w:t>
      </w:r>
    </w:p>
    <w:p w:rsid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（四）服务标准、期限、效率等要求</w:t>
      </w:r>
    </w:p>
    <w:p w:rsidR="00D92D8E" w:rsidRP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1、投标供应商投标图书必须是全新正规出版社出版的图书。</w:t>
      </w:r>
    </w:p>
    <w:p w:rsidR="00D92D8E" w:rsidRP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2、投标单位图书供货率不得低于98%（含98%），承诺供货率低于98%按无效标处理。</w:t>
      </w:r>
    </w:p>
    <w:p w:rsidR="00D92D8E" w:rsidRP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3、投标人应就该项目完整投标（报价含运输、税费、编目录入图书上架等综合费用），否则为无效投标。</w:t>
      </w:r>
    </w:p>
    <w:p w:rsidR="00D92D8E" w:rsidRP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4、为保证图书供货率及图书质量，采购单位随机在图书目录中抽取样书。要求提供样书40本，中标供应商须按照采购人样书目录要求提供样书，书名，书号，出版社，定价必须与样书目录一致。提供样书符合率须达到95%（含95%）以上，否则按无效</w:t>
      </w:r>
      <w:r w:rsidRPr="00D92D8E">
        <w:rPr>
          <w:rFonts w:ascii="仿宋" w:eastAsia="仿宋" w:hAnsi="仿宋" w:cs="仿宋" w:hint="eastAsia"/>
          <w:color w:val="000000"/>
          <w:kern w:val="0"/>
          <w:sz w:val="24"/>
          <w:szCs w:val="24"/>
        </w:rPr>
        <w:lastRenderedPageBreak/>
        <w:t>投标处理。</w:t>
      </w:r>
    </w:p>
    <w:p w:rsidR="00D92D8E" w:rsidRP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5、在开标结束后，3个日历天内，把样书送到甲方指定地点，与样书信息完全一致，否则，按无效投标处理。(如果发现投标企业提供虚假样书，该企业拉入政府采购黑名单，三年内不需参加政府采购项目)</w:t>
      </w:r>
    </w:p>
    <w:p w:rsidR="00D92D8E" w:rsidRP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6、交货期限：以签订合同为准。</w:t>
      </w:r>
    </w:p>
    <w:p w:rsidR="00D92D8E" w:rsidRP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7、提供7*24小时电话在线服务，应做到15分钟内响应，30分钟内解决问题（电话解决不了的疑难杂症需现场解决的24小时内到达现场，36小时内解决完毕）。</w:t>
      </w:r>
    </w:p>
    <w:p w:rsidR="00D92D8E" w:rsidRDefault="00D92D8E" w:rsidP="00D92D8E">
      <w:pPr>
        <w:pStyle w:val="a0"/>
        <w:spacing w:line="360" w:lineRule="auto"/>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8、提供3年免费质保服务。</w:t>
      </w:r>
    </w:p>
    <w:p w:rsidR="00322B45" w:rsidRPr="00322B45" w:rsidRDefault="00322B45" w:rsidP="00322B45">
      <w:pPr>
        <w:widowControl/>
        <w:shd w:val="clear" w:color="auto" w:fill="FFFFFF"/>
        <w:spacing w:line="360" w:lineRule="auto"/>
        <w:ind w:firstLine="600"/>
        <w:jc w:val="left"/>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（五）验收标准</w:t>
      </w:r>
    </w:p>
    <w:p w:rsidR="00D92D8E" w:rsidRDefault="00D92D8E" w:rsidP="00322B45">
      <w:pPr>
        <w:widowControl/>
        <w:shd w:val="clear" w:color="auto" w:fill="FFFFFF"/>
        <w:spacing w:line="360" w:lineRule="auto"/>
        <w:ind w:firstLine="600"/>
        <w:jc w:val="left"/>
        <w:rPr>
          <w:rFonts w:ascii="仿宋" w:eastAsia="仿宋" w:hAnsi="仿宋" w:cs="仿宋" w:hint="eastAsia"/>
          <w:color w:val="000000"/>
          <w:kern w:val="0"/>
          <w:sz w:val="24"/>
          <w:szCs w:val="24"/>
        </w:rPr>
      </w:pPr>
      <w:r w:rsidRPr="00D92D8E">
        <w:rPr>
          <w:rFonts w:ascii="仿宋" w:eastAsia="仿宋" w:hAnsi="仿宋" w:cs="仿宋" w:hint="eastAsia"/>
          <w:color w:val="000000"/>
          <w:kern w:val="0"/>
          <w:sz w:val="24"/>
          <w:szCs w:val="24"/>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rsidR="00896FFD" w:rsidRDefault="00335077" w:rsidP="00322B45">
      <w:pPr>
        <w:widowControl/>
        <w:shd w:val="clear" w:color="auto" w:fill="FFFFFF"/>
        <w:spacing w:line="360" w:lineRule="auto"/>
        <w:ind w:firstLine="600"/>
        <w:jc w:val="left"/>
        <w:rPr>
          <w:rFonts w:ascii="宋体" w:hAnsi="宋体" w:cs="宋体"/>
          <w:b/>
          <w:bCs/>
          <w:kern w:val="0"/>
          <w:sz w:val="24"/>
          <w:szCs w:val="24"/>
          <w:lang w:val="zh-CN"/>
        </w:rPr>
      </w:pPr>
      <w:r>
        <w:rPr>
          <w:rFonts w:ascii="宋体" w:hAnsi="宋体" w:cs="宋体" w:hint="eastAsia"/>
          <w:b/>
          <w:bCs/>
          <w:kern w:val="0"/>
          <w:sz w:val="24"/>
          <w:szCs w:val="24"/>
          <w:lang w:val="zh-CN"/>
        </w:rPr>
        <w:t>（七</w:t>
      </w:r>
      <w:r w:rsidR="00B140FF">
        <w:rPr>
          <w:rFonts w:ascii="宋体" w:hAnsi="宋体" w:cs="宋体" w:hint="eastAsia"/>
          <w:b/>
          <w:bCs/>
          <w:kern w:val="0"/>
          <w:sz w:val="24"/>
          <w:szCs w:val="24"/>
          <w:lang w:val="zh-CN"/>
        </w:rPr>
        <w:t>）其他要求</w:t>
      </w:r>
    </w:p>
    <w:p w:rsidR="00896FFD" w:rsidRPr="00011344" w:rsidRDefault="00B140FF">
      <w:pPr>
        <w:widowControl/>
        <w:shd w:val="clear" w:color="auto" w:fill="FFFFFF"/>
        <w:spacing w:line="360" w:lineRule="auto"/>
        <w:ind w:firstLineChars="200" w:firstLine="480"/>
        <w:jc w:val="left"/>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2、投标人应就该项目完整投标（报价含安装，运输、培训、税费等综合费用），否则为无效投标。</w:t>
      </w:r>
    </w:p>
    <w:p w:rsidR="00896FFD" w:rsidRPr="00011344" w:rsidRDefault="00B140FF">
      <w:pPr>
        <w:tabs>
          <w:tab w:val="left" w:pos="5963"/>
        </w:tabs>
        <w:spacing w:line="420" w:lineRule="exact"/>
        <w:ind w:firstLineChars="200"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rsidR="00896FFD" w:rsidRPr="00011344" w:rsidRDefault="00B140FF">
      <w:pPr>
        <w:tabs>
          <w:tab w:val="left" w:pos="5963"/>
        </w:tabs>
        <w:spacing w:line="420" w:lineRule="exact"/>
        <w:ind w:firstLineChars="200"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4、所投产品已列入国家强制性产品认证的产品，投标文件中必须提供国家对实施强制性产品认证的有效证明材料且加盖投标人公章，否则为无效投标。（如3C等）</w:t>
      </w:r>
    </w:p>
    <w:p w:rsidR="00896FFD" w:rsidRPr="00011344" w:rsidRDefault="00B140FF">
      <w:pPr>
        <w:tabs>
          <w:tab w:val="left" w:pos="5963"/>
        </w:tabs>
        <w:spacing w:line="420" w:lineRule="exact"/>
        <w:ind w:firstLineChars="200"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w:t>
      </w:r>
      <w:r w:rsidRPr="00011344">
        <w:rPr>
          <w:rFonts w:ascii="仿宋" w:eastAsia="仿宋" w:hAnsi="仿宋" w:cs="仿宋" w:hint="eastAsia"/>
          <w:color w:val="000000"/>
          <w:kern w:val="0"/>
          <w:sz w:val="24"/>
          <w:szCs w:val="24"/>
        </w:rPr>
        <w:lastRenderedPageBreak/>
        <w:t>文件中必须提供由中国信息安全认证中心颁发的有效认证证书复印件且加盖投标人公章，否则为无效投标。</w:t>
      </w:r>
    </w:p>
    <w:p w:rsidR="00896FFD" w:rsidRPr="00011344" w:rsidRDefault="00B140FF">
      <w:pPr>
        <w:widowControl/>
        <w:shd w:val="clear" w:color="auto" w:fill="FFFFFF"/>
        <w:spacing w:line="360" w:lineRule="auto"/>
        <w:ind w:firstLineChars="200" w:firstLine="480"/>
        <w:jc w:val="left"/>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6、产品必须符合国家质量检测标准和本招标文件规定标准的全新正品现货，供货时提供随货物《产品合格证》及其它相关质量证明文件。</w:t>
      </w:r>
    </w:p>
    <w:p w:rsidR="00896FFD" w:rsidRPr="00011344" w:rsidRDefault="00B140FF">
      <w:pPr>
        <w:pStyle w:val="12"/>
        <w:ind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7、中标方需提供产品使用说明书及光盘，并有义务进行有关使用培训。</w:t>
      </w:r>
    </w:p>
    <w:p w:rsidR="00011344" w:rsidRPr="00447920" w:rsidRDefault="00B140FF" w:rsidP="00447920">
      <w:pPr>
        <w:widowControl/>
        <w:shd w:val="clear" w:color="auto" w:fill="FFFFFF"/>
        <w:spacing w:line="360" w:lineRule="auto"/>
        <w:ind w:firstLineChars="200" w:firstLine="480"/>
        <w:jc w:val="left"/>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8、付款方式：以签订合同为准</w:t>
      </w:r>
    </w:p>
    <w:p w:rsidR="00896FFD" w:rsidRDefault="00B140FF">
      <w:pPr>
        <w:autoSpaceDE w:val="0"/>
        <w:autoSpaceDN w:val="0"/>
        <w:adjustRightInd w:val="0"/>
        <w:ind w:firstLineChars="600" w:firstLine="2168"/>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第三章   投标人须知前附表</w:t>
      </w:r>
    </w:p>
    <w:p w:rsidR="00896FFD" w:rsidRDefault="00896FFD">
      <w:pPr>
        <w:autoSpaceDE w:val="0"/>
        <w:autoSpaceDN w:val="0"/>
        <w:adjustRightInd w:val="0"/>
        <w:rPr>
          <w:rFonts w:asciiTheme="majorEastAsia" w:eastAsiaTheme="majorEastAsia" w:hAnsiTheme="majorEastAsia" w:cs="宋体"/>
          <w:b/>
          <w:kern w:val="0"/>
          <w:sz w:val="36"/>
          <w:szCs w:val="36"/>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896FFD">
        <w:trPr>
          <w:trHeight w:val="636"/>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序号</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条款名称</w:t>
            </w:r>
          </w:p>
        </w:tc>
        <w:tc>
          <w:tcPr>
            <w:tcW w:w="6813" w:type="dxa"/>
            <w:vAlign w:val="center"/>
          </w:tcPr>
          <w:p w:rsidR="00896FFD" w:rsidRDefault="00B140F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说明和要求</w:t>
            </w:r>
          </w:p>
        </w:tc>
      </w:tr>
      <w:tr w:rsidR="00896FFD">
        <w:trPr>
          <w:trHeight w:val="1278"/>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采购项目</w:t>
            </w:r>
          </w:p>
        </w:tc>
        <w:tc>
          <w:tcPr>
            <w:tcW w:w="6813" w:type="dxa"/>
          </w:tcPr>
          <w:p w:rsidR="00447920" w:rsidRDefault="00B140FF">
            <w:pPr>
              <w:autoSpaceDE w:val="0"/>
              <w:autoSpaceDN w:val="0"/>
              <w:adjustRightInd w:val="0"/>
              <w:spacing w:line="360" w:lineRule="auto"/>
              <w:jc w:val="left"/>
              <w:rPr>
                <w:rFonts w:asciiTheme="minorEastAsia" w:hAnsiTheme="minorEastAsia" w:cs="仿宋_GB2312" w:hint="eastAsia"/>
                <w:sz w:val="24"/>
                <w:szCs w:val="24"/>
              </w:rPr>
            </w:pPr>
            <w:r w:rsidRPr="00F11EF0">
              <w:rPr>
                <w:rFonts w:asciiTheme="minorEastAsia" w:hAnsiTheme="minorEastAsia" w:cs="仿宋_GB2312" w:hint="eastAsia"/>
                <w:sz w:val="24"/>
                <w:szCs w:val="24"/>
              </w:rPr>
              <w:t>项目名称：</w:t>
            </w:r>
            <w:r w:rsidR="00447920" w:rsidRPr="00447920">
              <w:rPr>
                <w:rFonts w:asciiTheme="minorEastAsia" w:hAnsiTheme="minorEastAsia" w:cs="仿宋_GB2312" w:hint="eastAsia"/>
                <w:sz w:val="24"/>
                <w:szCs w:val="24"/>
              </w:rPr>
              <w:t>禹州市第四实验学校图书采购项目</w:t>
            </w:r>
          </w:p>
          <w:p w:rsidR="00896FFD" w:rsidRPr="00F11EF0" w:rsidRDefault="00B140FF">
            <w:pPr>
              <w:autoSpaceDE w:val="0"/>
              <w:autoSpaceDN w:val="0"/>
              <w:adjustRightInd w:val="0"/>
              <w:spacing w:line="360" w:lineRule="auto"/>
              <w:jc w:val="left"/>
              <w:rPr>
                <w:rFonts w:asciiTheme="minorEastAsia" w:hAnsiTheme="minorEastAsia" w:cs="仿宋_GB2312"/>
                <w:sz w:val="24"/>
                <w:szCs w:val="24"/>
              </w:rPr>
            </w:pPr>
            <w:r w:rsidRPr="00F11EF0">
              <w:rPr>
                <w:rFonts w:asciiTheme="minorEastAsia" w:hAnsiTheme="minorEastAsia" w:cs="仿宋_GB2312" w:hint="eastAsia"/>
                <w:sz w:val="24"/>
                <w:szCs w:val="24"/>
              </w:rPr>
              <w:t>项目编号：</w:t>
            </w:r>
            <w:r w:rsidR="00C5505C" w:rsidRPr="00F11EF0">
              <w:rPr>
                <w:rFonts w:asciiTheme="minorEastAsia" w:hAnsiTheme="minorEastAsia" w:cs="仿宋_GB2312" w:hint="eastAsia"/>
                <w:sz w:val="24"/>
                <w:szCs w:val="24"/>
              </w:rPr>
              <w:t>YZCG-G201</w:t>
            </w:r>
            <w:r w:rsidR="00447920">
              <w:rPr>
                <w:rFonts w:asciiTheme="minorEastAsia" w:hAnsiTheme="minorEastAsia" w:cs="仿宋_GB2312" w:hint="eastAsia"/>
                <w:sz w:val="24"/>
                <w:szCs w:val="24"/>
              </w:rPr>
              <w:t>9310</w:t>
            </w:r>
          </w:p>
          <w:p w:rsidR="00896FFD" w:rsidRDefault="00B140FF">
            <w:pPr>
              <w:autoSpaceDE w:val="0"/>
              <w:autoSpaceDN w:val="0"/>
              <w:adjustRightInd w:val="0"/>
              <w:spacing w:line="360" w:lineRule="auto"/>
              <w:jc w:val="left"/>
              <w:rPr>
                <w:rFonts w:asciiTheme="minorEastAsia" w:hAnsiTheme="minorEastAsia" w:cs="仿宋_GB2312"/>
                <w:sz w:val="24"/>
                <w:szCs w:val="24"/>
              </w:rPr>
            </w:pPr>
            <w:r w:rsidRPr="00F11EF0">
              <w:rPr>
                <w:rFonts w:asciiTheme="minorEastAsia" w:hAnsiTheme="minorEastAsia" w:cs="仿宋_GB2312" w:hint="eastAsia"/>
                <w:sz w:val="24"/>
                <w:szCs w:val="24"/>
              </w:rPr>
              <w:t>工期：以签订合同为准</w:t>
            </w:r>
          </w:p>
        </w:tc>
      </w:tr>
      <w:tr w:rsidR="00896FFD">
        <w:trPr>
          <w:trHeight w:val="1421"/>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采购人</w:t>
            </w:r>
          </w:p>
        </w:tc>
        <w:tc>
          <w:tcPr>
            <w:tcW w:w="6813" w:type="dxa"/>
            <w:vAlign w:val="center"/>
          </w:tcPr>
          <w:p w:rsidR="00896FFD" w:rsidRDefault="00B140F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名称：</w:t>
            </w:r>
            <w:r w:rsidR="00C5505C" w:rsidRPr="00F11EF0">
              <w:rPr>
                <w:rFonts w:asciiTheme="minorEastAsia" w:hAnsiTheme="minorEastAsia" w:cs="仿宋_GB2312" w:hint="eastAsia"/>
                <w:sz w:val="24"/>
                <w:szCs w:val="24"/>
              </w:rPr>
              <w:t>禹州市教育体育局</w:t>
            </w:r>
            <w:r w:rsidR="00C5505C">
              <w:rPr>
                <w:rFonts w:asciiTheme="minorEastAsia" w:hAnsiTheme="minorEastAsia" w:cs="仿宋_GB2312"/>
                <w:sz w:val="24"/>
                <w:szCs w:val="24"/>
              </w:rPr>
              <w:t xml:space="preserve"> </w:t>
            </w:r>
          </w:p>
          <w:p w:rsidR="00896FFD" w:rsidRPr="00F11EF0" w:rsidRDefault="00B140FF">
            <w:pPr>
              <w:widowControl/>
              <w:shd w:val="clear" w:color="auto" w:fill="FFFFFF"/>
              <w:spacing w:line="400" w:lineRule="exact"/>
              <w:jc w:val="left"/>
              <w:rPr>
                <w:rFonts w:asciiTheme="minorEastAsia" w:hAnsiTheme="minorEastAsia" w:cs="仿宋_GB2312"/>
                <w:sz w:val="24"/>
                <w:szCs w:val="24"/>
              </w:rPr>
            </w:pPr>
            <w:r>
              <w:rPr>
                <w:rFonts w:asciiTheme="minorEastAsia" w:hAnsiTheme="minorEastAsia" w:cs="仿宋_GB2312" w:hint="eastAsia"/>
                <w:sz w:val="24"/>
                <w:szCs w:val="24"/>
              </w:rPr>
              <w:t>地址：</w:t>
            </w:r>
            <w:r w:rsidRPr="00F11EF0">
              <w:rPr>
                <w:rFonts w:asciiTheme="minorEastAsia" w:hAnsiTheme="minorEastAsia" w:cs="仿宋_GB2312" w:hint="eastAsia"/>
                <w:sz w:val="24"/>
                <w:szCs w:val="24"/>
              </w:rPr>
              <w:t>禹州市禹王大道东段</w:t>
            </w:r>
          </w:p>
          <w:p w:rsidR="00896FFD" w:rsidRDefault="00322B45">
            <w:pPr>
              <w:widowControl/>
              <w:shd w:val="clear" w:color="auto" w:fill="FFFFFF"/>
              <w:spacing w:line="400" w:lineRule="exact"/>
              <w:jc w:val="left"/>
              <w:rPr>
                <w:rFonts w:asciiTheme="minorEastAsia" w:hAnsiTheme="minorEastAsia" w:cs="仿宋_GB2312"/>
                <w:sz w:val="24"/>
                <w:szCs w:val="24"/>
              </w:rPr>
            </w:pPr>
            <w:r>
              <w:rPr>
                <w:rFonts w:asciiTheme="minorEastAsia" w:hAnsiTheme="minorEastAsia" w:cs="仿宋_GB2312" w:hint="eastAsia"/>
                <w:sz w:val="24"/>
                <w:szCs w:val="24"/>
              </w:rPr>
              <w:t>联系人：代</w:t>
            </w:r>
            <w:r w:rsidR="00B140FF">
              <w:rPr>
                <w:rFonts w:asciiTheme="minorEastAsia" w:hAnsiTheme="minorEastAsia" w:cs="仿宋_GB2312" w:hint="eastAsia"/>
                <w:sz w:val="24"/>
                <w:szCs w:val="24"/>
              </w:rPr>
              <w:t>先生                   电话：0374-88</w:t>
            </w:r>
            <w:r w:rsidR="00C5505C">
              <w:rPr>
                <w:rFonts w:asciiTheme="minorEastAsia" w:hAnsiTheme="minorEastAsia" w:cs="仿宋_GB2312" w:hint="eastAsia"/>
                <w:sz w:val="24"/>
                <w:szCs w:val="24"/>
              </w:rPr>
              <w:t>800</w:t>
            </w:r>
            <w:r>
              <w:rPr>
                <w:rFonts w:asciiTheme="minorEastAsia" w:hAnsiTheme="minorEastAsia" w:cs="仿宋_GB2312" w:hint="eastAsia"/>
                <w:sz w:val="24"/>
                <w:szCs w:val="24"/>
              </w:rPr>
              <w:t>23</w:t>
            </w:r>
          </w:p>
        </w:tc>
      </w:tr>
      <w:tr w:rsidR="00896FFD">
        <w:trPr>
          <w:trHeight w:val="323"/>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代理机构</w:t>
            </w:r>
          </w:p>
        </w:tc>
        <w:tc>
          <w:tcPr>
            <w:tcW w:w="6813" w:type="dxa"/>
            <w:vAlign w:val="center"/>
          </w:tcPr>
          <w:p w:rsidR="00896FFD" w:rsidRDefault="00B140F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名称：禹州市政府采购中心</w:t>
            </w:r>
          </w:p>
          <w:p w:rsidR="00896FFD" w:rsidRDefault="00B140F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地址：禹州市行政服务中心楼9楼</w:t>
            </w:r>
          </w:p>
          <w:p w:rsidR="00896FFD" w:rsidRDefault="00322B45">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联系人：侯</w:t>
            </w:r>
            <w:r w:rsidR="00C5505C">
              <w:rPr>
                <w:rFonts w:asciiTheme="minorEastAsia" w:hAnsiTheme="minorEastAsia" w:cs="仿宋_GB2312" w:hint="eastAsia"/>
                <w:sz w:val="24"/>
                <w:szCs w:val="24"/>
              </w:rPr>
              <w:t>女士</w:t>
            </w:r>
            <w:r w:rsidR="00B140FF">
              <w:rPr>
                <w:rFonts w:asciiTheme="minorEastAsia" w:hAnsiTheme="minorEastAsia" w:cs="仿宋_GB2312" w:hint="eastAsia"/>
                <w:sz w:val="24"/>
                <w:szCs w:val="24"/>
              </w:rPr>
              <w:t xml:space="preserve">               电话：0374-2077111</w:t>
            </w:r>
          </w:p>
        </w:tc>
      </w:tr>
      <w:tr w:rsidR="00896FFD">
        <w:trPr>
          <w:trHeight w:val="9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4</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投标人资格</w:t>
            </w:r>
          </w:p>
        </w:tc>
        <w:tc>
          <w:tcPr>
            <w:tcW w:w="6813" w:type="dxa"/>
            <w:vAlign w:val="center"/>
          </w:tcPr>
          <w:p w:rsidR="00896FFD" w:rsidRDefault="00B140FF">
            <w:pPr>
              <w:autoSpaceDE w:val="0"/>
              <w:autoSpaceDN w:val="0"/>
              <w:adjustRightInd w:val="0"/>
              <w:spacing w:line="360" w:lineRule="auto"/>
              <w:ind w:right="-11"/>
              <w:rPr>
                <w:lang w:val="zh-CN"/>
              </w:rPr>
            </w:pPr>
            <w:r>
              <w:rPr>
                <w:rFonts w:hint="eastAsia"/>
                <w:lang w:val="zh-CN"/>
              </w:rPr>
              <w:t>一、</w:t>
            </w:r>
            <w:r>
              <w:rPr>
                <w:lang w:val="zh-CN"/>
              </w:rPr>
              <w:t>法人或者其他组织的营业执照等证明文件，自然人的身份证明</w:t>
            </w:r>
          </w:p>
          <w:p w:rsidR="00896FFD" w:rsidRDefault="00B140FF">
            <w:pPr>
              <w:autoSpaceDE w:val="0"/>
              <w:autoSpaceDN w:val="0"/>
              <w:adjustRightInd w:val="0"/>
              <w:spacing w:line="360" w:lineRule="auto"/>
              <w:ind w:right="-11"/>
              <w:rPr>
                <w:lang w:val="zh-CN"/>
              </w:rPr>
            </w:pPr>
            <w:r>
              <w:rPr>
                <w:rFonts w:hint="eastAsia"/>
              </w:rPr>
              <w:t>1</w:t>
            </w:r>
            <w:r>
              <w:rPr>
                <w:rFonts w:hint="eastAsia"/>
                <w:lang w:val="zh-CN"/>
              </w:rPr>
              <w:t>、企业法人营业执照或营业执照。（企业提供）</w:t>
            </w:r>
          </w:p>
          <w:p w:rsidR="00896FFD" w:rsidRDefault="00B140FF">
            <w:pPr>
              <w:autoSpaceDE w:val="0"/>
              <w:autoSpaceDN w:val="0"/>
              <w:adjustRightInd w:val="0"/>
              <w:spacing w:line="360" w:lineRule="auto"/>
              <w:ind w:right="-11"/>
              <w:rPr>
                <w:lang w:val="zh-CN"/>
              </w:rPr>
            </w:pPr>
            <w:r>
              <w:rPr>
                <w:rFonts w:hint="eastAsia"/>
                <w:lang w:val="zh-CN"/>
              </w:rPr>
              <w:t>2</w:t>
            </w:r>
            <w:r>
              <w:rPr>
                <w:rFonts w:hint="eastAsia"/>
                <w:lang w:val="zh-CN"/>
              </w:rPr>
              <w:t>、事业单位法人证书。（事业单位提供）</w:t>
            </w:r>
          </w:p>
          <w:p w:rsidR="00896FFD" w:rsidRDefault="00B140FF">
            <w:pPr>
              <w:autoSpaceDE w:val="0"/>
              <w:autoSpaceDN w:val="0"/>
              <w:adjustRightInd w:val="0"/>
              <w:spacing w:line="360" w:lineRule="auto"/>
              <w:ind w:right="-11"/>
              <w:rPr>
                <w:lang w:val="zh-CN"/>
              </w:rPr>
            </w:pPr>
            <w:r>
              <w:rPr>
                <w:rFonts w:hint="eastAsia"/>
                <w:lang w:val="zh-CN"/>
              </w:rPr>
              <w:t>3</w:t>
            </w:r>
            <w:r>
              <w:rPr>
                <w:rFonts w:hint="eastAsia"/>
                <w:lang w:val="zh-CN"/>
              </w:rPr>
              <w:t>、执业许可证。（非企业专业服务机构提供）</w:t>
            </w:r>
          </w:p>
          <w:p w:rsidR="00896FFD" w:rsidRDefault="00B140FF">
            <w:pPr>
              <w:autoSpaceDE w:val="0"/>
              <w:autoSpaceDN w:val="0"/>
              <w:adjustRightInd w:val="0"/>
              <w:spacing w:line="360" w:lineRule="auto"/>
              <w:ind w:right="-11"/>
              <w:rPr>
                <w:lang w:val="zh-CN"/>
              </w:rPr>
            </w:pPr>
            <w:r>
              <w:rPr>
                <w:rFonts w:hint="eastAsia"/>
                <w:lang w:val="zh-CN"/>
              </w:rPr>
              <w:t>4</w:t>
            </w:r>
            <w:r>
              <w:rPr>
                <w:rFonts w:hint="eastAsia"/>
                <w:lang w:val="zh-CN"/>
              </w:rPr>
              <w:t>、个体工商户营业执照。（个体工商户提供）</w:t>
            </w:r>
          </w:p>
          <w:p w:rsidR="00896FFD" w:rsidRDefault="00B140FF">
            <w:pPr>
              <w:autoSpaceDE w:val="0"/>
              <w:autoSpaceDN w:val="0"/>
              <w:adjustRightInd w:val="0"/>
              <w:spacing w:line="360" w:lineRule="auto"/>
              <w:jc w:val="left"/>
              <w:rPr>
                <w:lang w:val="zh-CN"/>
              </w:rPr>
            </w:pPr>
            <w:r>
              <w:rPr>
                <w:rFonts w:hint="eastAsia"/>
                <w:lang w:val="zh-CN"/>
              </w:rPr>
              <w:t>5</w:t>
            </w:r>
            <w:r>
              <w:rPr>
                <w:rFonts w:hint="eastAsia"/>
                <w:lang w:val="zh-CN"/>
              </w:rPr>
              <w:t>、自然人身份证明。（自然人提供）</w:t>
            </w:r>
          </w:p>
          <w:p w:rsidR="00896FFD" w:rsidRDefault="00B140FF">
            <w:pPr>
              <w:autoSpaceDE w:val="0"/>
              <w:autoSpaceDN w:val="0"/>
              <w:adjustRightInd w:val="0"/>
              <w:spacing w:line="360" w:lineRule="auto"/>
              <w:jc w:val="left"/>
            </w:pPr>
            <w:r>
              <w:rPr>
                <w:rFonts w:hint="eastAsia"/>
                <w:lang w:val="zh-CN"/>
              </w:rPr>
              <w:t>6</w:t>
            </w:r>
            <w:r>
              <w:rPr>
                <w:rFonts w:hint="eastAsia"/>
                <w:lang w:val="zh-CN"/>
              </w:rPr>
              <w:t>、民办非企业单位登记证书。（民办非企业单位提供）</w:t>
            </w:r>
          </w:p>
          <w:p w:rsidR="00896FFD" w:rsidRDefault="00B140FF">
            <w:pPr>
              <w:autoSpaceDE w:val="0"/>
              <w:autoSpaceDN w:val="0"/>
              <w:adjustRightInd w:val="0"/>
              <w:spacing w:line="360" w:lineRule="auto"/>
              <w:jc w:val="left"/>
            </w:pPr>
            <w:r>
              <w:rPr>
                <w:rFonts w:hint="eastAsia"/>
              </w:rPr>
              <w:t>二、财务状况报告相关材料</w:t>
            </w:r>
          </w:p>
          <w:p w:rsidR="00896FFD" w:rsidRDefault="00B140FF">
            <w:pPr>
              <w:autoSpaceDE w:val="0"/>
              <w:autoSpaceDN w:val="0"/>
              <w:adjustRightInd w:val="0"/>
              <w:spacing w:line="360" w:lineRule="auto"/>
              <w:jc w:val="left"/>
            </w:pPr>
            <w:r>
              <w:rPr>
                <w:rFonts w:hint="eastAsia"/>
              </w:rPr>
              <w:lastRenderedPageBreak/>
              <w:t>（</w:t>
            </w:r>
            <w:r>
              <w:rPr>
                <w:rFonts w:hint="eastAsia"/>
              </w:rPr>
              <w:t>1</w:t>
            </w:r>
            <w:r>
              <w:rPr>
                <w:rFonts w:hint="eastAsia"/>
              </w:rPr>
              <w:t>）供应商是法人（法人包括企业法人、机关法人、事业单位法人和社会团体法人），提供本单位：</w:t>
            </w:r>
          </w:p>
          <w:p w:rsidR="00896FFD" w:rsidRDefault="00B140FF">
            <w:pPr>
              <w:spacing w:line="360" w:lineRule="auto"/>
            </w:pPr>
            <w:r>
              <w:rPr>
                <w:rFonts w:hint="eastAsia"/>
              </w:rPr>
              <w:t>①</w:t>
            </w:r>
            <w:r>
              <w:rPr>
                <w:rFonts w:hint="eastAsia"/>
              </w:rPr>
              <w:t>2018</w:t>
            </w:r>
            <w:r>
              <w:rPr>
                <w:rFonts w:hint="eastAsia"/>
              </w:rPr>
              <w:t>年度经审计的财务报告，包括资产负债表、利润表、现金流量表、所有者权益变动表及其附注；</w:t>
            </w:r>
          </w:p>
          <w:p w:rsidR="00896FFD" w:rsidRDefault="00B140FF">
            <w:pPr>
              <w:spacing w:line="360" w:lineRule="auto"/>
            </w:pPr>
            <w:r>
              <w:rPr>
                <w:rFonts w:hint="eastAsia"/>
              </w:rPr>
              <w:t>②基本开户银行出具的资信证明；</w:t>
            </w:r>
          </w:p>
          <w:p w:rsidR="00896FFD" w:rsidRDefault="00B140FF">
            <w:pPr>
              <w:spacing w:line="360" w:lineRule="auto"/>
            </w:pPr>
            <w:r>
              <w:rPr>
                <w:rFonts w:hint="eastAsia"/>
              </w:rPr>
              <w:t>③财政部门认可的政府采购专业担保机构的证明文件和担保机构出具的投标担保函。</w:t>
            </w:r>
          </w:p>
          <w:p w:rsidR="00896FFD" w:rsidRDefault="00B140FF">
            <w:pPr>
              <w:spacing w:line="360" w:lineRule="auto"/>
            </w:pPr>
            <w:r>
              <w:rPr>
                <w:rFonts w:hint="eastAsia"/>
                <w:lang w:val="zh-CN"/>
              </w:rPr>
              <w:t>注：仅需提供序号</w:t>
            </w:r>
            <w:r>
              <w:rPr>
                <w:rFonts w:hint="eastAsia"/>
              </w:rPr>
              <w:t>①～③其中之一即可。</w:t>
            </w:r>
          </w:p>
          <w:p w:rsidR="00896FFD" w:rsidRDefault="00B140FF">
            <w:pPr>
              <w:spacing w:line="360" w:lineRule="auto"/>
            </w:pPr>
            <w:r>
              <w:rPr>
                <w:rFonts w:hint="eastAsia"/>
              </w:rPr>
              <w:t>（</w:t>
            </w:r>
            <w:r>
              <w:rPr>
                <w:rFonts w:hint="eastAsia"/>
              </w:rPr>
              <w:t>2</w:t>
            </w:r>
            <w:r>
              <w:rPr>
                <w:rFonts w:hint="eastAsia"/>
              </w:rPr>
              <w:t>）供应商（其他组织和自然人）提供本单位：</w:t>
            </w:r>
          </w:p>
          <w:p w:rsidR="00896FFD" w:rsidRDefault="00B140FF">
            <w:pPr>
              <w:spacing w:line="360" w:lineRule="auto"/>
            </w:pPr>
            <w:r>
              <w:rPr>
                <w:rFonts w:hint="eastAsia"/>
              </w:rPr>
              <w:t>①</w:t>
            </w:r>
            <w:r>
              <w:rPr>
                <w:rFonts w:hint="eastAsia"/>
              </w:rPr>
              <w:t>2018</w:t>
            </w:r>
            <w:r>
              <w:rPr>
                <w:rFonts w:hint="eastAsia"/>
              </w:rPr>
              <w:t>年度经审计的财务报告，包括资产负债表、利润表、现金流量表、所有者权益变动表及其附注；</w:t>
            </w:r>
          </w:p>
          <w:p w:rsidR="00896FFD" w:rsidRDefault="00B140FF">
            <w:pPr>
              <w:spacing w:line="360" w:lineRule="auto"/>
            </w:pPr>
            <w:r>
              <w:rPr>
                <w:rFonts w:hint="eastAsia"/>
              </w:rPr>
              <w:t>②银行出具的资信证明；</w:t>
            </w:r>
          </w:p>
          <w:p w:rsidR="00896FFD" w:rsidRDefault="00B140FF">
            <w:pPr>
              <w:spacing w:line="360" w:lineRule="auto"/>
            </w:pPr>
            <w:r>
              <w:rPr>
                <w:rFonts w:hint="eastAsia"/>
              </w:rPr>
              <w:t>③财政部门认可的政府采购专业担保机构的证明文件和担保机构出具的投标担保函。</w:t>
            </w:r>
          </w:p>
          <w:p w:rsidR="00896FFD" w:rsidRDefault="00B140FF">
            <w:pPr>
              <w:autoSpaceDE w:val="0"/>
              <w:autoSpaceDN w:val="0"/>
              <w:adjustRightInd w:val="0"/>
              <w:spacing w:line="360" w:lineRule="auto"/>
              <w:ind w:right="-11"/>
            </w:pPr>
            <w:r>
              <w:rPr>
                <w:rFonts w:hint="eastAsia"/>
                <w:lang w:val="zh-CN"/>
              </w:rPr>
              <w:t>注：仅需提供序号</w:t>
            </w:r>
            <w:r>
              <w:rPr>
                <w:rFonts w:hint="eastAsia"/>
              </w:rPr>
              <w:t>①～③其中之一即可。</w:t>
            </w:r>
          </w:p>
          <w:p w:rsidR="00896FFD" w:rsidRDefault="00B140FF">
            <w:pPr>
              <w:autoSpaceDE w:val="0"/>
              <w:autoSpaceDN w:val="0"/>
              <w:adjustRightInd w:val="0"/>
              <w:spacing w:line="360" w:lineRule="auto"/>
              <w:ind w:right="-11"/>
              <w:rPr>
                <w:lang w:val="zh-CN"/>
              </w:rPr>
            </w:pPr>
            <w:r>
              <w:rPr>
                <w:rFonts w:hint="eastAsia"/>
              </w:rPr>
              <w:t>三、依法缴纳税收相关材料</w:t>
            </w:r>
          </w:p>
          <w:p w:rsidR="00896FFD" w:rsidRDefault="00B140FF">
            <w:pPr>
              <w:autoSpaceDE w:val="0"/>
              <w:autoSpaceDN w:val="0"/>
              <w:adjustRightInd w:val="0"/>
              <w:spacing w:line="360" w:lineRule="auto"/>
              <w:ind w:right="-11"/>
              <w:rPr>
                <w:lang w:val="zh-CN"/>
              </w:rPr>
            </w:pPr>
            <w:r>
              <w:rPr>
                <w:rFonts w:hint="eastAsia"/>
                <w:lang w:val="zh-CN"/>
              </w:rPr>
              <w:t>参加本次政府采购项目谈判响应截止时间前三个月内任意一个月缴纳税收凭据。（依法免税的供应商，应提供相应文件证明依法免税）</w:t>
            </w:r>
          </w:p>
          <w:p w:rsidR="00896FFD" w:rsidRDefault="00B140FF">
            <w:pPr>
              <w:autoSpaceDE w:val="0"/>
              <w:autoSpaceDN w:val="0"/>
              <w:adjustRightInd w:val="0"/>
              <w:spacing w:line="360" w:lineRule="auto"/>
              <w:ind w:right="-11"/>
              <w:rPr>
                <w:lang w:val="zh-CN"/>
              </w:rPr>
            </w:pPr>
            <w:r>
              <w:rPr>
                <w:rFonts w:hint="eastAsia"/>
                <w:lang w:val="zh-CN"/>
              </w:rPr>
              <w:t>四、依法缴纳社会保障资金的证明材料</w:t>
            </w:r>
          </w:p>
          <w:p w:rsidR="00896FFD" w:rsidRDefault="00B140FF">
            <w:pPr>
              <w:autoSpaceDE w:val="0"/>
              <w:autoSpaceDN w:val="0"/>
              <w:adjustRightInd w:val="0"/>
              <w:spacing w:line="360" w:lineRule="auto"/>
              <w:ind w:right="-11"/>
              <w:rPr>
                <w:lang w:val="zh-CN"/>
              </w:rPr>
            </w:pPr>
            <w:r>
              <w:rPr>
                <w:rFonts w:hint="eastAsia"/>
                <w:lang w:val="zh-CN"/>
              </w:rPr>
              <w:t>参加本次政府采购项目谈判响应截止时间前三个月内任意一个月缴纳社会保险凭据。（依法不需要缴纳社会保障资金的供应商，应提供相应文件证明依法不需要缴纳社会保障资金）</w:t>
            </w:r>
          </w:p>
          <w:p w:rsidR="00896FFD" w:rsidRDefault="00B140FF">
            <w:pPr>
              <w:autoSpaceDE w:val="0"/>
              <w:autoSpaceDN w:val="0"/>
              <w:adjustRightInd w:val="0"/>
              <w:spacing w:line="360" w:lineRule="auto"/>
              <w:ind w:right="-11"/>
              <w:rPr>
                <w:lang w:val="zh-CN"/>
              </w:rPr>
            </w:pPr>
            <w:r>
              <w:rPr>
                <w:rFonts w:hint="eastAsia"/>
                <w:lang w:val="zh-CN"/>
              </w:rPr>
              <w:t>五、履行合同所必须的设备和专业技术能力的证明材料</w:t>
            </w:r>
          </w:p>
          <w:p w:rsidR="00896FFD" w:rsidRDefault="00B140FF">
            <w:pPr>
              <w:autoSpaceDE w:val="0"/>
              <w:autoSpaceDN w:val="0"/>
              <w:adjustRightInd w:val="0"/>
              <w:spacing w:line="360" w:lineRule="auto"/>
              <w:jc w:val="left"/>
              <w:rPr>
                <w:lang w:val="zh-CN"/>
              </w:rPr>
            </w:pPr>
            <w:r>
              <w:rPr>
                <w:rFonts w:hint="eastAsia"/>
                <w:lang w:val="zh-CN"/>
              </w:rPr>
              <w:t>①相关设备的购置发票、专业技术人员职称证书、用工合同等；</w:t>
            </w:r>
          </w:p>
          <w:p w:rsidR="00896FFD" w:rsidRDefault="00B140FF">
            <w:pPr>
              <w:spacing w:line="360" w:lineRule="auto"/>
            </w:pPr>
            <w:r>
              <w:rPr>
                <w:rFonts w:hint="eastAsia"/>
              </w:rPr>
              <w:t>②供应商具备履行合同所必须的设备和专业技术能力承诺函或声明（承诺函或声明格式自拟）。</w:t>
            </w:r>
          </w:p>
          <w:p w:rsidR="00896FFD" w:rsidRDefault="00B140FF">
            <w:pPr>
              <w:autoSpaceDE w:val="0"/>
              <w:autoSpaceDN w:val="0"/>
              <w:adjustRightInd w:val="0"/>
              <w:spacing w:line="360" w:lineRule="auto"/>
              <w:ind w:right="-11"/>
            </w:pPr>
            <w:r>
              <w:rPr>
                <w:rFonts w:hint="eastAsia"/>
                <w:lang w:val="zh-CN"/>
              </w:rPr>
              <w:t>注：仅需提供序号</w:t>
            </w:r>
            <w:r>
              <w:rPr>
                <w:rFonts w:hint="eastAsia"/>
              </w:rPr>
              <w:t>①～②其中之一即可。</w:t>
            </w:r>
          </w:p>
          <w:p w:rsidR="00896FFD" w:rsidRDefault="00B140FF">
            <w:pPr>
              <w:autoSpaceDE w:val="0"/>
              <w:autoSpaceDN w:val="0"/>
              <w:adjustRightInd w:val="0"/>
              <w:spacing w:line="360" w:lineRule="auto"/>
              <w:ind w:right="-11"/>
              <w:rPr>
                <w:lang w:val="zh-CN"/>
              </w:rPr>
            </w:pPr>
            <w:r>
              <w:rPr>
                <w:rFonts w:hint="eastAsia"/>
              </w:rPr>
              <w:lastRenderedPageBreak/>
              <w:t>六、</w:t>
            </w:r>
            <w:r>
              <w:rPr>
                <w:lang w:val="zh-CN"/>
              </w:rPr>
              <w:t>参加政府采购活动前</w:t>
            </w:r>
            <w:r>
              <w:rPr>
                <w:lang w:val="zh-CN"/>
              </w:rPr>
              <w:t>3</w:t>
            </w:r>
            <w:r>
              <w:rPr>
                <w:lang w:val="zh-CN"/>
              </w:rPr>
              <w:t>年内在经营活动中没有重大违法记录的声明</w:t>
            </w:r>
          </w:p>
          <w:p w:rsidR="00896FFD" w:rsidRDefault="00B140FF">
            <w:pPr>
              <w:autoSpaceDE w:val="0"/>
              <w:autoSpaceDN w:val="0"/>
              <w:spacing w:line="360" w:lineRule="auto"/>
              <w:contextualSpacing/>
              <w:jc w:val="left"/>
              <w:rPr>
                <w:lang w:val="zh-CN"/>
              </w:rPr>
            </w:pPr>
            <w:r>
              <w:rPr>
                <w:rFonts w:hint="eastAsia"/>
                <w:lang w:val="zh-CN"/>
              </w:rPr>
              <w:t>供应商“</w:t>
            </w:r>
            <w:r>
              <w:rPr>
                <w:lang w:val="zh-CN"/>
              </w:rPr>
              <w:t>参加政府采购活动前</w:t>
            </w:r>
            <w:r>
              <w:rPr>
                <w:lang w:val="zh-CN"/>
              </w:rPr>
              <w:t>3</w:t>
            </w:r>
            <w:r>
              <w:rPr>
                <w:lang w:val="zh-CN"/>
              </w:rPr>
              <w:t>年内在经营活动中没有重大违法记录的书面声明</w:t>
            </w:r>
            <w:r>
              <w:rPr>
                <w:rFonts w:hint="eastAsia"/>
                <w:lang w:val="zh-CN"/>
              </w:rPr>
              <w:t>”。</w:t>
            </w:r>
            <w:r>
              <w:rPr>
                <w:rFonts w:hint="eastAsia"/>
                <w:lang w:val="zh-CN"/>
              </w:rPr>
              <w:t xml:space="preserve"> </w:t>
            </w:r>
            <w:r>
              <w:rPr>
                <w:rFonts w:hint="eastAsia"/>
                <w:lang w:val="zh-CN"/>
              </w:rPr>
              <w:t>重大违法记录，是指供应商因违法经营受到刑事处罚或者责令停产停业、吊销许可证或者执照、较大数额罚款等行政处罚。</w:t>
            </w:r>
          </w:p>
          <w:p w:rsidR="00896FFD" w:rsidRDefault="00B140FF">
            <w:pPr>
              <w:autoSpaceDE w:val="0"/>
              <w:autoSpaceDN w:val="0"/>
              <w:spacing w:line="360" w:lineRule="auto"/>
              <w:contextualSpacing/>
              <w:jc w:val="left"/>
            </w:pPr>
            <w:r>
              <w:rPr>
                <w:rFonts w:hint="eastAsia"/>
                <w:lang w:val="zh-CN"/>
              </w:rPr>
              <w:t>七、</w:t>
            </w:r>
            <w:r>
              <w:t>未被列入</w:t>
            </w:r>
            <w:r>
              <w:t>“</w:t>
            </w:r>
            <w:r>
              <w:t>信用中国</w:t>
            </w:r>
            <w:r>
              <w:t>”</w:t>
            </w:r>
            <w:r>
              <w:t>网站</w:t>
            </w:r>
            <w:r>
              <w:t>(www.creditchina.gov.cn)</w:t>
            </w:r>
            <w:r>
              <w:t>失信被执行人、重大税收违法案件当事人名单、</w:t>
            </w:r>
            <w:r w:rsidR="00447920">
              <w:rPr>
                <w:rFonts w:hint="eastAsia"/>
              </w:rPr>
              <w:t xml:space="preserve"> </w:t>
            </w:r>
            <w:r>
              <w:rPr>
                <w:rFonts w:hint="eastAsia"/>
              </w:rPr>
              <w:t>“</w:t>
            </w:r>
            <w:r>
              <w:t>中国政府采购网</w:t>
            </w:r>
            <w:r>
              <w:rPr>
                <w:rFonts w:hint="eastAsia"/>
              </w:rPr>
              <w:t>”</w:t>
            </w:r>
            <w:r>
              <w:t xml:space="preserve"> (www.ccgp.gov.cn)</w:t>
            </w:r>
            <w:r>
              <w:t>政府采购严重违法失信行为记录名单的</w:t>
            </w:r>
            <w:r>
              <w:rPr>
                <w:rFonts w:hint="eastAsia"/>
              </w:rPr>
              <w:t>供应商</w:t>
            </w:r>
            <w:r>
              <w:rPr>
                <w:rFonts w:hint="eastAsia"/>
                <w:lang w:val="zh-CN"/>
              </w:rPr>
              <w:t>；</w:t>
            </w:r>
            <w:r w:rsidR="00447920">
              <w:rPr>
                <w:rFonts w:hint="eastAsia"/>
              </w:rPr>
              <w:t xml:space="preserve"> </w:t>
            </w:r>
            <w:r>
              <w:rPr>
                <w:rFonts w:hint="eastAsia"/>
              </w:rPr>
              <w:t>“中国社会组织公共服务平台”网站（</w:t>
            </w:r>
            <w:r>
              <w:t>www.chinanpo.gov.cn</w:t>
            </w:r>
            <w:r>
              <w:rPr>
                <w:rFonts w:hint="eastAsia"/>
              </w:rPr>
              <w:t>）严重违法失信社会组织名单的供应商（联合体形式响应的，联合体成员存在不良信用记录，视同联合体存在不良信用记录）。</w:t>
            </w:r>
          </w:p>
          <w:p w:rsidR="00896FFD" w:rsidRDefault="00B140FF">
            <w:pPr>
              <w:spacing w:line="360" w:lineRule="auto"/>
            </w:pPr>
            <w:r>
              <w:rPr>
                <w:rFonts w:hint="eastAsia"/>
              </w:rPr>
              <w:t>1</w:t>
            </w:r>
            <w:r>
              <w:rPr>
                <w:rFonts w:hint="eastAsia"/>
              </w:rPr>
              <w:t>、查询渠道：</w:t>
            </w:r>
          </w:p>
          <w:p w:rsidR="00896FFD" w:rsidRDefault="00B140FF">
            <w:pPr>
              <w:spacing w:line="360" w:lineRule="auto"/>
            </w:pPr>
            <w:r>
              <w:rPr>
                <w:rFonts w:hint="eastAsia"/>
              </w:rPr>
              <w:t>①“信用中国”网站（</w:t>
            </w:r>
            <w:hyperlink r:id="rId12" w:history="1">
              <w:r>
                <w:rPr>
                  <w:rFonts w:hint="eastAsia"/>
                </w:rPr>
                <w:t>www.creditchina.gov.cn</w:t>
              </w:r>
            </w:hyperlink>
            <w:r>
              <w:rPr>
                <w:rFonts w:hint="eastAsia"/>
              </w:rPr>
              <w:t>）</w:t>
            </w:r>
          </w:p>
          <w:p w:rsidR="00896FFD" w:rsidRDefault="00B140FF">
            <w:pPr>
              <w:spacing w:line="360" w:lineRule="auto"/>
            </w:pPr>
            <w:r>
              <w:rPr>
                <w:rFonts w:hint="eastAsia"/>
              </w:rPr>
              <w:t>②“中国政府采购网”（</w:t>
            </w:r>
            <w:r>
              <w:rPr>
                <w:rFonts w:hint="eastAsia"/>
              </w:rPr>
              <w:t>www.ccgp.gov.cn</w:t>
            </w:r>
            <w:r>
              <w:rPr>
                <w:rFonts w:hint="eastAsia"/>
              </w:rPr>
              <w:t>）</w:t>
            </w:r>
          </w:p>
          <w:p w:rsidR="00896FFD" w:rsidRDefault="00B140FF">
            <w:pPr>
              <w:spacing w:line="360" w:lineRule="auto"/>
            </w:pPr>
            <w:r>
              <w:rPr>
                <w:rFonts w:hint="eastAsia"/>
              </w:rPr>
              <w:t>③“中国社会组织公共服务平台”网站（</w:t>
            </w:r>
            <w:r>
              <w:t>www.chinanpo.gov.cn</w:t>
            </w:r>
            <w:r>
              <w:rPr>
                <w:rFonts w:hint="eastAsia"/>
              </w:rPr>
              <w:t>）（仅查询社会组织）；</w:t>
            </w:r>
          </w:p>
          <w:p w:rsidR="00896FFD" w:rsidRDefault="00B140FF">
            <w:pPr>
              <w:autoSpaceDE w:val="0"/>
              <w:autoSpaceDN w:val="0"/>
              <w:spacing w:line="360" w:lineRule="auto"/>
              <w:contextualSpacing/>
            </w:pPr>
            <w:r>
              <w:rPr>
                <w:rFonts w:hint="eastAsia"/>
              </w:rPr>
              <w:t>2</w:t>
            </w:r>
            <w:r>
              <w:rPr>
                <w:rFonts w:hint="eastAsia"/>
              </w:rPr>
              <w:t>、截止时间：同投标截止时间；</w:t>
            </w:r>
          </w:p>
          <w:p w:rsidR="00896FFD" w:rsidRDefault="00B140FF">
            <w:pPr>
              <w:autoSpaceDE w:val="0"/>
              <w:autoSpaceDN w:val="0"/>
              <w:spacing w:line="360" w:lineRule="auto"/>
              <w:contextualSpacing/>
            </w:pPr>
            <w:r>
              <w:rPr>
                <w:rFonts w:hint="eastAsia"/>
              </w:rPr>
              <w:t>3</w:t>
            </w:r>
            <w:r>
              <w:rPr>
                <w:rFonts w:hint="eastAsia"/>
              </w:rPr>
              <w:t>、信用信息查询记录和证据留存具体方式：经采购人确认的查询结果网页截图作为查询记录和证据，与其他采购文件一并保存；</w:t>
            </w:r>
          </w:p>
          <w:p w:rsidR="00896FFD" w:rsidRDefault="00B140FF">
            <w:pPr>
              <w:autoSpaceDE w:val="0"/>
              <w:autoSpaceDN w:val="0"/>
              <w:spacing w:line="360" w:lineRule="auto"/>
              <w:contextualSpacing/>
            </w:pPr>
            <w:r>
              <w:rPr>
                <w:rFonts w:hint="eastAsia"/>
              </w:rPr>
              <w:t>4</w:t>
            </w:r>
            <w:r>
              <w:rPr>
                <w:rFonts w:hint="eastAsia"/>
              </w:rPr>
              <w:t>、信用信息的使用原则：经采购人认定的被列入失信被执行人、重大税收违法案件当事人名单、政府采购严重违法失信行为记录名单的供应商、严重违法失信社会组织名单的供应商，将拒绝其参与本次政府采购活动。</w:t>
            </w:r>
          </w:p>
          <w:p w:rsidR="00896FFD" w:rsidRDefault="00B140FF">
            <w:pPr>
              <w:autoSpaceDE w:val="0"/>
              <w:autoSpaceDN w:val="0"/>
              <w:spacing w:line="360" w:lineRule="auto"/>
              <w:contextualSpacing/>
            </w:pPr>
            <w:r>
              <w:rPr>
                <w:rFonts w:hint="eastAsia"/>
              </w:rPr>
              <w:t>5</w:t>
            </w:r>
            <w:r>
              <w:rPr>
                <w:rFonts w:hint="eastAsia"/>
              </w:rPr>
              <w:t>、供应商不良信用记录以采购人查询结果为准，采购人查询之后，网站信息发生的任何变更不再作为评审依据，供应商自行提供的与网站信息不一致的其他证明材料亦不作为评审依据。</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5</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联合体投标</w:t>
            </w:r>
          </w:p>
        </w:tc>
        <w:tc>
          <w:tcPr>
            <w:tcW w:w="6813" w:type="dxa"/>
            <w:vAlign w:val="center"/>
          </w:tcPr>
          <w:p w:rsidR="00896FFD" w:rsidRDefault="00B140FF">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kern w:val="0"/>
                <w:sz w:val="24"/>
                <w:szCs w:val="24"/>
              </w:rPr>
              <w:t>本项目</w:t>
            </w:r>
            <w:r w:rsidR="00CB137B">
              <w:rPr>
                <w:rFonts w:asciiTheme="minorEastAsia" w:hAnsiTheme="minorEastAsia" w:cs="宋体"/>
                <w:b/>
                <w:kern w:val="0"/>
                <w:sz w:val="24"/>
                <w:szCs w:val="24"/>
                <w:lang w:val="zh-CN"/>
              </w:rPr>
              <w:fldChar w:fldCharType="begin"/>
            </w:r>
            <w:r>
              <w:rPr>
                <w:rFonts w:asciiTheme="minorEastAsia" w:hAnsiTheme="minorEastAsia" w:cs="宋体"/>
                <w:b/>
                <w:kern w:val="0"/>
                <w:sz w:val="24"/>
                <w:szCs w:val="24"/>
                <w:lang w:val="zh-CN"/>
              </w:rPr>
              <w:instrText xml:space="preserve"> </w:instrText>
            </w:r>
            <w:r>
              <w:rPr>
                <w:rFonts w:asciiTheme="minorEastAsia" w:hAnsiTheme="minorEastAsia" w:cs="宋体" w:hint="eastAsia"/>
                <w:b/>
                <w:kern w:val="0"/>
                <w:sz w:val="24"/>
                <w:szCs w:val="24"/>
                <w:lang w:val="zh-CN"/>
              </w:rPr>
              <w:instrText>eq \o\ac(□,</w:instrText>
            </w:r>
            <w:r>
              <w:rPr>
                <w:rFonts w:asciiTheme="minorEastAsia" w:hAnsiTheme="minorEastAsia" w:cs="宋体" w:hint="eastAsia"/>
                <w:b/>
                <w:kern w:val="0"/>
                <w:position w:val="2"/>
                <w:sz w:val="24"/>
                <w:szCs w:val="24"/>
                <w:lang w:val="zh-CN"/>
              </w:rPr>
              <w:instrText>√</w:instrText>
            </w:r>
            <w:r>
              <w:rPr>
                <w:rFonts w:asciiTheme="minorEastAsia" w:hAnsiTheme="minorEastAsia" w:cs="宋体" w:hint="eastAsia"/>
                <w:b/>
                <w:kern w:val="0"/>
                <w:sz w:val="24"/>
                <w:szCs w:val="24"/>
                <w:lang w:val="zh-CN"/>
              </w:rPr>
              <w:instrText>)</w:instrText>
            </w:r>
            <w:r w:rsidR="00CB137B">
              <w:rPr>
                <w:rFonts w:asciiTheme="minorEastAsia" w:hAnsiTheme="minorEastAsia" w:cs="宋体"/>
                <w:b/>
                <w:kern w:val="0"/>
                <w:sz w:val="24"/>
                <w:szCs w:val="24"/>
                <w:lang w:val="zh-CN"/>
              </w:rPr>
              <w:fldChar w:fldCharType="end"/>
            </w:r>
            <w:r>
              <w:rPr>
                <w:rFonts w:asciiTheme="minorEastAsia" w:hAnsiTheme="minorEastAsia" w:cs="宋体" w:hint="eastAsia"/>
                <w:kern w:val="0"/>
                <w:sz w:val="24"/>
                <w:szCs w:val="24"/>
              </w:rPr>
              <w:t>不接受</w:t>
            </w:r>
            <w:r>
              <w:rPr>
                <w:rFonts w:asciiTheme="minorEastAsia" w:hAnsiTheme="minorEastAsia" w:cs="宋体" w:hint="eastAsia"/>
                <w:bCs/>
                <w:sz w:val="24"/>
                <w:szCs w:val="24"/>
                <w:lang w:val="zh-CN"/>
              </w:rPr>
              <w:t>□接受</w:t>
            </w:r>
            <w:r>
              <w:rPr>
                <w:rFonts w:asciiTheme="minorEastAsia" w:hAnsiTheme="minorEastAsia" w:cs="宋体" w:hint="eastAsia"/>
                <w:kern w:val="0"/>
                <w:sz w:val="24"/>
                <w:szCs w:val="24"/>
              </w:rPr>
              <w:t>联合体投标</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6</w:t>
            </w:r>
          </w:p>
        </w:tc>
        <w:tc>
          <w:tcPr>
            <w:tcW w:w="2268" w:type="dxa"/>
            <w:vAlign w:val="center"/>
          </w:tcPr>
          <w:p w:rsidR="00896FFD" w:rsidRDefault="00B140FF">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最高限价</w:t>
            </w:r>
          </w:p>
        </w:tc>
        <w:tc>
          <w:tcPr>
            <w:tcW w:w="6813" w:type="dxa"/>
            <w:vAlign w:val="center"/>
          </w:tcPr>
          <w:p w:rsidR="00896FFD" w:rsidRDefault="00447920">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bCs/>
                <w:color w:val="FF0000"/>
                <w:sz w:val="24"/>
                <w:szCs w:val="24"/>
              </w:rPr>
              <w:t>65</w:t>
            </w:r>
            <w:r w:rsidR="00B140FF">
              <w:rPr>
                <w:rFonts w:asciiTheme="minorEastAsia" w:hAnsiTheme="minorEastAsia" w:cs="宋体" w:hint="eastAsia"/>
                <w:bCs/>
                <w:color w:val="FF0000"/>
                <w:sz w:val="24"/>
                <w:szCs w:val="24"/>
                <w:lang w:val="zh-CN"/>
              </w:rPr>
              <w:t>万元</w:t>
            </w:r>
            <w:r w:rsidR="00B140FF">
              <w:rPr>
                <w:rFonts w:asciiTheme="minorEastAsia" w:hAnsiTheme="minorEastAsia" w:cs="宋体" w:hint="eastAsia"/>
                <w:bCs/>
                <w:sz w:val="24"/>
                <w:szCs w:val="24"/>
                <w:lang w:val="zh-CN"/>
              </w:rPr>
              <w:t>，超出最高限价的投标无效。</w:t>
            </w:r>
          </w:p>
        </w:tc>
      </w:tr>
      <w:tr w:rsidR="00896FFD">
        <w:trPr>
          <w:trHeight w:val="907"/>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7</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现场考察</w:t>
            </w:r>
          </w:p>
        </w:tc>
        <w:tc>
          <w:tcPr>
            <w:tcW w:w="6813" w:type="dxa"/>
            <w:vAlign w:val="center"/>
          </w:tcPr>
          <w:p w:rsidR="00896FFD" w:rsidRDefault="00CB137B">
            <w:pPr>
              <w:autoSpaceDE w:val="0"/>
              <w:autoSpaceDN w:val="0"/>
              <w:adjustRightInd w:val="0"/>
              <w:spacing w:line="360" w:lineRule="auto"/>
              <w:rPr>
                <w:rFonts w:asciiTheme="minorEastAsia" w:hAnsiTheme="minorEastAsia" w:cs="宋体"/>
                <w:kern w:val="0"/>
                <w:sz w:val="24"/>
                <w:szCs w:val="24"/>
                <w:lang w:val="zh-CN"/>
              </w:rPr>
            </w:pPr>
            <w:r>
              <w:rPr>
                <w:rFonts w:asciiTheme="minorEastAsia" w:hAnsiTheme="minorEastAsia" w:cs="宋体"/>
                <w:b/>
                <w:kern w:val="0"/>
                <w:sz w:val="24"/>
                <w:szCs w:val="24"/>
                <w:lang w:val="zh-CN"/>
              </w:rPr>
              <w:fldChar w:fldCharType="begin"/>
            </w:r>
            <w:r w:rsidR="00B140FF">
              <w:rPr>
                <w:rFonts w:asciiTheme="minorEastAsia" w:hAnsiTheme="minorEastAsia" w:cs="宋体"/>
                <w:b/>
                <w:kern w:val="0"/>
                <w:sz w:val="24"/>
                <w:szCs w:val="24"/>
                <w:lang w:val="zh-CN"/>
              </w:rPr>
              <w:instrText xml:space="preserve"> </w:instrText>
            </w:r>
            <w:r w:rsidR="00B140FF">
              <w:rPr>
                <w:rFonts w:asciiTheme="minorEastAsia" w:hAnsiTheme="minorEastAsia" w:cs="宋体" w:hint="eastAsia"/>
                <w:b/>
                <w:kern w:val="0"/>
                <w:sz w:val="24"/>
                <w:szCs w:val="24"/>
                <w:lang w:val="zh-CN"/>
              </w:rPr>
              <w:instrText>eq \o\ac(□,</w:instrText>
            </w:r>
            <w:r w:rsidR="00B140FF">
              <w:rPr>
                <w:rFonts w:asciiTheme="minorEastAsia" w:hAnsiTheme="minorEastAsia" w:cs="宋体" w:hint="eastAsia"/>
                <w:b/>
                <w:kern w:val="0"/>
                <w:position w:val="2"/>
                <w:sz w:val="24"/>
                <w:szCs w:val="24"/>
                <w:lang w:val="zh-CN"/>
              </w:rPr>
              <w:instrText>√</w:instrText>
            </w:r>
            <w:r w:rsidR="00B140FF">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B140FF">
              <w:rPr>
                <w:rFonts w:asciiTheme="minorEastAsia" w:hAnsiTheme="minorEastAsia" w:cs="宋体" w:hint="eastAsia"/>
                <w:bCs/>
                <w:sz w:val="24"/>
                <w:szCs w:val="24"/>
                <w:lang w:val="zh-CN"/>
              </w:rPr>
              <w:t>不组织</w:t>
            </w:r>
          </w:p>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bCs/>
                <w:sz w:val="24"/>
                <w:szCs w:val="24"/>
                <w:lang w:val="zh-CN"/>
              </w:rPr>
              <w:t>组织，时间：      地点：</w:t>
            </w:r>
          </w:p>
        </w:tc>
      </w:tr>
      <w:tr w:rsidR="00896FFD">
        <w:trPr>
          <w:trHeight w:val="907"/>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8</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开标前答疑会</w:t>
            </w:r>
          </w:p>
        </w:tc>
        <w:tc>
          <w:tcPr>
            <w:tcW w:w="6813" w:type="dxa"/>
            <w:vAlign w:val="center"/>
          </w:tcPr>
          <w:p w:rsidR="00896FFD" w:rsidRDefault="00CB137B">
            <w:pPr>
              <w:autoSpaceDE w:val="0"/>
              <w:autoSpaceDN w:val="0"/>
              <w:adjustRightInd w:val="0"/>
              <w:spacing w:line="360" w:lineRule="auto"/>
              <w:rPr>
                <w:rFonts w:asciiTheme="minorEastAsia" w:hAnsiTheme="minorEastAsia" w:cs="宋体"/>
                <w:color w:val="000000"/>
                <w:kern w:val="0"/>
                <w:sz w:val="24"/>
                <w:szCs w:val="24"/>
                <w:lang w:val="zh-CN"/>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不召开</w:t>
            </w:r>
          </w:p>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□召开，时间：      地点：</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9</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进口产品参与</w:t>
            </w:r>
          </w:p>
        </w:tc>
        <w:tc>
          <w:tcPr>
            <w:tcW w:w="6813" w:type="dxa"/>
            <w:vAlign w:val="center"/>
          </w:tcPr>
          <w:p w:rsidR="00896FFD" w:rsidRDefault="00CB137B">
            <w:pPr>
              <w:autoSpaceDE w:val="0"/>
              <w:autoSpaceDN w:val="0"/>
              <w:adjustRightInd w:val="0"/>
              <w:spacing w:line="276" w:lineRule="auto"/>
              <w:rPr>
                <w:rFonts w:asciiTheme="minorEastAsia" w:hAnsiTheme="minorEastAsia"/>
                <w:sz w:val="24"/>
                <w:szCs w:val="24"/>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 xml:space="preserve">不允许    </w:t>
            </w:r>
            <w:r w:rsidR="00B140FF">
              <w:rPr>
                <w:rFonts w:asciiTheme="minorEastAsia" w:hAnsiTheme="minorEastAsia" w:cs="宋体" w:hint="eastAsia"/>
                <w:b/>
                <w:bCs/>
                <w:sz w:val="24"/>
                <w:szCs w:val="24"/>
                <w:lang w:val="zh-CN"/>
              </w:rPr>
              <w:t>□</w:t>
            </w:r>
            <w:r w:rsidR="00B140FF">
              <w:rPr>
                <w:rFonts w:asciiTheme="minorEastAsia" w:hAnsiTheme="minorEastAsia" w:hint="eastAsia"/>
                <w:sz w:val="24"/>
                <w:szCs w:val="24"/>
              </w:rPr>
              <w:t>允许</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10</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投标有效期</w:t>
            </w:r>
          </w:p>
        </w:tc>
        <w:tc>
          <w:tcPr>
            <w:tcW w:w="6813" w:type="dxa"/>
            <w:vAlign w:val="center"/>
          </w:tcPr>
          <w:p w:rsidR="00896FFD" w:rsidRDefault="00B140FF">
            <w:pPr>
              <w:autoSpaceDE w:val="0"/>
              <w:autoSpaceDN w:val="0"/>
              <w:adjustRightInd w:val="0"/>
              <w:spacing w:line="360" w:lineRule="auto"/>
              <w:rPr>
                <w:rFonts w:asciiTheme="minorEastAsia" w:hAnsiTheme="minorEastAsia" w:cs="仿宋_GB2312"/>
                <w:sz w:val="24"/>
                <w:szCs w:val="24"/>
              </w:rPr>
            </w:pPr>
            <w:r>
              <w:rPr>
                <w:rFonts w:asciiTheme="minorEastAsia" w:hAnsiTheme="minorEastAsia" w:cs="仿宋_GB2312" w:hint="eastAsia"/>
                <w:sz w:val="24"/>
                <w:szCs w:val="24"/>
              </w:rPr>
              <w:t>60天（自</w:t>
            </w:r>
            <w:r>
              <w:rPr>
                <w:rFonts w:asciiTheme="minorEastAsia" w:hAnsiTheme="minorEastAsia" w:cs="宋体" w:hint="eastAsia"/>
                <w:kern w:val="0"/>
                <w:sz w:val="24"/>
                <w:szCs w:val="24"/>
              </w:rPr>
              <w:t>提交投标文件的截止之日起算</w:t>
            </w:r>
            <w:r>
              <w:rPr>
                <w:rFonts w:asciiTheme="minorEastAsia" w:hAnsiTheme="minorEastAsia" w:cs="仿宋_GB2312" w:hint="eastAsia"/>
                <w:sz w:val="24"/>
                <w:szCs w:val="24"/>
              </w:rPr>
              <w:t>）</w:t>
            </w:r>
          </w:p>
          <w:p w:rsidR="00896FFD" w:rsidRDefault="00B140FF">
            <w:pPr>
              <w:autoSpaceDE w:val="0"/>
              <w:autoSpaceDN w:val="0"/>
              <w:adjustRightInd w:val="0"/>
              <w:spacing w:line="360" w:lineRule="auto"/>
              <w:rPr>
                <w:rFonts w:asciiTheme="minorEastAsia" w:hAnsiTheme="minorEastAsia" w:cs="仿宋_GB2312"/>
                <w:sz w:val="24"/>
                <w:szCs w:val="24"/>
              </w:rPr>
            </w:pPr>
            <w:r>
              <w:rPr>
                <w:rFonts w:asciiTheme="minorEastAsia" w:hAnsiTheme="minorEastAsia" w:cs="仿宋_GB2312"/>
                <w:sz w:val="24"/>
                <w:szCs w:val="24"/>
                <w:lang w:val="zh-CN"/>
              </w:rPr>
              <w:t>中标</w:t>
            </w:r>
            <w:r>
              <w:rPr>
                <w:rFonts w:asciiTheme="minorEastAsia" w:hAnsiTheme="minorEastAsia" w:cs="仿宋_GB2312" w:hint="eastAsia"/>
                <w:sz w:val="24"/>
                <w:szCs w:val="24"/>
                <w:lang w:val="zh-CN"/>
              </w:rPr>
              <w:t>人投标</w:t>
            </w:r>
            <w:r>
              <w:rPr>
                <w:rFonts w:asciiTheme="minorEastAsia" w:hAnsiTheme="minorEastAsia" w:cs="仿宋_GB2312"/>
                <w:sz w:val="24"/>
                <w:szCs w:val="24"/>
                <w:lang w:val="zh-CN"/>
              </w:rPr>
              <w:t>有效期延</w:t>
            </w:r>
            <w:r>
              <w:rPr>
                <w:rFonts w:asciiTheme="minorEastAsia" w:hAnsiTheme="minorEastAsia" w:cs="仿宋_GB2312" w:hint="eastAsia"/>
                <w:sz w:val="24"/>
                <w:szCs w:val="24"/>
                <w:lang w:val="zh-CN"/>
              </w:rPr>
              <w:t>至合同</w:t>
            </w:r>
            <w:r>
              <w:rPr>
                <w:rFonts w:asciiTheme="minorEastAsia" w:hAnsiTheme="minorEastAsia" w:cs="仿宋_GB2312"/>
                <w:sz w:val="24"/>
                <w:szCs w:val="24"/>
                <w:lang w:val="zh-CN"/>
              </w:rPr>
              <w:t>验收之日</w:t>
            </w:r>
            <w:r>
              <w:rPr>
                <w:rFonts w:asciiTheme="minorEastAsia" w:hAnsiTheme="minorEastAsia" w:cs="仿宋_GB2312" w:hint="eastAsia"/>
                <w:sz w:val="24"/>
                <w:szCs w:val="24"/>
                <w:lang w:val="zh-CN"/>
              </w:rPr>
              <w:t>，</w:t>
            </w:r>
            <w:r>
              <w:rPr>
                <w:rFonts w:asciiTheme="minorEastAsia" w:hAnsiTheme="minorEastAsia" w:cs="宋体" w:hint="eastAsia"/>
                <w:kern w:val="0"/>
                <w:sz w:val="24"/>
                <w:szCs w:val="24"/>
              </w:rPr>
              <w:t>中标人全部合同义务履行完毕为止。</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11</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中标人将本项目的非主体、非关键性</w:t>
            </w:r>
          </w:p>
          <w:p w:rsidR="00896FFD" w:rsidRDefault="00B140FF">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宋体"/>
                <w:bCs/>
                <w:sz w:val="24"/>
                <w:szCs w:val="24"/>
                <w:lang w:val="zh-CN"/>
              </w:rPr>
              <w:t>工作分包</w:t>
            </w:r>
          </w:p>
        </w:tc>
        <w:tc>
          <w:tcPr>
            <w:tcW w:w="6813" w:type="dxa"/>
            <w:vAlign w:val="center"/>
          </w:tcPr>
          <w:p w:rsidR="00896FFD" w:rsidRDefault="00CB137B">
            <w:pPr>
              <w:autoSpaceDE w:val="0"/>
              <w:autoSpaceDN w:val="0"/>
              <w:adjustRightInd w:val="0"/>
              <w:spacing w:line="276" w:lineRule="auto"/>
              <w:rPr>
                <w:rFonts w:asciiTheme="minorEastAsia" w:hAnsiTheme="minorEastAsia" w:cs="仿宋_GB2312"/>
                <w:sz w:val="24"/>
                <w:szCs w:val="24"/>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 xml:space="preserve">不允许   </w:t>
            </w:r>
            <w:r w:rsidR="00B140FF">
              <w:rPr>
                <w:rFonts w:asciiTheme="minorEastAsia" w:hAnsiTheme="minorEastAsia" w:cs="宋体" w:hint="eastAsia"/>
                <w:b/>
                <w:bCs/>
                <w:sz w:val="24"/>
                <w:szCs w:val="24"/>
                <w:lang w:val="zh-CN"/>
              </w:rPr>
              <w:t>□</w:t>
            </w:r>
            <w:r w:rsidR="00B140FF">
              <w:rPr>
                <w:rFonts w:asciiTheme="minorEastAsia" w:hAnsiTheme="minorEastAsia" w:cs="仿宋_GB2312" w:hint="eastAsia"/>
                <w:sz w:val="24"/>
                <w:szCs w:val="24"/>
              </w:rPr>
              <w:t>允许</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12</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投标截止及</w:t>
            </w:r>
          </w:p>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开标时间</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color w:val="FF0000"/>
                <w:sz w:val="24"/>
                <w:szCs w:val="24"/>
              </w:rPr>
              <w:t>2019</w:t>
            </w:r>
            <w:r>
              <w:rPr>
                <w:rFonts w:asciiTheme="minorEastAsia" w:hAnsiTheme="minorEastAsia" w:cs="宋体" w:hint="eastAsia"/>
                <w:bCs/>
                <w:color w:val="FF0000"/>
                <w:sz w:val="24"/>
                <w:szCs w:val="24"/>
                <w:lang w:val="zh-CN"/>
              </w:rPr>
              <w:t>年</w:t>
            </w:r>
            <w:r w:rsidR="00833791">
              <w:rPr>
                <w:rFonts w:asciiTheme="minorEastAsia" w:hAnsiTheme="minorEastAsia" w:cs="宋体" w:hint="eastAsia"/>
                <w:bCs/>
                <w:color w:val="FF0000"/>
                <w:sz w:val="24"/>
                <w:szCs w:val="24"/>
                <w:lang w:val="zh-CN"/>
              </w:rPr>
              <w:t>12</w:t>
            </w:r>
            <w:r>
              <w:rPr>
                <w:rFonts w:asciiTheme="minorEastAsia" w:hAnsiTheme="minorEastAsia" w:cs="宋体" w:hint="eastAsia"/>
                <w:bCs/>
                <w:color w:val="FF0000"/>
                <w:sz w:val="24"/>
                <w:szCs w:val="24"/>
                <w:lang w:val="zh-CN"/>
              </w:rPr>
              <w:t xml:space="preserve"> 月</w:t>
            </w:r>
            <w:r w:rsidR="00833791">
              <w:rPr>
                <w:rFonts w:asciiTheme="minorEastAsia" w:hAnsiTheme="minorEastAsia" w:cs="宋体" w:hint="eastAsia"/>
                <w:bCs/>
                <w:color w:val="FF0000"/>
                <w:sz w:val="24"/>
                <w:szCs w:val="24"/>
              </w:rPr>
              <w:t>13</w:t>
            </w:r>
            <w:r>
              <w:rPr>
                <w:rFonts w:asciiTheme="minorEastAsia" w:hAnsiTheme="minorEastAsia" w:cs="宋体" w:hint="eastAsia"/>
                <w:bCs/>
                <w:color w:val="FF0000"/>
                <w:sz w:val="24"/>
                <w:szCs w:val="24"/>
                <w:lang w:val="zh-CN"/>
              </w:rPr>
              <w:t>日</w:t>
            </w:r>
            <w:r w:rsidR="00833791">
              <w:rPr>
                <w:rFonts w:asciiTheme="minorEastAsia" w:hAnsiTheme="minorEastAsia" w:cs="宋体" w:hint="eastAsia"/>
                <w:bCs/>
                <w:color w:val="FF0000"/>
                <w:sz w:val="24"/>
                <w:szCs w:val="24"/>
                <w:lang w:val="zh-CN"/>
              </w:rPr>
              <w:t>9</w:t>
            </w:r>
            <w:r>
              <w:rPr>
                <w:rFonts w:asciiTheme="minorEastAsia" w:hAnsiTheme="minorEastAsia" w:cs="宋体" w:hint="eastAsia"/>
                <w:bCs/>
                <w:color w:val="FF0000"/>
                <w:sz w:val="24"/>
                <w:szCs w:val="24"/>
                <w:lang w:val="zh-CN"/>
              </w:rPr>
              <w:t>：</w:t>
            </w:r>
            <w:r w:rsidR="00584A18">
              <w:rPr>
                <w:rFonts w:asciiTheme="minorEastAsia" w:hAnsiTheme="minorEastAsia" w:cs="宋体" w:hint="eastAsia"/>
                <w:bCs/>
                <w:color w:val="FF0000"/>
                <w:sz w:val="24"/>
                <w:szCs w:val="24"/>
                <w:lang w:val="zh-CN"/>
              </w:rPr>
              <w:t>00</w:t>
            </w:r>
            <w:r>
              <w:rPr>
                <w:rFonts w:asciiTheme="minorEastAsia" w:hAnsiTheme="minorEastAsia" w:cs="宋体" w:hint="eastAsia"/>
                <w:bCs/>
                <w:color w:val="FF0000"/>
                <w:sz w:val="24"/>
                <w:szCs w:val="24"/>
              </w:rPr>
              <w:t xml:space="preserve">  </w:t>
            </w:r>
            <w:r>
              <w:rPr>
                <w:rFonts w:asciiTheme="minorEastAsia" w:hAnsiTheme="minorEastAsia" w:cs="宋体" w:hint="eastAsia"/>
                <w:bCs/>
                <w:color w:val="FF0000"/>
                <w:sz w:val="24"/>
                <w:szCs w:val="24"/>
                <w:lang w:val="zh-CN"/>
              </w:rPr>
              <w:t>（北京时间）</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13</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递交投标文件</w:t>
            </w:r>
          </w:p>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及开标地点</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禹州市公共资源交易中心开标二室（地址：禹州市行政服务中心楼九楼）</w:t>
            </w:r>
          </w:p>
        </w:tc>
      </w:tr>
      <w:tr w:rsidR="00896FFD">
        <w:trPr>
          <w:trHeight w:val="676"/>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14</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hint="eastAsia"/>
                <w:kern w:val="0"/>
                <w:sz w:val="24"/>
                <w:szCs w:val="24"/>
              </w:rPr>
              <w:t>投标保证金</w:t>
            </w:r>
          </w:p>
        </w:tc>
        <w:tc>
          <w:tcPr>
            <w:tcW w:w="6813" w:type="dxa"/>
            <w:vAlign w:val="center"/>
          </w:tcPr>
          <w:p w:rsidR="00896FFD" w:rsidRDefault="00B140FF">
            <w:pPr>
              <w:tabs>
                <w:tab w:val="left" w:pos="1260"/>
              </w:tabs>
              <w:autoSpaceDE w:val="0"/>
              <w:autoSpaceDN w:val="0"/>
              <w:spacing w:line="360" w:lineRule="auto"/>
              <w:contextualSpacing/>
            </w:pPr>
            <w:r>
              <w:rPr>
                <w:rFonts w:hint="eastAsia"/>
                <w:lang w:val="zh-CN"/>
              </w:rPr>
              <w:t>按照河南省《关于优化政府采购营商环境有关问题的通知》（豫财购（</w:t>
            </w:r>
            <w:r>
              <w:rPr>
                <w:rFonts w:hint="eastAsia"/>
              </w:rPr>
              <w:t>2019</w:t>
            </w:r>
            <w:r>
              <w:rPr>
                <w:rFonts w:hint="eastAsia"/>
                <w:lang w:val="zh-CN"/>
              </w:rPr>
              <w:t>）</w:t>
            </w:r>
            <w:r>
              <w:rPr>
                <w:rFonts w:hint="eastAsia"/>
              </w:rPr>
              <w:t>4</w:t>
            </w:r>
            <w:r>
              <w:rPr>
                <w:rFonts w:hint="eastAsia"/>
              </w:rPr>
              <w:t>号文</w:t>
            </w:r>
            <w:r>
              <w:rPr>
                <w:rFonts w:hint="eastAsia"/>
                <w:lang w:val="zh-CN"/>
              </w:rPr>
              <w:t>）的要求，自己</w:t>
            </w:r>
            <w:r>
              <w:rPr>
                <w:rFonts w:hint="eastAsia"/>
              </w:rPr>
              <w:t>2019</w:t>
            </w:r>
            <w:r>
              <w:rPr>
                <w:rFonts w:hint="eastAsia"/>
              </w:rPr>
              <w:t>年</w:t>
            </w:r>
            <w:r>
              <w:rPr>
                <w:rFonts w:hint="eastAsia"/>
              </w:rPr>
              <w:t>8</w:t>
            </w:r>
            <w:r>
              <w:rPr>
                <w:rFonts w:hint="eastAsia"/>
              </w:rPr>
              <w:t>月</w:t>
            </w:r>
            <w:r>
              <w:rPr>
                <w:rFonts w:hint="eastAsia"/>
              </w:rPr>
              <w:t>1</w:t>
            </w:r>
            <w:r>
              <w:rPr>
                <w:rFonts w:hint="eastAsia"/>
              </w:rPr>
              <w:t>日起，在全省政府采购和服务招投标活动中，</w:t>
            </w:r>
            <w:r w:rsidRPr="006C5066">
              <w:rPr>
                <w:rFonts w:hint="eastAsia"/>
                <w:color w:val="FF0000"/>
              </w:rPr>
              <w:t>不再向供应商收取投标保证金</w:t>
            </w:r>
            <w:r>
              <w:rPr>
                <w:rFonts w:hint="eastAsia"/>
              </w:rPr>
              <w:t>。非招标采购方式采购货物、工程和服务的，也不再向供应商收取投标保证金。</w:t>
            </w:r>
          </w:p>
          <w:p w:rsidR="00896FFD" w:rsidRPr="006C5066" w:rsidRDefault="00B140FF">
            <w:pPr>
              <w:tabs>
                <w:tab w:val="left" w:pos="1260"/>
              </w:tabs>
              <w:autoSpaceDE w:val="0"/>
              <w:autoSpaceDN w:val="0"/>
              <w:spacing w:line="360" w:lineRule="auto"/>
              <w:contextualSpacing/>
              <w:rPr>
                <w:color w:val="FF0000"/>
              </w:rPr>
            </w:pPr>
            <w:r w:rsidRPr="006C5066">
              <w:rPr>
                <w:rFonts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896FFD">
        <w:trPr>
          <w:trHeight w:val="156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15</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公告发布</w:t>
            </w:r>
          </w:p>
        </w:tc>
        <w:tc>
          <w:tcPr>
            <w:tcW w:w="6813" w:type="dxa"/>
            <w:tcBorders>
              <w:top w:val="single" w:sz="4" w:space="0" w:color="auto"/>
            </w:tcBorders>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color w:val="000000"/>
                <w:sz w:val="24"/>
                <w:szCs w:val="24"/>
              </w:rPr>
              <w:t>招标公告、中标公告、变更（更正）公告、现场勘察答复等相关信息同时在以下网站发布：《中国政府采购网》、《河南省政府采购网》、《全国公共资源交易平台（河南省·许昌市）》</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16</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仿宋_GB2312" w:hint="eastAsia"/>
                <w:sz w:val="24"/>
                <w:szCs w:val="24"/>
              </w:rPr>
              <w:t>采购人澄清或修改招标文件时间</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投标截止时间15日前（</w:t>
            </w:r>
            <w:r>
              <w:rPr>
                <w:rFonts w:asciiTheme="minorEastAsia" w:hAnsiTheme="minorEastAsia" w:cs="仿宋_GB2312" w:hint="eastAsia"/>
                <w:sz w:val="24"/>
                <w:szCs w:val="24"/>
                <w:lang w:val="zh-CN"/>
              </w:rPr>
              <w:t>澄清内容可能影响投标文件编制的）</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17</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投标人对采购文件质疑截止时间</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招标公告期满之日起七个工作日</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18</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投标文件份数</w:t>
            </w:r>
          </w:p>
        </w:tc>
        <w:tc>
          <w:tcPr>
            <w:tcW w:w="6813" w:type="dxa"/>
            <w:vAlign w:val="center"/>
          </w:tcPr>
          <w:p w:rsidR="00896FFD" w:rsidRDefault="00CB137B">
            <w:pPr>
              <w:autoSpaceDE w:val="0"/>
              <w:autoSpaceDN w:val="0"/>
              <w:adjustRightInd w:val="0"/>
              <w:spacing w:line="360" w:lineRule="auto"/>
              <w:rPr>
                <w:rFonts w:asciiTheme="minorEastAsia" w:hAnsiTheme="minorEastAsia" w:cs="宋体"/>
                <w:color w:val="000000"/>
                <w:sz w:val="24"/>
                <w:szCs w:val="24"/>
              </w:rPr>
            </w:pPr>
            <w:r>
              <w:rPr>
                <w:rFonts w:ascii="新宋体" w:eastAsia="新宋体" w:hAnsi="新宋体"/>
                <w:b/>
                <w:sz w:val="24"/>
              </w:rPr>
              <w:fldChar w:fldCharType="begin"/>
            </w:r>
            <w:r w:rsidR="00B140FF">
              <w:rPr>
                <w:rFonts w:ascii="新宋体" w:eastAsia="新宋体" w:hAnsi="新宋体"/>
                <w:b/>
                <w:sz w:val="24"/>
              </w:rPr>
              <w:instrText xml:space="preserve"> </w:instrText>
            </w:r>
            <w:r w:rsidR="00B140FF">
              <w:rPr>
                <w:rFonts w:ascii="新宋体" w:eastAsia="新宋体" w:hAnsi="新宋体" w:hint="eastAsia"/>
                <w:b/>
                <w:sz w:val="24"/>
              </w:rPr>
              <w:instrText>eq \o\ac(□,√)</w:instrText>
            </w:r>
            <w:r>
              <w:rPr>
                <w:rFonts w:ascii="新宋体" w:eastAsia="新宋体" w:hAnsi="新宋体"/>
                <w:b/>
                <w:sz w:val="24"/>
              </w:rPr>
              <w:fldChar w:fldCharType="end"/>
            </w:r>
            <w:r w:rsidR="00B140FF">
              <w:rPr>
                <w:rFonts w:ascii="新宋体" w:eastAsia="新宋体" w:hAnsi="新宋体" w:hint="eastAsia"/>
                <w:sz w:val="24"/>
              </w:rPr>
              <w:t>电子投标文件：成功上传至《全国公共资源交易平台（河南省·许昌市）》公共资源交易系统加密电子投标文件1份</w:t>
            </w:r>
            <w:r w:rsidR="00B140FF">
              <w:rPr>
                <w:rFonts w:hAnsi="宋体" w:cs="宋体" w:hint="eastAsia"/>
                <w:sz w:val="24"/>
                <w:lang w:val="zh-CN"/>
              </w:rPr>
              <w:t>（文件格式为：</w:t>
            </w:r>
            <w:r w:rsidR="00B140FF">
              <w:rPr>
                <w:rFonts w:hAnsi="宋体" w:cs="宋体" w:hint="eastAsia"/>
                <w:sz w:val="24"/>
                <w:lang w:val="zh-CN"/>
              </w:rPr>
              <w:t xml:space="preserve"> XXX</w:t>
            </w:r>
            <w:r w:rsidR="00B140FF">
              <w:rPr>
                <w:rFonts w:hAnsi="宋体" w:cs="宋体" w:hint="eastAsia"/>
                <w:sz w:val="24"/>
                <w:lang w:val="zh-CN"/>
              </w:rPr>
              <w:t>公司</w:t>
            </w:r>
            <w:r w:rsidR="00B140FF">
              <w:rPr>
                <w:rFonts w:hAnsi="宋体" w:cs="宋体" w:hint="eastAsia"/>
                <w:sz w:val="24"/>
                <w:lang w:val="zh-CN"/>
              </w:rPr>
              <w:t>XXX</w:t>
            </w:r>
            <w:r w:rsidR="00B140FF">
              <w:rPr>
                <w:rFonts w:hAnsi="宋体" w:cs="宋体" w:hint="eastAsia"/>
                <w:sz w:val="24"/>
                <w:lang w:val="zh-CN"/>
              </w:rPr>
              <w:t>项目编号</w:t>
            </w:r>
            <w:r w:rsidR="00B140FF">
              <w:rPr>
                <w:rFonts w:hAnsi="宋体" w:cs="宋体" w:hint="eastAsia"/>
                <w:sz w:val="24"/>
                <w:lang w:val="zh-CN"/>
              </w:rPr>
              <w:t>.file</w:t>
            </w:r>
            <w:r w:rsidR="00B140FF">
              <w:rPr>
                <w:rFonts w:hAnsi="宋体" w:cs="宋体" w:hint="eastAsia"/>
                <w:sz w:val="24"/>
                <w:lang w:val="zh-CN"/>
              </w:rPr>
              <w:t>）。</w:t>
            </w:r>
            <w:r w:rsidR="00B140FF">
              <w:rPr>
                <w:rFonts w:ascii="新宋体" w:eastAsia="新宋体" w:hAnsi="新宋体" w:hint="eastAsia"/>
                <w:sz w:val="24"/>
              </w:rPr>
              <w:t>使用电子介质存储的备份文件1份（文件格式为：名称为“备份”的文件夹）。</w:t>
            </w:r>
          </w:p>
          <w:p w:rsidR="00896FFD" w:rsidRDefault="00CB137B">
            <w:pPr>
              <w:autoSpaceDE w:val="0"/>
              <w:autoSpaceDN w:val="0"/>
              <w:adjustRightInd w:val="0"/>
              <w:spacing w:line="360" w:lineRule="auto"/>
              <w:rPr>
                <w:rFonts w:ascii="新宋体" w:eastAsia="新宋体" w:hAnsi="新宋体"/>
                <w:sz w:val="24"/>
              </w:rPr>
            </w:pPr>
            <w:r>
              <w:rPr>
                <w:rFonts w:ascii="新宋体" w:eastAsia="新宋体" w:hAnsi="新宋体"/>
                <w:b/>
                <w:sz w:val="24"/>
              </w:rPr>
              <w:fldChar w:fldCharType="begin"/>
            </w:r>
            <w:r w:rsidR="00B140FF">
              <w:rPr>
                <w:rFonts w:ascii="新宋体" w:eastAsia="新宋体" w:hAnsi="新宋体"/>
                <w:b/>
                <w:sz w:val="24"/>
              </w:rPr>
              <w:instrText xml:space="preserve"> </w:instrText>
            </w:r>
            <w:r w:rsidR="00B140FF">
              <w:rPr>
                <w:rFonts w:ascii="新宋体" w:eastAsia="新宋体" w:hAnsi="新宋体" w:hint="eastAsia"/>
                <w:b/>
                <w:sz w:val="24"/>
              </w:rPr>
              <w:instrText>eq \o\ac(□,√)</w:instrText>
            </w:r>
            <w:r>
              <w:rPr>
                <w:rFonts w:ascii="新宋体" w:eastAsia="新宋体" w:hAnsi="新宋体"/>
                <w:b/>
                <w:sz w:val="24"/>
              </w:rPr>
              <w:fldChar w:fldCharType="end"/>
            </w:r>
            <w:r w:rsidR="00B140FF">
              <w:rPr>
                <w:rFonts w:ascii="新宋体" w:eastAsia="新宋体" w:hAnsi="新宋体" w:hint="eastAsia"/>
                <w:sz w:val="24"/>
              </w:rPr>
              <w:t>纸质投标文件：</w:t>
            </w:r>
            <w:r w:rsidR="00B140FF">
              <w:rPr>
                <w:rFonts w:asciiTheme="minorEastAsia" w:hAnsiTheme="minorEastAsia" w:cs="仿宋_GB2312" w:hint="eastAsia"/>
                <w:sz w:val="24"/>
                <w:szCs w:val="24"/>
              </w:rPr>
              <w:t>正本</w:t>
            </w:r>
            <w:r w:rsidR="00B140FF">
              <w:rPr>
                <w:rFonts w:asciiTheme="minorEastAsia" w:hAnsiTheme="minorEastAsia" w:cs="仿宋_GB2312" w:hint="eastAsia"/>
                <w:b/>
                <w:sz w:val="24"/>
                <w:szCs w:val="24"/>
              </w:rPr>
              <w:t>一</w:t>
            </w:r>
            <w:r w:rsidR="00B140FF">
              <w:rPr>
                <w:rFonts w:asciiTheme="minorEastAsia" w:hAnsiTheme="minorEastAsia" w:cs="仿宋_GB2312" w:hint="eastAsia"/>
                <w:sz w:val="24"/>
                <w:szCs w:val="24"/>
              </w:rPr>
              <w:t>份，副本</w:t>
            </w:r>
            <w:r w:rsidR="00B140FF">
              <w:rPr>
                <w:rFonts w:asciiTheme="minorEastAsia" w:hAnsiTheme="minorEastAsia" w:cs="仿宋_GB2312" w:hint="eastAsia"/>
                <w:sz w:val="24"/>
                <w:szCs w:val="24"/>
                <w:u w:val="single"/>
              </w:rPr>
              <w:t>一</w:t>
            </w:r>
            <w:r w:rsidR="00B140FF">
              <w:rPr>
                <w:rFonts w:asciiTheme="minorEastAsia" w:hAnsiTheme="minorEastAsia" w:cs="仿宋_GB2312" w:hint="eastAsia"/>
                <w:sz w:val="24"/>
                <w:szCs w:val="24"/>
              </w:rPr>
              <w:t>份。使用</w:t>
            </w:r>
            <w:r w:rsidR="00B140FF">
              <w:rPr>
                <w:rFonts w:ascii="新宋体" w:eastAsia="新宋体" w:hAnsi="新宋体" w:hint="eastAsia"/>
                <w:sz w:val="24"/>
              </w:rPr>
              <w:t>格式为“投标文件（供打印）.PDF”的文件</w:t>
            </w:r>
          </w:p>
          <w:p w:rsidR="00896FFD" w:rsidRDefault="00B140FF">
            <w:pPr>
              <w:autoSpaceDE w:val="0"/>
              <w:autoSpaceDN w:val="0"/>
              <w:adjustRightInd w:val="0"/>
              <w:spacing w:line="360" w:lineRule="auto"/>
              <w:rPr>
                <w:rFonts w:asciiTheme="minorEastAsia" w:hAnsiTheme="minorEastAsia" w:cs="宋体"/>
                <w:bCs/>
                <w:sz w:val="24"/>
                <w:szCs w:val="24"/>
                <w:highlight w:val="lightGray"/>
                <w:lang w:val="zh-CN"/>
              </w:rPr>
            </w:pPr>
            <w:r>
              <w:rPr>
                <w:rFonts w:ascii="新宋体" w:eastAsia="新宋体" w:hAnsi="新宋体" w:hint="eastAsia"/>
                <w:sz w:val="24"/>
              </w:rPr>
              <w:t>电子投标文件和纸质投标文件的内容、格式、水印码、签章应一致。</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19</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投标文件的</w:t>
            </w:r>
          </w:p>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签署盖章</w:t>
            </w:r>
          </w:p>
        </w:tc>
        <w:tc>
          <w:tcPr>
            <w:tcW w:w="6813" w:type="dxa"/>
            <w:vAlign w:val="center"/>
          </w:tcPr>
          <w:p w:rsidR="00896FFD" w:rsidRDefault="00CB137B">
            <w:pPr>
              <w:autoSpaceDE w:val="0"/>
              <w:autoSpaceDN w:val="0"/>
              <w:adjustRightInd w:val="0"/>
              <w:spacing w:line="420" w:lineRule="exact"/>
              <w:rPr>
                <w:rFonts w:ascii="新宋体" w:eastAsia="新宋体" w:hAnsi="新宋体"/>
                <w:sz w:val="24"/>
              </w:rPr>
            </w:pPr>
            <w:r>
              <w:rPr>
                <w:rFonts w:ascii="新宋体" w:eastAsia="新宋体" w:hAnsi="新宋体"/>
                <w:b/>
                <w:sz w:val="24"/>
              </w:rPr>
              <w:fldChar w:fldCharType="begin"/>
            </w:r>
            <w:r w:rsidR="00B140FF">
              <w:rPr>
                <w:rFonts w:ascii="新宋体" w:eastAsia="新宋体" w:hAnsi="新宋体"/>
                <w:b/>
                <w:sz w:val="24"/>
              </w:rPr>
              <w:instrText xml:space="preserve"> </w:instrText>
            </w:r>
            <w:r w:rsidR="00B140FF">
              <w:rPr>
                <w:rFonts w:ascii="新宋体" w:eastAsia="新宋体" w:hAnsi="新宋体" w:hint="eastAsia"/>
                <w:b/>
                <w:sz w:val="24"/>
              </w:rPr>
              <w:instrText>eq \o\ac(□,√)</w:instrText>
            </w:r>
            <w:r>
              <w:rPr>
                <w:rFonts w:ascii="新宋体" w:eastAsia="新宋体" w:hAnsi="新宋体"/>
                <w:b/>
                <w:sz w:val="24"/>
              </w:rPr>
              <w:fldChar w:fldCharType="end"/>
            </w:r>
            <w:r w:rsidR="00B140FF">
              <w:rPr>
                <w:rFonts w:ascii="新宋体" w:eastAsia="新宋体" w:hAnsi="新宋体" w:hint="eastAsia"/>
                <w:sz w:val="24"/>
              </w:rPr>
              <w:t>电子投标文件：按招标文件要求加盖电子印章和法人电子印章。</w:t>
            </w:r>
          </w:p>
          <w:p w:rsidR="00896FFD" w:rsidRDefault="00CB137B">
            <w:pPr>
              <w:autoSpaceDE w:val="0"/>
              <w:autoSpaceDN w:val="0"/>
              <w:adjustRightInd w:val="0"/>
              <w:spacing w:line="420" w:lineRule="exact"/>
              <w:rPr>
                <w:rFonts w:asciiTheme="minorEastAsia" w:hAnsiTheme="minorEastAsia" w:cs="仿宋_GB2312"/>
                <w:sz w:val="24"/>
                <w:szCs w:val="24"/>
                <w:highlight w:val="lightGray"/>
              </w:rPr>
            </w:pPr>
            <w:r>
              <w:rPr>
                <w:rFonts w:ascii="新宋体" w:eastAsia="新宋体" w:hAnsi="新宋体"/>
                <w:b/>
                <w:sz w:val="24"/>
              </w:rPr>
              <w:fldChar w:fldCharType="begin"/>
            </w:r>
            <w:r w:rsidR="00B140FF">
              <w:rPr>
                <w:rFonts w:ascii="新宋体" w:eastAsia="新宋体" w:hAnsi="新宋体"/>
                <w:b/>
                <w:sz w:val="24"/>
              </w:rPr>
              <w:instrText xml:space="preserve"> </w:instrText>
            </w:r>
            <w:r w:rsidR="00B140FF">
              <w:rPr>
                <w:rFonts w:ascii="新宋体" w:eastAsia="新宋体" w:hAnsi="新宋体" w:hint="eastAsia"/>
                <w:b/>
                <w:sz w:val="24"/>
              </w:rPr>
              <w:instrText>eq \o\ac(□,√)</w:instrText>
            </w:r>
            <w:r>
              <w:rPr>
                <w:rFonts w:ascii="新宋体" w:eastAsia="新宋体" w:hAnsi="新宋体"/>
                <w:b/>
                <w:sz w:val="24"/>
              </w:rPr>
              <w:fldChar w:fldCharType="end"/>
            </w:r>
            <w:r w:rsidR="00B140FF">
              <w:rPr>
                <w:rFonts w:ascii="新宋体" w:eastAsia="新宋体" w:hAnsi="新宋体" w:hint="eastAsia"/>
                <w:sz w:val="24"/>
              </w:rPr>
              <w:t>纸质投标文件：投标文件封面加盖投标人公章（投标文件是指投标人电子投标文件制作完成后生成的后缀名为</w:t>
            </w:r>
            <w:r w:rsidR="00B140FF">
              <w:rPr>
                <w:rFonts w:hAnsi="宋体" w:hint="eastAsia"/>
                <w:sz w:val="24"/>
                <w:szCs w:val="24"/>
              </w:rPr>
              <w:t>“</w:t>
            </w:r>
            <w:r w:rsidR="00B140FF">
              <w:rPr>
                <w:rFonts w:hAnsi="宋体" w:hint="eastAsia"/>
                <w:sz w:val="24"/>
                <w:szCs w:val="24"/>
              </w:rPr>
              <w:t>.PDF</w:t>
            </w:r>
            <w:r w:rsidR="00B140FF">
              <w:rPr>
                <w:rFonts w:hAnsi="宋体" w:hint="eastAsia"/>
                <w:sz w:val="24"/>
                <w:szCs w:val="24"/>
              </w:rPr>
              <w:t>”的文件</w:t>
            </w:r>
            <w:r w:rsidR="00B140FF">
              <w:rPr>
                <w:rFonts w:ascii="新宋体" w:eastAsia="新宋体" w:hAnsi="新宋体" w:hint="eastAsia"/>
                <w:sz w:val="24"/>
              </w:rPr>
              <w:t>打印的纸质投标文件）。</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20</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黑体" w:hint="eastAsia"/>
                <w:sz w:val="24"/>
                <w:szCs w:val="24"/>
              </w:rPr>
              <w:t>评标委员会组建</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仿宋_GB2312" w:hint="eastAsia"/>
                <w:sz w:val="24"/>
                <w:szCs w:val="24"/>
                <w:lang w:val="zh-CN"/>
              </w:rPr>
              <w:t>由采购人代表和评审专家组成，其中评审专家的人数不少于评标委员会成员总数的三分之二。评审专家从政府采购评审专家库中随机抽取。</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21</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color w:val="FF0000"/>
                <w:sz w:val="24"/>
                <w:szCs w:val="24"/>
                <w:lang w:val="zh-CN"/>
              </w:rPr>
            </w:pPr>
            <w:r>
              <w:rPr>
                <w:rFonts w:asciiTheme="minorEastAsia" w:hAnsiTheme="minorEastAsia" w:cs="仿宋_GB2312" w:hint="eastAsia"/>
                <w:color w:val="FF0000"/>
                <w:sz w:val="24"/>
                <w:szCs w:val="24"/>
              </w:rPr>
              <w:t>评标方法</w:t>
            </w:r>
          </w:p>
        </w:tc>
        <w:tc>
          <w:tcPr>
            <w:tcW w:w="6813" w:type="dxa"/>
            <w:vAlign w:val="center"/>
          </w:tcPr>
          <w:p w:rsidR="00896FFD" w:rsidRDefault="00CB137B">
            <w:pPr>
              <w:autoSpaceDE w:val="0"/>
              <w:autoSpaceDN w:val="0"/>
              <w:adjustRightInd w:val="0"/>
              <w:spacing w:line="360" w:lineRule="auto"/>
              <w:rPr>
                <w:rFonts w:asciiTheme="minorEastAsia" w:hAnsiTheme="minorEastAsia" w:cs="宋体"/>
                <w:bCs/>
                <w:color w:val="FF0000"/>
                <w:sz w:val="24"/>
                <w:szCs w:val="24"/>
                <w:lang w:val="zh-CN"/>
              </w:rPr>
            </w:pPr>
            <w:r>
              <w:rPr>
                <w:rFonts w:asciiTheme="minorEastAsia" w:hAnsiTheme="minorEastAsia" w:cs="宋体"/>
                <w:b/>
                <w:color w:val="FF0000"/>
                <w:kern w:val="0"/>
                <w:sz w:val="24"/>
                <w:szCs w:val="24"/>
                <w:lang w:val="zh-CN"/>
              </w:rPr>
              <w:fldChar w:fldCharType="begin"/>
            </w:r>
            <w:r w:rsidR="00B140FF">
              <w:rPr>
                <w:rFonts w:asciiTheme="minorEastAsia" w:hAnsiTheme="minorEastAsia" w:cs="宋体"/>
                <w:b/>
                <w:color w:val="FF0000"/>
                <w:kern w:val="0"/>
                <w:sz w:val="24"/>
                <w:szCs w:val="24"/>
                <w:lang w:val="zh-CN"/>
              </w:rPr>
              <w:instrText xml:space="preserve"> </w:instrText>
            </w:r>
            <w:r w:rsidR="00B140FF">
              <w:rPr>
                <w:rFonts w:asciiTheme="minorEastAsia" w:hAnsiTheme="minorEastAsia" w:cs="宋体" w:hint="eastAsia"/>
                <w:b/>
                <w:color w:val="FF0000"/>
                <w:kern w:val="0"/>
                <w:sz w:val="24"/>
                <w:szCs w:val="24"/>
                <w:lang w:val="zh-CN"/>
              </w:rPr>
              <w:instrText>eq \o\ac(□,</w:instrText>
            </w:r>
            <w:r w:rsidR="00B140FF">
              <w:rPr>
                <w:rFonts w:asciiTheme="minorEastAsia" w:hAnsiTheme="minorEastAsia" w:cs="宋体" w:hint="eastAsia"/>
                <w:b/>
                <w:color w:val="FF0000"/>
                <w:kern w:val="0"/>
                <w:position w:val="2"/>
                <w:sz w:val="24"/>
                <w:szCs w:val="24"/>
                <w:lang w:val="zh-CN"/>
              </w:rPr>
              <w:instrText>√</w:instrText>
            </w:r>
            <w:r w:rsidR="00B140FF">
              <w:rPr>
                <w:rFonts w:asciiTheme="minorEastAsia" w:hAnsiTheme="minorEastAsia" w:cs="宋体" w:hint="eastAsia"/>
                <w:b/>
                <w:color w:val="FF0000"/>
                <w:kern w:val="0"/>
                <w:sz w:val="24"/>
                <w:szCs w:val="24"/>
                <w:lang w:val="zh-CN"/>
              </w:rPr>
              <w:instrText>)</w:instrText>
            </w:r>
            <w:r>
              <w:rPr>
                <w:rFonts w:asciiTheme="minorEastAsia" w:hAnsiTheme="minorEastAsia" w:cs="宋体"/>
                <w:b/>
                <w:color w:val="FF0000"/>
                <w:kern w:val="0"/>
                <w:sz w:val="24"/>
                <w:szCs w:val="24"/>
                <w:lang w:val="zh-CN"/>
              </w:rPr>
              <w:fldChar w:fldCharType="end"/>
            </w:r>
            <w:r w:rsidR="00B140FF">
              <w:rPr>
                <w:rFonts w:asciiTheme="minorEastAsia" w:hAnsiTheme="minorEastAsia" w:cs="宋体" w:hint="eastAsia"/>
                <w:bCs/>
                <w:color w:val="FF0000"/>
                <w:sz w:val="24"/>
                <w:szCs w:val="24"/>
                <w:lang w:val="zh-CN"/>
              </w:rPr>
              <w:t>综合评分法</w:t>
            </w:r>
            <w:r w:rsidR="00B140FF">
              <w:rPr>
                <w:rFonts w:asciiTheme="minorEastAsia" w:hAnsiTheme="minorEastAsia" w:cs="宋体" w:hint="eastAsia"/>
                <w:color w:val="FF0000"/>
                <w:kern w:val="0"/>
                <w:sz w:val="24"/>
                <w:szCs w:val="24"/>
                <w:lang w:val="zh-CN"/>
              </w:rPr>
              <w:t xml:space="preserve"> </w:t>
            </w:r>
            <w:r w:rsidR="00B140FF">
              <w:rPr>
                <w:rFonts w:asciiTheme="minorEastAsia" w:hAnsiTheme="minorEastAsia" w:cs="宋体" w:hint="eastAsia"/>
                <w:color w:val="FF0000"/>
                <w:kern w:val="0"/>
                <w:sz w:val="24"/>
                <w:szCs w:val="24"/>
              </w:rPr>
              <w:t xml:space="preserve">    </w:t>
            </w:r>
            <w:r w:rsidR="00B140FF">
              <w:rPr>
                <w:rFonts w:asciiTheme="minorEastAsia" w:hAnsiTheme="minorEastAsia" w:cs="宋体" w:hint="eastAsia"/>
                <w:color w:val="FF0000"/>
                <w:kern w:val="0"/>
                <w:sz w:val="24"/>
                <w:szCs w:val="24"/>
                <w:lang w:val="zh-CN"/>
              </w:rPr>
              <w:t xml:space="preserve"> </w:t>
            </w:r>
            <w:r w:rsidR="00B140FF">
              <w:rPr>
                <w:rFonts w:asciiTheme="minorEastAsia" w:hAnsiTheme="minorEastAsia" w:cs="宋体" w:hint="eastAsia"/>
                <w:b/>
                <w:bCs/>
                <w:color w:val="FF0000"/>
                <w:sz w:val="24"/>
                <w:szCs w:val="24"/>
                <w:lang w:val="zh-CN"/>
              </w:rPr>
              <w:t>□</w:t>
            </w:r>
            <w:r w:rsidR="00B140FF">
              <w:rPr>
                <w:rFonts w:asciiTheme="minorEastAsia" w:hAnsiTheme="minorEastAsia" w:cs="仿宋_GB2312" w:hint="eastAsia"/>
                <w:color w:val="FF0000"/>
                <w:sz w:val="24"/>
                <w:szCs w:val="24"/>
                <w:lang w:val="zh-CN"/>
              </w:rPr>
              <w:t>最低评标价法</w:t>
            </w:r>
          </w:p>
        </w:tc>
      </w:tr>
      <w:tr w:rsidR="00896FFD">
        <w:trPr>
          <w:trHeight w:val="1587"/>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22</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授权函</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仿宋_GB2312" w:hint="eastAsia"/>
                <w:sz w:val="24"/>
                <w:szCs w:val="24"/>
                <w:lang w:val="zh-CN"/>
              </w:rPr>
              <w:t>采购单位委派代表参加资格审查和评审委员会的，须向采购代理机构出具授权函。除授权代表外，采购单位委派纪检监察人员对评标过程实施监督的须进入禹州市公共资源交易中心电子监督室，并向采购代理机构出具授权函，且不得超过2人。</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23</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履约保证金</w:t>
            </w:r>
          </w:p>
        </w:tc>
        <w:tc>
          <w:tcPr>
            <w:tcW w:w="6813" w:type="dxa"/>
            <w:vAlign w:val="center"/>
          </w:tcPr>
          <w:p w:rsidR="00896FFD" w:rsidRDefault="00CB137B">
            <w:pPr>
              <w:autoSpaceDE w:val="0"/>
              <w:autoSpaceDN w:val="0"/>
              <w:adjustRightInd w:val="0"/>
              <w:spacing w:line="360" w:lineRule="auto"/>
              <w:rPr>
                <w:rFonts w:asciiTheme="minorEastAsia" w:hAnsiTheme="minorEastAsia" w:cs="宋体"/>
                <w:color w:val="000000"/>
                <w:kern w:val="0"/>
                <w:sz w:val="24"/>
                <w:szCs w:val="24"/>
                <w:lang w:val="zh-CN"/>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无要求</w:t>
            </w:r>
          </w:p>
          <w:p w:rsidR="00896FFD" w:rsidRDefault="00833791">
            <w:pPr>
              <w:autoSpaceDE w:val="0"/>
              <w:autoSpaceDN w:val="0"/>
              <w:adjustRightInd w:val="0"/>
              <w:spacing w:line="360" w:lineRule="auto"/>
              <w:rPr>
                <w:rFonts w:asciiTheme="minorEastAsia" w:hAnsiTheme="minorEastAsia" w:cs="宋体"/>
                <w:bCs/>
                <w:sz w:val="24"/>
                <w:szCs w:val="24"/>
                <w:lang w:val="zh-CN"/>
              </w:rPr>
            </w:pPr>
            <w:r w:rsidRPr="00833791">
              <w:rPr>
                <w:rFonts w:asciiTheme="minorEastAsia" w:hAnsiTheme="minorEastAsia" w:cs="宋体" w:hint="eastAsia"/>
                <w:b/>
                <w:bCs/>
                <w:sz w:val="24"/>
                <w:szCs w:val="24"/>
                <w:lang w:val="zh-CN"/>
              </w:rPr>
              <w:t>□</w:t>
            </w:r>
            <w:r w:rsidR="00B140FF">
              <w:rPr>
                <w:rFonts w:asciiTheme="minorEastAsia" w:hAnsiTheme="minorEastAsia" w:cs="宋体" w:hint="eastAsia"/>
                <w:color w:val="333333"/>
                <w:sz w:val="24"/>
                <w:szCs w:val="24"/>
              </w:rPr>
              <w:t>要求提交。履约保证金的数额为合同金额的5%。中标人以支</w:t>
            </w:r>
            <w:r w:rsidR="00B140FF">
              <w:rPr>
                <w:rFonts w:asciiTheme="minorEastAsia" w:hAnsiTheme="minorEastAsia" w:cs="宋体" w:hint="eastAsia"/>
                <w:color w:val="333333"/>
                <w:sz w:val="24"/>
                <w:szCs w:val="24"/>
              </w:rPr>
              <w:lastRenderedPageBreak/>
              <w:t>票、汇票、本票或者金融机构、担保机构出具的保函等非现金形式向采购人提交。</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24</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代理服务费</w:t>
            </w:r>
          </w:p>
        </w:tc>
        <w:tc>
          <w:tcPr>
            <w:tcW w:w="6813" w:type="dxa"/>
            <w:vAlign w:val="center"/>
          </w:tcPr>
          <w:p w:rsidR="00896FFD" w:rsidRDefault="00CB137B">
            <w:pPr>
              <w:autoSpaceDE w:val="0"/>
              <w:autoSpaceDN w:val="0"/>
              <w:spacing w:line="360" w:lineRule="auto"/>
              <w:contextualSpacing/>
              <w:rPr>
                <w:rFonts w:asciiTheme="minorEastAsia" w:hAnsiTheme="minorEastAsia" w:cs="宋体"/>
                <w:bCs/>
                <w:sz w:val="24"/>
                <w:szCs w:val="24"/>
                <w:lang w:val="zh-CN"/>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不收取</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25</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中标人需提交</w:t>
            </w:r>
          </w:p>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的资料</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中标人在接到中标通知时，须向代理机构发送投标报价及分项报价一览表（包含主要中标标的的名称、规格型号、数量、单价、服务要求等）电子文档，并同时通知交易见证部，联系电话：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26</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电子化采购模式</w:t>
            </w:r>
          </w:p>
        </w:tc>
        <w:tc>
          <w:tcPr>
            <w:tcW w:w="6813" w:type="dxa"/>
            <w:vAlign w:val="center"/>
          </w:tcPr>
          <w:p w:rsidR="00896FFD" w:rsidRDefault="00CB137B">
            <w:pPr>
              <w:autoSpaceDE w:val="0"/>
              <w:autoSpaceDN w:val="0"/>
              <w:adjustRightInd w:val="0"/>
              <w:spacing w:line="360" w:lineRule="auto"/>
              <w:contextualSpacing/>
              <w:rPr>
                <w:rFonts w:hAnsi="宋体" w:cs="宋体"/>
                <w:sz w:val="24"/>
                <w:lang w:val="zh-CN"/>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是。</w:t>
            </w:r>
            <w:r w:rsidR="00B140FF">
              <w:rPr>
                <w:rFonts w:hAnsi="宋体" w:cs="宋体" w:hint="eastAsia"/>
                <w:sz w:val="24"/>
                <w:lang w:val="zh-CN"/>
              </w:rPr>
              <w:t>投标人投标时须提供加密电子投标文件、备份文件（使用电子介质存储）、纸质投标文件。投标人资质、业绩、荣誉及相关人员证明材料等资料原件开标现场不再提供。</w:t>
            </w:r>
          </w:p>
          <w:p w:rsidR="00896FFD" w:rsidRDefault="00B140FF">
            <w:pPr>
              <w:autoSpaceDE w:val="0"/>
              <w:autoSpaceDN w:val="0"/>
              <w:adjustRightInd w:val="0"/>
              <w:spacing w:line="360" w:lineRule="auto"/>
              <w:contextualSpacing/>
              <w:rPr>
                <w:rFonts w:asciiTheme="minorEastAsia" w:hAnsiTheme="minorEastAsia" w:cs="宋体"/>
                <w:bCs/>
                <w:sz w:val="24"/>
                <w:szCs w:val="24"/>
                <w:lang w:val="zh-CN"/>
              </w:rPr>
            </w:pPr>
            <w:r>
              <w:rPr>
                <w:rFonts w:hAnsi="宋体" w:cs="宋体" w:hint="eastAsia"/>
                <w:sz w:val="24"/>
                <w:lang w:val="zh-CN"/>
              </w:rPr>
              <w:t>□否。投标人投标时须提供纸质投标文件。投标人资质、业绩、荣誉及相关人员证明材料等资料原件根据招标文件要求提供。</w:t>
            </w:r>
          </w:p>
        </w:tc>
      </w:tr>
      <w:tr w:rsidR="00896FFD">
        <w:trPr>
          <w:trHeight w:val="510"/>
          <w:jc w:val="center"/>
        </w:trPr>
        <w:tc>
          <w:tcPr>
            <w:tcW w:w="806" w:type="dxa"/>
            <w:vAlign w:val="center"/>
          </w:tcPr>
          <w:p w:rsidR="00896FFD" w:rsidRDefault="00B140FF">
            <w:pPr>
              <w:autoSpaceDE w:val="0"/>
              <w:autoSpaceDN w:val="0"/>
              <w:adjustRightInd w:val="0"/>
              <w:spacing w:line="360" w:lineRule="auto"/>
              <w:contextualSpacing/>
              <w:rPr>
                <w:rFonts w:hAnsi="宋体" w:cs="宋体"/>
                <w:sz w:val="24"/>
              </w:rPr>
            </w:pPr>
            <w:r>
              <w:rPr>
                <w:rFonts w:hAnsi="宋体" w:cs="宋体" w:hint="eastAsia"/>
                <w:sz w:val="24"/>
                <w:lang w:val="zh-CN"/>
              </w:rPr>
              <w:t>27</w:t>
            </w:r>
          </w:p>
        </w:tc>
        <w:tc>
          <w:tcPr>
            <w:tcW w:w="2268" w:type="dxa"/>
            <w:vAlign w:val="center"/>
          </w:tcPr>
          <w:p w:rsidR="00896FFD" w:rsidRDefault="00B140FF">
            <w:pPr>
              <w:autoSpaceDE w:val="0"/>
              <w:autoSpaceDN w:val="0"/>
              <w:adjustRightInd w:val="0"/>
              <w:spacing w:line="360" w:lineRule="auto"/>
              <w:contextualSpacing/>
              <w:rPr>
                <w:rFonts w:hAnsi="宋体" w:cs="宋体"/>
                <w:sz w:val="24"/>
                <w:lang w:val="zh-CN"/>
              </w:rPr>
            </w:pPr>
            <w:r>
              <w:rPr>
                <w:rFonts w:hAnsi="宋体" w:cs="宋体" w:hint="eastAsia"/>
                <w:sz w:val="24"/>
                <w:lang w:val="zh-CN"/>
              </w:rPr>
              <w:t>特别提示</w:t>
            </w:r>
          </w:p>
        </w:tc>
        <w:tc>
          <w:tcPr>
            <w:tcW w:w="6813" w:type="dxa"/>
            <w:vAlign w:val="center"/>
          </w:tcPr>
          <w:p w:rsidR="00896FFD" w:rsidRDefault="00B140FF">
            <w:pPr>
              <w:autoSpaceDE w:val="0"/>
              <w:autoSpaceDN w:val="0"/>
              <w:adjustRightInd w:val="0"/>
              <w:spacing w:line="360" w:lineRule="auto"/>
              <w:contextualSpacing/>
              <w:rPr>
                <w:rFonts w:hAnsi="宋体" w:cs="宋体"/>
                <w:sz w:val="24"/>
                <w:lang w:val="zh-CN"/>
              </w:rPr>
            </w:pPr>
            <w:r>
              <w:rPr>
                <w:rFonts w:hAnsi="宋体" w:cs="宋体" w:hint="eastAsia"/>
                <w:sz w:val="24"/>
                <w:lang w:val="zh-CN"/>
              </w:rPr>
              <w:t>按照《关于推进全流程电子化交易和在线监管工作有关问题的通知》（许公管办</w:t>
            </w:r>
            <w:r>
              <w:rPr>
                <w:rFonts w:hAnsi="宋体" w:cs="宋体" w:hint="eastAsia"/>
                <w:sz w:val="24"/>
                <w:lang w:val="zh-CN"/>
              </w:rPr>
              <w:t>[2019]3</w:t>
            </w:r>
            <w:r>
              <w:rPr>
                <w:rFonts w:hAnsi="宋体" w:cs="宋体" w:hint="eastAsia"/>
                <w:sz w:val="24"/>
                <w:lang w:val="zh-CN"/>
              </w:rPr>
              <w:t>号）规定：</w:t>
            </w:r>
          </w:p>
          <w:p w:rsidR="00896FFD" w:rsidRDefault="00B140FF">
            <w:pPr>
              <w:autoSpaceDE w:val="0"/>
              <w:autoSpaceDN w:val="0"/>
              <w:adjustRightInd w:val="0"/>
              <w:spacing w:line="360" w:lineRule="auto"/>
              <w:contextualSpacing/>
              <w:rPr>
                <w:rFonts w:hAnsi="宋体" w:cs="宋体"/>
                <w:sz w:val="24"/>
                <w:lang w:val="zh-CN"/>
              </w:rPr>
            </w:pPr>
            <w:r>
              <w:rPr>
                <w:rFonts w:hAnsi="宋体" w:cs="宋体" w:hint="eastAsia"/>
                <w:sz w:val="24"/>
                <w:lang w:val="zh-CN"/>
              </w:rPr>
              <w:t>不同供应商电子投标文件制作硬件特征码（网卡</w:t>
            </w:r>
            <w:r>
              <w:rPr>
                <w:rFonts w:hAnsi="宋体" w:cs="宋体" w:hint="eastAsia"/>
                <w:sz w:val="24"/>
                <w:lang w:val="zh-CN"/>
              </w:rPr>
              <w:t>MAC</w:t>
            </w:r>
            <w:r>
              <w:rPr>
                <w:rFonts w:hAnsi="宋体" w:cs="宋体" w:hint="eastAsia"/>
                <w:sz w:val="24"/>
                <w:lang w:val="zh-CN"/>
              </w:rPr>
              <w:t>地址、</w:t>
            </w:r>
            <w:r>
              <w:rPr>
                <w:rFonts w:hAnsi="宋体" w:cs="宋体" w:hint="eastAsia"/>
                <w:sz w:val="24"/>
                <w:lang w:val="zh-CN"/>
              </w:rPr>
              <w:t>CPU</w:t>
            </w:r>
            <w:r>
              <w:rPr>
                <w:rFonts w:hAnsi="宋体" w:cs="宋体" w:hint="eastAsia"/>
                <w:sz w:val="24"/>
                <w:lang w:val="zh-CN"/>
              </w:rPr>
              <w:t>序号、硬盘序列号等）雷同时，视为‘不同投标人的投标文件由同一单位或者个人编制’或‘不同投标人委托同一单位或者个人办理响应事宜’，其投标无效。</w:t>
            </w:r>
          </w:p>
          <w:p w:rsidR="00896FFD" w:rsidRDefault="00B140FF">
            <w:pPr>
              <w:autoSpaceDE w:val="0"/>
              <w:autoSpaceDN w:val="0"/>
              <w:adjustRightInd w:val="0"/>
              <w:spacing w:line="360" w:lineRule="auto"/>
              <w:contextualSpacing/>
              <w:rPr>
                <w:rFonts w:hAnsi="宋体" w:cs="宋体"/>
                <w:sz w:val="24"/>
                <w:lang w:val="zh-CN"/>
              </w:rPr>
            </w:pPr>
            <w:r>
              <w:rPr>
                <w:rFonts w:hAnsi="宋体" w:cs="宋体" w:hint="eastAsia"/>
                <w:sz w:val="24"/>
                <w:lang w:val="zh-CN"/>
              </w:rPr>
              <w:t>评审专家应严格按照要求查看“硬件特征码”</w:t>
            </w:r>
            <w:r>
              <w:rPr>
                <w:rFonts w:hAnsi="宋体" w:cs="宋体" w:hint="eastAsia"/>
                <w:sz w:val="24"/>
                <w:lang w:val="zh-CN"/>
              </w:rPr>
              <w:t xml:space="preserve"> </w:t>
            </w:r>
            <w:r>
              <w:rPr>
                <w:rFonts w:hAnsi="宋体" w:cs="宋体" w:hint="eastAsia"/>
                <w:sz w:val="24"/>
                <w:lang w:val="zh-CN"/>
              </w:rPr>
              <w:t>相关信息并进行评审，在评审报告中显示“不同投标人电子投标文件制作硬件特征码”是否雷同的分析及判定结果。</w:t>
            </w:r>
          </w:p>
        </w:tc>
      </w:tr>
    </w:tbl>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B140FF">
      <w:pPr>
        <w:widowControl/>
        <w:numPr>
          <w:ilvl w:val="0"/>
          <w:numId w:val="5"/>
        </w:numPr>
        <w:jc w:val="center"/>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r>
        <w:rPr>
          <w:rFonts w:asciiTheme="majorEastAsia" w:eastAsiaTheme="majorEastAsia" w:hAnsiTheme="majorEastAsia" w:cs="宋体" w:hint="eastAsia"/>
          <w:b/>
          <w:kern w:val="0"/>
          <w:sz w:val="36"/>
          <w:szCs w:val="36"/>
        </w:rPr>
        <w:lastRenderedPageBreak/>
        <w:t>投标人须知</w:t>
      </w:r>
    </w:p>
    <w:p w:rsidR="00896FFD" w:rsidRDefault="00896FFD">
      <w:pPr>
        <w:pStyle w:val="a0"/>
        <w:jc w:val="center"/>
      </w:pPr>
    </w:p>
    <w:p w:rsidR="00896FFD" w:rsidRDefault="00B140FF">
      <w:pPr>
        <w:numPr>
          <w:ilvl w:val="0"/>
          <w:numId w:val="8"/>
        </w:num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概念释义</w:t>
      </w:r>
    </w:p>
    <w:p w:rsidR="00896FFD" w:rsidRDefault="00896FFD">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896FFD" w:rsidRDefault="00B140FF">
      <w:pPr>
        <w:pStyle w:val="af3"/>
        <w:numPr>
          <w:ilvl w:val="0"/>
          <w:numId w:val="9"/>
        </w:numPr>
        <w:autoSpaceDE w:val="0"/>
        <w:autoSpaceDN w:val="0"/>
        <w:spacing w:line="360" w:lineRule="auto"/>
        <w:ind w:firstLineChars="0"/>
        <w:contextualSpacing/>
        <w:rPr>
          <w:rFonts w:asciiTheme="minorEastAsia" w:hAnsiTheme="minorEastAsia" w:cs="宋体"/>
          <w:b/>
          <w:kern w:val="0"/>
          <w:sz w:val="24"/>
          <w:szCs w:val="24"/>
        </w:rPr>
      </w:pPr>
      <w:r>
        <w:rPr>
          <w:rFonts w:asciiTheme="minorEastAsia" w:hAnsiTheme="minorEastAsia" w:cs="宋体" w:hint="eastAsia"/>
          <w:b/>
          <w:kern w:val="0"/>
          <w:sz w:val="24"/>
          <w:szCs w:val="24"/>
        </w:rPr>
        <w:t>适用范围</w:t>
      </w:r>
    </w:p>
    <w:p w:rsidR="00896FFD" w:rsidRDefault="00B140FF">
      <w:pPr>
        <w:pStyle w:val="af3"/>
        <w:numPr>
          <w:ilvl w:val="0"/>
          <w:numId w:val="10"/>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本招标文件仅适用于本次“投标邀请”中所述采购项目。</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本招标文件解释权属于“投标邀请”所述的采购人。</w:t>
      </w:r>
    </w:p>
    <w:p w:rsidR="00896FFD" w:rsidRDefault="00896FFD">
      <w:pPr>
        <w:pStyle w:val="af3"/>
        <w:autoSpaceDE w:val="0"/>
        <w:autoSpaceDN w:val="0"/>
        <w:spacing w:line="360" w:lineRule="auto"/>
        <w:ind w:left="780" w:firstLineChars="0" w:firstLine="0"/>
        <w:contextualSpacing/>
        <w:rPr>
          <w:rFonts w:asciiTheme="minorEastAsia" w:hAnsiTheme="minorEastAsia" w:cs="宋体"/>
          <w:kern w:val="0"/>
          <w:sz w:val="24"/>
          <w:szCs w:val="24"/>
        </w:rPr>
      </w:pPr>
    </w:p>
    <w:p w:rsidR="00896FFD" w:rsidRDefault="00B140FF">
      <w:pPr>
        <w:pStyle w:val="af3"/>
        <w:numPr>
          <w:ilvl w:val="0"/>
          <w:numId w:val="9"/>
        </w:numPr>
        <w:autoSpaceDE w:val="0"/>
        <w:autoSpaceDN w:val="0"/>
        <w:spacing w:line="360" w:lineRule="auto"/>
        <w:ind w:firstLineChars="0"/>
        <w:contextualSpacing/>
        <w:rPr>
          <w:rFonts w:asciiTheme="minorEastAsia" w:hAnsiTheme="minorEastAsia" w:cs="宋体"/>
          <w:b/>
          <w:kern w:val="0"/>
          <w:sz w:val="24"/>
          <w:szCs w:val="24"/>
        </w:rPr>
      </w:pPr>
      <w:r>
        <w:rPr>
          <w:rFonts w:asciiTheme="minorEastAsia" w:hAnsiTheme="minorEastAsia" w:cs="宋体" w:hint="eastAsia"/>
          <w:b/>
          <w:kern w:val="0"/>
          <w:sz w:val="24"/>
          <w:szCs w:val="24"/>
        </w:rPr>
        <w:t>定义</w:t>
      </w:r>
    </w:p>
    <w:p w:rsidR="00896FFD" w:rsidRDefault="00B140FF">
      <w:pPr>
        <w:pStyle w:val="af3"/>
        <w:numPr>
          <w:ilvl w:val="0"/>
          <w:numId w:val="10"/>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“采购项目”：“投标人须知前附表”中所述的采购项目。</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“招标人”：“投标人须知前附表”中所述的组织本次招标的代理机构和采购人。</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“采购人”：是指依法进行政府采购的国家机关、事业单位、团体组织。采购人名称、     地址、电话、联系人见“投标人须知前附表”。</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“代理机构”：接受采购人委托，代理采购项目的采购代理机构。代理机构名称、地址、 电话、联系人见“投标人须知前附表”。</w:t>
      </w:r>
    </w:p>
    <w:p w:rsidR="00896FFD" w:rsidRDefault="00B140FF">
      <w:pPr>
        <w:autoSpaceDE w:val="0"/>
        <w:autoSpaceDN w:val="0"/>
        <w:spacing w:line="360" w:lineRule="auto"/>
        <w:ind w:left="964"/>
        <w:contextualSpacing/>
        <w:rPr>
          <w:rFonts w:asciiTheme="minorEastAsia" w:hAnsiTheme="minorEastAsia" w:cs="宋体"/>
          <w:kern w:val="0"/>
          <w:sz w:val="24"/>
          <w:szCs w:val="24"/>
        </w:rPr>
      </w:pPr>
      <w:r>
        <w:rPr>
          <w:rFonts w:asciiTheme="minorEastAsia" w:hAnsiTheme="minorEastAsia" w:cs="宋体" w:hint="eastAsia"/>
          <w:kern w:val="0"/>
          <w:sz w:val="24"/>
          <w:szCs w:val="24"/>
        </w:rPr>
        <w:t>采购代理机构及其分支机构不得在所代理的采购项目中投标或者代理投标，不得为所代理的采购项目的投标人参加本项目提供投标咨询。</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“潜在投标人”指符合《中华人民共和国政府采购法》及相关法律法规和本招标文件的各项规定，且按照本项目招标公告及招标文件规定的方式获取招标文件的法人、其他组 织或者自然人。</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“进口产品”：是指通过中国海关报关验放进入中国境内且产自关境外的产</w:t>
      </w:r>
      <w:r>
        <w:rPr>
          <w:rFonts w:asciiTheme="minorEastAsia" w:hAnsiTheme="minorEastAsia" w:cs="宋体" w:hint="eastAsia"/>
          <w:kern w:val="0"/>
          <w:sz w:val="24"/>
          <w:szCs w:val="24"/>
        </w:rPr>
        <w:lastRenderedPageBreak/>
        <w:t>品，包括已经进入中国境内的进口产品。详见《</w:t>
      </w:r>
      <w:r>
        <w:rPr>
          <w:rFonts w:asciiTheme="minorEastAsia" w:hAnsiTheme="minorEastAsia" w:cs="宋体"/>
          <w:kern w:val="0"/>
          <w:sz w:val="24"/>
          <w:szCs w:val="24"/>
        </w:rPr>
        <w:t>关于政府采购进口产品管理有关问题的通知</w:t>
      </w:r>
      <w:r>
        <w:rPr>
          <w:rFonts w:asciiTheme="minorEastAsia" w:hAnsiTheme="minorEastAsia" w:cs="宋体" w:hint="eastAsia"/>
          <w:kern w:val="0"/>
          <w:sz w:val="24"/>
          <w:szCs w:val="24"/>
        </w:rPr>
        <w:t>》(财库[2007]119号)、《关于政府采购进口产品管理有关问题的通知》（财办库［</w:t>
      </w:r>
      <w:r>
        <w:rPr>
          <w:rFonts w:asciiTheme="minorEastAsia" w:hAnsiTheme="minorEastAsia" w:cs="宋体"/>
          <w:kern w:val="0"/>
          <w:sz w:val="24"/>
          <w:szCs w:val="24"/>
        </w:rPr>
        <w:t>2008</w:t>
      </w:r>
      <w:r>
        <w:rPr>
          <w:rFonts w:asciiTheme="minorEastAsia" w:hAnsiTheme="minorEastAsia" w:cs="宋体" w:hint="eastAsia"/>
          <w:kern w:val="0"/>
          <w:sz w:val="24"/>
          <w:szCs w:val="24"/>
        </w:rPr>
        <w:t>］</w:t>
      </w:r>
      <w:r>
        <w:rPr>
          <w:rFonts w:asciiTheme="minorEastAsia" w:hAnsiTheme="minorEastAsia" w:cs="宋体"/>
          <w:kern w:val="0"/>
          <w:sz w:val="24"/>
          <w:szCs w:val="24"/>
        </w:rPr>
        <w:t xml:space="preserve">248 </w:t>
      </w:r>
      <w:r>
        <w:rPr>
          <w:rFonts w:asciiTheme="minorEastAsia" w:hAnsiTheme="minorEastAsia" w:cs="宋体" w:hint="eastAsia"/>
          <w:kern w:val="0"/>
          <w:sz w:val="24"/>
          <w:szCs w:val="24"/>
        </w:rPr>
        <w:t>号）。</w:t>
      </w:r>
    </w:p>
    <w:p w:rsidR="00896FFD" w:rsidRDefault="00B140FF">
      <w:pPr>
        <w:autoSpaceDE w:val="0"/>
        <w:autoSpaceDN w:val="0"/>
        <w:spacing w:line="360" w:lineRule="auto"/>
        <w:ind w:leftChars="400" w:left="840"/>
        <w:contextualSpacing/>
        <w:rPr>
          <w:rFonts w:asciiTheme="minorEastAsia" w:hAnsiTheme="minorEastAsia" w:cs="宋体"/>
          <w:kern w:val="0"/>
          <w:sz w:val="24"/>
          <w:szCs w:val="24"/>
        </w:rPr>
      </w:pPr>
      <w:r>
        <w:rPr>
          <w:rFonts w:asciiTheme="minorEastAsia" w:hAnsiTheme="minorEastAsia" w:cs="宋体" w:hint="eastAsia"/>
          <w:kern w:val="0"/>
          <w:sz w:val="24"/>
          <w:szCs w:val="24"/>
        </w:rPr>
        <w:t>2.7.1  招标文件列明不允许或未列明允许进口产品参加投标的，均视为拒绝进口产品参加投标。</w:t>
      </w:r>
    </w:p>
    <w:p w:rsidR="00896FFD" w:rsidRDefault="00B140FF">
      <w:pPr>
        <w:autoSpaceDE w:val="0"/>
        <w:autoSpaceDN w:val="0"/>
        <w:spacing w:line="360" w:lineRule="auto"/>
        <w:ind w:leftChars="449" w:left="943"/>
        <w:contextualSpacing/>
        <w:rPr>
          <w:rFonts w:asciiTheme="minorEastAsia" w:hAnsiTheme="minorEastAsia" w:cs="宋体"/>
          <w:kern w:val="0"/>
          <w:sz w:val="24"/>
          <w:szCs w:val="24"/>
        </w:rPr>
      </w:pPr>
      <w:r>
        <w:rPr>
          <w:rFonts w:asciiTheme="minorEastAsia" w:hAnsiTheme="minorEastAsia" w:cs="宋体" w:hint="eastAsia"/>
          <w:kern w:val="0"/>
          <w:sz w:val="24"/>
          <w:szCs w:val="24"/>
        </w:rPr>
        <w:t>2.7.2  如招标文件中已说明，经财政部门审核同意，允许部分或全部产品采购进口产品，投标人既可提供本国产品，也可以提供进口产品。</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招标文件中凡标有“★”的条款均系实质性要求条款。</w:t>
      </w:r>
    </w:p>
    <w:p w:rsidR="00896FFD" w:rsidRDefault="00896FFD">
      <w:pPr>
        <w:autoSpaceDE w:val="0"/>
        <w:autoSpaceDN w:val="0"/>
        <w:spacing w:line="360" w:lineRule="auto"/>
        <w:contextualSpacing/>
        <w:rPr>
          <w:rFonts w:asciiTheme="minorEastAsia" w:hAnsiTheme="minorEastAsia" w:cs="宋体"/>
          <w:b/>
          <w:kern w:val="0"/>
          <w:sz w:val="24"/>
          <w:szCs w:val="24"/>
        </w:rPr>
      </w:pP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3.合格的投标人</w:t>
      </w:r>
    </w:p>
    <w:p w:rsidR="00896FFD" w:rsidRDefault="00B140FF">
      <w:pPr>
        <w:pStyle w:val="10"/>
        <w:numPr>
          <w:ilvl w:val="0"/>
          <w:numId w:val="0"/>
        </w:numPr>
        <w:tabs>
          <w:tab w:val="left" w:pos="0"/>
        </w:tabs>
        <w:adjustRightInd/>
        <w:spacing w:line="360" w:lineRule="auto"/>
        <w:contextualSpacing/>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3.1在中华人民共和国境内注册，具有本项目生产、制造、供应或实施能力，符合、承认并承诺履行本招标文件各项规定的法人、其他组织或者自然人。</w:t>
      </w:r>
    </w:p>
    <w:p w:rsidR="00896FFD" w:rsidRDefault="00B140FF">
      <w:pPr>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2</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符合本项目“投标邀请”和“投标人须知前附表”中规定的合格投标人所必须具备的条件。</w:t>
      </w:r>
    </w:p>
    <w:p w:rsidR="00896FFD" w:rsidRDefault="00B140FF" w:rsidP="00B140FF">
      <w:pPr>
        <w:pStyle w:val="af1"/>
        <w:ind w:firstLine="480"/>
        <w:rPr>
          <w:sz w:val="24"/>
          <w:szCs w:val="24"/>
        </w:rPr>
      </w:pPr>
      <w:r>
        <w:rPr>
          <w:rFonts w:hint="eastAsia"/>
          <w:sz w:val="24"/>
          <w:szCs w:val="24"/>
        </w:rPr>
        <w:lastRenderedPageBreak/>
        <w:t>3.3政府采购活动中查询及使用投标人信用记录的具体要求为：投标人未被列入失信被执行人、重大税收违法案件当事人名</w:t>
      </w:r>
      <w:r w:rsidR="007A3D51">
        <w:rPr>
          <w:rFonts w:hint="eastAsia"/>
          <w:sz w:val="24"/>
          <w:szCs w:val="24"/>
        </w:rPr>
        <w:t>单、政府采购严重违法失信行为记录名单</w:t>
      </w:r>
      <w:r>
        <w:rPr>
          <w:rFonts w:hint="eastAsia"/>
          <w:sz w:val="24"/>
          <w:szCs w:val="24"/>
        </w:rPr>
        <w:t>、严重违法失信社会组织名单（联合体形式投标的，联合体成员存在不良信用记录，视同联合体存在不良信用记录）。</w:t>
      </w:r>
    </w:p>
    <w:p w:rsidR="00896FFD" w:rsidRDefault="00B140FF" w:rsidP="00B140FF">
      <w:pPr>
        <w:pStyle w:val="af1"/>
        <w:ind w:firstLine="480"/>
        <w:rPr>
          <w:sz w:val="24"/>
          <w:szCs w:val="24"/>
        </w:rPr>
      </w:pPr>
      <w:r>
        <w:rPr>
          <w:rFonts w:hint="eastAsia"/>
          <w:sz w:val="24"/>
          <w:szCs w:val="24"/>
        </w:rPr>
        <w:t>（1）查询渠道：“信用中国”网站（www.creditchina.gov.cn）、“中国政府采购网”（www.ccgp.gov.cn）、</w:t>
      </w:r>
      <w:r w:rsidR="007A3D51">
        <w:rPr>
          <w:rFonts w:hint="eastAsia"/>
          <w:sz w:val="24"/>
          <w:szCs w:val="24"/>
        </w:rPr>
        <w:t xml:space="preserve"> </w:t>
      </w:r>
      <w:r>
        <w:rPr>
          <w:rFonts w:hint="eastAsia"/>
          <w:sz w:val="24"/>
          <w:szCs w:val="24"/>
        </w:rPr>
        <w:t>“中国社会组织公共服务平台”网站（www.chinanpo.gov.cn）；</w:t>
      </w:r>
    </w:p>
    <w:p w:rsidR="00896FFD" w:rsidRDefault="00B140FF" w:rsidP="00B140FF">
      <w:pPr>
        <w:pStyle w:val="af1"/>
        <w:ind w:firstLine="480"/>
        <w:rPr>
          <w:sz w:val="24"/>
          <w:szCs w:val="24"/>
        </w:rPr>
      </w:pPr>
      <w:r>
        <w:rPr>
          <w:rFonts w:hint="eastAsia"/>
          <w:sz w:val="24"/>
          <w:szCs w:val="24"/>
        </w:rPr>
        <w:t>（2）截止时间：同投标截止时间；</w:t>
      </w:r>
    </w:p>
    <w:p w:rsidR="00896FFD" w:rsidRDefault="00B140FF" w:rsidP="00B140FF">
      <w:pPr>
        <w:pStyle w:val="af1"/>
        <w:ind w:firstLine="480"/>
        <w:rPr>
          <w:sz w:val="24"/>
          <w:szCs w:val="24"/>
        </w:rPr>
      </w:pPr>
      <w:r>
        <w:rPr>
          <w:rFonts w:hint="eastAsia"/>
          <w:sz w:val="24"/>
          <w:szCs w:val="24"/>
        </w:rPr>
        <w:t>（3）信用信息查询记录和证据留存具体方式：经采购人确认的查询结果网页截图作为查询记录和证据，与其他采购文件一并保存；</w:t>
      </w:r>
    </w:p>
    <w:p w:rsidR="00896FFD" w:rsidRDefault="00B140FF" w:rsidP="00B140FF">
      <w:pPr>
        <w:pStyle w:val="af1"/>
        <w:ind w:firstLine="480"/>
        <w:rPr>
          <w:sz w:val="24"/>
          <w:szCs w:val="24"/>
        </w:rPr>
      </w:pPr>
      <w:r>
        <w:rPr>
          <w:rFonts w:hint="eastAsia"/>
          <w:sz w:val="24"/>
          <w:szCs w:val="24"/>
        </w:rPr>
        <w:t>（4）信用信息的使用原则：经采购人认定的被列入失信被执行人、重大税收违法案件当事人名单、政府采购严重违法失信行为记录名单、严重违法失信社会组织名单的投标人，将拒绝其参与本次政府采购活动。</w:t>
      </w:r>
    </w:p>
    <w:p w:rsidR="00896FFD" w:rsidRDefault="00B140FF" w:rsidP="00B140FF">
      <w:pPr>
        <w:pStyle w:val="af1"/>
        <w:ind w:firstLine="480"/>
        <w:rPr>
          <w:sz w:val="24"/>
          <w:szCs w:val="24"/>
        </w:rPr>
      </w:pPr>
      <w:r>
        <w:rPr>
          <w:rFonts w:hint="eastAsia"/>
          <w:sz w:val="24"/>
          <w:szCs w:val="24"/>
        </w:rPr>
        <w:t>（5）投标人不良信用记录以采购人查询结果为准，采购人查询之后，网站信息发生的任何变更不再作为评审依据，投标人自行提供的与网站信息不一致的其他证明材料亦不作为评审依据。</w:t>
      </w:r>
    </w:p>
    <w:p w:rsidR="00896FFD" w:rsidRDefault="00B140FF">
      <w:pPr>
        <w:autoSpaceDE w:val="0"/>
        <w:autoSpaceDN w:val="0"/>
        <w:spacing w:line="360" w:lineRule="auto"/>
        <w:ind w:firstLineChars="50" w:firstLine="120"/>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4</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单位负责人为同一人或者存在直接控股、管理关系的不同供应商，不得参加同一合同项下的政府采购活动；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5</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除单一来源采购项目外，为采购项目提供整体设计、规范编制或者项目管理、监理、检测等服务的供应商，不得再参加该采购项目的其他采购活动。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6</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“投标邀请”和“投标人须知前附表”规定接受联合体投标的，除应符合本章第</w:t>
      </w:r>
      <w:r>
        <w:rPr>
          <w:rFonts w:asciiTheme="minorEastAsia" w:hAnsiTheme="minorEastAsia" w:cs="宋体"/>
          <w:kern w:val="0"/>
          <w:sz w:val="24"/>
          <w:szCs w:val="24"/>
        </w:rPr>
        <w:t>3.1</w:t>
      </w:r>
      <w:r>
        <w:rPr>
          <w:rFonts w:asciiTheme="minorEastAsia" w:hAnsiTheme="minorEastAsia" w:cs="宋体" w:hint="eastAsia"/>
          <w:kern w:val="0"/>
          <w:sz w:val="24"/>
          <w:szCs w:val="24"/>
        </w:rPr>
        <w:t>项和3.2项要求外，还应遵守以下规定：</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（1）在投标文件中向采购人提交联合体协议书，明确联合体各方承担的工作和义务；</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（2）联合体中有同类资质的供应商按联合体分工承担相同工作的，应当按照资质等级较低的供应商确定资质等级；</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（3）招标人根据采购项目的特殊要求规定投标人特定条件的，联合体各方中至少应当有一方符合采购规定的特定条件。</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lastRenderedPageBreak/>
        <w:t>（4）联合体各方不得再单独参加或者与其他供应商另外组成联合体参加同一合同项下的政府采购活动。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（5）</w:t>
      </w:r>
      <w:r>
        <w:rPr>
          <w:rFonts w:asciiTheme="minorEastAsia" w:hAnsiTheme="minorEastAsia" w:cs="宋体"/>
          <w:kern w:val="0"/>
          <w:sz w:val="24"/>
          <w:szCs w:val="24"/>
        </w:rPr>
        <w:t>联合体各方应当共同与采购人签订采购合同，就采购合同约定的事项对采购人</w:t>
      </w:r>
      <w:hyperlink r:id="rId13" w:tgtFrame="_blank" w:history="1">
        <w:r>
          <w:rPr>
            <w:rFonts w:asciiTheme="minorEastAsia" w:hAnsiTheme="minorEastAsia" w:cs="宋体"/>
            <w:kern w:val="0"/>
            <w:sz w:val="24"/>
            <w:szCs w:val="24"/>
          </w:rPr>
          <w:t>承担连带责任</w:t>
        </w:r>
      </w:hyperlink>
      <w:r>
        <w:rPr>
          <w:rFonts w:asciiTheme="minorEastAsia" w:hAnsiTheme="minorEastAsia" w:cs="宋体"/>
          <w:kern w:val="0"/>
          <w:sz w:val="24"/>
          <w:szCs w:val="24"/>
        </w:rPr>
        <w:t>。</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3.7 法律、行政法规规定的其他条件。</w:t>
      </w:r>
    </w:p>
    <w:p w:rsidR="00896FFD" w:rsidRDefault="00B140FF">
      <w:pPr>
        <w:pStyle w:val="af3"/>
        <w:autoSpaceDE w:val="0"/>
        <w:autoSpaceDN w:val="0"/>
        <w:spacing w:line="360" w:lineRule="auto"/>
        <w:ind w:firstLineChars="100" w:firstLine="211"/>
        <w:contextualSpacing/>
        <w:rPr>
          <w:rFonts w:asciiTheme="minorEastAsia" w:hAnsiTheme="minorEastAsia" w:cs="宋体"/>
          <w:b/>
          <w:kern w:val="0"/>
          <w:szCs w:val="21"/>
        </w:rPr>
      </w:pPr>
      <w:r>
        <w:rPr>
          <w:rFonts w:asciiTheme="minorEastAsia" w:hAnsiTheme="minorEastAsia" w:cs="宋体" w:hint="eastAsia"/>
          <w:b/>
          <w:kern w:val="0"/>
          <w:szCs w:val="21"/>
        </w:rPr>
        <w:t>4.合格的货物和服务</w:t>
      </w:r>
    </w:p>
    <w:p w:rsidR="00896FFD" w:rsidRDefault="00B140FF">
      <w:pPr>
        <w:pStyle w:val="af3"/>
        <w:autoSpaceDE w:val="0"/>
        <w:autoSpaceDN w:val="0"/>
        <w:spacing w:line="360" w:lineRule="auto"/>
        <w:ind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896FFD" w:rsidRDefault="00B140FF">
      <w:pPr>
        <w:pStyle w:val="af3"/>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4.2 投标人所提供的服务应当没有侵犯任何第三方的知识产权、技术秘密等合法权利。</w:t>
      </w:r>
    </w:p>
    <w:p w:rsidR="00896FFD" w:rsidRDefault="00B140FF">
      <w:pPr>
        <w:pStyle w:val="af3"/>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4.3 如投标人所投产品被列入</w:t>
      </w:r>
      <w:r>
        <w:rPr>
          <w:rFonts w:asciiTheme="minorEastAsia" w:hAnsiTheme="minorEastAsia" w:cs="宋体"/>
          <w:kern w:val="0"/>
          <w:sz w:val="24"/>
          <w:szCs w:val="24"/>
        </w:rPr>
        <w:t>《中华人民共和国实施强制性产品认证的产品目录》，</w:t>
      </w:r>
      <w:r>
        <w:rPr>
          <w:rFonts w:asciiTheme="minorEastAsia" w:hAnsiTheme="minorEastAsia" w:cs="宋体" w:hint="eastAsia"/>
          <w:kern w:val="0"/>
          <w:sz w:val="24"/>
          <w:szCs w:val="24"/>
        </w:rPr>
        <w:t>则该产品应</w:t>
      </w:r>
      <w:r>
        <w:rPr>
          <w:rFonts w:asciiTheme="minorEastAsia" w:hAnsiTheme="minorEastAsia" w:cs="宋体"/>
          <w:kern w:val="0"/>
          <w:sz w:val="24"/>
          <w:szCs w:val="24"/>
        </w:rPr>
        <w:t>具备国家认监委</w:t>
      </w:r>
      <w:r>
        <w:rPr>
          <w:rFonts w:asciiTheme="minorEastAsia" w:hAnsiTheme="minorEastAsia" w:cs="宋体" w:hint="eastAsia"/>
          <w:kern w:val="0"/>
          <w:sz w:val="24"/>
          <w:szCs w:val="24"/>
        </w:rPr>
        <w:t>指定强制性产品认证机构</w:t>
      </w:r>
      <w:r>
        <w:rPr>
          <w:rFonts w:asciiTheme="minorEastAsia" w:hAnsiTheme="minorEastAsia" w:cs="宋体"/>
          <w:kern w:val="0"/>
          <w:sz w:val="24"/>
          <w:szCs w:val="24"/>
        </w:rPr>
        <w:t>颁</w:t>
      </w:r>
      <w:r>
        <w:rPr>
          <w:rFonts w:asciiTheme="minorEastAsia" w:hAnsiTheme="minorEastAsia" w:cs="宋体" w:hint="eastAsia"/>
          <w:kern w:val="0"/>
          <w:sz w:val="24"/>
          <w:szCs w:val="24"/>
        </w:rPr>
        <w:t>发的</w:t>
      </w:r>
      <w:r>
        <w:rPr>
          <w:rFonts w:asciiTheme="minorEastAsia" w:hAnsiTheme="minorEastAsia" w:cs="宋体"/>
          <w:kern w:val="0"/>
          <w:sz w:val="24"/>
          <w:szCs w:val="24"/>
        </w:rPr>
        <w:t>《中国</w:t>
      </w:r>
      <w:r>
        <w:rPr>
          <w:rFonts w:asciiTheme="minorEastAsia" w:hAnsiTheme="minorEastAsia" w:cs="宋体" w:hint="eastAsia"/>
          <w:kern w:val="0"/>
          <w:sz w:val="24"/>
          <w:szCs w:val="24"/>
        </w:rPr>
        <w:t>国家</w:t>
      </w:r>
      <w:r>
        <w:rPr>
          <w:rFonts w:asciiTheme="minorEastAsia" w:hAnsiTheme="minorEastAsia" w:cs="宋体"/>
          <w:kern w:val="0"/>
          <w:sz w:val="24"/>
          <w:szCs w:val="24"/>
        </w:rPr>
        <w:t>强制</w:t>
      </w:r>
      <w:r>
        <w:rPr>
          <w:rFonts w:asciiTheme="minorEastAsia" w:hAnsiTheme="minorEastAsia" w:cs="宋体" w:hint="eastAsia"/>
          <w:kern w:val="0"/>
          <w:sz w:val="24"/>
          <w:szCs w:val="24"/>
        </w:rPr>
        <w:t>性产品</w:t>
      </w:r>
      <w:r>
        <w:rPr>
          <w:rFonts w:asciiTheme="minorEastAsia" w:hAnsiTheme="minorEastAsia" w:cs="宋体"/>
          <w:kern w:val="0"/>
          <w:sz w:val="24"/>
          <w:szCs w:val="24"/>
        </w:rPr>
        <w:t>认证</w:t>
      </w:r>
      <w:r>
        <w:rPr>
          <w:rFonts w:asciiTheme="minorEastAsia" w:hAnsiTheme="minorEastAsia" w:cs="宋体" w:hint="eastAsia"/>
          <w:kern w:val="0"/>
          <w:sz w:val="24"/>
          <w:szCs w:val="24"/>
        </w:rPr>
        <w:t>证书</w:t>
      </w:r>
      <w:r>
        <w:rPr>
          <w:rFonts w:asciiTheme="minorEastAsia" w:hAnsiTheme="minorEastAsia" w:cs="宋体"/>
          <w:kern w:val="0"/>
          <w:sz w:val="24"/>
          <w:szCs w:val="24"/>
        </w:rPr>
        <w:t>》（CCC 认证）。</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w:t>
      </w:r>
    </w:p>
    <w:p w:rsidR="00896FFD" w:rsidRDefault="00B140FF">
      <w:pPr>
        <w:pStyle w:val="af3"/>
        <w:autoSpaceDE w:val="0"/>
        <w:autoSpaceDN w:val="0"/>
        <w:spacing w:line="360" w:lineRule="auto"/>
        <w:ind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4.4投标人所投产品如被列入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则该产品应</w:t>
      </w:r>
      <w:r>
        <w:rPr>
          <w:rFonts w:asciiTheme="minorEastAsia" w:hAnsiTheme="minorEastAsia" w:cs="宋体"/>
          <w:kern w:val="0"/>
          <w:sz w:val="24"/>
          <w:szCs w:val="24"/>
        </w:rPr>
        <w:t>具备</w:t>
      </w:r>
      <w:r>
        <w:rPr>
          <w:rFonts w:asciiTheme="minorEastAsia" w:hAnsiTheme="minorEastAsia" w:cs="宋体" w:hint="eastAsia"/>
          <w:kern w:val="0"/>
          <w:sz w:val="24"/>
          <w:szCs w:val="24"/>
        </w:rPr>
        <w:t>中国信息安全认证中心</w:t>
      </w:r>
      <w:r>
        <w:rPr>
          <w:rFonts w:asciiTheme="minorEastAsia" w:hAnsiTheme="minorEastAsia" w:cs="宋体"/>
          <w:kern w:val="0"/>
          <w:sz w:val="24"/>
          <w:szCs w:val="24"/>
        </w:rPr>
        <w:t>颁</w:t>
      </w:r>
      <w:r>
        <w:rPr>
          <w:rFonts w:asciiTheme="minorEastAsia" w:hAnsiTheme="minorEastAsia" w:cs="宋体" w:hint="eastAsia"/>
          <w:kern w:val="0"/>
          <w:sz w:val="24"/>
          <w:szCs w:val="24"/>
        </w:rPr>
        <w:t>发的</w:t>
      </w:r>
      <w:r>
        <w:rPr>
          <w:rFonts w:asciiTheme="minorEastAsia" w:hAnsiTheme="minorEastAsia" w:cs="宋体"/>
          <w:kern w:val="0"/>
          <w:sz w:val="24"/>
          <w:szCs w:val="24"/>
        </w:rPr>
        <w:t>《</w:t>
      </w:r>
      <w:hyperlink r:id="rId14"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5．投标费用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不论投标的结果如何，投标人均应自行承担所有与投标有关的全部费用，招标人在任何情况下均无义务和责任承担这些费用。</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6．信息发布</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本采购项目需要公开的有关信息，包括招标公告、招标文件澄清或修改公告、中标公告以及延长投标截止时间等与招标活动有关的通知，招标人均将通过在</w:t>
      </w:r>
      <w:r>
        <w:rPr>
          <w:rFonts w:asciiTheme="minorEastAsia" w:hAnsiTheme="minorEastAsia" w:cs="宋体" w:hint="eastAsia"/>
          <w:color w:val="000000"/>
          <w:sz w:val="24"/>
          <w:szCs w:val="24"/>
        </w:rPr>
        <w:t>《中国政府采购网》、《河南省政府采购网》、</w:t>
      </w:r>
      <w:r>
        <w:rPr>
          <w:rFonts w:asciiTheme="minorEastAsia" w:hAnsiTheme="minorEastAsia" w:cs="宋体" w:hint="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lastRenderedPageBreak/>
        <w:t>7.采购代理机构代理费用收取标准和方式</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除标书费用外，不收取费用。</w:t>
      </w:r>
    </w:p>
    <w:p w:rsidR="00896FFD" w:rsidRDefault="00B140FF">
      <w:pPr>
        <w:autoSpaceDE w:val="0"/>
        <w:autoSpaceDN w:val="0"/>
        <w:spacing w:line="360" w:lineRule="auto"/>
        <w:contextualSpacing/>
        <w:rPr>
          <w:rFonts w:asciiTheme="minorEastAsia" w:hAnsiTheme="minorEastAsia" w:cs="宋体"/>
          <w:b/>
          <w:color w:val="7030A0"/>
          <w:kern w:val="0"/>
          <w:sz w:val="24"/>
          <w:szCs w:val="24"/>
        </w:rPr>
      </w:pPr>
      <w:r>
        <w:rPr>
          <w:rFonts w:asciiTheme="minorEastAsia" w:hAnsiTheme="minorEastAsia" w:cs="宋体" w:hint="eastAsia"/>
          <w:b/>
          <w:color w:val="7030A0"/>
          <w:kern w:val="0"/>
          <w:sz w:val="24"/>
          <w:szCs w:val="24"/>
        </w:rPr>
        <w:t>8. 其他</w:t>
      </w:r>
    </w:p>
    <w:p w:rsidR="00896FFD" w:rsidRDefault="00B140FF">
      <w:pPr>
        <w:autoSpaceDE w:val="0"/>
        <w:autoSpaceDN w:val="0"/>
        <w:spacing w:line="360" w:lineRule="auto"/>
        <w:contextualSpacing/>
        <w:rPr>
          <w:rFonts w:asciiTheme="minorEastAsia" w:hAnsiTheme="minorEastAsia" w:cs="宋体"/>
          <w:color w:val="7030A0"/>
          <w:kern w:val="0"/>
          <w:sz w:val="24"/>
          <w:szCs w:val="24"/>
        </w:rPr>
      </w:pPr>
      <w:r>
        <w:rPr>
          <w:rFonts w:asciiTheme="minorEastAsia" w:hAnsiTheme="minorEastAsia" w:cs="宋体" w:hint="eastAsia"/>
          <w:color w:val="7030A0"/>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rsidR="00896FFD" w:rsidRDefault="00896FFD">
      <w:pPr>
        <w:autoSpaceDE w:val="0"/>
        <w:autoSpaceDN w:val="0"/>
        <w:spacing w:line="360" w:lineRule="auto"/>
        <w:contextualSpacing/>
        <w:rPr>
          <w:rFonts w:asciiTheme="minorEastAsia" w:hAnsiTheme="minorEastAsia" w:cs="宋体"/>
          <w:kern w:val="0"/>
          <w:sz w:val="24"/>
          <w:szCs w:val="24"/>
        </w:rPr>
      </w:pPr>
    </w:p>
    <w:p w:rsidR="00896FFD" w:rsidRDefault="00B140F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二、招标文件说明</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9．招标文件构成</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9.1 招标文件由以下部分组成：</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（1）投标邀请（招标公告）</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（2）项目需求</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（3）投标人须知前附表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（4）投标人须知</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（5）政府采购政策功能</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（6）资格审查与评标</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（7）合同条款及格式</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（8）投标文件有关格式</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（9）本项目招标文件的</w:t>
      </w:r>
      <w:r>
        <w:rPr>
          <w:rFonts w:ascii="宋体" w:hAnsi="宋体" w:cs="宋体" w:hint="eastAsia"/>
          <w:color w:val="0070C0"/>
          <w:kern w:val="0"/>
          <w:sz w:val="24"/>
          <w:szCs w:val="24"/>
        </w:rPr>
        <w:t>附件</w:t>
      </w:r>
      <w:r>
        <w:rPr>
          <w:rFonts w:asciiTheme="minorEastAsia" w:hAnsiTheme="minorEastAsia" w:cs="宋体" w:hint="eastAsia"/>
          <w:kern w:val="0"/>
          <w:sz w:val="24"/>
          <w:szCs w:val="24"/>
        </w:rPr>
        <w:t>澄清、答复、修改、补充内容（如有的话）</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10.现场考察、开标前答疑会</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lastRenderedPageBreak/>
        <w:t>10.1 招标人根据采购项目的具体情况，可以在招标文件公告期满后，组织已获取招标文件的潜在投标人现场考察或者召开开标前答疑会。</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10.4 现场考察及参加开标前答疑会所发生的费用及一切责任由投标人自行承担。</w:t>
      </w:r>
    </w:p>
    <w:p w:rsidR="00896FFD" w:rsidRDefault="00B140FF">
      <w:pPr>
        <w:autoSpaceDE w:val="0"/>
        <w:autoSpaceDN w:val="0"/>
        <w:spacing w:line="360" w:lineRule="auto"/>
        <w:contextualSpacing/>
        <w:rPr>
          <w:rFonts w:asciiTheme="minorEastAsia" w:hAnsiTheme="minorEastAsia" w:cs="宋体"/>
          <w:b/>
          <w:color w:val="FF0000"/>
          <w:kern w:val="0"/>
          <w:sz w:val="24"/>
          <w:szCs w:val="24"/>
        </w:rPr>
      </w:pPr>
      <w:r>
        <w:rPr>
          <w:rFonts w:asciiTheme="minorEastAsia" w:hAnsiTheme="minorEastAsia" w:cs="宋体" w:hint="eastAsia"/>
          <w:b/>
          <w:color w:val="FF0000"/>
          <w:kern w:val="0"/>
          <w:sz w:val="24"/>
          <w:szCs w:val="24"/>
        </w:rPr>
        <w:t>11.招标文件的澄清或修改</w:t>
      </w:r>
    </w:p>
    <w:p w:rsidR="00896FFD" w:rsidRDefault="00B140F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11.1 在投标截止期前，无论出于何种原因，招标人可主动地或在解答潜在投标人提出的澄清问题时对招标文件进行修改。</w:t>
      </w:r>
    </w:p>
    <w:p w:rsidR="00896FFD" w:rsidRDefault="00B140F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w:t>
      </w:r>
      <w:r>
        <w:rPr>
          <w:rFonts w:asciiTheme="minorEastAsia" w:hAnsiTheme="minorEastAsia" w:cs="宋体"/>
          <w:color w:val="FF0000"/>
          <w:kern w:val="0"/>
          <w:sz w:val="24"/>
          <w:szCs w:val="24"/>
        </w:rPr>
        <w:t>.</w:t>
      </w:r>
      <w:r>
        <w:rPr>
          <w:rFonts w:asciiTheme="minorEastAsia" w:hAnsiTheme="minorEastAsia" w:cs="宋体" w:hint="eastAsia"/>
          <w:color w:val="FF0000"/>
          <w:kern w:val="0"/>
          <w:sz w:val="24"/>
          <w:szCs w:val="24"/>
        </w:rPr>
        <w:t>2</w:t>
      </w:r>
      <w:r>
        <w:rPr>
          <w:rFonts w:asciiTheme="minorEastAsia" w:hAnsiTheme="minorEastAsia" w:cs="宋体"/>
          <w:color w:val="FF0000"/>
          <w:kern w:val="0"/>
          <w:sz w:val="24"/>
          <w:szCs w:val="24"/>
        </w:rPr>
        <w:t xml:space="preserve"> </w:t>
      </w:r>
      <w:r>
        <w:rPr>
          <w:rFonts w:asciiTheme="minorEastAsia" w:hAnsiTheme="minorEastAsia" w:cs="宋体" w:hint="eastAsia"/>
          <w:color w:val="FF0000"/>
          <w:kern w:val="0"/>
          <w:sz w:val="24"/>
          <w:szCs w:val="24"/>
        </w:rPr>
        <w:t>招标人可以对已发出的招标文件进行必要的澄清或者修改。澄清或者修改的内容可能影响投标文件编制的，招标人将在投标截止时间</w:t>
      </w:r>
      <w:r>
        <w:rPr>
          <w:rFonts w:asciiTheme="minorEastAsia" w:hAnsiTheme="minorEastAsia" w:cs="宋体"/>
          <w:color w:val="FF0000"/>
          <w:kern w:val="0"/>
          <w:sz w:val="24"/>
          <w:szCs w:val="24"/>
        </w:rPr>
        <w:t>15</w:t>
      </w:r>
      <w:r>
        <w:rPr>
          <w:rFonts w:asciiTheme="minorEastAsia" w:hAnsiTheme="minorEastAsia" w:cs="宋体" w:hint="eastAsia"/>
          <w:color w:val="FF0000"/>
          <w:kern w:val="0"/>
          <w:sz w:val="24"/>
          <w:szCs w:val="24"/>
        </w:rPr>
        <w:t>日前，在财政部门指定的政府采购信息发布媒体和《全国公共资源交易平台（河南省·许昌市）》发布更正公告。</w:t>
      </w:r>
    </w:p>
    <w:p w:rsidR="00896FFD" w:rsidRDefault="00B140F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11.3 澄清或修改公告的内容为招标文件的组成部分，并对投标人具有约束力。当招标文件与澄清或修改公告就同一内容的表述不一致时，以最后发出的文件内容为准。</w:t>
      </w:r>
    </w:p>
    <w:p w:rsidR="00896FFD" w:rsidRDefault="00B140F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11.4 如果澄清或者修改发出的时间距规定的投标截止时间不足15日，招标人将顺延提交投标文件的截止时间。</w:t>
      </w:r>
    </w:p>
    <w:p w:rsidR="00896FFD" w:rsidRDefault="00896FFD">
      <w:pPr>
        <w:autoSpaceDE w:val="0"/>
        <w:autoSpaceDN w:val="0"/>
        <w:spacing w:line="360" w:lineRule="auto"/>
        <w:contextualSpacing/>
        <w:rPr>
          <w:rFonts w:asciiTheme="minorEastAsia" w:hAnsiTheme="minorEastAsia" w:cs="宋体"/>
          <w:kern w:val="0"/>
          <w:sz w:val="24"/>
          <w:szCs w:val="24"/>
        </w:rPr>
      </w:pPr>
    </w:p>
    <w:p w:rsidR="00896FFD" w:rsidRDefault="00896FFD">
      <w:pPr>
        <w:autoSpaceDE w:val="0"/>
        <w:autoSpaceDN w:val="0"/>
        <w:spacing w:line="360" w:lineRule="auto"/>
        <w:contextualSpacing/>
        <w:rPr>
          <w:rFonts w:asciiTheme="minorEastAsia" w:hAnsiTheme="minorEastAsia" w:cs="宋体"/>
          <w:kern w:val="0"/>
          <w:sz w:val="24"/>
          <w:szCs w:val="24"/>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B140FF">
      <w:pPr>
        <w:numPr>
          <w:ilvl w:val="0"/>
          <w:numId w:val="8"/>
        </w:num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投标文件的编制</w:t>
      </w:r>
    </w:p>
    <w:p w:rsidR="00896FFD" w:rsidRDefault="00896FFD">
      <w:pPr>
        <w:pStyle w:val="af1"/>
        <w:ind w:firstLineChars="0" w:firstLine="0"/>
      </w:pP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12． 投标的语言及计量单位</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12.2 投标计量单位，招标文件已有明确规定的，使用招标文件规定的计量单位；招标文件没有规定的，一律采用中华人民共和国法定计量单位。</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13</w:t>
      </w:r>
      <w:r>
        <w:rPr>
          <w:rFonts w:asciiTheme="minorEastAsia" w:hAnsiTheme="minorEastAsia" w:cs="宋体"/>
          <w:b/>
          <w:kern w:val="0"/>
          <w:sz w:val="24"/>
          <w:szCs w:val="24"/>
        </w:rPr>
        <w:t xml:space="preserve">. </w:t>
      </w:r>
      <w:r>
        <w:rPr>
          <w:rFonts w:asciiTheme="minorEastAsia" w:hAnsiTheme="minorEastAsia" w:cs="宋体" w:hint="eastAsia"/>
          <w:b/>
          <w:kern w:val="0"/>
          <w:sz w:val="24"/>
          <w:szCs w:val="24"/>
        </w:rPr>
        <w:t>投标报价</w:t>
      </w:r>
      <w:r>
        <w:rPr>
          <w:rFonts w:asciiTheme="minorEastAsia" w:hAnsiTheme="minorEastAsia" w:cs="宋体"/>
          <w:b/>
          <w:kern w:val="0"/>
          <w:sz w:val="24"/>
          <w:szCs w:val="24"/>
        </w:rPr>
        <w:t xml:space="preserve"> </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13.1 本次招标项目的投标均以</w:t>
      </w:r>
      <w:r>
        <w:rPr>
          <w:rFonts w:asciiTheme="minorEastAsia" w:hAnsiTheme="minorEastAsia" w:cs="宋体" w:hint="eastAsia"/>
          <w:b/>
          <w:kern w:val="0"/>
          <w:sz w:val="24"/>
          <w:szCs w:val="24"/>
        </w:rPr>
        <w:t>人民币</w:t>
      </w:r>
      <w:r>
        <w:rPr>
          <w:rFonts w:asciiTheme="minorEastAsia" w:hAnsiTheme="minorEastAsia" w:cs="宋体" w:hint="eastAsia"/>
          <w:kern w:val="0"/>
          <w:sz w:val="24"/>
          <w:szCs w:val="24"/>
        </w:rPr>
        <w:t>为计算单位。</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13.2 采购人不得向投标人索要或者接受其给予的赠品、回扣或者与采购无关的其他商品、服务。</w:t>
      </w:r>
    </w:p>
    <w:p w:rsidR="00896FFD" w:rsidRDefault="00B140FF">
      <w:pPr>
        <w:pStyle w:val="12"/>
        <w:spacing w:line="374" w:lineRule="auto"/>
        <w:ind w:firstLineChars="0" w:firstLine="0"/>
        <w:rPr>
          <w:rFonts w:asciiTheme="minorEastAsia" w:hAnsiTheme="minorEastAsia" w:cs="宋体"/>
          <w:kern w:val="0"/>
          <w:sz w:val="24"/>
          <w:szCs w:val="24"/>
        </w:rPr>
      </w:pPr>
      <w:r>
        <w:rPr>
          <w:rFonts w:asciiTheme="minorEastAsia" w:hAnsiTheme="minorEastAsia" w:cs="宋体" w:hint="eastAsia"/>
          <w:kern w:val="0"/>
          <w:sz w:val="24"/>
          <w:szCs w:val="24"/>
        </w:rPr>
        <w:t>13.3 投标人应对项目要求的全部内容进行报价，少报漏报将导致其投标</w:t>
      </w:r>
      <w:r>
        <w:rPr>
          <w:rFonts w:ascii="宋体" w:hAnsi="宋体" w:cs="宋体" w:hint="eastAsia"/>
          <w:sz w:val="24"/>
          <w:szCs w:val="24"/>
          <w:lang w:val="en-GB"/>
        </w:rPr>
        <w:t>为非实质性响应予以拒绝。</w:t>
      </w:r>
    </w:p>
    <w:p w:rsidR="00896FFD" w:rsidRDefault="00B140FF">
      <w:pPr>
        <w:spacing w:line="360" w:lineRule="auto"/>
        <w:outlineLvl w:val="0"/>
        <w:rPr>
          <w:rFonts w:asciiTheme="minorEastAsia" w:hAnsiTheme="minorEastAsia" w:cs="宋体"/>
          <w:kern w:val="0"/>
          <w:sz w:val="24"/>
          <w:szCs w:val="24"/>
        </w:rPr>
      </w:pPr>
      <w:r>
        <w:rPr>
          <w:rFonts w:asciiTheme="minorEastAsia" w:hAnsiTheme="minorEastAsia" w:cs="宋体" w:hint="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13.5 本项目所涉及的运输、施工、安装、集成、调试、验收、备品和工具等费用均包含在投标报价中。</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13.6 本次招标不接受可选择或可调整的投标方案和报价，任何有选择的或可调整的投标方案和报价将被视为非实质性响应投标而作无效投标处理。</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13.7 报价不得高于本项目最高限价，且不低于成本价。</w:t>
      </w:r>
      <w:r>
        <w:rPr>
          <w:rFonts w:ascii="宋体" w:hAnsi="宋体" w:cs="宋体" w:hint="eastAsia"/>
          <w:sz w:val="24"/>
          <w:szCs w:val="24"/>
          <w:lang w:val="en-GB"/>
        </w:rPr>
        <w:t>本次招标实行</w:t>
      </w:r>
      <w:r>
        <w:rPr>
          <w:rFonts w:ascii="宋体" w:cs="宋体" w:hint="eastAsia"/>
          <w:sz w:val="24"/>
          <w:szCs w:val="24"/>
          <w:lang w:val="en-GB"/>
        </w:rPr>
        <w:t>“</w:t>
      </w:r>
      <w:r>
        <w:rPr>
          <w:rFonts w:ascii="宋体" w:hAnsi="宋体" w:cs="宋体" w:hint="eastAsia"/>
          <w:sz w:val="24"/>
          <w:szCs w:val="24"/>
          <w:lang w:val="en-GB"/>
        </w:rPr>
        <w:t>最高限价（项目控制金额上限）</w:t>
      </w:r>
      <w:r>
        <w:rPr>
          <w:rFonts w:ascii="宋体" w:cs="宋体" w:hint="eastAsia"/>
          <w:sz w:val="24"/>
          <w:szCs w:val="24"/>
          <w:lang w:val="en-GB"/>
        </w:rPr>
        <w:t>”</w:t>
      </w:r>
      <w:r>
        <w:rPr>
          <w:rFonts w:ascii="宋体" w:hAnsi="宋体" w:cs="宋体" w:hint="eastAsia"/>
          <w:sz w:val="24"/>
          <w:szCs w:val="24"/>
          <w:lang w:val="en-GB"/>
        </w:rPr>
        <w:t>,投标人的投标报价高于最高限价（项目控制金额上限）的，该投标人的投标文件将被视为非实质性响应予以拒绝。</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13.8 最低报价不能作为中标的保证。</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14．投标有效期</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lastRenderedPageBreak/>
        <w:t>14.1 投标有效期从提交投标文件的截止之日起算。本项目投标有效期详</w:t>
      </w:r>
      <w:r>
        <w:rPr>
          <w:rFonts w:asciiTheme="minorEastAsia" w:hAnsiTheme="minorEastAsia" w:cs="仿宋_GB2312" w:hint="eastAsia"/>
          <w:sz w:val="24"/>
          <w:szCs w:val="24"/>
          <w:lang w:val="zh-CN"/>
        </w:rPr>
        <w:t>见投标人须知前附表。</w:t>
      </w:r>
      <w:r>
        <w:rPr>
          <w:rFonts w:asciiTheme="minorEastAsia" w:hAnsiTheme="minorEastAsia" w:cs="宋体" w:hint="eastAsia"/>
          <w:kern w:val="0"/>
          <w:sz w:val="24"/>
          <w:szCs w:val="24"/>
        </w:rPr>
        <w:t>投标文件中承诺的投标有效期应当不少于“投标人须知前附表”载明的投标有效期。投标有效期比招标文件规定短的属于非实质性响应，将被认定为无效投标。</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14.2 投标有效期内投标人撤销投标文件的，招标人将不退还投标保证金。</w:t>
      </w:r>
    </w:p>
    <w:p w:rsidR="00896FFD" w:rsidRDefault="00B140FF">
      <w:pPr>
        <w:widowControl/>
        <w:tabs>
          <w:tab w:val="left" w:pos="636"/>
        </w:tabs>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14.4 中标人的投标文件作为项目合同的附件，其有效期至中标人全部合同义务履行完毕为止。</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15．投标文件构成</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15.1 投标文件的构成应符合法律法规及招标文件的要求。</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15.2 投标人应当按照招标文件的要求编制投标文件。投标文件应当对招标文件提出的要求和条件作出明确响应。</w:t>
      </w:r>
    </w:p>
    <w:p w:rsidR="00896FFD" w:rsidRDefault="00B140F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15.3 投标文件由资格证明材料、符合性证明材料、其它材料等组成。</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rsidR="00896FFD" w:rsidRDefault="00B140FF">
      <w:pPr>
        <w:tabs>
          <w:tab w:val="left" w:pos="7095"/>
        </w:tabs>
        <w:spacing w:line="360" w:lineRule="auto"/>
        <w:rPr>
          <w:rFonts w:hAnsi="宋体"/>
          <w:color w:val="000000"/>
          <w:sz w:val="24"/>
          <w:szCs w:val="24"/>
        </w:rPr>
      </w:pPr>
      <w:r>
        <w:rPr>
          <w:rFonts w:asciiTheme="minorEastAsia" w:hAnsiTheme="minorEastAsia" w:cs="宋体" w:hint="eastAsia"/>
          <w:kern w:val="0"/>
          <w:sz w:val="24"/>
          <w:szCs w:val="24"/>
        </w:rPr>
        <w:t xml:space="preserve">15.5 </w:t>
      </w:r>
      <w:r>
        <w:rPr>
          <w:rFonts w:ascii="Calibri" w:eastAsia="宋体" w:hAnsi="宋体" w:cs="Times New Roman" w:hint="eastAsia"/>
          <w:color w:val="000000"/>
          <w:sz w:val="24"/>
          <w:szCs w:val="24"/>
        </w:rPr>
        <w:t>投标人登录许昌公共资源交易系统下载“许昌投标文件制作系统</w:t>
      </w:r>
      <w:r>
        <w:rPr>
          <w:rFonts w:ascii="Calibri" w:eastAsia="宋体" w:hAnsi="宋体" w:cs="Times New Roman" w:hint="eastAsia"/>
          <w:color w:val="000000"/>
          <w:sz w:val="24"/>
          <w:szCs w:val="24"/>
        </w:rPr>
        <w:t>SEARUN V1.0</w:t>
      </w:r>
      <w:r>
        <w:rPr>
          <w:rFonts w:ascii="Calibri" w:eastAsia="宋体" w:hAnsi="宋体" w:cs="Times New Roman" w:hint="eastAsia"/>
          <w:color w:val="000000"/>
          <w:sz w:val="24"/>
          <w:szCs w:val="24"/>
        </w:rPr>
        <w:t>”，按招标文件要求</w:t>
      </w:r>
      <w:r>
        <w:rPr>
          <w:rFonts w:hAnsi="宋体" w:hint="eastAsia"/>
          <w:color w:val="000000"/>
          <w:sz w:val="24"/>
          <w:szCs w:val="24"/>
        </w:rPr>
        <w:t>根据所投标段</w:t>
      </w:r>
      <w:r>
        <w:rPr>
          <w:rFonts w:ascii="Calibri" w:eastAsia="宋体" w:hAnsi="宋体" w:cs="Times New Roman" w:hint="eastAsia"/>
          <w:color w:val="000000"/>
          <w:sz w:val="24"/>
          <w:szCs w:val="24"/>
        </w:rPr>
        <w:t>制作电子投标文件。</w:t>
      </w:r>
      <w:r>
        <w:rPr>
          <w:rFonts w:hAnsi="宋体" w:hint="eastAsia"/>
          <w:color w:val="000000"/>
          <w:sz w:val="24"/>
          <w:szCs w:val="24"/>
        </w:rPr>
        <w:t xml:space="preserve"> </w:t>
      </w:r>
    </w:p>
    <w:p w:rsidR="00896FFD" w:rsidRDefault="00B140FF">
      <w:pPr>
        <w:tabs>
          <w:tab w:val="left" w:pos="7095"/>
        </w:tabs>
        <w:spacing w:line="360" w:lineRule="auto"/>
        <w:rPr>
          <w:rFonts w:ascii="Calibri" w:eastAsia="宋体" w:hAnsi="宋体" w:cs="Times New Roman"/>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”的文件用于打印纸质投标文件，名称为“备份”的文件夹使用电子介质存储，供开标现场备用。</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hAnsi="宋体" w:cs="宋体" w:hint="eastAsia"/>
          <w:sz w:val="24"/>
        </w:rPr>
        <w:t>电子</w:t>
      </w:r>
      <w:r>
        <w:rPr>
          <w:rFonts w:ascii="Calibri" w:eastAsia="宋体" w:hAnsi="宋体" w:cs="宋体" w:hint="eastAsia"/>
          <w:sz w:val="24"/>
        </w:rPr>
        <w:t>投标文件制作技术咨询：</w:t>
      </w:r>
      <w:r>
        <w:rPr>
          <w:rFonts w:ascii="宋体" w:eastAsia="宋体" w:hAnsi="宋体" w:cs="宋体" w:hint="eastAsia"/>
          <w:b/>
          <w:kern w:val="0"/>
          <w:sz w:val="24"/>
          <w:szCs w:val="24"/>
        </w:rPr>
        <w:t>0374-2961598</w:t>
      </w:r>
      <w:r>
        <w:rPr>
          <w:rFonts w:ascii="宋体" w:eastAsia="宋体" w:hAnsi="宋体" w:cs="宋体" w:hint="eastAsia"/>
          <w:kern w:val="0"/>
          <w:sz w:val="24"/>
          <w:szCs w:val="24"/>
        </w:rPr>
        <w:t>。</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lastRenderedPageBreak/>
        <w:t>16.投标文件格式</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16.1 投标文件应参照招标文件第七部分（投标文件有关格式）的内容要求、编排顺序和格式要求，投标人应按照以上要求将投标文件编上唯一的连贯页码并以</w:t>
      </w:r>
      <w:r>
        <w:rPr>
          <w:rFonts w:asciiTheme="minorEastAsia" w:hAnsiTheme="minorEastAsia" w:cs="宋体" w:hint="eastAsia"/>
          <w:b/>
          <w:kern w:val="0"/>
          <w:sz w:val="24"/>
          <w:szCs w:val="24"/>
        </w:rPr>
        <w:t>A4</w:t>
      </w:r>
      <w:r>
        <w:rPr>
          <w:rFonts w:asciiTheme="minorEastAsia" w:hAnsiTheme="minorEastAsia" w:cs="宋体" w:hint="eastAsia"/>
          <w:kern w:val="0"/>
          <w:sz w:val="24"/>
          <w:szCs w:val="24"/>
        </w:rPr>
        <w:t>幅面装订成册，并在投标文件封面上注明：正本/副本、所投项目名称、项目编号、投标人名称、日期等字样。</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16.2 投标人应按招标文件提供的格式编写投标文件。招标文件未提供标准格式的投标人可自行拟定。</w:t>
      </w:r>
    </w:p>
    <w:p w:rsidR="00896FFD" w:rsidRDefault="00B140FF">
      <w:pPr>
        <w:tabs>
          <w:tab w:val="left" w:pos="1260"/>
        </w:tabs>
        <w:autoSpaceDE w:val="0"/>
        <w:autoSpaceDN w:val="0"/>
        <w:spacing w:line="360" w:lineRule="auto"/>
        <w:contextualSpacing/>
        <w:rPr>
          <w:rFonts w:asciiTheme="minorEastAsia" w:hAnsiTheme="minorEastAsia" w:cs="仿宋_GB2312"/>
          <w:b/>
          <w:color w:val="7030A0"/>
          <w:sz w:val="24"/>
          <w:szCs w:val="24"/>
          <w:lang w:val="zh-CN"/>
        </w:rPr>
      </w:pPr>
      <w:r>
        <w:rPr>
          <w:rFonts w:asciiTheme="minorEastAsia" w:hAnsiTheme="minorEastAsia" w:cs="仿宋_GB2312" w:hint="eastAsia"/>
          <w:b/>
          <w:color w:val="7030A0"/>
          <w:sz w:val="24"/>
          <w:szCs w:val="24"/>
          <w:lang w:val="zh-CN"/>
        </w:rPr>
        <w:t>1</w:t>
      </w:r>
      <w:r>
        <w:rPr>
          <w:rFonts w:asciiTheme="minorEastAsia" w:hAnsiTheme="minorEastAsia" w:cs="仿宋_GB2312" w:hint="eastAsia"/>
          <w:b/>
          <w:color w:val="7030A0"/>
          <w:sz w:val="24"/>
          <w:szCs w:val="24"/>
        </w:rPr>
        <w:t>8</w:t>
      </w:r>
      <w:r>
        <w:rPr>
          <w:rFonts w:asciiTheme="minorEastAsia" w:hAnsiTheme="minorEastAsia" w:cs="仿宋_GB2312" w:hint="eastAsia"/>
          <w:b/>
          <w:color w:val="7030A0"/>
          <w:sz w:val="24"/>
          <w:szCs w:val="24"/>
          <w:lang w:val="zh-CN"/>
        </w:rPr>
        <w:t>. 投标文件的数量和签署盖章</w:t>
      </w:r>
    </w:p>
    <w:p w:rsidR="00896FFD" w:rsidRDefault="00B140FF">
      <w:pPr>
        <w:autoSpaceDE w:val="0"/>
        <w:autoSpaceDN w:val="0"/>
        <w:adjustRightInd w:val="0"/>
        <w:spacing w:line="360" w:lineRule="auto"/>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.1 投标人应提交投标文件份数见“投标人须知前附表”。</w:t>
      </w:r>
    </w:p>
    <w:p w:rsidR="00896FFD" w:rsidRDefault="00B140FF">
      <w:pPr>
        <w:tabs>
          <w:tab w:val="left" w:pos="1260"/>
        </w:tabs>
        <w:autoSpaceDE w:val="0"/>
        <w:autoSpaceDN w:val="0"/>
        <w:spacing w:line="360" w:lineRule="auto"/>
        <w:contextualSpacing/>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.2 在招标文件中已明示需盖章及签名之处，</w:t>
      </w:r>
      <w:r>
        <w:rPr>
          <w:rFonts w:ascii="新宋体" w:eastAsia="新宋体" w:hAnsi="新宋体" w:hint="eastAsia"/>
          <w:color w:val="7030A0"/>
          <w:sz w:val="24"/>
        </w:rPr>
        <w:t>电子投标文件应按招标文件要求加盖投标人电子印章和法人电子印章或授权代表电子印章。</w:t>
      </w:r>
    </w:p>
    <w:p w:rsidR="00896FFD" w:rsidRDefault="00B140FF">
      <w:pPr>
        <w:autoSpaceDE w:val="0"/>
        <w:autoSpaceDN w:val="0"/>
        <w:adjustRightInd w:val="0"/>
        <w:spacing w:line="360" w:lineRule="auto"/>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18.3 纸质投标文件</w:t>
      </w:r>
      <w:r>
        <w:rPr>
          <w:rFonts w:ascii="新宋体" w:eastAsia="新宋体" w:hAnsi="新宋体" w:hint="eastAsia"/>
          <w:color w:val="7030A0"/>
          <w:sz w:val="24"/>
        </w:rPr>
        <w:t>是指投标人电子投标文件制作完成后生成的后缀名为</w:t>
      </w:r>
      <w:r>
        <w:rPr>
          <w:rFonts w:hAnsi="宋体" w:hint="eastAsia"/>
          <w:color w:val="7030A0"/>
          <w:sz w:val="24"/>
          <w:szCs w:val="24"/>
        </w:rPr>
        <w:t>“</w:t>
      </w:r>
      <w:r>
        <w:rPr>
          <w:rFonts w:hAnsi="宋体" w:hint="eastAsia"/>
          <w:color w:val="7030A0"/>
          <w:sz w:val="24"/>
          <w:szCs w:val="24"/>
        </w:rPr>
        <w:t>.PDF</w:t>
      </w:r>
      <w:r>
        <w:rPr>
          <w:rFonts w:hAnsi="宋体" w:hint="eastAsia"/>
          <w:color w:val="7030A0"/>
          <w:sz w:val="24"/>
          <w:szCs w:val="24"/>
        </w:rPr>
        <w:t>”的文件打印的投标文件。</w:t>
      </w:r>
      <w:r>
        <w:rPr>
          <w:rFonts w:asciiTheme="minorEastAsia" w:hAnsiTheme="minorEastAsia" w:cs="仿宋_GB2312" w:hint="eastAsia"/>
          <w:color w:val="7030A0"/>
          <w:sz w:val="24"/>
          <w:szCs w:val="24"/>
          <w:lang w:val="zh-CN"/>
        </w:rPr>
        <w:t>纸质投标文件正本和副本封面上应清楚标明</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正本</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或</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副本</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字样；一旦正本和副本内容不一致时，以正本为准。纸质投标文件的正本及所有副本的封面均须由投标人加盖投标人公章。</w:t>
      </w:r>
    </w:p>
    <w:p w:rsidR="00896FFD" w:rsidRDefault="00B140FF">
      <w:pPr>
        <w:tabs>
          <w:tab w:val="left" w:pos="1260"/>
        </w:tabs>
        <w:autoSpaceDE w:val="0"/>
        <w:autoSpaceDN w:val="0"/>
        <w:spacing w:line="360" w:lineRule="auto"/>
        <w:contextualSpacing/>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.4 纸质投标文件副本可以是纸质投标文件的正本复印而成。</w:t>
      </w:r>
    </w:p>
    <w:p w:rsidR="00896FFD" w:rsidRDefault="00896FFD">
      <w:pPr>
        <w:tabs>
          <w:tab w:val="left" w:pos="1260"/>
        </w:tabs>
        <w:autoSpaceDE w:val="0"/>
        <w:autoSpaceDN w:val="0"/>
        <w:spacing w:line="360" w:lineRule="auto"/>
        <w:contextualSpacing/>
        <w:rPr>
          <w:rFonts w:asciiTheme="minorEastAsia" w:hAnsiTheme="minorEastAsia" w:cs="仿宋_GB2312"/>
          <w:sz w:val="24"/>
          <w:szCs w:val="24"/>
          <w:lang w:val="zh-CN"/>
        </w:rPr>
      </w:pPr>
    </w:p>
    <w:p w:rsidR="00896FFD" w:rsidRDefault="00B140F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四、投标文件的递交</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19</w:t>
      </w:r>
      <w:r>
        <w:rPr>
          <w:rFonts w:asciiTheme="minorEastAsia" w:hAnsiTheme="minorEastAsia" w:cs="仿宋_GB2312" w:hint="eastAsia"/>
          <w:b/>
          <w:sz w:val="24"/>
          <w:szCs w:val="24"/>
          <w:lang w:val="zh-CN"/>
        </w:rPr>
        <w:t>.投标文件的密封</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.1 投标人应将纸质投标文件“正本”、“ 副本”密封包装。</w:t>
      </w:r>
      <w:r>
        <w:rPr>
          <w:rFonts w:hAnsi="宋体" w:cs="宋体" w:hint="eastAsia"/>
          <w:sz w:val="24"/>
        </w:rPr>
        <w:t>使用电子介质存储的投标文件单独密封包装，并随纸质投标文件一并提交。</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.2 投标文件如果未按规定密封，招标人将拒绝接收。</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20</w:t>
      </w:r>
      <w:r>
        <w:rPr>
          <w:rFonts w:asciiTheme="minorEastAsia" w:hAnsiTheme="minorEastAsia" w:cs="仿宋_GB2312" w:hint="eastAsia"/>
          <w:b/>
          <w:sz w:val="24"/>
          <w:szCs w:val="24"/>
          <w:lang w:val="zh-CN"/>
        </w:rPr>
        <w:t>．投标截止时间</w:t>
      </w:r>
    </w:p>
    <w:p w:rsidR="00896FFD" w:rsidRDefault="00B140F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rPr>
        <w:t>20</w:t>
      </w:r>
      <w:r>
        <w:rPr>
          <w:rFonts w:asciiTheme="minorEastAsia" w:hAnsiTheme="minorEastAsia" w:cs="仿宋_GB2312" w:hint="eastAsia"/>
          <w:sz w:val="24"/>
          <w:szCs w:val="24"/>
          <w:lang w:val="zh-CN"/>
        </w:rPr>
        <w:t>．1 投标人必须在</w:t>
      </w:r>
      <w:r>
        <w:rPr>
          <w:rFonts w:asciiTheme="minorEastAsia" w:hAnsiTheme="minorEastAsia" w:cs="宋体" w:hint="eastAsia"/>
          <w:kern w:val="0"/>
          <w:sz w:val="24"/>
          <w:szCs w:val="24"/>
        </w:rPr>
        <w:t>“投标邀请”</w:t>
      </w:r>
      <w:r>
        <w:rPr>
          <w:rFonts w:asciiTheme="minorEastAsia" w:hAnsiTheme="minorEastAsia" w:hint="eastAsia"/>
          <w:bCs/>
          <w:sz w:val="24"/>
          <w:szCs w:val="24"/>
        </w:rPr>
        <w:t>和“投标人须知前附表”中规定的投标截止时间前，将所有投标文件送达招标文件指定的开标地点。</w:t>
      </w:r>
    </w:p>
    <w:p w:rsidR="00896FFD" w:rsidRDefault="00B140F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hint="eastAsia"/>
          <w:bCs/>
          <w:sz w:val="24"/>
          <w:szCs w:val="24"/>
        </w:rPr>
        <w:t>20.2 招标人收到投标文件后，应当如实记载投标文件的送达时间和密封情况，签收保存，并向投标人出具签收回执。任何单位和个人不得在开标前开启投标文件。</w:t>
      </w:r>
    </w:p>
    <w:p w:rsidR="00896FFD" w:rsidRDefault="00B140FF">
      <w:pPr>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lang w:val="zh-CN"/>
        </w:rPr>
        <w:lastRenderedPageBreak/>
        <w:t xml:space="preserve">20.3 </w:t>
      </w:r>
      <w:r>
        <w:rPr>
          <w:rFonts w:asciiTheme="minorEastAsia" w:hAnsiTheme="minorEastAsia" w:hint="eastAsia"/>
          <w:bCs/>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21</w:t>
      </w:r>
      <w:r>
        <w:rPr>
          <w:rFonts w:asciiTheme="minorEastAsia" w:hAnsiTheme="minorEastAsia" w:cs="仿宋_GB2312" w:hint="eastAsia"/>
          <w:b/>
          <w:sz w:val="24"/>
          <w:szCs w:val="24"/>
          <w:lang w:val="zh-CN"/>
        </w:rPr>
        <w:t>. 迟交的投标文件</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投标截止时间之后送达/上传的投标文件，招标人将拒绝接收。</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2</w:t>
      </w:r>
      <w:r>
        <w:rPr>
          <w:rFonts w:asciiTheme="minorEastAsia" w:hAnsiTheme="minorEastAsia" w:cs="仿宋_GB2312" w:hint="eastAsia"/>
          <w:b/>
          <w:sz w:val="24"/>
          <w:szCs w:val="24"/>
          <w:lang w:val="zh-CN"/>
        </w:rPr>
        <w:t>. 投标文件的修改和撤回</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.1 投标人在投标截止时间前，对所递交的纸质投标文件进行补充、修改或者撤回的，须书面通知招标人。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 xml:space="preserve">.2 </w:t>
      </w:r>
      <w:r>
        <w:rPr>
          <w:rFonts w:asciiTheme="minorEastAsia" w:hAnsiTheme="minorEastAsia" w:hint="eastAsia"/>
          <w:bCs/>
          <w:sz w:val="24"/>
          <w:szCs w:val="24"/>
        </w:rPr>
        <w:t>投标人</w:t>
      </w:r>
      <w:r>
        <w:rPr>
          <w:rFonts w:asciiTheme="minorEastAsia" w:hAnsiTheme="minorEastAsia" w:cs="仿宋_GB2312" w:hint="eastAsia"/>
          <w:sz w:val="24"/>
          <w:szCs w:val="24"/>
          <w:lang w:val="zh-CN"/>
        </w:rPr>
        <w:t>补充、修改的内容并作为投标文件的组成部分。</w:t>
      </w:r>
      <w:r>
        <w:rPr>
          <w:rFonts w:asciiTheme="minorEastAsia" w:hAnsiTheme="minorEastAsia" w:hint="eastAsia"/>
          <w:bCs/>
          <w:sz w:val="24"/>
          <w:szCs w:val="24"/>
        </w:rPr>
        <w:t>补充或修改</w:t>
      </w:r>
      <w:r>
        <w:rPr>
          <w:rFonts w:asciiTheme="minorEastAsia" w:hAnsiTheme="minorEastAsia" w:cs="仿宋_GB2312" w:hint="eastAsia"/>
          <w:sz w:val="24"/>
          <w:szCs w:val="24"/>
          <w:lang w:val="zh-CN"/>
        </w:rPr>
        <w:t>应当按招标文件要求签署、盖章、</w:t>
      </w:r>
      <w:r>
        <w:rPr>
          <w:rFonts w:asciiTheme="minorEastAsia" w:hAnsiTheme="minorEastAsia" w:hint="eastAsia"/>
          <w:bCs/>
          <w:sz w:val="24"/>
          <w:szCs w:val="24"/>
        </w:rPr>
        <w:t>密封</w:t>
      </w:r>
      <w:r>
        <w:rPr>
          <w:rFonts w:asciiTheme="minorEastAsia" w:hAnsiTheme="minorEastAsia" w:cs="仿宋_GB2312" w:hint="eastAsia"/>
          <w:sz w:val="24"/>
          <w:szCs w:val="24"/>
          <w:lang w:val="zh-CN"/>
        </w:rPr>
        <w:t>、递交，</w:t>
      </w:r>
      <w:r>
        <w:rPr>
          <w:rFonts w:asciiTheme="minorEastAsia" w:hAnsiTheme="minorEastAsia" w:hint="eastAsia"/>
          <w:bCs/>
          <w:sz w:val="24"/>
          <w:szCs w:val="24"/>
        </w:rPr>
        <w:t>并应注明“修改</w:t>
      </w:r>
      <w:r>
        <w:rPr>
          <w:rFonts w:asciiTheme="minorEastAsia" w:hAnsiTheme="minorEastAsia"/>
          <w:bCs/>
          <w:sz w:val="24"/>
          <w:szCs w:val="24"/>
        </w:rPr>
        <w:t>”</w:t>
      </w:r>
      <w:r>
        <w:rPr>
          <w:rFonts w:asciiTheme="minorEastAsia" w:hAnsiTheme="minorEastAsia" w:hint="eastAsia"/>
          <w:bCs/>
          <w:sz w:val="24"/>
          <w:szCs w:val="24"/>
        </w:rPr>
        <w:t>或“补充</w:t>
      </w:r>
      <w:r>
        <w:rPr>
          <w:rFonts w:asciiTheme="minorEastAsia" w:hAnsiTheme="minorEastAsia"/>
          <w:bCs/>
          <w:sz w:val="24"/>
          <w:szCs w:val="24"/>
        </w:rPr>
        <w:t>”</w:t>
      </w:r>
      <w:r>
        <w:rPr>
          <w:rFonts w:asciiTheme="minorEastAsia" w:hAnsiTheme="minorEastAsia" w:hint="eastAsia"/>
          <w:bCs/>
          <w:sz w:val="24"/>
          <w:szCs w:val="24"/>
        </w:rPr>
        <w:t>字样。</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.3 投标人在递交投标文件后，可以撤回其投标，但投标人必须在规定的投标截止时间前以书面形式告知招标人。</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 xml:space="preserve">.4  </w:t>
      </w:r>
      <w:r>
        <w:rPr>
          <w:rFonts w:asciiTheme="minorEastAsia" w:hAnsiTheme="minorEastAsia" w:cs="宋体" w:hint="eastAsia"/>
          <w:kern w:val="0"/>
          <w:sz w:val="24"/>
          <w:szCs w:val="24"/>
        </w:rPr>
        <w:t>投标人不得在投标有效期内撤销投标文件，否则招标人将不退还其投标保证金。</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23．</w:t>
      </w:r>
      <w:r>
        <w:rPr>
          <w:rFonts w:hAnsi="宋体" w:cs="宋体" w:hint="eastAsia"/>
          <w:b/>
          <w:sz w:val="24"/>
        </w:rPr>
        <w:t>除投标人须知前附表另有规定外，投标人所提交的电子投标文件、纸质投标文件及电子介质存储的备份文件不予退还。</w:t>
      </w:r>
    </w:p>
    <w:p w:rsidR="00896FFD" w:rsidRDefault="00896FFD">
      <w:pPr>
        <w:autoSpaceDE w:val="0"/>
        <w:autoSpaceDN w:val="0"/>
        <w:spacing w:line="360" w:lineRule="auto"/>
        <w:contextualSpacing/>
        <w:rPr>
          <w:rFonts w:asciiTheme="minorEastAsia" w:hAnsiTheme="minorEastAsia" w:cs="宋体"/>
          <w:kern w:val="0"/>
          <w:sz w:val="24"/>
          <w:szCs w:val="24"/>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B140F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五、开标和评标</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lastRenderedPageBreak/>
        <w:t>2</w:t>
      </w:r>
      <w:r>
        <w:rPr>
          <w:rFonts w:asciiTheme="minorEastAsia" w:hAnsiTheme="minorEastAsia" w:cs="仿宋_GB2312" w:hint="eastAsia"/>
          <w:b/>
          <w:sz w:val="24"/>
          <w:szCs w:val="24"/>
        </w:rPr>
        <w:t>4</w:t>
      </w:r>
      <w:r>
        <w:rPr>
          <w:rFonts w:asciiTheme="minorEastAsia" w:hAnsiTheme="minorEastAsia" w:cs="仿宋_GB2312" w:hint="eastAsia"/>
          <w:b/>
          <w:sz w:val="24"/>
          <w:szCs w:val="24"/>
          <w:lang w:val="zh-CN"/>
        </w:rPr>
        <w:t>. 开标</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招标人将按招标文件规定的时间和地点组织公开开标。开标由代理机构主持，邀请投标人参加。评标委员会成员不得参加开标活动。</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.2 招标人应当对开标、评标现场活动进行全程录音录像。录音录像应当清晰可辨，音像资料作为采购文件一并存档。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.3 开标时，由投标人或者其推选的代表检查纸质投标文件和</w:t>
      </w:r>
      <w:r>
        <w:rPr>
          <w:rFonts w:hAnsi="宋体" w:cs="宋体" w:hint="eastAsia"/>
          <w:sz w:val="24"/>
        </w:rPr>
        <w:t>备份文件</w:t>
      </w:r>
      <w:r>
        <w:rPr>
          <w:rFonts w:asciiTheme="minorEastAsia" w:hAnsiTheme="minorEastAsia" w:cs="仿宋_GB2312" w:hint="eastAsia"/>
          <w:sz w:val="24"/>
          <w:szCs w:val="24"/>
          <w:lang w:val="zh-CN"/>
        </w:rPr>
        <w:t>（</w:t>
      </w:r>
      <w:r>
        <w:rPr>
          <w:rFonts w:hAnsi="宋体" w:cs="宋体" w:hint="eastAsia"/>
          <w:sz w:val="24"/>
        </w:rPr>
        <w:t>使用电子介质存储</w:t>
      </w:r>
      <w:r>
        <w:rPr>
          <w:rFonts w:asciiTheme="minorEastAsia" w:hAnsiTheme="minorEastAsia" w:cs="仿宋_GB2312" w:hint="eastAsia"/>
          <w:sz w:val="24"/>
          <w:szCs w:val="24"/>
          <w:lang w:val="zh-CN"/>
        </w:rPr>
        <w:t>）</w:t>
      </w:r>
      <w:r>
        <w:rPr>
          <w:rFonts w:hAnsi="宋体" w:cs="宋体" w:hint="eastAsia"/>
          <w:sz w:val="24"/>
        </w:rPr>
        <w:t>的</w:t>
      </w:r>
      <w:r>
        <w:rPr>
          <w:rFonts w:asciiTheme="minorEastAsia" w:hAnsiTheme="minorEastAsia" w:cs="仿宋_GB2312" w:hint="eastAsia"/>
          <w:sz w:val="24"/>
          <w:szCs w:val="24"/>
          <w:lang w:val="zh-CN"/>
        </w:rPr>
        <w:t>密封情况；经确认无误后进行电子投标文件的解密。解密后宣布投标人名称、投标价格、修改和撤回投标的通知（如有的话）和招标文件规定的需要宣布的其他内容。</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24.3.1 电子投标文件的解密</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全流程电子化交易项目电子投标文件采用双重加密。解密需分标段进行两次解密。</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（1）投标人解密：投标人使用本单位CA数字证书远程或现场进行解密。需开标现场使用一体机进行解密的，请在代理机构引导下进行。</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（2）代理机构解密：代理机构</w:t>
      </w:r>
      <w:r>
        <w:rPr>
          <w:rFonts w:asciiTheme="minorEastAsia" w:hAnsiTheme="minorEastAsia" w:cs="仿宋_GB2312"/>
          <w:sz w:val="24"/>
          <w:szCs w:val="24"/>
          <w:lang w:val="zh-CN"/>
        </w:rPr>
        <w:t>按</w:t>
      </w:r>
      <w:r>
        <w:rPr>
          <w:rFonts w:asciiTheme="minorEastAsia" w:hAnsiTheme="minorEastAsia" w:cs="仿宋_GB2312" w:hint="eastAsia"/>
          <w:sz w:val="24"/>
          <w:szCs w:val="24"/>
          <w:lang w:val="zh-CN"/>
        </w:rPr>
        <w:t>电子</w:t>
      </w:r>
      <w:r>
        <w:rPr>
          <w:rFonts w:asciiTheme="minorEastAsia" w:hAnsiTheme="minorEastAsia" w:cs="仿宋_GB2312"/>
          <w:sz w:val="24"/>
          <w:szCs w:val="24"/>
          <w:lang w:val="zh-CN"/>
        </w:rPr>
        <w:t>投标</w:t>
      </w:r>
      <w:r>
        <w:rPr>
          <w:rFonts w:asciiTheme="minorEastAsia" w:hAnsiTheme="minorEastAsia" w:cs="仿宋_GB2312" w:hint="eastAsia"/>
          <w:sz w:val="24"/>
          <w:szCs w:val="24"/>
          <w:lang w:val="zh-CN"/>
        </w:rPr>
        <w:t>文件到达交易系统</w:t>
      </w:r>
      <w:r>
        <w:rPr>
          <w:rFonts w:asciiTheme="minorEastAsia" w:hAnsiTheme="minorEastAsia" w:cs="仿宋_GB2312"/>
          <w:sz w:val="24"/>
          <w:szCs w:val="24"/>
          <w:lang w:val="zh-CN"/>
        </w:rPr>
        <w:t>的先后顺序</w:t>
      </w:r>
      <w:r>
        <w:rPr>
          <w:rFonts w:asciiTheme="minorEastAsia" w:hAnsiTheme="minorEastAsia" w:cs="仿宋_GB2312" w:hint="eastAsia"/>
          <w:sz w:val="24"/>
          <w:szCs w:val="24"/>
          <w:lang w:val="zh-CN"/>
        </w:rPr>
        <w:t>，使用本单位CA数字证书进行再次解密。</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24.3.2 电子投标文件解密异常情况处理</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w:t>
      </w:r>
      <w:r>
        <w:rPr>
          <w:rFonts w:asciiTheme="minorEastAsia" w:hAnsiTheme="minorEastAsia" w:cs="仿宋_GB2312"/>
          <w:sz w:val="24"/>
          <w:szCs w:val="24"/>
          <w:lang w:val="zh-CN"/>
        </w:rPr>
        <w:t>1</w:t>
      </w:r>
      <w:r>
        <w:rPr>
          <w:rFonts w:asciiTheme="minorEastAsia" w:hAnsiTheme="minorEastAsia" w:cs="仿宋_GB2312" w:hint="eastAsia"/>
          <w:sz w:val="24"/>
          <w:szCs w:val="24"/>
          <w:lang w:val="zh-CN"/>
        </w:rPr>
        <w:t>）因电子交易系统异常无法解密电子投标文件的，使用纸质投标文件以人工方式进行。</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.4 投标人不足3家的，不得开标。</w:t>
      </w:r>
    </w:p>
    <w:p w:rsidR="00896FFD" w:rsidRDefault="00B140F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w:t>
      </w:r>
      <w:r>
        <w:rPr>
          <w:rFonts w:asciiTheme="minorEastAsia" w:hAnsiTheme="minorEastAsia" w:hint="eastAsia"/>
          <w:bCs/>
          <w:sz w:val="24"/>
          <w:szCs w:val="24"/>
        </w:rPr>
        <w:t>5 开标过程</w:t>
      </w:r>
      <w:r>
        <w:rPr>
          <w:rFonts w:asciiTheme="minorEastAsia" w:hAnsiTheme="minorEastAsia" w:cs="仿宋_GB2312" w:hint="eastAsia"/>
          <w:sz w:val="24"/>
          <w:szCs w:val="24"/>
          <w:lang w:val="zh-CN"/>
        </w:rPr>
        <w:t>由采购代理机构负</w:t>
      </w:r>
      <w:r>
        <w:rPr>
          <w:rFonts w:asciiTheme="minorEastAsia" w:hAnsiTheme="minorEastAsia" w:hint="eastAsia"/>
          <w:bCs/>
          <w:sz w:val="24"/>
          <w:szCs w:val="24"/>
        </w:rPr>
        <w:t>责记录，由参加开标的各投标人代表和相关工作人员签字确认后随采购文件一并存档。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Cs/>
          <w:sz w:val="24"/>
          <w:szCs w:val="24"/>
        </w:rPr>
        <w:t xml:space="preserve">24.6 </w:t>
      </w:r>
      <w:r>
        <w:rPr>
          <w:rFonts w:asciiTheme="minorEastAsia" w:hAnsiTheme="minorEastAsia" w:cs="仿宋_GB2312" w:hint="eastAsia"/>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.7 投标人未参加开标的，视同认可开标结果。</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 资格审查</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Cs/>
          <w:sz w:val="24"/>
          <w:szCs w:val="24"/>
        </w:rPr>
        <w:t>开标结束后，采购人依法对投标人的资格进行审查。</w:t>
      </w:r>
      <w:r>
        <w:rPr>
          <w:rFonts w:asciiTheme="minorEastAsia" w:hAnsiTheme="minorEastAsia" w:cs="仿宋_GB2312" w:hint="eastAsia"/>
          <w:sz w:val="24"/>
          <w:szCs w:val="24"/>
          <w:lang w:val="zh-CN"/>
        </w:rPr>
        <w:t>合格投标人不足3家的，不得评标。</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.评标委员会的组成</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26.1.1 采购项目符合下列情形之一的，评标委员会成员人数应当为7人以上单数：</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（一）采购预算金额在1000万元以上；</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（二）技术复杂；</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（三）社会影响较大。</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.2 评审专家对本单位的采购项目只能作为采购人代表参与评标。采购代理机构工作人员不得参加由本机构代理的政府采购项目的评标。</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.3 评审专家与投标人存在下列利害关系之一的,应当回避:</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(一)参加采购活动前三年内,与供应商存在劳动关系,或者担任过供应商的董事、监事,或者是供应商的控股股东或实际控制人；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(二)与供应商的法定代表人或者负责人有夫妻、直系血亲、三代以内旁系血亲或者近姻亲关系；</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(三)与供应商有其他可能影响政府采购活动公平、公正进行的关系。</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.5 采购人不得担任评标小组长。</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.6 采购人可以在评标前说明项目背景和采购需求，说明内容不得含有歧视性、倾向性意见，不得超出招标文件所述范围。说明应当提交书面材料，并随采购文件一并存档。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26.7 评标委员会成员名单在评标结果公告前应当保密。</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符合性审查</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评标委员会依据有关法律法规和招标文件的规定，对符合资格的投标人的投标文件进行符合性审查，以确定其是否满足招标文件的实质性要求。</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审查、评价投标文件是否符合招标文件的商务、技术等实质性要求。</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.3 可要求投标人对投标文件有关事项作出澄清或者说明。</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投标文件的澄清</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对于投标文件中含义不明确、同类问题表述不一致或者有明显文字和计算错误的内容，评标委员会应当以书面形式要求投标人作出必要的澄清、说明或者补正。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.3 投标人的澄清文件是其投标文件的组成部分。</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9</w:t>
      </w:r>
      <w:r>
        <w:rPr>
          <w:rFonts w:asciiTheme="minorEastAsia" w:hAnsiTheme="minorEastAsia" w:cs="仿宋_GB2312" w:hint="eastAsia"/>
          <w:b/>
          <w:sz w:val="24"/>
          <w:szCs w:val="24"/>
          <w:lang w:val="zh-CN"/>
        </w:rPr>
        <w:t>. 投标文件报价出现前后不一致的修正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.1 投标文件中开标一览表(报价表)内容与投标文件中相应内容不一致的，以开标一览表(报价表)为准；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.2 大写金额和小写金额不一致的，以大写金额为准；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.3 单价金额小数点或者百分比有明显错位的，以开标一览表的总价为准，并修改单价；</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.4 总价金额与按单价汇总金额不一致的，以单价金额计算结果为准。同时出现两种以上不一致的，按照前款规定的顺序修正。修正后的报价按照“投标人须知”2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.2规定经投标人确认后产生约束力，投标人不确认的，其投标无效。</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30.投标无效情形</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 投标文件属下列情况之一的，按照无效投标处理：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30.1.1 未按照招标文件的规定提交投标保证金的；</w:t>
      </w:r>
      <w:r>
        <w:rPr>
          <w:rFonts w:asciiTheme="minorEastAsia" w:hAnsiTheme="minorEastAsia" w:cs="仿宋_GB2312"/>
          <w:sz w:val="24"/>
          <w:szCs w:val="24"/>
          <w:lang w:val="zh-CN"/>
        </w:rPr>
        <w:t xml:space="preserve"> </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30.1.2 投标文件未按招标文件要求签署、盖章的；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30.1.3 不具备招标文件中规定的资格要求的；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30.1.4 报价超过招标文件中规定的预算金额或者最高限价的；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30.1.5投标文件内容模糊清，无法辨认的；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30.1.6 </w:t>
      </w:r>
      <w:r>
        <w:rPr>
          <w:rFonts w:asciiTheme="minorEastAsia" w:hAnsiTheme="minorEastAsia" w:cs="仿宋_GB2312"/>
          <w:sz w:val="24"/>
          <w:szCs w:val="24"/>
          <w:lang w:val="zh-CN"/>
        </w:rPr>
        <w:t>投标文件含有采购人不能接受的附加条件的</w:t>
      </w:r>
      <w:r>
        <w:rPr>
          <w:rFonts w:asciiTheme="minorEastAsia" w:hAnsiTheme="minorEastAsia" w:cs="仿宋_GB2312" w:hint="eastAsia"/>
          <w:sz w:val="24"/>
          <w:szCs w:val="24"/>
          <w:lang w:val="zh-CN"/>
        </w:rPr>
        <w:t>。</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 有下列情形之一的，视为投标人串通投标，其投标无效：</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30.2.1 不同投标人的投标文件由同一单位或者个人编制；</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30.2.2 不同投标人委托同一单位或者个人办理投标事宜；</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30.2.3 不同投标人的投标文件载明的项目管理成员或者联系人员为同一人；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30.2.4 不同投标人的投标文件异常一致或者投标报价呈规律性差异；</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30.2.5 不同投标人的投标文件相互混装；</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30.2.6 不同投标人的投标保证金从同一单位或者个人的账户转出。</w:t>
      </w:r>
    </w:p>
    <w:p w:rsidR="00896FFD" w:rsidRDefault="00B140FF">
      <w:pPr>
        <w:pStyle w:val="a7"/>
        <w:spacing w:line="360" w:lineRule="auto"/>
        <w:rPr>
          <w:rFonts w:ascii="宋体" w:hAnsi="宋体" w:cs="宋体"/>
          <w:color w:val="FF0000"/>
          <w:szCs w:val="24"/>
        </w:rPr>
      </w:pPr>
      <w:r>
        <w:rPr>
          <w:rFonts w:asciiTheme="minorEastAsia" w:hAnsiTheme="minorEastAsia" w:cs="仿宋_GB2312" w:hint="eastAsia"/>
          <w:color w:val="FF0000"/>
          <w:szCs w:val="24"/>
          <w:lang w:val="zh-CN"/>
        </w:rPr>
        <w:t>30.3</w:t>
      </w:r>
      <w:r>
        <w:rPr>
          <w:rFonts w:ascii="宋体" w:hAnsi="宋体" w:cs="宋体" w:hint="eastAsia"/>
          <w:color w:val="FF0000"/>
          <w:szCs w:val="24"/>
        </w:rPr>
        <w:t>投标人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（一）</w:t>
      </w:r>
      <w:r>
        <w:rPr>
          <w:rFonts w:ascii="宋体" w:hAnsi="宋体" w:cs="宋体" w:hint="eastAsia"/>
          <w:color w:val="FF0000"/>
          <w:szCs w:val="24"/>
          <w:highlight w:val="yellow"/>
        </w:rPr>
        <w:t>提供虚假材料谋取中标、成交的</w:t>
      </w:r>
      <w:r>
        <w:rPr>
          <w:rFonts w:ascii="宋体" w:hAnsi="宋体" w:cs="宋体" w:hint="eastAsia"/>
          <w:color w:val="FF0000"/>
          <w:szCs w:val="24"/>
        </w:rPr>
        <w:t>；</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（二）采取不正当手段诋毁、排挤其他供应商的；</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（三）与采购人、其他供应商或者采购代理机构恶意串通的；</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（四）向采购人、采购代理机构行贿或者提供其他不正当利益的；</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（五）在招标采购过程中与采购人进行协商谈判的；</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（六）拒绝有关部门监督检查或者提供虚假情况的。</w:t>
      </w:r>
    </w:p>
    <w:p w:rsidR="00896FFD" w:rsidRDefault="00B140FF">
      <w:pPr>
        <w:pStyle w:val="a7"/>
        <w:spacing w:line="360" w:lineRule="auto"/>
        <w:rPr>
          <w:rFonts w:ascii="宋体" w:hAnsi="宋体" w:cs="宋体"/>
          <w:color w:val="FF0000"/>
          <w:kern w:val="0"/>
          <w:szCs w:val="24"/>
        </w:rPr>
      </w:pPr>
      <w:r>
        <w:rPr>
          <w:rFonts w:ascii="宋体" w:hAnsi="宋体" w:cs="宋体" w:hint="eastAsia"/>
          <w:color w:val="FF0000"/>
          <w:szCs w:val="24"/>
        </w:rPr>
        <w:t>投标人有前款第（一）至（五）项情形之一的，中标、成交无效。</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30.4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30.5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w:t>
      </w:r>
      <w:r>
        <w:rPr>
          <w:rFonts w:asciiTheme="minorEastAsia" w:hAnsiTheme="minorEastAsia" w:cs="仿宋_GB2312" w:hint="eastAsia"/>
          <w:sz w:val="24"/>
          <w:szCs w:val="24"/>
          <w:lang w:val="zh-CN"/>
        </w:rPr>
        <w:lastRenderedPageBreak/>
        <w:t>当将其作为无效投标处理。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30.6 </w:t>
      </w:r>
      <w:r>
        <w:rPr>
          <w:rFonts w:asciiTheme="minorEastAsia" w:hAnsiTheme="minorEastAsia" w:cs="仿宋_GB2312"/>
          <w:sz w:val="24"/>
          <w:szCs w:val="24"/>
          <w:lang w:val="zh-CN"/>
        </w:rPr>
        <w:t>法律、法规和招标文件规定的其他无效情形。</w:t>
      </w:r>
    </w:p>
    <w:p w:rsidR="00896FFD" w:rsidRDefault="00B140FF">
      <w:pPr>
        <w:tabs>
          <w:tab w:val="left" w:pos="1260"/>
        </w:tabs>
        <w:autoSpaceDE w:val="0"/>
        <w:autoSpaceDN w:val="0"/>
        <w:spacing w:line="360" w:lineRule="auto"/>
        <w:contextualSpacing/>
        <w:rPr>
          <w:rFonts w:asciiTheme="minorEastAsia" w:hAnsiTheme="minorEastAsia"/>
          <w:b/>
          <w:bCs/>
          <w:sz w:val="24"/>
          <w:szCs w:val="24"/>
          <w:lang w:val="zh-CN"/>
        </w:rPr>
      </w:pPr>
      <w:r>
        <w:rPr>
          <w:rFonts w:asciiTheme="minorEastAsia" w:hAnsiTheme="minorEastAsia" w:cs="仿宋_GB2312" w:hint="eastAsia"/>
          <w:sz w:val="24"/>
          <w:szCs w:val="24"/>
          <w:lang w:val="zh-CN"/>
        </w:rPr>
        <w:t>31.</w:t>
      </w:r>
      <w:r>
        <w:rPr>
          <w:rFonts w:asciiTheme="minorEastAsia" w:hAnsiTheme="minorEastAsia" w:hint="eastAsia"/>
          <w:b/>
          <w:bCs/>
          <w:sz w:val="24"/>
          <w:szCs w:val="24"/>
          <w:lang w:val="zh-CN"/>
        </w:rPr>
        <w:t xml:space="preserve"> 相同品牌投标人的认定（服务类项目不适用本条款规定）</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32</w:t>
      </w:r>
      <w:r>
        <w:rPr>
          <w:rFonts w:asciiTheme="minorEastAsia" w:hAnsiTheme="minorEastAsia" w:cs="仿宋_GB2312" w:hint="eastAsia"/>
          <w:b/>
          <w:sz w:val="24"/>
          <w:szCs w:val="24"/>
          <w:lang w:val="zh-CN"/>
        </w:rPr>
        <w:t>. 投标文件的比较与评价</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评标委员会按照招标文件中规定的评标方法和标准，对符合性审查合格的投标文件进行商务和技术评估，综合比较与评价。</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33.评标方法、评标标准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 评标方法分为最低评标价法和综合评分法。</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.1.1 最低评标价法</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33</w:t>
      </w:r>
      <w:r>
        <w:rPr>
          <w:rFonts w:asciiTheme="minorEastAsia" w:hAnsiTheme="minorEastAsia" w:cs="仿宋_GB2312" w:hint="eastAsia"/>
          <w:sz w:val="24"/>
          <w:szCs w:val="24"/>
          <w:lang w:val="zh-CN"/>
        </w:rPr>
        <w:t>.1.1.1 最低评标价法，是指投标文件满足招标文件全部实质性要求，且投标报价最低的投标人为中标候选人的评标方法。</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.1.1.2 采用最低评标价法评标时，除了算术修正和落实政府采购政策需进行的价格扣除外，不能对投标人的投标价格进行任何调整。</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.1.2 综合评分法，是指投标文件满足招标文件全部实质性要求，且按照评审因素的量化指标评审得分最高的投标人为中标候选人的评标方法。</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 价格分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.2.1 价格分采用低价优先法计算，即满足招标文件要求且投标价格最低的投标报价为评标基准价，其价格分为满分。其他投标人的价格分统一按照下列公式计算：</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投标报价得分=(评标基准价/投标报价)×100</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评标总得分=F1×A1+F2×A2+……+Fn×An</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F1、F2……Fn分别为各项评审因素的得分;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A1、A2、……An 分别为各项评审因素所占的权重(A1+A2+……+An=1)。</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.2.2 评标过程中，不得去掉报价中的最高报价和最低报价。</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.2.3 因落实政府采购政策进行价格调整的，以调整后的价格计算评标基准价和投标报价。</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.3</w:t>
      </w:r>
      <w:r>
        <w:rPr>
          <w:rFonts w:asciiTheme="minorEastAsia" w:hAnsiTheme="minorEastAsia" w:cs="仿宋_GB2312" w:hint="eastAsia"/>
          <w:b/>
          <w:sz w:val="24"/>
          <w:szCs w:val="24"/>
          <w:lang w:val="zh-CN"/>
        </w:rPr>
        <w:t xml:space="preserve"> 本次评标具体评标方法、评标标准见（第六章 资格审查与</w:t>
      </w:r>
      <w:r>
        <w:rPr>
          <w:rFonts w:asciiTheme="minorEastAsia" w:hAnsiTheme="minorEastAsia" w:cs="宋体" w:hint="eastAsia"/>
          <w:b/>
          <w:kern w:val="0"/>
          <w:sz w:val="24"/>
          <w:szCs w:val="24"/>
        </w:rPr>
        <w:t>评标</w:t>
      </w:r>
      <w:r>
        <w:rPr>
          <w:rFonts w:asciiTheme="minorEastAsia" w:hAnsiTheme="minorEastAsia" w:cs="仿宋_GB2312" w:hint="eastAsia"/>
          <w:b/>
          <w:sz w:val="24"/>
          <w:szCs w:val="24"/>
          <w:lang w:val="zh-CN"/>
        </w:rPr>
        <w:t>）。</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
          <w:bCs/>
          <w:sz w:val="24"/>
          <w:szCs w:val="24"/>
          <w:lang w:val="zh-CN"/>
        </w:rPr>
        <w:t>3</w:t>
      </w:r>
      <w:r>
        <w:rPr>
          <w:rFonts w:asciiTheme="minorEastAsia" w:hAnsiTheme="minorEastAsia" w:hint="eastAsia"/>
          <w:b/>
          <w:bCs/>
          <w:sz w:val="24"/>
          <w:szCs w:val="24"/>
        </w:rPr>
        <w:t>4</w:t>
      </w:r>
      <w:r>
        <w:rPr>
          <w:rFonts w:asciiTheme="minorEastAsia" w:hAnsiTheme="minorEastAsia" w:hint="eastAsia"/>
          <w:b/>
          <w:bCs/>
          <w:sz w:val="24"/>
          <w:szCs w:val="24"/>
          <w:lang w:val="zh-CN"/>
        </w:rPr>
        <w:t>. 推荐中标候选人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rsidR="00896FFD" w:rsidRPr="00530CF3" w:rsidRDefault="00B140FF">
      <w:pPr>
        <w:tabs>
          <w:tab w:val="left" w:pos="1260"/>
        </w:tabs>
        <w:autoSpaceDE w:val="0"/>
        <w:autoSpaceDN w:val="0"/>
        <w:spacing w:line="360" w:lineRule="auto"/>
        <w:contextualSpacing/>
        <w:rPr>
          <w:rFonts w:asciiTheme="minorEastAsia" w:hAnsiTheme="minorEastAsia" w:cs="仿宋_GB2312"/>
          <w:color w:val="FF0000"/>
          <w:sz w:val="24"/>
          <w:szCs w:val="24"/>
          <w:lang w:val="zh-CN"/>
        </w:rPr>
      </w:pPr>
      <w:r w:rsidRPr="00530CF3">
        <w:rPr>
          <w:rFonts w:asciiTheme="minorEastAsia" w:hAnsiTheme="minorEastAsia" w:cs="仿宋_GB2312" w:hint="eastAsia"/>
          <w:color w:val="FF0000"/>
          <w:sz w:val="24"/>
          <w:szCs w:val="24"/>
          <w:lang w:val="zh-CN"/>
        </w:rPr>
        <w:t>3</w:t>
      </w:r>
      <w:r w:rsidRPr="00530CF3">
        <w:rPr>
          <w:rFonts w:asciiTheme="minorEastAsia" w:hAnsiTheme="minorEastAsia" w:cs="仿宋_GB2312" w:hint="eastAsia"/>
          <w:color w:val="FF0000"/>
          <w:sz w:val="24"/>
          <w:szCs w:val="24"/>
        </w:rPr>
        <w:t>4</w:t>
      </w:r>
      <w:r w:rsidRPr="00530CF3">
        <w:rPr>
          <w:rFonts w:asciiTheme="minorEastAsia" w:hAnsiTheme="minorEastAsia" w:cs="仿宋_GB2312" w:hint="eastAsia"/>
          <w:color w:val="FF0000"/>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.评审意见无效情形</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评标委员会及其成员有下列行为之一的，其评审意见无效：</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.1 确定参与评标至评标结束前私自接触投标人；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.2 接受投标人提出的与投标文件不一致的澄清或者说明，《投标人须知》2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条规定的情形除外；</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.3 违反评标纪律发表倾向性意见或者征询采购人的倾向性意见；</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.4 对需要专业判断的主观评审因素协商评分；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35.5 在评标过程中擅离职守，影响评标程序正常进行的；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.6 记录、复制或者带走任何评标资料；</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.7 其他不遵守评标纪律的行为。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 保密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3</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.1 评审专家应当遵守评审工作纪律，不得泄露评审文件、评审情况和评审中获悉的商业秘密。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.2 采购人、采购代理机构应当采取必要措施，保证评标在严格保密的情况下进行。有关人员对评标情况以及在评标过程中获悉的国家秘密、商业秘密负有保密责任。</w:t>
      </w:r>
    </w:p>
    <w:p w:rsidR="00896FFD" w:rsidRDefault="00896FFD">
      <w:pPr>
        <w:tabs>
          <w:tab w:val="left" w:pos="1260"/>
        </w:tabs>
        <w:autoSpaceDE w:val="0"/>
        <w:autoSpaceDN w:val="0"/>
        <w:spacing w:line="360" w:lineRule="auto"/>
        <w:contextualSpacing/>
        <w:rPr>
          <w:rFonts w:asciiTheme="minorEastAsia" w:hAnsiTheme="minorEastAsia" w:cs="仿宋_GB2312"/>
          <w:sz w:val="24"/>
          <w:szCs w:val="24"/>
          <w:lang w:val="zh-CN"/>
        </w:rPr>
      </w:pPr>
    </w:p>
    <w:p w:rsidR="00896FFD" w:rsidRDefault="00B140F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六、定标和授予合同</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确定中标人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采购人应当自收到评标报告之日起</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个工作日内，在评标报告确定的中标候选人名单中按顺序确定中标人。中标候选人并列的，由采购人采取随机抽取的方式确定。</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中标公告、发出中标通知书</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采购人确认中标人后，招标人在公告中标结果的同时，向中标人发出中标通知书。</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中标通知书发出后，采购人不得违法改变中标结果，中标人无正当理由不得放弃中标。</w:t>
      </w:r>
    </w:p>
    <w:p w:rsidR="00896FFD" w:rsidRDefault="00B140FF">
      <w:pPr>
        <w:tabs>
          <w:tab w:val="left" w:pos="1260"/>
        </w:tabs>
        <w:autoSpaceDE w:val="0"/>
        <w:autoSpaceDN w:val="0"/>
        <w:spacing w:line="360" w:lineRule="auto"/>
        <w:contextualSpacing/>
        <w:rPr>
          <w:rFonts w:asciiTheme="minorEastAsia" w:hAnsiTheme="minorEastAsia" w:cs="宋体"/>
          <w:bCs/>
          <w:sz w:val="24"/>
          <w:szCs w:val="24"/>
          <w:lang w:val="zh-CN"/>
        </w:rPr>
      </w:pPr>
      <w:r>
        <w:rPr>
          <w:rFonts w:asciiTheme="minorEastAsia" w:hAnsiTheme="minorEastAsia" w:cs="仿宋_GB2312" w:hint="eastAsia"/>
          <w:sz w:val="24"/>
          <w:szCs w:val="24"/>
        </w:rPr>
        <w:t xml:space="preserve">38.3 </w:t>
      </w:r>
      <w:r>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39.</w:t>
      </w:r>
      <w:r>
        <w:rPr>
          <w:rFonts w:asciiTheme="minorEastAsia" w:hAnsiTheme="minorEastAsia" w:cs="仿宋_GB2312" w:hint="eastAsia"/>
          <w:b/>
          <w:sz w:val="24"/>
          <w:szCs w:val="24"/>
          <w:lang w:val="zh-CN"/>
        </w:rPr>
        <w:t>质疑提出与答复</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39.1 供应商认为采购文件、采购过程和中标结果使自己的权益受到损害的，可以按照</w:t>
      </w:r>
      <w:r>
        <w:rPr>
          <w:rFonts w:ascii="宋体" w:cs="宋体" w:hint="eastAsia"/>
          <w:bCs/>
          <w:kern w:val="0"/>
          <w:sz w:val="24"/>
          <w:lang w:val="zh-CN"/>
        </w:rPr>
        <w:t>财政部94号令</w:t>
      </w:r>
      <w:r>
        <w:rPr>
          <w:rFonts w:asciiTheme="minorEastAsia" w:hAnsiTheme="minorEastAsia" w:cs="宋体" w:hint="eastAsia"/>
          <w:bCs/>
          <w:sz w:val="24"/>
          <w:szCs w:val="24"/>
          <w:lang w:val="zh-CN"/>
        </w:rPr>
        <w:t>提出质</w:t>
      </w:r>
      <w:r>
        <w:rPr>
          <w:rFonts w:asciiTheme="minorEastAsia" w:hAnsiTheme="minorEastAsia" w:cs="仿宋_GB2312" w:hint="eastAsia"/>
          <w:sz w:val="24"/>
          <w:szCs w:val="24"/>
        </w:rPr>
        <w:t>疑。</w:t>
      </w:r>
      <w:r>
        <w:rPr>
          <w:rFonts w:asciiTheme="minorEastAsia" w:hAnsiTheme="minorEastAsia" w:cs="仿宋_GB2312"/>
          <w:sz w:val="24"/>
          <w:szCs w:val="24"/>
        </w:rPr>
        <w:t>提出质疑的供应商应当是参与</w:t>
      </w:r>
      <w:r>
        <w:rPr>
          <w:rFonts w:asciiTheme="minorEastAsia" w:hAnsiTheme="minorEastAsia" w:cs="仿宋_GB2312" w:hint="eastAsia"/>
          <w:sz w:val="24"/>
          <w:szCs w:val="24"/>
        </w:rPr>
        <w:t>本</w:t>
      </w:r>
      <w:r>
        <w:rPr>
          <w:rFonts w:asciiTheme="minorEastAsia" w:hAnsiTheme="minorEastAsia" w:cs="仿宋_GB2312"/>
          <w:sz w:val="24"/>
          <w:szCs w:val="24"/>
        </w:rPr>
        <w:t>项目采购活动的供应商。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39.1.1 对采购文件提出质疑的，</w:t>
      </w:r>
      <w:r>
        <w:rPr>
          <w:rFonts w:asciiTheme="minorEastAsia" w:hAnsiTheme="minorEastAsia" w:cs="仿宋_GB2312"/>
          <w:sz w:val="24"/>
          <w:szCs w:val="24"/>
        </w:rPr>
        <w:t>潜在</w:t>
      </w:r>
      <w:r>
        <w:rPr>
          <w:rFonts w:asciiTheme="minorEastAsia" w:hAnsiTheme="minorEastAsia" w:cs="仿宋_GB2312" w:hint="eastAsia"/>
          <w:sz w:val="24"/>
          <w:szCs w:val="24"/>
        </w:rPr>
        <w:t>投标人应</w:t>
      </w:r>
      <w:r>
        <w:rPr>
          <w:rFonts w:asciiTheme="minorEastAsia" w:hAnsiTheme="minorEastAsia" w:cs="仿宋_GB2312"/>
          <w:sz w:val="24"/>
          <w:szCs w:val="24"/>
        </w:rPr>
        <w:t>已依法获取采购文件</w:t>
      </w:r>
      <w:r>
        <w:rPr>
          <w:rFonts w:asciiTheme="minorEastAsia" w:hAnsiTheme="minorEastAsia" w:cs="仿宋_GB2312" w:hint="eastAsia"/>
          <w:sz w:val="24"/>
          <w:szCs w:val="24"/>
        </w:rPr>
        <w:t>，且应当在</w:t>
      </w:r>
      <w:r>
        <w:rPr>
          <w:rFonts w:asciiTheme="minorEastAsia" w:hAnsiTheme="minorEastAsia" w:cs="仿宋_GB2312"/>
          <w:sz w:val="24"/>
          <w:szCs w:val="24"/>
        </w:rPr>
        <w:t>获取采购文件或者采购文件公告期限届满之日起7个工作日内</w:t>
      </w:r>
      <w:r>
        <w:rPr>
          <w:rFonts w:asciiTheme="minorEastAsia" w:hAnsiTheme="minorEastAsia" w:cs="仿宋_GB2312" w:hint="eastAsia"/>
          <w:sz w:val="24"/>
          <w:szCs w:val="24"/>
        </w:rPr>
        <w:t>通过《全国公共资源交易平台（河南省·许昌市）》一次性提出，提出后通知中心项目联系人查收，同时将纸质质疑函一式两份送至采购单位，如未提出视为全面接受；</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lastRenderedPageBreak/>
        <w:t>39.1.2 对采购过程提出质疑的，为各采购程序环节结束之日起七个工作日内，以书面形式向采购人和采购代理机构一次性提出；</w:t>
      </w:r>
      <w:r>
        <w:rPr>
          <w:rFonts w:asciiTheme="minorEastAsia" w:hAnsiTheme="minorEastAsia" w:cs="仿宋_GB2312" w:hint="eastAsia"/>
          <w:sz w:val="24"/>
          <w:szCs w:val="24"/>
        </w:rPr>
        <w:br/>
        <w:t>39.1.3 对中标结果提出质疑的，为中标结果公告期限届满之日起七个工作日内，以书面形式向采购人和采购代理机构一次性提出。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 </w:t>
      </w:r>
      <w:r>
        <w:rPr>
          <w:rFonts w:asciiTheme="minorEastAsia" w:hAnsiTheme="minorEastAsia" w:cs="仿宋_GB2312"/>
          <w:sz w:val="24"/>
          <w:szCs w:val="24"/>
        </w:rPr>
        <w:t>采购人、采购代理机构认为供应商质疑不成立，或者成立但未对中标结果构成影响的，继续开展采购活动；认为供应商质疑成立且影响或者可能影响中标结果的，按照下列情况处理：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39.2.1 </w:t>
      </w:r>
      <w:r>
        <w:rPr>
          <w:rFonts w:asciiTheme="minorEastAsia" w:hAnsiTheme="minorEastAsia" w:cs="仿宋_GB2312"/>
          <w:sz w:val="24"/>
          <w:szCs w:val="24"/>
        </w:rPr>
        <w:t>对采购文件提出的质疑，依法通过澄清或者修改可以继续开展采购活动的，澄清或者修改采购文件后继续开展采购活动；否则应当修改采购文件后重新开展采购活动。</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39.2.2 </w:t>
      </w:r>
      <w:r>
        <w:rPr>
          <w:rFonts w:asciiTheme="minorEastAsia" w:hAnsiTheme="minorEastAsia" w:cs="仿宋_GB2312"/>
          <w:sz w:val="24"/>
          <w:szCs w:val="24"/>
        </w:rPr>
        <w:t>对采购过程、中标结果提出的质疑，合格供应商符合法定数量时，可以从合格的中标</w:t>
      </w:r>
      <w:r>
        <w:rPr>
          <w:rFonts w:asciiTheme="minorEastAsia" w:hAnsiTheme="minorEastAsia" w:cs="仿宋_GB2312" w:hint="eastAsia"/>
          <w:sz w:val="24"/>
          <w:szCs w:val="24"/>
        </w:rPr>
        <w:t>候选人</w:t>
      </w:r>
      <w:r>
        <w:rPr>
          <w:rFonts w:asciiTheme="minorEastAsia" w:hAnsiTheme="minorEastAsia" w:cs="仿宋_GB2312"/>
          <w:sz w:val="24"/>
          <w:szCs w:val="24"/>
        </w:rPr>
        <w:t>中另行确定中标供应商的，应当依法另行确定中标供应商；否则应当重新开展采购活动。</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 答复</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39.3.1 对采购文件提出质疑的，质疑供应商和其他有关供应商在法定时限内到《全国公共资源交易平台（河南省·许昌市）》自行下载并打印书面质疑回复函，或者联系采购单位领取书面质疑回复函。</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39.3.2 对采购过程提出质疑的，质疑供应商和其他有关供应商在法定时限内联系采购单位领取书面质疑回复函。</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39.3.3 对中标结果提出质疑的，质疑供应商和其他有关供应商在法定时限内联系采购单位领取书面质疑回复函。</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rPr>
      </w:pPr>
      <w:r>
        <w:rPr>
          <w:rFonts w:asciiTheme="minorEastAsia" w:hAnsiTheme="minorEastAsia" w:cs="仿宋_GB2312" w:hint="eastAsia"/>
          <w:b/>
          <w:sz w:val="24"/>
          <w:szCs w:val="24"/>
        </w:rPr>
        <w:t>40.</w:t>
      </w:r>
      <w:r>
        <w:rPr>
          <w:rFonts w:asciiTheme="minorEastAsia" w:hAnsiTheme="minorEastAsia" w:cs="仿宋_GB2312" w:hint="eastAsia"/>
          <w:b/>
          <w:sz w:val="24"/>
          <w:szCs w:val="24"/>
          <w:lang w:val="zh-CN"/>
        </w:rPr>
        <w:t>签订合同</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rPr>
      </w:pPr>
      <w:r>
        <w:rPr>
          <w:rFonts w:asciiTheme="minorEastAsia" w:hAnsiTheme="minorEastAsia" w:cs="仿宋_GB2312" w:hint="eastAsia"/>
          <w:b/>
          <w:sz w:val="24"/>
          <w:szCs w:val="24"/>
        </w:rPr>
        <w:t>41.履约保证金</w:t>
      </w:r>
    </w:p>
    <w:p w:rsidR="00896FFD" w:rsidRDefault="00B140FF">
      <w:pPr>
        <w:autoSpaceDE w:val="0"/>
        <w:autoSpaceDN w:val="0"/>
        <w:spacing w:line="360" w:lineRule="auto"/>
        <w:contextualSpacing/>
        <w:rPr>
          <w:rFonts w:asciiTheme="minorEastAsia" w:hAnsiTheme="minorEastAsia" w:cs="仿宋_GB2312"/>
          <w:b/>
          <w:color w:val="FF0000"/>
          <w:sz w:val="24"/>
          <w:szCs w:val="24"/>
        </w:rPr>
      </w:pPr>
      <w:r>
        <w:rPr>
          <w:rFonts w:asciiTheme="minorEastAsia" w:hAnsiTheme="minorEastAsia" w:cs="宋体" w:hint="eastAsia"/>
          <w:kern w:val="0"/>
          <w:sz w:val="24"/>
          <w:szCs w:val="24"/>
        </w:rPr>
        <w:t>“投标人须知前附表”中规定</w:t>
      </w:r>
      <w:r>
        <w:rPr>
          <w:rFonts w:asciiTheme="minorEastAsia" w:hAnsiTheme="minorEastAsia" w:cs="宋体" w:hint="eastAsia"/>
          <w:color w:val="333333"/>
          <w:sz w:val="24"/>
          <w:szCs w:val="24"/>
        </w:rPr>
        <w:t>中标人提交履约保证金的，中标人应当以支票、汇票、</w:t>
      </w:r>
      <w:r>
        <w:rPr>
          <w:rFonts w:asciiTheme="minorEastAsia" w:hAnsiTheme="minorEastAsia" w:cs="宋体" w:hint="eastAsia"/>
          <w:color w:val="333333"/>
          <w:sz w:val="24"/>
          <w:szCs w:val="24"/>
        </w:rPr>
        <w:lastRenderedPageBreak/>
        <w:t>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inorEastAsia" w:hAnsiTheme="minorEastAsia" w:cs="仿宋_GB2312" w:hint="eastAsia"/>
          <w:b/>
          <w:color w:val="FF0000"/>
          <w:sz w:val="24"/>
          <w:szCs w:val="24"/>
        </w:rPr>
        <w:t>42. 其他</w:t>
      </w:r>
    </w:p>
    <w:p w:rsidR="00896FFD" w:rsidRDefault="00B140FF">
      <w:pPr>
        <w:tabs>
          <w:tab w:val="left" w:pos="1260"/>
        </w:tabs>
        <w:autoSpaceDE w:val="0"/>
        <w:autoSpaceDN w:val="0"/>
        <w:spacing w:line="360" w:lineRule="auto"/>
        <w:contextualSpacing/>
        <w:jc w:val="left"/>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本次招标文件未尽事项，以法律法规规定的为准。</w:t>
      </w: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B140FF">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896FFD" w:rsidRDefault="00B140FF">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第五章 政府采购政策功能</w:t>
      </w:r>
    </w:p>
    <w:p w:rsidR="00896FFD" w:rsidRDefault="00896FFD">
      <w:pPr>
        <w:jc w:val="center"/>
        <w:rPr>
          <w:rFonts w:asciiTheme="majorEastAsia" w:eastAsiaTheme="majorEastAsia" w:hAnsiTheme="majorEastAsia" w:cs="宋体"/>
          <w:b/>
          <w:kern w:val="0"/>
          <w:sz w:val="36"/>
          <w:szCs w:val="36"/>
        </w:rPr>
      </w:pPr>
    </w:p>
    <w:p w:rsidR="00896FFD" w:rsidRDefault="00B140F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rsidR="00896FFD" w:rsidRDefault="00B140F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一、促进中小企业发展（不含民办非企业）</w:t>
      </w:r>
    </w:p>
    <w:p w:rsidR="00896FFD" w:rsidRDefault="00B140F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rsidR="00896FFD" w:rsidRDefault="00B140F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896FFD" w:rsidRDefault="00B140F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3、联合体各方均为小型或微型企业的，联合体视同为小型、微型企业。组成联合体的大中型企业或者其他自然人、法人或其他组织，与小型、微型企业之间不得存在投资关系。</w:t>
      </w:r>
    </w:p>
    <w:p w:rsidR="00896FFD" w:rsidRDefault="00B140F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4、中小企业投标应提供《中小企业声明函》，如为联合投标的，联合体各方需分别填写《中小企业声明函》。</w:t>
      </w:r>
    </w:p>
    <w:p w:rsidR="00896FFD" w:rsidRDefault="00B140FF">
      <w:pPr>
        <w:topLinePunct/>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二、支持监狱企业发展</w:t>
      </w:r>
    </w:p>
    <w:p w:rsidR="00896FFD" w:rsidRDefault="00B140F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按照财政部、司法部发布的《关于政府采购支持监狱企业发展有关问题的通知》（</w:t>
      </w:r>
      <w:bookmarkStart w:id="4" w:name="OLE_LINK6"/>
      <w:r>
        <w:rPr>
          <w:rFonts w:asciiTheme="minorEastAsia" w:hAnsiTheme="minorEastAsia" w:cs="仿宋_GB2312" w:hint="eastAsia"/>
          <w:sz w:val="24"/>
          <w:szCs w:val="24"/>
          <w:lang w:val="zh-CN"/>
        </w:rPr>
        <w:t>财库[2014]68号</w:t>
      </w:r>
      <w:bookmarkEnd w:id="4"/>
      <w:r>
        <w:rPr>
          <w:rFonts w:asciiTheme="minorEastAsia" w:hAnsiTheme="minorEastAsia" w:cs="仿宋_GB2312" w:hint="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896FFD" w:rsidRDefault="00B140F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三、促进残疾人就业</w:t>
      </w:r>
    </w:p>
    <w:p w:rsidR="00896FFD" w:rsidRDefault="00B140F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1、按照财政部、民政部、中国残疾人联合会和残疾人发布的《三部门联合发布关于促进残疾人就业政府采购政策的通知》（财库[2017]141号）规定，在政府采购</w:t>
      </w:r>
      <w:r>
        <w:rPr>
          <w:rFonts w:asciiTheme="minorEastAsia" w:eastAsiaTheme="minorEastAsia" w:hAnsiTheme="minorEastAsia" w:cs="仿宋_GB2312" w:hint="eastAsia"/>
          <w:szCs w:val="24"/>
          <w:lang w:val="zh-CN"/>
        </w:rPr>
        <w:lastRenderedPageBreak/>
        <w:t>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Cs w:val="24"/>
        </w:rPr>
        <w:t>残疾人福利性单位属于小型、微型企业的，不重复享受政策。</w:t>
      </w:r>
    </w:p>
    <w:p w:rsidR="00896FFD" w:rsidRDefault="00B140F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896FFD" w:rsidRDefault="00B140F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3、中标人为残疾人福利性单位的，招标人应当随中标结果同时公告其《残疾人福利性单位声明函》，接受社会监督。</w:t>
      </w: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contextualSpacing/>
        <w:rPr>
          <w:rFonts w:asciiTheme="majorEastAsia" w:eastAsiaTheme="majorEastAsia" w:hAnsiTheme="majorEastAsia" w:cs="宋体"/>
          <w:b/>
          <w:kern w:val="0"/>
          <w:sz w:val="36"/>
          <w:szCs w:val="36"/>
        </w:rPr>
      </w:pPr>
    </w:p>
    <w:p w:rsidR="00896FFD" w:rsidRDefault="00B140FF">
      <w:pPr>
        <w:pStyle w:val="a7"/>
        <w:spacing w:line="360" w:lineRule="auto"/>
        <w:ind w:firstLineChars="600" w:firstLine="2168"/>
        <w:contextualSpacing/>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第六章 资格审查与评标</w:t>
      </w:r>
    </w:p>
    <w:p w:rsidR="00896FFD" w:rsidRDefault="00896FFD">
      <w:pPr>
        <w:pStyle w:val="a7"/>
        <w:spacing w:line="360" w:lineRule="auto"/>
        <w:contextualSpacing/>
        <w:rPr>
          <w:rFonts w:asciiTheme="minorEastAsia" w:hAnsiTheme="minorEastAsia" w:cs="仿宋_GB2312"/>
          <w:lang w:val="zh-CN"/>
        </w:rPr>
      </w:pPr>
    </w:p>
    <w:p w:rsidR="00896FFD" w:rsidRDefault="00B140FF">
      <w:pPr>
        <w:pStyle w:val="a7"/>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b/>
          <w:sz w:val="32"/>
          <w:szCs w:val="32"/>
          <w:lang w:val="zh-CN"/>
        </w:rPr>
        <w:t>一、资格审查</w:t>
      </w:r>
    </w:p>
    <w:p w:rsidR="00896FFD" w:rsidRDefault="00B140F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（一）</w:t>
      </w:r>
      <w:r>
        <w:rPr>
          <w:rFonts w:asciiTheme="minorEastAsia" w:eastAsiaTheme="minorEastAsia" w:hAnsiTheme="minorEastAsia" w:cs="仿宋_GB2312"/>
          <w:szCs w:val="24"/>
          <w:lang w:val="zh-CN"/>
        </w:rPr>
        <w:t>开标结束后，</w:t>
      </w:r>
      <w:r>
        <w:rPr>
          <w:rFonts w:asciiTheme="minorEastAsia" w:eastAsiaTheme="minorEastAsia" w:hAnsiTheme="minorEastAsia" w:cs="仿宋_GB2312" w:hint="eastAsia"/>
          <w:szCs w:val="24"/>
          <w:lang w:val="zh-CN"/>
        </w:rPr>
        <w:t>采购人（采购代理机构）依法对投标人资格进行审查</w:t>
      </w:r>
      <w:r>
        <w:rPr>
          <w:rFonts w:asciiTheme="minorEastAsia" w:eastAsiaTheme="minorEastAsia" w:hAnsiTheme="minorEastAsia" w:cs="仿宋_GB2312"/>
          <w:szCs w:val="24"/>
          <w:lang w:val="zh-CN"/>
        </w:rPr>
        <w:t>。</w:t>
      </w:r>
    </w:p>
    <w:p w:rsidR="00896FFD" w:rsidRDefault="00B140FF">
      <w:pPr>
        <w:spacing w:line="360" w:lineRule="auto"/>
        <w:ind w:rightChars="200" w:right="420"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（二）资格证明材料（本栏所列内容为本项目的资格审查条件，如有一项不符合要求，则不能进入下一步评审）。</w:t>
      </w:r>
    </w:p>
    <w:p w:rsidR="00896FFD" w:rsidRDefault="00B140FF">
      <w:pPr>
        <w:spacing w:line="360" w:lineRule="auto"/>
        <w:ind w:rightChars="200" w:right="420"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896FFD">
        <w:trPr>
          <w:trHeight w:val="567"/>
        </w:trPr>
        <w:tc>
          <w:tcPr>
            <w:tcW w:w="675"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896FFD">
        <w:trPr>
          <w:trHeight w:val="567"/>
        </w:trPr>
        <w:tc>
          <w:tcPr>
            <w:tcW w:w="675"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896FFD" w:rsidRDefault="00B140FF">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896FFD" w:rsidRDefault="00B140FF">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896FFD" w:rsidRDefault="00B140FF">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96FFD" w:rsidRDefault="00B140FF">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w:t>
            </w:r>
            <w:r>
              <w:rPr>
                <w:rFonts w:asciiTheme="minorEastAsia" w:hAnsiTheme="minorEastAsia" w:hint="eastAsia"/>
                <w:bCs/>
                <w:szCs w:val="21"/>
              </w:rPr>
              <w:lastRenderedPageBreak/>
              <w:t>金流量表、所有者权益变动表及其附注；</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96FFD" w:rsidRDefault="00B140FF">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896FFD" w:rsidRDefault="00B140FF">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投标截止时间前三个月内任意一个月缴纳税收凭据。（依法免税的投标人，应提供相应文件证明依法免税）</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896FFD" w:rsidRDefault="00B140FF">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896FFD" w:rsidRDefault="00B140FF">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投标截止时间前三个月内任意一个月缴纳社会保险凭据。（依法不需要缴纳社会保障资金的投标人，应提供相应文件证明依法不需要缴纳社会保障资金）</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896FFD" w:rsidRDefault="00B140FF">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896FFD" w:rsidRDefault="00B140FF">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896FFD" w:rsidRDefault="00B140FF">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896FFD" w:rsidRDefault="00B140FF">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896FFD" w:rsidRDefault="00B140FF">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96FFD" w:rsidRDefault="00B140FF">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sidR="00DD2F2D">
              <w:rPr>
                <w:rFonts w:asciiTheme="minorEastAsia" w:hAnsiTheme="minorEastAsia" w:hint="eastAsia"/>
                <w:bCs/>
                <w:szCs w:val="21"/>
              </w:rPr>
              <w:t xml:space="preserve"> </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sidR="00DD2F2D">
              <w:rPr>
                <w:rFonts w:asciiTheme="minorEastAsia" w:hAnsiTheme="minorEastAsia" w:cs="仿宋_GB2312" w:hint="eastAsia"/>
                <w:color w:val="000000"/>
                <w:szCs w:val="21"/>
              </w:rPr>
              <w:t xml:space="preserve"> </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）严重违法失信社会组织名单的投标人</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lastRenderedPageBreak/>
              <w:t>（1）查询渠道：</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①“信用中国”网站（</w:t>
            </w:r>
            <w:hyperlink r:id="rId15" w:history="1">
              <w:r>
                <w:rPr>
                  <w:rStyle w:val="af0"/>
                  <w:rFonts w:asciiTheme="minorEastAsia" w:hAnsiTheme="minorEastAsia" w:hint="eastAsia"/>
                  <w:bCs/>
                  <w:szCs w:val="21"/>
                </w:rPr>
                <w:t>www.creditchina.gov.cn</w:t>
              </w:r>
            </w:hyperlink>
            <w:r>
              <w:rPr>
                <w:rFonts w:asciiTheme="minorEastAsia" w:hAnsiTheme="minorEastAsia" w:hint="eastAsia"/>
                <w:bCs/>
                <w:szCs w:val="21"/>
              </w:rPr>
              <w:t>）</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896FFD" w:rsidRDefault="00B140FF" w:rsidP="00DD2F2D">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的投标人，将拒绝其参与本次政府采购活动。</w:t>
            </w:r>
          </w:p>
        </w:tc>
      </w:tr>
      <w:tr w:rsidR="00896FFD">
        <w:trPr>
          <w:trHeight w:val="624"/>
        </w:trPr>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szCs w:val="21"/>
              </w:rPr>
              <w:t>投标人须具备的特殊</w:t>
            </w:r>
          </w:p>
          <w:p w:rsidR="00896FFD" w:rsidRDefault="00B140FF">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无</w:t>
            </w:r>
          </w:p>
        </w:tc>
      </w:tr>
      <w:tr w:rsidR="00896FFD">
        <w:trPr>
          <w:trHeight w:val="624"/>
        </w:trPr>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896FFD" w:rsidRDefault="00B140FF">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896FFD">
        <w:trPr>
          <w:trHeight w:val="624"/>
        </w:trPr>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896FFD" w:rsidRDefault="00B140FF">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896FFD" w:rsidRDefault="00144F59">
            <w:pPr>
              <w:spacing w:line="360" w:lineRule="auto"/>
              <w:rPr>
                <w:rFonts w:asciiTheme="minorEastAsia" w:hAnsiTheme="minorEastAsia"/>
                <w:b/>
                <w:szCs w:val="21"/>
              </w:rPr>
            </w:pPr>
            <w:r>
              <w:rPr>
                <w:rFonts w:asciiTheme="minorEastAsia" w:hAnsiTheme="minorEastAsia" w:hint="eastAsia"/>
                <w:b/>
                <w:color w:val="FF0000"/>
                <w:szCs w:val="21"/>
              </w:rPr>
              <w:t>不缴纳</w:t>
            </w:r>
          </w:p>
        </w:tc>
      </w:tr>
      <w:tr w:rsidR="00896FFD">
        <w:trPr>
          <w:trHeight w:val="624"/>
        </w:trPr>
        <w:tc>
          <w:tcPr>
            <w:tcW w:w="675"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896FFD" w:rsidRDefault="00B140FF">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896FFD">
        <w:trPr>
          <w:trHeight w:val="567"/>
        </w:trPr>
        <w:tc>
          <w:tcPr>
            <w:tcW w:w="675" w:type="dxa"/>
            <w:vAlign w:val="center"/>
          </w:tcPr>
          <w:p w:rsidR="00896FFD" w:rsidRDefault="00B140FF">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896FFD" w:rsidRDefault="00B140FF">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896FFD" w:rsidRDefault="00B140FF">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（1）法定代表人身份证明或提供法定代表人授权委托书及被授权人身份证明和社保证明。（法人投标提供）</w:t>
            </w:r>
          </w:p>
          <w:p w:rsidR="00896FFD" w:rsidRDefault="00B140FF">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（2）单位负责人身份证明或提供单位负责人授权委托书及被授权人身份证明和社保证明。（非法人投标提供）</w:t>
            </w:r>
          </w:p>
          <w:p w:rsidR="00896FFD" w:rsidRDefault="00B140FF">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896FFD" w:rsidRDefault="00B140FF">
            <w:pPr>
              <w:spacing w:line="360" w:lineRule="auto"/>
              <w:rPr>
                <w:rFonts w:asciiTheme="minorEastAsia" w:hAnsiTheme="minorEastAsia"/>
                <w:b/>
                <w:sz w:val="24"/>
                <w:szCs w:val="24"/>
              </w:rPr>
            </w:pPr>
            <w:r>
              <w:rPr>
                <w:rFonts w:ascii="楷体" w:eastAsia="楷体" w:hAnsi="楷体" w:hint="eastAsia"/>
                <w:color w:val="000000"/>
                <w:sz w:val="24"/>
                <w:szCs w:val="24"/>
              </w:rPr>
              <w:lastRenderedPageBreak/>
              <w:t>①企业（银行、保险、石油石化、电力、电信等行业除外）、事业单位和社会团体投标人以法人身份参加投标的，法定代表人应与实际提交的“营业执照等证明文件”载明的一致。</w:t>
            </w:r>
          </w:p>
          <w:p w:rsidR="00896FFD" w:rsidRDefault="00B140FF">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896FFD" w:rsidRDefault="00B140FF">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896FFD">
        <w:trPr>
          <w:trHeight w:val="567"/>
        </w:trPr>
        <w:tc>
          <w:tcPr>
            <w:tcW w:w="675" w:type="dxa"/>
            <w:vAlign w:val="center"/>
          </w:tcPr>
          <w:p w:rsidR="00896FFD" w:rsidRDefault="00B140FF">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896FFD" w:rsidRDefault="00B140FF">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896FFD" w:rsidRDefault="00896FFD">
            <w:pPr>
              <w:spacing w:line="360" w:lineRule="auto"/>
              <w:rPr>
                <w:rFonts w:asciiTheme="minorEastAsia" w:hAnsiTheme="minorEastAsia" w:cs="仿宋_GB2312"/>
                <w:szCs w:val="21"/>
                <w:lang w:val="zh-CN"/>
              </w:rPr>
            </w:pPr>
          </w:p>
        </w:tc>
      </w:tr>
      <w:tr w:rsidR="00896FFD">
        <w:trPr>
          <w:trHeight w:val="567"/>
        </w:trPr>
        <w:tc>
          <w:tcPr>
            <w:tcW w:w="675" w:type="dxa"/>
            <w:vAlign w:val="center"/>
          </w:tcPr>
          <w:p w:rsidR="00896FFD" w:rsidRDefault="00B140FF">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896FFD" w:rsidRDefault="00B140FF">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提供未为本项目提供整体设计、</w:t>
            </w:r>
            <w:bookmarkStart w:id="6" w:name="baidusnap9"/>
            <w:bookmarkEnd w:id="6"/>
            <w:r>
              <w:rPr>
                <w:rFonts w:asciiTheme="minorEastAsia" w:hAnsiTheme="minorEastAsia" w:cs="仿宋_GB2312" w:hint="eastAsia"/>
                <w:szCs w:val="21"/>
                <w:lang w:val="zh-CN"/>
              </w:rPr>
              <w:t>规范编制或者项目管理、监理、检测等服务承诺函（承诺函格式自拟）。</w:t>
            </w:r>
          </w:p>
          <w:p w:rsidR="00896FFD" w:rsidRDefault="00896FFD">
            <w:pPr>
              <w:spacing w:line="360" w:lineRule="auto"/>
              <w:rPr>
                <w:rFonts w:asciiTheme="minorEastAsia" w:hAnsiTheme="minorEastAsia"/>
                <w:bCs/>
                <w:szCs w:val="21"/>
              </w:rPr>
            </w:pPr>
          </w:p>
        </w:tc>
      </w:tr>
    </w:tbl>
    <w:p w:rsidR="00896FFD" w:rsidRDefault="00896FFD">
      <w:pPr>
        <w:pStyle w:val="a7"/>
        <w:spacing w:line="360" w:lineRule="auto"/>
        <w:contextualSpacing/>
        <w:rPr>
          <w:rFonts w:asciiTheme="minorEastAsia" w:eastAsiaTheme="minorEastAsia" w:hAnsiTheme="minorEastAsia" w:cs="仿宋_GB2312"/>
          <w:b/>
          <w:sz w:val="32"/>
          <w:szCs w:val="32"/>
          <w:lang w:val="zh-CN"/>
        </w:rPr>
      </w:pPr>
    </w:p>
    <w:p w:rsidR="00896FFD" w:rsidRDefault="00896FFD">
      <w:pPr>
        <w:pStyle w:val="a7"/>
        <w:spacing w:line="360" w:lineRule="auto"/>
        <w:contextualSpacing/>
        <w:jc w:val="center"/>
        <w:rPr>
          <w:rFonts w:asciiTheme="minorEastAsia" w:eastAsiaTheme="minorEastAsia" w:hAnsiTheme="minorEastAsia" w:cs="仿宋_GB2312"/>
          <w:b/>
          <w:sz w:val="32"/>
          <w:szCs w:val="32"/>
          <w:lang w:val="zh-CN"/>
        </w:rPr>
      </w:pPr>
    </w:p>
    <w:p w:rsidR="00896FFD" w:rsidRDefault="00896FFD">
      <w:pPr>
        <w:pStyle w:val="a7"/>
        <w:spacing w:line="360" w:lineRule="auto"/>
        <w:contextualSpacing/>
        <w:jc w:val="center"/>
        <w:rPr>
          <w:rFonts w:asciiTheme="minorEastAsia" w:eastAsiaTheme="minorEastAsia" w:hAnsiTheme="minorEastAsia" w:cs="仿宋_GB2312"/>
          <w:b/>
          <w:sz w:val="32"/>
          <w:szCs w:val="32"/>
          <w:lang w:val="zh-CN"/>
        </w:rPr>
      </w:pPr>
    </w:p>
    <w:p w:rsidR="00896FFD" w:rsidRDefault="00B140FF">
      <w:pPr>
        <w:pStyle w:val="a7"/>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hint="eastAsia"/>
          <w:b/>
          <w:sz w:val="32"/>
          <w:szCs w:val="32"/>
          <w:lang w:val="zh-CN"/>
        </w:rPr>
        <w:t>二、评标</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rPr>
      </w:pPr>
      <w:r>
        <w:rPr>
          <w:rFonts w:asciiTheme="minorEastAsia" w:eastAsiaTheme="minorEastAsia" w:hAnsiTheme="minorEastAsia" w:cs="仿宋_GB2312" w:hint="eastAsia"/>
          <w:sz w:val="21"/>
          <w:szCs w:val="21"/>
          <w:lang w:val="zh-CN"/>
        </w:rPr>
        <w:t>本项目采用综合评标办法。</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（二）</w:t>
      </w:r>
      <w:r>
        <w:rPr>
          <w:rFonts w:asciiTheme="minorEastAsia" w:eastAsiaTheme="minorEastAsia" w:hAnsiTheme="minorEastAsia" w:cs="仿宋_GB2312"/>
          <w:b/>
          <w:sz w:val="21"/>
          <w:szCs w:val="21"/>
          <w:lang w:val="zh-CN"/>
        </w:rPr>
        <w:t>评标委员会负责具体评标事务，并独立履行下列职责</w:t>
      </w:r>
    </w:p>
    <w:p w:rsidR="00896FFD" w:rsidRDefault="00B140FF">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896FFD" w:rsidRDefault="00B140FF">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896FFD" w:rsidRDefault="00B140FF">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要求投标人对投标文件有关事项作出澄清或者说明；</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896FFD" w:rsidRDefault="00B140FF">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896FFD" w:rsidRDefault="00B140FF">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896FFD" w:rsidRDefault="00B140FF">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lastRenderedPageBreak/>
        <w:t>小型和微型企业不包含民办非企业单位。</w:t>
      </w:r>
    </w:p>
    <w:p w:rsidR="00896FFD" w:rsidRDefault="00B140FF">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896FFD" w:rsidRDefault="00B140FF">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896FFD" w:rsidRDefault="00B140FF">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896FFD" w:rsidRDefault="00B140FF">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896FFD" w:rsidRDefault="00B140FF">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896FFD" w:rsidRDefault="00B140FF">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896FFD" w:rsidRDefault="00B140F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896FFD" w:rsidRDefault="00B140FF">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并加盖投标人公章；</w:t>
      </w:r>
    </w:p>
    <w:p w:rsidR="00896FFD" w:rsidRDefault="00B140F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896FFD" w:rsidRDefault="00B140FF">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96FFD" w:rsidRDefault="00B140FF">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896FFD" w:rsidRDefault="00B140FF">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7E613D" w:rsidRDefault="007E613D" w:rsidP="007E613D">
      <w:pPr>
        <w:pStyle w:val="a0"/>
        <w:rPr>
          <w:lang w:val="zh-CN"/>
        </w:rPr>
      </w:pPr>
    </w:p>
    <w:p w:rsidR="007E613D" w:rsidRDefault="007E613D" w:rsidP="007E613D">
      <w:pPr>
        <w:pStyle w:val="a0"/>
        <w:rPr>
          <w:lang w:val="zh-CN"/>
        </w:rPr>
      </w:pPr>
    </w:p>
    <w:p w:rsidR="007E613D" w:rsidRDefault="007E613D" w:rsidP="007E613D">
      <w:pPr>
        <w:pStyle w:val="a0"/>
        <w:rPr>
          <w:lang w:val="zh-CN"/>
        </w:rPr>
      </w:pPr>
    </w:p>
    <w:p w:rsidR="007E613D" w:rsidRDefault="007E613D" w:rsidP="007E613D">
      <w:pPr>
        <w:pStyle w:val="a0"/>
        <w:rPr>
          <w:lang w:val="zh-CN"/>
        </w:rPr>
      </w:pPr>
    </w:p>
    <w:p w:rsidR="007E613D" w:rsidRDefault="007E613D" w:rsidP="007E613D">
      <w:pPr>
        <w:pStyle w:val="a0"/>
        <w:rPr>
          <w:rFonts w:hint="eastAsia"/>
          <w:lang w:val="zh-CN"/>
        </w:rPr>
      </w:pPr>
    </w:p>
    <w:p w:rsidR="008B5756" w:rsidRDefault="008B5756" w:rsidP="007E613D">
      <w:pPr>
        <w:pStyle w:val="a0"/>
        <w:rPr>
          <w:rFonts w:hint="eastAsia"/>
          <w:lang w:val="zh-CN"/>
        </w:rPr>
      </w:pPr>
    </w:p>
    <w:p w:rsidR="008B5756" w:rsidRDefault="008B5756" w:rsidP="007E613D">
      <w:pPr>
        <w:pStyle w:val="a0"/>
        <w:rPr>
          <w:rFonts w:hint="eastAsia"/>
          <w:lang w:val="zh-CN"/>
        </w:rPr>
      </w:pPr>
    </w:p>
    <w:p w:rsidR="008B5756" w:rsidRDefault="008B5756" w:rsidP="007E613D">
      <w:pPr>
        <w:pStyle w:val="a0"/>
        <w:rPr>
          <w:rFonts w:hint="eastAsia"/>
          <w:lang w:val="zh-CN"/>
        </w:rPr>
      </w:pPr>
    </w:p>
    <w:p w:rsidR="008B5756" w:rsidRPr="007E613D" w:rsidRDefault="008B5756" w:rsidP="007E613D">
      <w:pPr>
        <w:pStyle w:val="a0"/>
        <w:rPr>
          <w:lang w:val="zh-CN"/>
        </w:rPr>
      </w:pPr>
    </w:p>
    <w:p w:rsidR="00896FFD" w:rsidRDefault="00B140FF">
      <w:pPr>
        <w:pStyle w:val="a7"/>
        <w:spacing w:line="360" w:lineRule="auto"/>
        <w:ind w:firstLineChars="100" w:firstLine="241"/>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lastRenderedPageBreak/>
        <w:t>（6）评标标准</w:t>
      </w: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69"/>
        <w:gridCol w:w="1425"/>
        <w:gridCol w:w="6645"/>
      </w:tblGrid>
      <w:tr w:rsidR="008B5756" w:rsidTr="008B5756">
        <w:trPr>
          <w:trHeight w:val="573"/>
          <w:jc w:val="center"/>
        </w:trPr>
        <w:tc>
          <w:tcPr>
            <w:tcW w:w="2694" w:type="dxa"/>
            <w:gridSpan w:val="2"/>
            <w:vAlign w:val="center"/>
          </w:tcPr>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lang w:val="zh-CN"/>
              </w:rPr>
              <w:t>分值组成</w:t>
            </w:r>
          </w:p>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lang w:val="zh-CN"/>
              </w:rPr>
              <w:t>总分100分</w:t>
            </w:r>
          </w:p>
        </w:tc>
        <w:tc>
          <w:tcPr>
            <w:tcW w:w="6645" w:type="dxa"/>
            <w:vAlign w:val="center"/>
          </w:tcPr>
          <w:p w:rsidR="008B5756" w:rsidRDefault="008B5756" w:rsidP="008B5756">
            <w:pPr>
              <w:spacing w:line="400" w:lineRule="exact"/>
              <w:rPr>
                <w:rFonts w:ascii="宋体" w:hAnsi="宋体" w:cs="仿宋_GB2312"/>
                <w:szCs w:val="21"/>
                <w:lang w:val="zh-CN"/>
              </w:rPr>
            </w:pPr>
            <w:r>
              <w:rPr>
                <w:rFonts w:ascii="宋体" w:hAnsi="宋体" w:cs="仿宋_GB2312" w:hint="eastAsia"/>
                <w:szCs w:val="21"/>
                <w:lang w:val="zh-CN"/>
              </w:rPr>
              <w:t>投标报价：</w:t>
            </w:r>
            <w:r>
              <w:rPr>
                <w:rFonts w:ascii="宋体" w:hAnsi="宋体" w:cs="仿宋_GB2312" w:hint="eastAsia"/>
                <w:szCs w:val="21"/>
              </w:rPr>
              <w:t>50</w:t>
            </w:r>
            <w:r>
              <w:rPr>
                <w:rFonts w:ascii="宋体" w:hAnsi="宋体" w:cs="仿宋_GB2312" w:hint="eastAsia"/>
                <w:szCs w:val="21"/>
                <w:lang w:val="zh-CN"/>
              </w:rPr>
              <w:t>分；商务部分：</w:t>
            </w:r>
            <w:r w:rsidR="00D754FA">
              <w:rPr>
                <w:rFonts w:ascii="宋体" w:hAnsi="宋体" w:cs="仿宋_GB2312" w:hint="eastAsia"/>
                <w:szCs w:val="21"/>
              </w:rPr>
              <w:t>10</w:t>
            </w:r>
            <w:r>
              <w:rPr>
                <w:rFonts w:ascii="宋体" w:hAnsi="宋体" w:cs="仿宋_GB2312" w:hint="eastAsia"/>
                <w:szCs w:val="21"/>
                <w:lang w:val="zh-CN"/>
              </w:rPr>
              <w:t>分；技术部分：</w:t>
            </w:r>
            <w:r w:rsidR="00D754FA">
              <w:rPr>
                <w:rFonts w:ascii="宋体" w:hAnsi="宋体" w:cs="仿宋_GB2312" w:hint="eastAsia"/>
                <w:szCs w:val="21"/>
              </w:rPr>
              <w:t>40</w:t>
            </w:r>
            <w:r>
              <w:rPr>
                <w:rFonts w:ascii="宋体" w:hAnsi="宋体" w:cs="仿宋_GB2312" w:hint="eastAsia"/>
                <w:szCs w:val="21"/>
                <w:lang w:val="zh-CN"/>
              </w:rPr>
              <w:t>分；</w:t>
            </w:r>
          </w:p>
        </w:tc>
      </w:tr>
      <w:tr w:rsidR="008B5756" w:rsidTr="008B5756">
        <w:trPr>
          <w:trHeight w:val="291"/>
          <w:jc w:val="center"/>
        </w:trPr>
        <w:tc>
          <w:tcPr>
            <w:tcW w:w="1269" w:type="dxa"/>
            <w:vAlign w:val="center"/>
          </w:tcPr>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lang w:val="zh-CN"/>
              </w:rPr>
              <w:t>投标报价</w:t>
            </w:r>
          </w:p>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rPr>
              <w:t>5</w:t>
            </w:r>
            <w:r>
              <w:rPr>
                <w:rFonts w:ascii="宋体" w:hAnsi="宋体" w:cs="仿宋_GB2312" w:hint="eastAsia"/>
                <w:szCs w:val="21"/>
                <w:lang w:val="zh-CN"/>
              </w:rPr>
              <w:t>0分</w:t>
            </w:r>
          </w:p>
        </w:tc>
        <w:tc>
          <w:tcPr>
            <w:tcW w:w="1425" w:type="dxa"/>
            <w:vAlign w:val="center"/>
          </w:tcPr>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lang w:val="zh-CN"/>
              </w:rPr>
              <w:t>投标报价</w:t>
            </w:r>
          </w:p>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lang w:val="zh-CN"/>
              </w:rPr>
              <w:t xml:space="preserve"> （</w:t>
            </w:r>
            <w:r>
              <w:rPr>
                <w:rFonts w:ascii="宋体" w:hAnsi="宋体" w:cs="仿宋_GB2312" w:hint="eastAsia"/>
                <w:szCs w:val="21"/>
              </w:rPr>
              <w:t>5</w:t>
            </w:r>
            <w:r>
              <w:rPr>
                <w:rFonts w:ascii="宋体" w:hAnsi="宋体" w:cs="仿宋_GB2312" w:hint="eastAsia"/>
                <w:szCs w:val="21"/>
                <w:lang w:val="zh-CN"/>
              </w:rPr>
              <w:t>0分）</w:t>
            </w:r>
          </w:p>
        </w:tc>
        <w:tc>
          <w:tcPr>
            <w:tcW w:w="6645" w:type="dxa"/>
            <w:vAlign w:val="center"/>
          </w:tcPr>
          <w:p w:rsidR="008B5756" w:rsidRDefault="008B5756" w:rsidP="008B5756">
            <w:pPr>
              <w:spacing w:line="400" w:lineRule="exact"/>
              <w:ind w:firstLineChars="200" w:firstLine="420"/>
              <w:rPr>
                <w:rFonts w:ascii="宋体" w:hAnsi="宋体" w:cs="仿宋_GB2312"/>
                <w:szCs w:val="21"/>
                <w:lang w:val="zh-CN"/>
              </w:rPr>
            </w:pPr>
            <w:r>
              <w:rPr>
                <w:rFonts w:ascii="宋体" w:hAnsi="宋体" w:cs="仿宋_GB2312" w:hint="eastAsia"/>
                <w:szCs w:val="21"/>
                <w:lang w:val="zh-CN"/>
              </w:rPr>
              <w:t>投标报价分采用低价优先法计算，即满足招标文件要求且评标价最低的投标人评标价为评标基准价，其投标报价分为满分。其他投标人的投标报价分统一按照下列公式计算：</w:t>
            </w:r>
          </w:p>
          <w:p w:rsidR="008B5756" w:rsidRDefault="008B5756" w:rsidP="008B5756">
            <w:pPr>
              <w:spacing w:line="400" w:lineRule="exact"/>
              <w:ind w:firstLineChars="200" w:firstLine="420"/>
              <w:rPr>
                <w:rFonts w:ascii="宋体" w:hAnsi="宋体" w:cs="仿宋_GB2312"/>
                <w:szCs w:val="21"/>
                <w:lang w:val="zh-CN"/>
              </w:rPr>
            </w:pPr>
            <w:r>
              <w:rPr>
                <w:rFonts w:ascii="宋体" w:hAnsi="宋体" w:cs="仿宋_GB2312" w:hint="eastAsia"/>
                <w:szCs w:val="21"/>
                <w:lang w:val="zh-CN"/>
              </w:rPr>
              <w:t>投标报价分=(评标基准价／评标价)×50</w:t>
            </w:r>
          </w:p>
          <w:p w:rsidR="008B5756" w:rsidRDefault="008B5756" w:rsidP="008B5756">
            <w:pPr>
              <w:spacing w:line="400" w:lineRule="exact"/>
              <w:ind w:firstLineChars="200" w:firstLine="420"/>
              <w:rPr>
                <w:rFonts w:ascii="宋体" w:hAnsi="宋体" w:cs="仿宋_GB2312"/>
                <w:szCs w:val="21"/>
                <w:lang w:val="zh-CN"/>
              </w:rPr>
            </w:pPr>
            <w:r>
              <w:rPr>
                <w:rFonts w:ascii="宋体" w:hAnsi="宋体" w:cs="仿宋_GB2312" w:hint="eastAsia"/>
                <w:szCs w:val="21"/>
                <w:lang w:val="zh-CN"/>
              </w:rPr>
              <w:t>价格分计算中需要落实的政府采购政策详见附表。</w:t>
            </w:r>
          </w:p>
        </w:tc>
      </w:tr>
      <w:tr w:rsidR="008B5756" w:rsidTr="008B5756">
        <w:trPr>
          <w:trHeight w:val="856"/>
          <w:jc w:val="center"/>
        </w:trPr>
        <w:tc>
          <w:tcPr>
            <w:tcW w:w="1269" w:type="dxa"/>
            <w:vMerge w:val="restart"/>
            <w:vAlign w:val="center"/>
          </w:tcPr>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lang w:val="zh-CN"/>
              </w:rPr>
              <w:t>商务部分</w:t>
            </w:r>
          </w:p>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rPr>
              <w:t>10</w:t>
            </w:r>
            <w:r>
              <w:rPr>
                <w:rFonts w:ascii="宋体" w:hAnsi="宋体" w:cs="仿宋_GB2312" w:hint="eastAsia"/>
                <w:szCs w:val="21"/>
                <w:lang w:val="zh-CN"/>
              </w:rPr>
              <w:t>分</w:t>
            </w:r>
          </w:p>
        </w:tc>
        <w:tc>
          <w:tcPr>
            <w:tcW w:w="1425" w:type="dxa"/>
            <w:vAlign w:val="center"/>
          </w:tcPr>
          <w:p w:rsidR="008B5756" w:rsidRDefault="008B5756" w:rsidP="008B5756">
            <w:pPr>
              <w:widowControl/>
              <w:spacing w:before="100" w:after="100" w:line="400" w:lineRule="exact"/>
              <w:jc w:val="center"/>
              <w:rPr>
                <w:rFonts w:ascii="宋体" w:hAnsi="宋体" w:cs="仿宋_GB2312"/>
                <w:szCs w:val="21"/>
                <w:lang w:val="zh-CN"/>
              </w:rPr>
            </w:pPr>
            <w:r>
              <w:rPr>
                <w:rFonts w:ascii="宋体" w:hAnsi="宋体" w:cs="仿宋_GB2312" w:hint="eastAsia"/>
                <w:szCs w:val="21"/>
                <w:lang w:val="zh-CN"/>
              </w:rPr>
              <w:t>业绩</w:t>
            </w:r>
          </w:p>
          <w:p w:rsidR="008B5756" w:rsidRDefault="008B5756" w:rsidP="008B5756">
            <w:pPr>
              <w:widowControl/>
              <w:spacing w:before="100" w:after="100" w:line="400" w:lineRule="exact"/>
              <w:jc w:val="center"/>
              <w:rPr>
                <w:rFonts w:ascii="宋体" w:hAnsi="宋体" w:cs="仿宋_GB2312"/>
                <w:szCs w:val="21"/>
                <w:lang w:val="zh-CN"/>
              </w:rPr>
            </w:pPr>
            <w:r>
              <w:rPr>
                <w:rFonts w:ascii="宋体" w:hAnsi="宋体" w:cs="仿宋_GB2312" w:hint="eastAsia"/>
                <w:szCs w:val="21"/>
                <w:lang w:val="zh-CN"/>
              </w:rPr>
              <w:t>（</w:t>
            </w:r>
            <w:r>
              <w:rPr>
                <w:rFonts w:ascii="宋体" w:hAnsi="宋体" w:cs="仿宋_GB2312" w:hint="eastAsia"/>
                <w:szCs w:val="21"/>
              </w:rPr>
              <w:t>10</w:t>
            </w:r>
            <w:r>
              <w:rPr>
                <w:rFonts w:ascii="宋体" w:hAnsi="宋体" w:cs="仿宋_GB2312" w:hint="eastAsia"/>
                <w:szCs w:val="21"/>
                <w:lang w:val="zh-CN"/>
              </w:rPr>
              <w:t>分）</w:t>
            </w:r>
          </w:p>
        </w:tc>
        <w:tc>
          <w:tcPr>
            <w:tcW w:w="6645" w:type="dxa"/>
            <w:vAlign w:val="center"/>
          </w:tcPr>
          <w:p w:rsidR="008B5756" w:rsidRDefault="008B5756" w:rsidP="008B5756">
            <w:pPr>
              <w:spacing w:line="400" w:lineRule="exact"/>
              <w:rPr>
                <w:rFonts w:ascii="宋体" w:hAnsi="宋体" w:cs="仿宋_GB2312"/>
                <w:szCs w:val="21"/>
                <w:lang w:val="zh-CN"/>
              </w:rPr>
            </w:pPr>
            <w:r>
              <w:rPr>
                <w:rFonts w:ascii="宋体" w:hAnsi="宋体" w:cs="仿宋_GB2312" w:hint="eastAsia"/>
                <w:szCs w:val="21"/>
                <w:lang w:val="zh-CN"/>
              </w:rPr>
              <w:t>投标人每提供1份2016年1月1日以来类似项目（业绩金额不少于</w:t>
            </w:r>
            <w:r>
              <w:rPr>
                <w:rFonts w:ascii="宋体" w:hAnsi="宋体" w:cs="仿宋_GB2312" w:hint="eastAsia"/>
                <w:szCs w:val="21"/>
              </w:rPr>
              <w:t>60万元</w:t>
            </w:r>
            <w:r>
              <w:rPr>
                <w:rFonts w:ascii="宋体" w:hAnsi="宋体" w:cs="仿宋_GB2312" w:hint="eastAsia"/>
                <w:szCs w:val="21"/>
                <w:lang w:val="zh-CN"/>
              </w:rPr>
              <w:t>）业绩的得2分，最多得</w:t>
            </w:r>
            <w:r w:rsidR="009808F1">
              <w:rPr>
                <w:rFonts w:ascii="宋体" w:hAnsi="宋体" w:cs="仿宋_GB2312" w:hint="eastAsia"/>
                <w:szCs w:val="21"/>
              </w:rPr>
              <w:t>10</w:t>
            </w:r>
            <w:r>
              <w:rPr>
                <w:rFonts w:ascii="宋体" w:hAnsi="宋体" w:cs="仿宋_GB2312" w:hint="eastAsia"/>
                <w:szCs w:val="21"/>
                <w:lang w:val="zh-CN"/>
              </w:rPr>
              <w:t>分。（以政府采购中标通知书和合同</w:t>
            </w:r>
            <w:r>
              <w:rPr>
                <w:rFonts w:ascii="宋体" w:hAnsi="宋体" w:cs="仿宋_GB2312" w:hint="eastAsia"/>
                <w:szCs w:val="21"/>
              </w:rPr>
              <w:t>为准</w:t>
            </w:r>
            <w:r>
              <w:rPr>
                <w:rFonts w:ascii="宋体" w:hAnsi="宋体" w:cs="仿宋_GB2312" w:hint="eastAsia"/>
                <w:szCs w:val="21"/>
                <w:lang w:val="zh-CN"/>
              </w:rPr>
              <w:t>）。</w:t>
            </w:r>
          </w:p>
        </w:tc>
      </w:tr>
      <w:tr w:rsidR="008B5756" w:rsidTr="008B5756">
        <w:trPr>
          <w:trHeight w:val="1886"/>
          <w:jc w:val="center"/>
        </w:trPr>
        <w:tc>
          <w:tcPr>
            <w:tcW w:w="1269" w:type="dxa"/>
            <w:vMerge w:val="restart"/>
            <w:tcBorders>
              <w:left w:val="single" w:sz="4" w:space="0" w:color="auto"/>
              <w:right w:val="nil"/>
            </w:tcBorders>
            <w:vAlign w:val="center"/>
          </w:tcPr>
          <w:p w:rsidR="008B5756" w:rsidRDefault="008B5756" w:rsidP="008B5756">
            <w:pPr>
              <w:spacing w:line="400" w:lineRule="exact"/>
              <w:jc w:val="center"/>
              <w:rPr>
                <w:rFonts w:ascii="宋体" w:hAnsi="宋体" w:cs="仿宋_GB2312"/>
                <w:szCs w:val="21"/>
                <w:lang w:val="zh-CN"/>
              </w:rPr>
            </w:pPr>
            <w:r>
              <w:rPr>
                <w:rFonts w:ascii="宋体" w:hAnsi="宋体" w:cs="仿宋_GB2312" w:hint="eastAsia"/>
                <w:szCs w:val="21"/>
                <w:lang w:val="zh-CN"/>
              </w:rPr>
              <w:t>技术部分</w:t>
            </w:r>
          </w:p>
          <w:p w:rsidR="008B5756" w:rsidRDefault="008B5756" w:rsidP="008B5756">
            <w:pPr>
              <w:spacing w:line="400" w:lineRule="exact"/>
              <w:ind w:firstLineChars="200" w:firstLine="420"/>
              <w:rPr>
                <w:rFonts w:ascii="宋体" w:hAnsi="宋体" w:cs="仿宋_GB2312"/>
                <w:szCs w:val="21"/>
                <w:lang w:val="zh-CN"/>
              </w:rPr>
            </w:pPr>
            <w:r>
              <w:rPr>
                <w:rFonts w:ascii="宋体" w:hAnsi="宋体" w:cs="仿宋_GB2312" w:hint="eastAsia"/>
                <w:szCs w:val="21"/>
              </w:rPr>
              <w:t>40</w:t>
            </w:r>
            <w:r>
              <w:rPr>
                <w:rFonts w:ascii="宋体" w:hAnsi="宋体" w:cs="仿宋_GB2312" w:hint="eastAsia"/>
                <w:szCs w:val="21"/>
                <w:lang w:val="zh-CN"/>
              </w:rPr>
              <w:t>分</w:t>
            </w:r>
          </w:p>
        </w:tc>
        <w:tc>
          <w:tcPr>
            <w:tcW w:w="1425" w:type="dxa"/>
            <w:vAlign w:val="center"/>
          </w:tcPr>
          <w:p w:rsidR="008B5756" w:rsidRDefault="008B5756" w:rsidP="008B5756">
            <w:pPr>
              <w:jc w:val="center"/>
              <w:rPr>
                <w:rFonts w:ascii="宋体" w:eastAsia="宋体" w:hAnsi="宋体" w:cs="仿宋"/>
                <w:sz w:val="24"/>
                <w:szCs w:val="24"/>
              </w:rPr>
            </w:pPr>
            <w:r>
              <w:rPr>
                <w:rFonts w:ascii="宋体" w:eastAsia="宋体" w:hAnsi="宋体" w:cs="仿宋" w:hint="eastAsia"/>
                <w:sz w:val="24"/>
                <w:szCs w:val="24"/>
              </w:rPr>
              <w:t>技术指标</w:t>
            </w:r>
          </w:p>
          <w:p w:rsidR="008B5756" w:rsidRDefault="008B5756" w:rsidP="008B5756">
            <w:pPr>
              <w:widowControl/>
              <w:spacing w:before="120" w:after="120" w:line="400" w:lineRule="exact"/>
              <w:jc w:val="center"/>
              <w:rPr>
                <w:rFonts w:ascii="宋体" w:eastAsia="宋体" w:hAnsi="宋体" w:cs="仿宋_GB2312" w:hint="eastAsia"/>
                <w:szCs w:val="21"/>
                <w:lang w:val="zh-CN"/>
              </w:rPr>
            </w:pPr>
            <w:r>
              <w:rPr>
                <w:rFonts w:ascii="宋体" w:eastAsia="宋体" w:hAnsi="宋体" w:cs="仿宋" w:hint="eastAsia"/>
                <w:sz w:val="24"/>
                <w:szCs w:val="24"/>
              </w:rPr>
              <w:t>响应情况</w:t>
            </w:r>
            <w:r>
              <w:rPr>
                <w:rFonts w:ascii="宋体" w:hAnsi="宋体" w:cs="仿宋" w:hint="eastAsia"/>
                <w:sz w:val="24"/>
                <w:szCs w:val="24"/>
              </w:rPr>
              <w:t>（12分）</w:t>
            </w:r>
          </w:p>
        </w:tc>
        <w:tc>
          <w:tcPr>
            <w:tcW w:w="6645" w:type="dxa"/>
            <w:vAlign w:val="center"/>
          </w:tcPr>
          <w:p w:rsidR="008B5756" w:rsidRDefault="008B5756" w:rsidP="008B5756">
            <w:pPr>
              <w:pStyle w:val="USE1"/>
              <w:spacing w:line="360" w:lineRule="auto"/>
              <w:jc w:val="both"/>
              <w:rPr>
                <w:rFonts w:cs="仿宋"/>
                <w:b w:val="0"/>
                <w:szCs w:val="24"/>
              </w:rPr>
            </w:pPr>
            <w:r>
              <w:rPr>
                <w:rFonts w:cs="仿宋" w:hint="eastAsia"/>
                <w:b w:val="0"/>
                <w:szCs w:val="24"/>
              </w:rPr>
              <w:t>1、未标注“★”的技术参数为基础性能要求，投标人所投产品应等于或者优于该基础性能要求，否则未无效投标。</w:t>
            </w:r>
          </w:p>
          <w:p w:rsidR="008B5756" w:rsidRDefault="008B5756" w:rsidP="008B5756">
            <w:pPr>
              <w:pStyle w:val="ac"/>
              <w:spacing w:line="400" w:lineRule="exact"/>
              <w:ind w:firstLineChars="0" w:firstLine="0"/>
              <w:rPr>
                <w:rFonts w:hAnsi="宋体" w:cs="仿宋_GB2312"/>
                <w:kern w:val="2"/>
                <w:sz w:val="21"/>
                <w:szCs w:val="21"/>
                <w:lang w:val="zh-CN"/>
              </w:rPr>
            </w:pPr>
            <w:r>
              <w:rPr>
                <w:rFonts w:hAnsi="宋体" w:cs="仿宋" w:hint="eastAsia"/>
                <w:kern w:val="2"/>
                <w:sz w:val="24"/>
                <w:szCs w:val="24"/>
              </w:rPr>
              <w:t>2、标注“★”的技术参数为关键性能要求，投标人响应满足标注“★”的技术参数时，必须提供所投产品生产厂家加盖公章的证明文件进行评分，每个标注“★”项不满足扣2分，设备技术性能分扣完为止。</w:t>
            </w:r>
          </w:p>
        </w:tc>
      </w:tr>
      <w:tr w:rsidR="008B5756" w:rsidTr="008B5756">
        <w:trPr>
          <w:trHeight w:val="1224"/>
          <w:jc w:val="center"/>
        </w:trPr>
        <w:tc>
          <w:tcPr>
            <w:tcW w:w="1269" w:type="dxa"/>
            <w:vMerge/>
            <w:tcBorders>
              <w:left w:val="single" w:sz="4" w:space="0" w:color="auto"/>
              <w:right w:val="nil"/>
            </w:tcBorders>
            <w:vAlign w:val="center"/>
          </w:tcPr>
          <w:p w:rsidR="008B5756" w:rsidRDefault="008B5756" w:rsidP="008B5756">
            <w:pPr>
              <w:spacing w:line="400" w:lineRule="exact"/>
              <w:rPr>
                <w:rFonts w:ascii="宋体" w:hAnsi="宋体" w:cs="仿宋_GB2312"/>
                <w:szCs w:val="21"/>
                <w:lang w:val="zh-CN"/>
              </w:rPr>
            </w:pPr>
          </w:p>
        </w:tc>
        <w:tc>
          <w:tcPr>
            <w:tcW w:w="1425" w:type="dxa"/>
            <w:vAlign w:val="center"/>
          </w:tcPr>
          <w:p w:rsidR="008B5756" w:rsidRDefault="008B5756" w:rsidP="008B5756">
            <w:pPr>
              <w:widowControl/>
              <w:spacing w:before="120" w:after="120" w:line="400" w:lineRule="exact"/>
              <w:jc w:val="center"/>
              <w:rPr>
                <w:rFonts w:ascii="宋体" w:hAnsi="宋体" w:cs="仿宋_GB2312"/>
                <w:szCs w:val="21"/>
                <w:lang w:val="zh-CN"/>
              </w:rPr>
            </w:pPr>
            <w:r>
              <w:rPr>
                <w:rFonts w:ascii="宋体" w:hAnsi="宋体" w:cs="仿宋_GB2312" w:hint="eastAsia"/>
                <w:szCs w:val="21"/>
                <w:lang w:val="zh-CN"/>
              </w:rPr>
              <w:t>供货运输计划方案及措施（</w:t>
            </w:r>
            <w:r>
              <w:rPr>
                <w:rFonts w:ascii="宋体" w:hAnsi="宋体" w:cs="仿宋_GB2312" w:hint="eastAsia"/>
                <w:szCs w:val="21"/>
              </w:rPr>
              <w:t>8</w:t>
            </w:r>
            <w:r>
              <w:rPr>
                <w:rFonts w:ascii="宋体" w:hAnsi="宋体" w:cs="仿宋_GB2312" w:hint="eastAsia"/>
                <w:szCs w:val="21"/>
                <w:lang w:val="zh-CN"/>
              </w:rPr>
              <w:t>分）</w:t>
            </w:r>
          </w:p>
        </w:tc>
        <w:tc>
          <w:tcPr>
            <w:tcW w:w="6645" w:type="dxa"/>
            <w:vAlign w:val="center"/>
          </w:tcPr>
          <w:p w:rsidR="008B5756" w:rsidRDefault="008B5756" w:rsidP="008B5756">
            <w:pPr>
              <w:pStyle w:val="ac"/>
              <w:spacing w:line="400" w:lineRule="exact"/>
              <w:ind w:firstLineChars="0" w:firstLine="0"/>
              <w:rPr>
                <w:rFonts w:hAnsi="宋体" w:cs="仿宋_GB2312"/>
                <w:kern w:val="2"/>
                <w:sz w:val="21"/>
                <w:szCs w:val="21"/>
                <w:lang w:val="zh-CN"/>
              </w:rPr>
            </w:pPr>
            <w:r>
              <w:rPr>
                <w:rFonts w:hAnsi="宋体" w:cs="仿宋_GB2312" w:hint="eastAsia"/>
                <w:kern w:val="2"/>
                <w:sz w:val="21"/>
                <w:szCs w:val="21"/>
                <w:lang w:val="zh-CN"/>
              </w:rPr>
              <w:t>根据投标人实施、配送方案（包括投标文件中提供的仓储场地、配送队伍、运输工具、配送方案、质量控制、项目实施人员、运输能力等保障条件和管理能力等内容 。档次为“优”的得</w:t>
            </w:r>
            <w:r>
              <w:rPr>
                <w:rFonts w:hAnsi="宋体" w:cs="仿宋_GB2312" w:hint="eastAsia"/>
                <w:kern w:val="2"/>
                <w:sz w:val="21"/>
                <w:szCs w:val="21"/>
              </w:rPr>
              <w:t>5</w:t>
            </w:r>
            <w:r>
              <w:rPr>
                <w:rFonts w:hAnsi="宋体" w:cs="仿宋_GB2312" w:hint="eastAsia"/>
                <w:kern w:val="2"/>
                <w:sz w:val="21"/>
                <w:szCs w:val="21"/>
                <w:lang w:val="zh-CN"/>
              </w:rPr>
              <w:t>（不含</w:t>
            </w:r>
            <w:r>
              <w:rPr>
                <w:rFonts w:hAnsi="宋体" w:cs="仿宋_GB2312" w:hint="eastAsia"/>
                <w:kern w:val="2"/>
                <w:sz w:val="21"/>
                <w:szCs w:val="21"/>
              </w:rPr>
              <w:t>5</w:t>
            </w:r>
            <w:r>
              <w:rPr>
                <w:rFonts w:hAnsi="宋体" w:cs="仿宋_GB2312" w:hint="eastAsia"/>
                <w:kern w:val="2"/>
                <w:sz w:val="21"/>
                <w:szCs w:val="21"/>
                <w:lang w:val="zh-CN"/>
              </w:rPr>
              <w:t>）-</w:t>
            </w:r>
            <w:r>
              <w:rPr>
                <w:rFonts w:hAnsi="宋体" w:cs="仿宋_GB2312" w:hint="eastAsia"/>
                <w:kern w:val="2"/>
                <w:sz w:val="21"/>
                <w:szCs w:val="21"/>
              </w:rPr>
              <w:t>8</w:t>
            </w:r>
            <w:r>
              <w:rPr>
                <w:rFonts w:hAnsi="宋体" w:cs="仿宋_GB2312" w:hint="eastAsia"/>
                <w:kern w:val="2"/>
                <w:sz w:val="21"/>
                <w:szCs w:val="21"/>
                <w:lang w:val="zh-CN"/>
              </w:rPr>
              <w:t>分、档次为“良”的得</w:t>
            </w:r>
            <w:r>
              <w:rPr>
                <w:rFonts w:hAnsi="宋体" w:cs="仿宋_GB2312" w:hint="eastAsia"/>
                <w:kern w:val="2"/>
                <w:sz w:val="21"/>
                <w:szCs w:val="21"/>
              </w:rPr>
              <w:t>2</w:t>
            </w:r>
            <w:r>
              <w:rPr>
                <w:rFonts w:hAnsi="宋体" w:cs="仿宋_GB2312" w:hint="eastAsia"/>
                <w:kern w:val="2"/>
                <w:sz w:val="21"/>
                <w:szCs w:val="21"/>
                <w:lang w:val="zh-CN"/>
              </w:rPr>
              <w:t>（不含</w:t>
            </w:r>
            <w:r>
              <w:rPr>
                <w:rFonts w:hAnsi="宋体" w:cs="仿宋_GB2312" w:hint="eastAsia"/>
                <w:kern w:val="2"/>
                <w:sz w:val="21"/>
                <w:szCs w:val="21"/>
              </w:rPr>
              <w:t>2</w:t>
            </w:r>
            <w:r>
              <w:rPr>
                <w:rFonts w:hAnsi="宋体" w:cs="仿宋_GB2312" w:hint="eastAsia"/>
                <w:kern w:val="2"/>
                <w:sz w:val="21"/>
                <w:szCs w:val="21"/>
                <w:lang w:val="zh-CN"/>
              </w:rPr>
              <w:t>）-</w:t>
            </w:r>
            <w:r>
              <w:rPr>
                <w:rFonts w:hAnsi="宋体" w:cs="仿宋_GB2312" w:hint="eastAsia"/>
                <w:kern w:val="2"/>
                <w:sz w:val="21"/>
                <w:szCs w:val="21"/>
              </w:rPr>
              <w:t>5</w:t>
            </w:r>
            <w:r>
              <w:rPr>
                <w:rFonts w:hAnsi="宋体" w:cs="仿宋_GB2312" w:hint="eastAsia"/>
                <w:kern w:val="2"/>
                <w:sz w:val="21"/>
                <w:szCs w:val="21"/>
                <w:lang w:val="zh-CN"/>
              </w:rPr>
              <w:t>分、档次为“一般”的得0-</w:t>
            </w:r>
            <w:r>
              <w:rPr>
                <w:rFonts w:hAnsi="宋体" w:cs="仿宋_GB2312" w:hint="eastAsia"/>
                <w:kern w:val="2"/>
                <w:sz w:val="21"/>
                <w:szCs w:val="21"/>
              </w:rPr>
              <w:t>2</w:t>
            </w:r>
            <w:r>
              <w:rPr>
                <w:rFonts w:hAnsi="宋体" w:cs="仿宋_GB2312" w:hint="eastAsia"/>
                <w:kern w:val="2"/>
                <w:sz w:val="21"/>
                <w:szCs w:val="21"/>
                <w:lang w:val="zh-CN"/>
              </w:rPr>
              <w:t>分。</w:t>
            </w:r>
          </w:p>
        </w:tc>
      </w:tr>
      <w:tr w:rsidR="008B5756" w:rsidTr="008B5756">
        <w:trPr>
          <w:trHeight w:val="1139"/>
          <w:jc w:val="center"/>
        </w:trPr>
        <w:tc>
          <w:tcPr>
            <w:tcW w:w="1269" w:type="dxa"/>
            <w:vMerge/>
            <w:tcBorders>
              <w:left w:val="single" w:sz="4" w:space="0" w:color="auto"/>
              <w:right w:val="nil"/>
            </w:tcBorders>
            <w:vAlign w:val="center"/>
          </w:tcPr>
          <w:p w:rsidR="008B5756" w:rsidRDefault="008B5756" w:rsidP="008B5756">
            <w:pPr>
              <w:spacing w:line="400" w:lineRule="exact"/>
              <w:rPr>
                <w:rFonts w:ascii="宋体" w:hAnsi="宋体" w:cs="仿宋_GB2312"/>
                <w:szCs w:val="21"/>
                <w:lang w:val="zh-CN"/>
              </w:rPr>
            </w:pPr>
          </w:p>
        </w:tc>
        <w:tc>
          <w:tcPr>
            <w:tcW w:w="1425" w:type="dxa"/>
            <w:vMerge w:val="restart"/>
            <w:vAlign w:val="center"/>
          </w:tcPr>
          <w:p w:rsidR="008B5756" w:rsidRDefault="008B5756" w:rsidP="008B5756">
            <w:pPr>
              <w:widowControl/>
              <w:spacing w:before="120" w:after="120" w:line="400" w:lineRule="exact"/>
              <w:jc w:val="center"/>
              <w:rPr>
                <w:rFonts w:ascii="宋体" w:hAnsi="宋体" w:cs="仿宋_GB2312"/>
                <w:szCs w:val="21"/>
                <w:lang w:val="zh-CN"/>
              </w:rPr>
            </w:pPr>
            <w:r>
              <w:rPr>
                <w:rFonts w:hint="eastAsia"/>
                <w:szCs w:val="21"/>
              </w:rPr>
              <w:t>其他因素评分标准（</w:t>
            </w:r>
            <w:r>
              <w:rPr>
                <w:rFonts w:hint="eastAsia"/>
                <w:szCs w:val="21"/>
              </w:rPr>
              <w:t>10</w:t>
            </w:r>
            <w:r>
              <w:rPr>
                <w:rFonts w:hint="eastAsia"/>
                <w:szCs w:val="21"/>
              </w:rPr>
              <w:t>分）</w:t>
            </w:r>
          </w:p>
        </w:tc>
        <w:tc>
          <w:tcPr>
            <w:tcW w:w="6645" w:type="dxa"/>
            <w:vAlign w:val="center"/>
          </w:tcPr>
          <w:p w:rsidR="008B5756" w:rsidRDefault="008B5756" w:rsidP="008B5756">
            <w:pPr>
              <w:spacing w:line="400" w:lineRule="exact"/>
              <w:rPr>
                <w:szCs w:val="21"/>
              </w:rPr>
            </w:pPr>
            <w:r>
              <w:rPr>
                <w:rFonts w:hint="eastAsia"/>
                <w:szCs w:val="21"/>
              </w:rPr>
              <w:t>承诺到货率：投标单位承诺</w:t>
            </w:r>
            <w:r>
              <w:rPr>
                <w:rFonts w:hint="eastAsia"/>
                <w:szCs w:val="21"/>
              </w:rPr>
              <w:t>20</w:t>
            </w:r>
            <w:r>
              <w:rPr>
                <w:rFonts w:hint="eastAsia"/>
                <w:szCs w:val="21"/>
              </w:rPr>
              <w:t>日内严格按招标方提供的图书征订目录配货达到</w:t>
            </w:r>
            <w:r>
              <w:rPr>
                <w:szCs w:val="21"/>
              </w:rPr>
              <w:t>9</w:t>
            </w:r>
            <w:r>
              <w:rPr>
                <w:rFonts w:hint="eastAsia"/>
                <w:szCs w:val="21"/>
              </w:rPr>
              <w:t>8</w:t>
            </w:r>
            <w:r>
              <w:rPr>
                <w:szCs w:val="21"/>
              </w:rPr>
              <w:t>%</w:t>
            </w:r>
            <w:r>
              <w:rPr>
                <w:rFonts w:hint="eastAsia"/>
                <w:szCs w:val="21"/>
              </w:rPr>
              <w:t>供货率的得</w:t>
            </w:r>
            <w:r>
              <w:rPr>
                <w:rFonts w:hint="eastAsia"/>
                <w:szCs w:val="21"/>
              </w:rPr>
              <w:t>6</w:t>
            </w:r>
            <w:r>
              <w:rPr>
                <w:rFonts w:hint="eastAsia"/>
                <w:szCs w:val="21"/>
              </w:rPr>
              <w:t>分，达到</w:t>
            </w:r>
            <w:r>
              <w:rPr>
                <w:szCs w:val="21"/>
              </w:rPr>
              <w:t>9</w:t>
            </w:r>
            <w:r>
              <w:rPr>
                <w:rFonts w:hint="eastAsia"/>
                <w:szCs w:val="21"/>
              </w:rPr>
              <w:t>7</w:t>
            </w:r>
            <w:r>
              <w:rPr>
                <w:szCs w:val="21"/>
              </w:rPr>
              <w:t>%</w:t>
            </w:r>
            <w:r>
              <w:rPr>
                <w:rFonts w:hint="eastAsia"/>
                <w:szCs w:val="21"/>
              </w:rPr>
              <w:t>以上的得</w:t>
            </w:r>
            <w:r>
              <w:rPr>
                <w:rFonts w:hint="eastAsia"/>
                <w:szCs w:val="21"/>
              </w:rPr>
              <w:t>3</w:t>
            </w:r>
            <w:r>
              <w:rPr>
                <w:rFonts w:hint="eastAsia"/>
                <w:szCs w:val="21"/>
              </w:rPr>
              <w:t>分，小于</w:t>
            </w:r>
            <w:r>
              <w:rPr>
                <w:szCs w:val="21"/>
              </w:rPr>
              <w:t>9</w:t>
            </w:r>
            <w:r>
              <w:rPr>
                <w:rFonts w:hint="eastAsia"/>
                <w:szCs w:val="21"/>
              </w:rPr>
              <w:t>5</w:t>
            </w:r>
            <w:r>
              <w:rPr>
                <w:szCs w:val="21"/>
              </w:rPr>
              <w:t>%</w:t>
            </w:r>
            <w:r>
              <w:rPr>
                <w:rFonts w:hint="eastAsia"/>
                <w:szCs w:val="21"/>
              </w:rPr>
              <w:t>的不得分，提供具体书面承诺，否则不得分。（供应商签订合同后不能履行的，采购方有权解除合同，）</w:t>
            </w:r>
          </w:p>
        </w:tc>
      </w:tr>
      <w:tr w:rsidR="008B5756" w:rsidTr="008B5756">
        <w:trPr>
          <w:trHeight w:val="291"/>
          <w:jc w:val="center"/>
        </w:trPr>
        <w:tc>
          <w:tcPr>
            <w:tcW w:w="1269" w:type="dxa"/>
            <w:vMerge/>
            <w:tcBorders>
              <w:left w:val="single" w:sz="4" w:space="0" w:color="auto"/>
              <w:right w:val="nil"/>
            </w:tcBorders>
            <w:vAlign w:val="center"/>
          </w:tcPr>
          <w:p w:rsidR="008B5756" w:rsidRDefault="008B5756" w:rsidP="008B5756">
            <w:pPr>
              <w:spacing w:line="400" w:lineRule="exact"/>
              <w:rPr>
                <w:rFonts w:ascii="宋体" w:hAnsi="宋体" w:cs="仿宋_GB2312"/>
                <w:szCs w:val="21"/>
                <w:lang w:val="zh-CN"/>
              </w:rPr>
            </w:pPr>
          </w:p>
        </w:tc>
        <w:tc>
          <w:tcPr>
            <w:tcW w:w="1425" w:type="dxa"/>
            <w:vMerge/>
            <w:vAlign w:val="center"/>
          </w:tcPr>
          <w:p w:rsidR="008B5756" w:rsidRDefault="008B5756" w:rsidP="008B5756">
            <w:pPr>
              <w:widowControl/>
              <w:spacing w:before="120" w:after="120" w:line="400" w:lineRule="exact"/>
              <w:jc w:val="center"/>
              <w:rPr>
                <w:szCs w:val="21"/>
              </w:rPr>
            </w:pPr>
          </w:p>
        </w:tc>
        <w:tc>
          <w:tcPr>
            <w:tcW w:w="6645" w:type="dxa"/>
            <w:vAlign w:val="center"/>
          </w:tcPr>
          <w:p w:rsidR="008B5756" w:rsidRDefault="008B5756" w:rsidP="008B5756">
            <w:pPr>
              <w:spacing w:line="400" w:lineRule="exact"/>
              <w:rPr>
                <w:szCs w:val="21"/>
              </w:rPr>
            </w:pPr>
            <w:r>
              <w:rPr>
                <w:rFonts w:hint="eastAsia"/>
                <w:szCs w:val="21"/>
              </w:rPr>
              <w:t>承诺图书质量符合国家相关标准，具有相应的质量保障措施</w:t>
            </w:r>
            <w:r>
              <w:rPr>
                <w:szCs w:val="21"/>
              </w:rPr>
              <w:t>0-</w:t>
            </w:r>
            <w:r>
              <w:rPr>
                <w:rFonts w:hint="eastAsia"/>
                <w:szCs w:val="21"/>
              </w:rPr>
              <w:t>2</w:t>
            </w:r>
            <w:r>
              <w:rPr>
                <w:rFonts w:hint="eastAsia"/>
                <w:szCs w:val="21"/>
              </w:rPr>
              <w:t>分。</w:t>
            </w:r>
          </w:p>
        </w:tc>
      </w:tr>
      <w:tr w:rsidR="008B5756" w:rsidTr="008B5756">
        <w:trPr>
          <w:trHeight w:val="291"/>
          <w:jc w:val="center"/>
        </w:trPr>
        <w:tc>
          <w:tcPr>
            <w:tcW w:w="1269" w:type="dxa"/>
            <w:vMerge/>
            <w:tcBorders>
              <w:left w:val="single" w:sz="4" w:space="0" w:color="auto"/>
              <w:right w:val="nil"/>
            </w:tcBorders>
            <w:vAlign w:val="center"/>
          </w:tcPr>
          <w:p w:rsidR="008B5756" w:rsidRDefault="008B5756" w:rsidP="008B5756">
            <w:pPr>
              <w:spacing w:line="400" w:lineRule="exact"/>
              <w:rPr>
                <w:rFonts w:ascii="宋体" w:hAnsi="宋体" w:cs="仿宋_GB2312"/>
                <w:szCs w:val="21"/>
                <w:lang w:val="zh-CN"/>
              </w:rPr>
            </w:pPr>
          </w:p>
        </w:tc>
        <w:tc>
          <w:tcPr>
            <w:tcW w:w="1425" w:type="dxa"/>
            <w:vMerge/>
            <w:vAlign w:val="center"/>
          </w:tcPr>
          <w:p w:rsidR="008B5756" w:rsidRDefault="008B5756" w:rsidP="008B5756">
            <w:pPr>
              <w:widowControl/>
              <w:spacing w:before="120" w:after="120" w:line="400" w:lineRule="exact"/>
              <w:jc w:val="center"/>
              <w:rPr>
                <w:szCs w:val="21"/>
              </w:rPr>
            </w:pPr>
          </w:p>
        </w:tc>
        <w:tc>
          <w:tcPr>
            <w:tcW w:w="6645" w:type="dxa"/>
            <w:vAlign w:val="center"/>
          </w:tcPr>
          <w:p w:rsidR="008B5756" w:rsidRDefault="008B5756" w:rsidP="008B5756">
            <w:pPr>
              <w:spacing w:line="400" w:lineRule="exact"/>
              <w:rPr>
                <w:szCs w:val="21"/>
              </w:rPr>
            </w:pPr>
            <w:r>
              <w:rPr>
                <w:rFonts w:hint="eastAsia"/>
                <w:szCs w:val="21"/>
              </w:rPr>
              <w:t>确保供货周期的承诺及措施的可行性，合理性。</w:t>
            </w:r>
            <w:r>
              <w:rPr>
                <w:szCs w:val="21"/>
              </w:rPr>
              <w:t>0-</w:t>
            </w:r>
            <w:r>
              <w:rPr>
                <w:rFonts w:hint="eastAsia"/>
                <w:szCs w:val="21"/>
              </w:rPr>
              <w:t>2</w:t>
            </w:r>
            <w:r>
              <w:rPr>
                <w:rFonts w:hint="eastAsia"/>
                <w:szCs w:val="21"/>
              </w:rPr>
              <w:t>分。</w:t>
            </w:r>
          </w:p>
        </w:tc>
      </w:tr>
      <w:tr w:rsidR="008B5756" w:rsidTr="008B5756">
        <w:trPr>
          <w:trHeight w:val="863"/>
          <w:jc w:val="center"/>
        </w:trPr>
        <w:tc>
          <w:tcPr>
            <w:tcW w:w="1269" w:type="dxa"/>
            <w:vMerge/>
            <w:tcBorders>
              <w:left w:val="single" w:sz="4" w:space="0" w:color="auto"/>
              <w:right w:val="nil"/>
            </w:tcBorders>
            <w:vAlign w:val="center"/>
          </w:tcPr>
          <w:p w:rsidR="008B5756" w:rsidRDefault="008B5756" w:rsidP="008B5756">
            <w:pPr>
              <w:spacing w:line="400" w:lineRule="exact"/>
              <w:rPr>
                <w:rFonts w:ascii="宋体" w:hAnsi="宋体" w:cs="仿宋_GB2312"/>
                <w:szCs w:val="21"/>
                <w:lang w:val="zh-CN"/>
              </w:rPr>
            </w:pPr>
          </w:p>
        </w:tc>
        <w:tc>
          <w:tcPr>
            <w:tcW w:w="1425" w:type="dxa"/>
            <w:vAlign w:val="center"/>
          </w:tcPr>
          <w:p w:rsidR="008B5756" w:rsidRDefault="008B5756" w:rsidP="008B5756">
            <w:pPr>
              <w:widowControl/>
              <w:spacing w:before="120" w:after="120" w:line="400" w:lineRule="exact"/>
              <w:jc w:val="center"/>
              <w:rPr>
                <w:szCs w:val="21"/>
              </w:rPr>
            </w:pPr>
            <w:r>
              <w:rPr>
                <w:rFonts w:hint="eastAsia"/>
                <w:szCs w:val="21"/>
              </w:rPr>
              <w:t>售后服务承诺（</w:t>
            </w:r>
            <w:r>
              <w:rPr>
                <w:rFonts w:hint="eastAsia"/>
                <w:szCs w:val="21"/>
              </w:rPr>
              <w:t>10</w:t>
            </w:r>
            <w:r>
              <w:rPr>
                <w:rFonts w:hint="eastAsia"/>
                <w:szCs w:val="21"/>
              </w:rPr>
              <w:t>分）</w:t>
            </w:r>
          </w:p>
        </w:tc>
        <w:tc>
          <w:tcPr>
            <w:tcW w:w="6645" w:type="dxa"/>
            <w:vAlign w:val="center"/>
          </w:tcPr>
          <w:p w:rsidR="008B5756" w:rsidRDefault="008B5756" w:rsidP="008B5756">
            <w:pPr>
              <w:spacing w:line="400" w:lineRule="exact"/>
              <w:rPr>
                <w:rFonts w:eastAsia="宋体"/>
                <w:szCs w:val="21"/>
              </w:rPr>
            </w:pPr>
            <w:r>
              <w:rPr>
                <w:rFonts w:ascii="宋体" w:eastAsia="宋体" w:hAnsi="宋体" w:cs="仿宋_GB2312" w:hint="eastAsia"/>
                <w:szCs w:val="21"/>
                <w:lang w:val="zh-CN"/>
              </w:rPr>
              <w:t>根据售后服务流程、售后服务时间、售后服务内容等方面的详细描述是否详尽合理、考虑全面，内容是否丰富详细，方法是否科学得当进行对比打分。</w:t>
            </w:r>
            <w:r>
              <w:rPr>
                <w:rFonts w:ascii="宋体" w:hAnsi="宋体" w:cs="仿宋_GB2312" w:hint="eastAsia"/>
                <w:szCs w:val="21"/>
                <w:lang w:val="zh-CN"/>
              </w:rPr>
              <w:t>一般</w:t>
            </w:r>
            <w:r>
              <w:rPr>
                <w:rFonts w:ascii="宋体" w:hAnsi="宋体" w:cs="仿宋_GB2312" w:hint="eastAsia"/>
                <w:szCs w:val="21"/>
              </w:rPr>
              <w:t>1-4分、良5-7分、优8-10分。</w:t>
            </w:r>
          </w:p>
        </w:tc>
      </w:tr>
    </w:tbl>
    <w:p w:rsidR="008B5756" w:rsidRDefault="008B5756" w:rsidP="00786336">
      <w:pPr>
        <w:pStyle w:val="a7"/>
        <w:spacing w:line="360" w:lineRule="auto"/>
        <w:contextualSpacing/>
        <w:rPr>
          <w:rFonts w:asciiTheme="minorEastAsia" w:eastAsiaTheme="minorEastAsia" w:hAnsiTheme="minorEastAsia" w:cs="仿宋_GB2312"/>
          <w:b/>
          <w:szCs w:val="24"/>
          <w:lang w:val="zh-CN"/>
        </w:rPr>
      </w:pPr>
    </w:p>
    <w:p w:rsidR="00896FFD" w:rsidRDefault="00B140FF">
      <w:pPr>
        <w:spacing w:line="360" w:lineRule="auto"/>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896FFD">
        <w:trPr>
          <w:trHeight w:val="557"/>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序号</w:t>
            </w:r>
          </w:p>
        </w:tc>
        <w:tc>
          <w:tcPr>
            <w:tcW w:w="2823"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情形</w:t>
            </w:r>
          </w:p>
        </w:tc>
        <w:tc>
          <w:tcPr>
            <w:tcW w:w="2552"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rPr>
              <w:t>价格扣除</w:t>
            </w:r>
            <w:r>
              <w:rPr>
                <w:rFonts w:ascii="宋体" w:hAnsi="宋体" w:hint="eastAsia"/>
                <w:b/>
                <w:color w:val="000000"/>
                <w:sz w:val="24"/>
                <w:szCs w:val="24"/>
                <w:lang w:val="en-GB"/>
              </w:rPr>
              <w:t>比例</w:t>
            </w:r>
          </w:p>
        </w:tc>
        <w:tc>
          <w:tcPr>
            <w:tcW w:w="2835"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计算公式</w:t>
            </w:r>
          </w:p>
        </w:tc>
      </w:tr>
      <w:tr w:rsidR="00896FFD">
        <w:trPr>
          <w:trHeight w:val="891"/>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1</w:t>
            </w:r>
          </w:p>
        </w:tc>
        <w:tc>
          <w:tcPr>
            <w:tcW w:w="2823"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非联合体投标人</w:t>
            </w:r>
          </w:p>
          <w:p w:rsidR="00896FFD" w:rsidRDefault="00B140FF">
            <w:pPr>
              <w:jc w:val="center"/>
              <w:rPr>
                <w:rFonts w:ascii="宋体" w:hAnsi="宋体"/>
                <w:b/>
                <w:color w:val="000000"/>
                <w:sz w:val="24"/>
                <w:szCs w:val="24"/>
                <w:lang w:val="en-GB"/>
              </w:rPr>
            </w:pPr>
            <w:r>
              <w:rPr>
                <w:rFonts w:ascii="宋体" w:hAnsi="宋体" w:hint="eastAsia"/>
                <w:color w:val="000000"/>
                <w:sz w:val="24"/>
                <w:szCs w:val="24"/>
                <w:lang w:val="en-GB"/>
              </w:rPr>
              <w:t>（投标人须为中小企业）</w:t>
            </w:r>
          </w:p>
        </w:tc>
        <w:tc>
          <w:tcPr>
            <w:tcW w:w="2552" w:type="dxa"/>
            <w:vAlign w:val="center"/>
          </w:tcPr>
          <w:p w:rsidR="00896FFD" w:rsidRDefault="00B140FF">
            <w:pPr>
              <w:jc w:val="center"/>
              <w:rPr>
                <w:rFonts w:ascii="宋体" w:hAnsi="宋体"/>
                <w:b/>
                <w:sz w:val="24"/>
                <w:szCs w:val="24"/>
                <w:lang w:val="en-GB"/>
              </w:rPr>
            </w:pPr>
            <w:r>
              <w:rPr>
                <w:rFonts w:ascii="宋体" w:hAnsi="宋体" w:hint="eastAsia"/>
                <w:color w:val="000000"/>
                <w:sz w:val="24"/>
                <w:szCs w:val="24"/>
              </w:rPr>
              <w:t>对小型和微型企业产品的价格扣除</w:t>
            </w:r>
            <w:r>
              <w:rPr>
                <w:rFonts w:ascii="宋体" w:hAnsi="宋体"/>
                <w:sz w:val="24"/>
                <w:szCs w:val="24"/>
                <w:u w:val="single"/>
              </w:rPr>
              <w:t>6</w:t>
            </w:r>
            <w:r>
              <w:rPr>
                <w:rFonts w:ascii="宋体" w:hAnsi="宋体" w:hint="eastAsia"/>
                <w:sz w:val="24"/>
                <w:szCs w:val="24"/>
              </w:rPr>
              <w:t>%</w:t>
            </w:r>
          </w:p>
        </w:tc>
        <w:tc>
          <w:tcPr>
            <w:tcW w:w="2835" w:type="dxa"/>
            <w:vMerge w:val="restart"/>
            <w:shd w:val="clear" w:color="auto" w:fill="auto"/>
            <w:vAlign w:val="center"/>
          </w:tcPr>
          <w:p w:rsidR="00896FFD" w:rsidRDefault="00B140FF">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小型和微型企业产品的价格</w:t>
            </w:r>
            <w:r>
              <w:rPr>
                <w:rFonts w:ascii="宋体" w:hAnsi="宋体" w:hint="eastAsia"/>
                <w:color w:val="000000"/>
                <w:sz w:val="24"/>
                <w:szCs w:val="24"/>
                <w:lang w:val="en-GB"/>
              </w:rPr>
              <w:t>×</w:t>
            </w:r>
            <w:r>
              <w:rPr>
                <w:rFonts w:hint="eastAsia"/>
                <w:color w:val="000000"/>
                <w:sz w:val="24"/>
                <w:szCs w:val="24"/>
                <w:lang w:val="en-GB"/>
              </w:rPr>
              <w:t>6%</w:t>
            </w:r>
          </w:p>
          <w:p w:rsidR="00896FFD" w:rsidRDefault="00896FFD">
            <w:pPr>
              <w:jc w:val="center"/>
              <w:rPr>
                <w:rFonts w:ascii="宋体" w:hAnsi="宋体"/>
                <w:b/>
                <w:color w:val="000000"/>
                <w:sz w:val="24"/>
                <w:szCs w:val="24"/>
                <w:lang w:val="en-GB"/>
              </w:rPr>
            </w:pPr>
          </w:p>
        </w:tc>
      </w:tr>
      <w:tr w:rsidR="00896FFD">
        <w:trPr>
          <w:trHeight w:val="1414"/>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2</w:t>
            </w:r>
          </w:p>
        </w:tc>
        <w:tc>
          <w:tcPr>
            <w:tcW w:w="2823" w:type="dxa"/>
            <w:vAlign w:val="center"/>
          </w:tcPr>
          <w:p w:rsidR="00896FFD" w:rsidRDefault="00B140FF">
            <w:pPr>
              <w:jc w:val="center"/>
              <w:rPr>
                <w:rFonts w:ascii="宋体" w:hAnsi="宋体"/>
                <w:b/>
                <w:color w:val="000000"/>
                <w:sz w:val="24"/>
                <w:szCs w:val="24"/>
              </w:rPr>
            </w:pPr>
            <w:r>
              <w:rPr>
                <w:rFonts w:ascii="宋体" w:hAnsi="宋体" w:hint="eastAsia"/>
                <w:color w:val="000000"/>
                <w:sz w:val="24"/>
                <w:szCs w:val="24"/>
                <w:lang w:val="en-GB"/>
              </w:rPr>
              <w:t>联合体各方均为小型、微型企业</w:t>
            </w:r>
          </w:p>
        </w:tc>
        <w:tc>
          <w:tcPr>
            <w:tcW w:w="2552" w:type="dxa"/>
            <w:vAlign w:val="center"/>
          </w:tcPr>
          <w:p w:rsidR="00896FFD" w:rsidRDefault="00B140FF">
            <w:pPr>
              <w:jc w:val="center"/>
              <w:rPr>
                <w:rFonts w:ascii="宋体" w:hAnsi="宋体"/>
                <w:sz w:val="24"/>
                <w:szCs w:val="24"/>
              </w:rPr>
            </w:pPr>
            <w:r>
              <w:rPr>
                <w:rFonts w:ascii="宋体" w:hAnsi="宋体" w:hint="eastAsia"/>
                <w:color w:val="000000"/>
                <w:sz w:val="24"/>
                <w:szCs w:val="24"/>
              </w:rPr>
              <w:t>对小型和微型企业产品的价格扣除</w:t>
            </w:r>
            <w:r>
              <w:rPr>
                <w:rFonts w:ascii="宋体" w:hAnsi="宋体"/>
                <w:sz w:val="24"/>
                <w:szCs w:val="24"/>
                <w:u w:val="single"/>
              </w:rPr>
              <w:t>6</w:t>
            </w:r>
            <w:r>
              <w:rPr>
                <w:rFonts w:ascii="宋体" w:hAnsi="宋体" w:hint="eastAsia"/>
                <w:sz w:val="24"/>
                <w:szCs w:val="24"/>
              </w:rPr>
              <w:t>%</w:t>
            </w:r>
          </w:p>
          <w:p w:rsidR="00896FFD" w:rsidRDefault="00B140FF">
            <w:pPr>
              <w:jc w:val="center"/>
              <w:rPr>
                <w:rFonts w:ascii="宋体" w:hAnsi="宋体"/>
                <w:b/>
                <w:sz w:val="24"/>
                <w:szCs w:val="24"/>
                <w:lang w:val="en-GB"/>
              </w:rPr>
            </w:pPr>
            <w:r>
              <w:rPr>
                <w:rFonts w:ascii="宋体" w:hAnsi="宋体" w:hint="eastAsia"/>
                <w:sz w:val="24"/>
                <w:szCs w:val="24"/>
              </w:rPr>
              <w:t>（不再享受序号3的价格折扣）</w:t>
            </w:r>
          </w:p>
        </w:tc>
        <w:tc>
          <w:tcPr>
            <w:tcW w:w="2835" w:type="dxa"/>
            <w:vMerge/>
            <w:shd w:val="clear" w:color="auto" w:fill="auto"/>
          </w:tcPr>
          <w:p w:rsidR="00896FFD" w:rsidRDefault="00896FFD">
            <w:pPr>
              <w:rPr>
                <w:rFonts w:ascii="宋体" w:hAnsi="宋体"/>
                <w:color w:val="000000"/>
                <w:sz w:val="24"/>
                <w:szCs w:val="24"/>
                <w:lang w:val="en-GB"/>
              </w:rPr>
            </w:pPr>
          </w:p>
        </w:tc>
      </w:tr>
      <w:tr w:rsidR="00896FFD">
        <w:trPr>
          <w:trHeight w:val="707"/>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3</w:t>
            </w:r>
          </w:p>
        </w:tc>
        <w:tc>
          <w:tcPr>
            <w:tcW w:w="2823" w:type="dxa"/>
            <w:vAlign w:val="center"/>
          </w:tcPr>
          <w:p w:rsidR="00896FFD" w:rsidRDefault="00B140FF">
            <w:pPr>
              <w:jc w:val="center"/>
              <w:rPr>
                <w:rFonts w:ascii="宋体" w:hAnsi="宋体"/>
                <w:b/>
                <w:color w:val="000000"/>
                <w:sz w:val="24"/>
                <w:szCs w:val="24"/>
                <w:lang w:val="en-GB"/>
              </w:rPr>
            </w:pPr>
            <w:r>
              <w:rPr>
                <w:rFonts w:ascii="宋体" w:hAnsi="宋体" w:hint="eastAsia"/>
                <w:color w:val="000000"/>
                <w:sz w:val="24"/>
                <w:szCs w:val="24"/>
                <w:lang w:val="en-GB"/>
              </w:rPr>
              <w:t>联合体一方为小型、微型企业且小型、微型企业协议合同金额占联合体协议合同总金额30%以上的</w:t>
            </w:r>
          </w:p>
        </w:tc>
        <w:tc>
          <w:tcPr>
            <w:tcW w:w="2552"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对联合体总金额扣除</w:t>
            </w:r>
          </w:p>
          <w:p w:rsidR="00896FFD" w:rsidRDefault="00B140FF">
            <w:pPr>
              <w:jc w:val="center"/>
              <w:rPr>
                <w:rFonts w:ascii="宋体" w:hAnsi="宋体"/>
                <w:b/>
                <w:sz w:val="24"/>
                <w:szCs w:val="24"/>
                <w:lang w:val="en-GB"/>
              </w:rPr>
            </w:pPr>
            <w:r>
              <w:rPr>
                <w:rFonts w:ascii="宋体" w:hAnsi="宋体" w:hint="eastAsia"/>
                <w:sz w:val="24"/>
                <w:szCs w:val="24"/>
                <w:u w:val="single"/>
              </w:rPr>
              <w:t xml:space="preserve"> </w:t>
            </w:r>
            <w:r>
              <w:rPr>
                <w:rFonts w:ascii="宋体" w:hAnsi="宋体"/>
                <w:sz w:val="24"/>
                <w:szCs w:val="24"/>
                <w:u w:val="single"/>
              </w:rPr>
              <w:t>2</w:t>
            </w:r>
            <w:r>
              <w:rPr>
                <w:rFonts w:ascii="宋体" w:hAnsi="宋体" w:hint="eastAsia"/>
                <w:sz w:val="24"/>
                <w:szCs w:val="24"/>
                <w:u w:val="single"/>
              </w:rPr>
              <w:t xml:space="preserve"> </w:t>
            </w:r>
            <w:r>
              <w:rPr>
                <w:rFonts w:ascii="宋体" w:hAnsi="宋体" w:hint="eastAsia"/>
                <w:sz w:val="24"/>
                <w:szCs w:val="24"/>
              </w:rPr>
              <w:t>%</w:t>
            </w:r>
          </w:p>
        </w:tc>
        <w:tc>
          <w:tcPr>
            <w:tcW w:w="2835" w:type="dxa"/>
            <w:shd w:val="clear" w:color="auto" w:fill="auto"/>
            <w:vAlign w:val="center"/>
          </w:tcPr>
          <w:p w:rsidR="00896FFD" w:rsidRDefault="00B140FF">
            <w:pPr>
              <w:jc w:val="center"/>
              <w:rPr>
                <w:rFonts w:ascii="宋体" w:hAnsi="宋体"/>
                <w:color w:val="FF0000"/>
                <w:sz w:val="24"/>
                <w:szCs w:val="24"/>
                <w:u w:val="single"/>
              </w:rPr>
            </w:pPr>
            <w:r>
              <w:rPr>
                <w:rFonts w:ascii="宋体" w:hAnsi="宋体" w:hint="eastAsia"/>
                <w:color w:val="000000"/>
                <w:sz w:val="24"/>
                <w:szCs w:val="24"/>
                <w:lang w:val="en-GB"/>
              </w:rPr>
              <w:t>评标价格＝投标报价×</w:t>
            </w:r>
            <w:r>
              <w:rPr>
                <w:rFonts w:ascii="宋体" w:hAnsi="宋体" w:hint="eastAsia"/>
                <w:color w:val="000000" w:themeColor="text1"/>
                <w:sz w:val="24"/>
                <w:szCs w:val="24"/>
              </w:rPr>
              <w:t>(1-</w:t>
            </w:r>
            <w:r>
              <w:rPr>
                <w:rFonts w:ascii="宋体" w:hAnsi="宋体"/>
                <w:color w:val="000000" w:themeColor="text1"/>
                <w:sz w:val="24"/>
                <w:szCs w:val="24"/>
                <w:u w:val="single"/>
              </w:rPr>
              <w:t>2</w:t>
            </w:r>
            <w:r>
              <w:rPr>
                <w:rFonts w:ascii="宋体" w:hAnsi="宋体" w:hint="eastAsia"/>
                <w:color w:val="000000" w:themeColor="text1"/>
                <w:sz w:val="24"/>
                <w:szCs w:val="24"/>
                <w:u w:val="single"/>
              </w:rPr>
              <w:t>%)</w:t>
            </w:r>
          </w:p>
          <w:p w:rsidR="00896FFD" w:rsidRDefault="00896FFD">
            <w:pPr>
              <w:jc w:val="center"/>
              <w:rPr>
                <w:rFonts w:ascii="宋体" w:hAnsi="宋体"/>
                <w:b/>
                <w:color w:val="000000"/>
                <w:sz w:val="24"/>
                <w:szCs w:val="24"/>
                <w:lang w:val="en-GB"/>
              </w:rPr>
            </w:pPr>
          </w:p>
        </w:tc>
      </w:tr>
      <w:tr w:rsidR="00896FFD">
        <w:trPr>
          <w:trHeight w:val="707"/>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4</w:t>
            </w:r>
          </w:p>
        </w:tc>
        <w:tc>
          <w:tcPr>
            <w:tcW w:w="2823"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监狱企业</w:t>
            </w:r>
          </w:p>
        </w:tc>
        <w:tc>
          <w:tcPr>
            <w:tcW w:w="2552"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视同小型、微型企业</w:t>
            </w:r>
          </w:p>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对监狱企业产品价格扣除</w:t>
            </w:r>
            <w:r>
              <w:rPr>
                <w:rFonts w:ascii="宋体" w:hAnsi="宋体"/>
                <w:sz w:val="24"/>
                <w:szCs w:val="24"/>
                <w:u w:val="single"/>
              </w:rPr>
              <w:t>6</w:t>
            </w:r>
            <w:r>
              <w:rPr>
                <w:rFonts w:ascii="宋体" w:hAnsi="宋体" w:hint="eastAsia"/>
                <w:sz w:val="24"/>
                <w:szCs w:val="24"/>
              </w:rPr>
              <w:t>%</w:t>
            </w:r>
          </w:p>
        </w:tc>
        <w:tc>
          <w:tcPr>
            <w:tcW w:w="2835" w:type="dxa"/>
            <w:shd w:val="clear" w:color="auto" w:fill="auto"/>
            <w:vAlign w:val="center"/>
          </w:tcPr>
          <w:p w:rsidR="00896FFD" w:rsidRDefault="00B140FF">
            <w:pPr>
              <w:jc w:val="center"/>
              <w:rPr>
                <w:rFonts w:ascii="宋体" w:hAnsi="宋体"/>
                <w:color w:val="000000"/>
                <w:sz w:val="24"/>
                <w:szCs w:val="24"/>
                <w:lang w:val="en-GB"/>
              </w:rPr>
            </w:pPr>
            <w:r>
              <w:rPr>
                <w:rFonts w:hint="eastAsia"/>
                <w:color w:val="000000"/>
                <w:sz w:val="24"/>
                <w:szCs w:val="24"/>
                <w:lang w:val="en-GB"/>
              </w:rPr>
              <w:t>评标价格＝投标报价—</w:t>
            </w:r>
            <w:r>
              <w:rPr>
                <w:rFonts w:hint="eastAsia"/>
                <w:color w:val="000000"/>
                <w:sz w:val="24"/>
                <w:szCs w:val="24"/>
              </w:rPr>
              <w:t>监狱企业产品的价格</w:t>
            </w:r>
            <w:r>
              <w:rPr>
                <w:rFonts w:ascii="宋体" w:hAnsi="宋体" w:hint="eastAsia"/>
                <w:color w:val="000000"/>
                <w:sz w:val="24"/>
                <w:szCs w:val="24"/>
                <w:lang w:val="en-GB"/>
              </w:rPr>
              <w:t>×</w:t>
            </w:r>
            <w:r>
              <w:rPr>
                <w:rFonts w:hint="eastAsia"/>
                <w:color w:val="000000"/>
                <w:sz w:val="24"/>
                <w:szCs w:val="24"/>
                <w:lang w:val="en-GB"/>
              </w:rPr>
              <w:t>6%</w:t>
            </w:r>
          </w:p>
        </w:tc>
      </w:tr>
      <w:tr w:rsidR="00896FFD">
        <w:trPr>
          <w:trHeight w:val="707"/>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5</w:t>
            </w:r>
          </w:p>
        </w:tc>
        <w:tc>
          <w:tcPr>
            <w:tcW w:w="2823"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残疾人福利性单位</w:t>
            </w:r>
          </w:p>
        </w:tc>
        <w:tc>
          <w:tcPr>
            <w:tcW w:w="2552"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视同小型、微型企业</w:t>
            </w:r>
          </w:p>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对残疾人福利性单位产品价格扣除</w:t>
            </w:r>
            <w:r>
              <w:rPr>
                <w:rFonts w:ascii="宋体" w:hAnsi="宋体"/>
                <w:sz w:val="24"/>
                <w:szCs w:val="24"/>
                <w:u w:val="single"/>
              </w:rPr>
              <w:t>6</w:t>
            </w:r>
            <w:r>
              <w:rPr>
                <w:rFonts w:ascii="宋体" w:hAnsi="宋体" w:hint="eastAsia"/>
                <w:sz w:val="24"/>
                <w:szCs w:val="24"/>
              </w:rPr>
              <w:t>%</w:t>
            </w:r>
          </w:p>
        </w:tc>
        <w:tc>
          <w:tcPr>
            <w:tcW w:w="2835" w:type="dxa"/>
            <w:shd w:val="clear" w:color="auto" w:fill="auto"/>
            <w:vAlign w:val="center"/>
          </w:tcPr>
          <w:p w:rsidR="00896FFD" w:rsidRDefault="00B140FF">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残疾人福利性单位产品的价格</w:t>
            </w:r>
            <w:r>
              <w:rPr>
                <w:rFonts w:ascii="宋体" w:hAnsi="宋体" w:hint="eastAsia"/>
                <w:color w:val="000000"/>
                <w:sz w:val="24"/>
                <w:szCs w:val="24"/>
                <w:lang w:val="en-GB"/>
              </w:rPr>
              <w:t>×</w:t>
            </w:r>
            <w:r>
              <w:rPr>
                <w:rFonts w:hint="eastAsia"/>
                <w:color w:val="000000"/>
                <w:sz w:val="24"/>
                <w:szCs w:val="24"/>
                <w:lang w:val="en-GB"/>
              </w:rPr>
              <w:t>6%</w:t>
            </w:r>
          </w:p>
        </w:tc>
      </w:tr>
      <w:tr w:rsidR="00896FFD">
        <w:trPr>
          <w:trHeight w:val="1408"/>
        </w:trPr>
        <w:tc>
          <w:tcPr>
            <w:tcW w:w="8931" w:type="dxa"/>
            <w:gridSpan w:val="4"/>
            <w:vAlign w:val="center"/>
          </w:tcPr>
          <w:p w:rsidR="00896FFD" w:rsidRDefault="00B140FF">
            <w:pPr>
              <w:widowControl/>
              <w:adjustRightInd w:val="0"/>
              <w:spacing w:line="360" w:lineRule="auto"/>
              <w:ind w:leftChars="-1" w:left="-2" w:firstLineChars="200" w:firstLine="480"/>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896FFD" w:rsidRDefault="00B140FF">
            <w:pPr>
              <w:widowControl/>
              <w:adjustRightInd w:val="0"/>
              <w:spacing w:line="360" w:lineRule="auto"/>
              <w:ind w:leftChars="-1" w:left="-2" w:firstLineChars="200" w:firstLine="480"/>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sz w:val="24"/>
                <w:szCs w:val="24"/>
                <w:lang w:val="zh-CN"/>
              </w:rPr>
              <w:t>经评标委员会</w:t>
            </w:r>
            <w:r>
              <w:rPr>
                <w:rFonts w:asciiTheme="minorEastAsia" w:hAnsiTheme="minorEastAsia" w:cs="仿宋_GB2312" w:hint="eastAsia"/>
                <w:sz w:val="24"/>
                <w:szCs w:val="24"/>
                <w:lang w:val="zh-CN"/>
              </w:rPr>
              <w:t>审查、评价</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投标文件符合</w:t>
            </w:r>
            <w:r>
              <w:rPr>
                <w:rFonts w:asciiTheme="minorEastAsia" w:hAnsiTheme="minorEastAsia" w:cs="仿宋_GB2312"/>
                <w:sz w:val="24"/>
                <w:szCs w:val="24"/>
                <w:lang w:val="zh-CN"/>
              </w:rPr>
              <w:t>招标文件</w:t>
            </w:r>
            <w:r>
              <w:rPr>
                <w:rFonts w:asciiTheme="minorEastAsia" w:hAnsiTheme="minorEastAsia" w:cs="仿宋_GB2312" w:hint="eastAsia"/>
                <w:sz w:val="24"/>
                <w:szCs w:val="24"/>
                <w:lang w:val="zh-CN"/>
              </w:rPr>
              <w:t>实质性</w:t>
            </w:r>
            <w:r>
              <w:rPr>
                <w:rFonts w:asciiTheme="minorEastAsia" w:hAnsiTheme="minorEastAsia" w:cs="仿宋_GB2312"/>
                <w:sz w:val="24"/>
                <w:szCs w:val="24"/>
                <w:lang w:val="zh-CN"/>
              </w:rPr>
              <w:t>要求且</w:t>
            </w:r>
            <w:r>
              <w:rPr>
                <w:rFonts w:asciiTheme="minorEastAsia" w:hAnsiTheme="minorEastAsia" w:cs="仿宋_GB2312" w:hint="eastAsia"/>
                <w:sz w:val="24"/>
                <w:szCs w:val="24"/>
                <w:lang w:val="zh-CN"/>
              </w:rPr>
              <w:t>进行了政策性价格扣除后，</w:t>
            </w:r>
            <w:r>
              <w:rPr>
                <w:rFonts w:asciiTheme="minorEastAsia" w:hAnsiTheme="minorEastAsia" w:cs="仿宋_GB2312"/>
                <w:sz w:val="24"/>
                <w:szCs w:val="24"/>
                <w:lang w:val="zh-CN"/>
              </w:rPr>
              <w:t>以</w:t>
            </w:r>
            <w:r>
              <w:rPr>
                <w:rFonts w:asciiTheme="minorEastAsia" w:hAnsiTheme="minorEastAsia" w:cs="仿宋_GB2312" w:hint="eastAsia"/>
                <w:sz w:val="24"/>
                <w:szCs w:val="24"/>
                <w:lang w:val="zh-CN"/>
              </w:rPr>
              <w:t>评标价格的</w:t>
            </w:r>
            <w:r>
              <w:rPr>
                <w:rFonts w:asciiTheme="minorEastAsia" w:hAnsiTheme="minorEastAsia" w:cs="仿宋_GB2312"/>
                <w:sz w:val="24"/>
                <w:szCs w:val="24"/>
                <w:lang w:val="zh-CN"/>
              </w:rPr>
              <w:t>最低价者定为评标基准价，其价格分为满分。其他投标人的价格分统一按下列公式</w:t>
            </w:r>
            <w:r>
              <w:rPr>
                <w:rFonts w:asciiTheme="minorEastAsia" w:hAnsiTheme="minorEastAsia" w:cs="仿宋_GB2312" w:hint="eastAsia"/>
                <w:sz w:val="24"/>
                <w:szCs w:val="24"/>
                <w:lang w:val="zh-CN"/>
              </w:rPr>
              <w:t>计算</w:t>
            </w:r>
            <w:r>
              <w:rPr>
                <w:rFonts w:asciiTheme="minorEastAsia" w:hAnsiTheme="minorEastAsia" w:cs="仿宋_GB2312"/>
                <w:sz w:val="24"/>
                <w:szCs w:val="24"/>
                <w:lang w:val="zh-CN"/>
              </w:rPr>
              <w:t>。即：</w:t>
            </w:r>
          </w:p>
          <w:p w:rsidR="00896FFD" w:rsidRDefault="00B140FF" w:rsidP="00B140FF">
            <w:pPr>
              <w:widowControl/>
              <w:adjustRightInd w:val="0"/>
              <w:spacing w:line="360" w:lineRule="auto"/>
              <w:ind w:leftChars="-42" w:left="-88" w:firstLineChars="214" w:firstLine="514"/>
              <w:jc w:val="left"/>
              <w:rPr>
                <w:rFonts w:asciiTheme="minorEastAsia" w:hAnsiTheme="minorEastAsia" w:cs="仿宋_GB2312"/>
                <w:sz w:val="24"/>
                <w:szCs w:val="24"/>
                <w:lang w:val="zh-CN"/>
              </w:rPr>
            </w:pPr>
            <w:r>
              <w:rPr>
                <w:rFonts w:asciiTheme="minorEastAsia" w:hAnsiTheme="minorEastAsia" w:cs="仿宋_GB2312"/>
                <w:sz w:val="24"/>
                <w:szCs w:val="24"/>
                <w:lang w:val="zh-CN"/>
              </w:rPr>
              <w:t>评标基准价</w:t>
            </w:r>
            <w:r>
              <w:rPr>
                <w:rFonts w:asciiTheme="minorEastAsia" w:hAnsiTheme="minorEastAsia" w:cs="仿宋_GB2312" w:hint="eastAsia"/>
                <w:sz w:val="24"/>
                <w:szCs w:val="24"/>
                <w:lang w:val="zh-CN"/>
              </w:rPr>
              <w:t>=评标价格的最低价</w:t>
            </w:r>
          </w:p>
          <w:p w:rsidR="00896FFD" w:rsidRDefault="00B140FF" w:rsidP="00B140FF">
            <w:pPr>
              <w:adjustRightInd w:val="0"/>
              <w:spacing w:line="360" w:lineRule="auto"/>
              <w:ind w:leftChars="-42" w:left="-88" w:firstLineChars="214" w:firstLine="514"/>
              <w:jc w:val="left"/>
              <w:rPr>
                <w:rFonts w:asciiTheme="minorEastAsia" w:hAnsiTheme="minorEastAsia" w:cs="仿宋_GB2312"/>
                <w:sz w:val="24"/>
                <w:szCs w:val="24"/>
                <w:lang w:val="zh-CN"/>
              </w:rPr>
            </w:pPr>
            <w:r>
              <w:rPr>
                <w:rFonts w:asciiTheme="minorEastAsia" w:hAnsiTheme="minorEastAsia" w:cs="仿宋_GB2312"/>
                <w:sz w:val="24"/>
                <w:szCs w:val="24"/>
                <w:lang w:val="zh-CN"/>
              </w:rPr>
              <w:t>其他投标报价得分</w:t>
            </w:r>
            <w:r>
              <w:rPr>
                <w:rFonts w:asciiTheme="minorEastAsia" w:hAnsiTheme="minorEastAsia" w:cs="仿宋_GB2312" w:hint="eastAsia"/>
                <w:sz w:val="24"/>
                <w:szCs w:val="24"/>
                <w:lang w:val="zh-CN"/>
              </w:rPr>
              <w:t>=（</w:t>
            </w:r>
            <w:r>
              <w:rPr>
                <w:rFonts w:asciiTheme="minorEastAsia" w:hAnsiTheme="minorEastAsia" w:cs="仿宋_GB2312"/>
                <w:sz w:val="24"/>
                <w:szCs w:val="24"/>
                <w:lang w:val="zh-CN"/>
              </w:rPr>
              <w:t>评标基准价</w:t>
            </w:r>
            <w:r>
              <w:rPr>
                <w:rFonts w:asciiTheme="minorEastAsia" w:hAnsiTheme="minorEastAsia" w:cs="仿宋_GB2312" w:hint="eastAsia"/>
                <w:sz w:val="24"/>
                <w:szCs w:val="24"/>
                <w:lang w:val="zh-CN"/>
              </w:rPr>
              <w:t>/评标价格）</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评标标准中价格分值</w:t>
            </w:r>
          </w:p>
        </w:tc>
      </w:tr>
    </w:tbl>
    <w:p w:rsidR="00896FFD" w:rsidRDefault="00B140FF">
      <w:pPr>
        <w:spacing w:line="360" w:lineRule="auto"/>
        <w:rPr>
          <w:rFonts w:ascii="宋体" w:hAnsi="宋体"/>
          <w:bCs/>
          <w:color w:val="FF0000"/>
          <w:sz w:val="24"/>
          <w:szCs w:val="24"/>
          <w:lang w:val="en-GB"/>
        </w:rPr>
      </w:pPr>
      <w:r>
        <w:rPr>
          <w:rFonts w:ascii="宋体" w:hAnsi="宋体" w:hint="eastAsia"/>
          <w:bCs/>
          <w:color w:val="FF0000"/>
          <w:sz w:val="24"/>
          <w:szCs w:val="24"/>
          <w:lang w:val="en-GB"/>
        </w:rPr>
        <w:t>备注：</w:t>
      </w:r>
    </w:p>
    <w:p w:rsidR="00896FFD" w:rsidRDefault="00B140FF">
      <w:pPr>
        <w:spacing w:line="360" w:lineRule="auto"/>
        <w:ind w:firstLineChars="200" w:firstLine="480"/>
        <w:rPr>
          <w:rFonts w:ascii="宋体" w:hAnsi="宋体"/>
          <w:bCs/>
          <w:color w:val="FF0000"/>
          <w:sz w:val="24"/>
          <w:szCs w:val="24"/>
          <w:lang w:val="en-GB"/>
        </w:rPr>
      </w:pPr>
      <w:r>
        <w:rPr>
          <w:rFonts w:ascii="宋体" w:hAnsi="宋体" w:cs="仿宋_GB2312" w:hint="eastAsia"/>
          <w:color w:val="0070C0"/>
          <w:sz w:val="24"/>
          <w:szCs w:val="24"/>
        </w:rPr>
        <w:t>对投标人挂靠借用资质、提供虚假业绩、证书投标行为，一经发现，将按照《政府采购法》给与行政处罚，将其列入“中国政府采购网” 政府采购严重违法失信行</w:t>
      </w:r>
      <w:r>
        <w:rPr>
          <w:rFonts w:ascii="宋体" w:hAnsi="宋体" w:cs="仿宋_GB2312" w:hint="eastAsia"/>
          <w:color w:val="0070C0"/>
          <w:sz w:val="24"/>
          <w:szCs w:val="24"/>
        </w:rPr>
        <w:lastRenderedPageBreak/>
        <w:t>为记录名单，并予以公示。</w:t>
      </w:r>
    </w:p>
    <w:p w:rsidR="00896FFD" w:rsidRDefault="00B140F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a、不接受联合体投标的项目，本表中第2项、第3项情形不适用。</w:t>
      </w:r>
    </w:p>
    <w:p w:rsidR="00896FFD" w:rsidRDefault="00B140F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b、小型和微型企业产品包括货物及其提供的服务与工程。</w:t>
      </w:r>
    </w:p>
    <w:p w:rsidR="00896FFD" w:rsidRDefault="00B140F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c、中小企业、残疾人福利性单位提供其他企业制造的货物的，则该货物的制造商也必须为上述企业，否则不能享受价格优惠。</w:t>
      </w:r>
    </w:p>
    <w:p w:rsidR="00896FFD" w:rsidRDefault="00B140F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d、残疾人福利性单位属于小型、微型企业的，不重复享受政策。</w:t>
      </w:r>
    </w:p>
    <w:p w:rsidR="00896FFD" w:rsidRDefault="00B140FF">
      <w:pPr>
        <w:pStyle w:val="a7"/>
        <w:spacing w:line="360" w:lineRule="auto"/>
        <w:ind w:firstLineChars="200" w:firstLine="482"/>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b/>
          <w:szCs w:val="24"/>
          <w:lang w:val="zh-CN"/>
        </w:rPr>
        <w:t>（</w:t>
      </w:r>
      <w:r>
        <w:rPr>
          <w:rFonts w:asciiTheme="minorEastAsia" w:eastAsiaTheme="minorEastAsia" w:hAnsiTheme="minorEastAsia" w:cs="仿宋_GB2312" w:hint="eastAsia"/>
          <w:b/>
          <w:szCs w:val="24"/>
        </w:rPr>
        <w:t>6</w:t>
      </w:r>
      <w:r>
        <w:rPr>
          <w:rFonts w:asciiTheme="minorEastAsia" w:eastAsiaTheme="minorEastAsia" w:hAnsiTheme="minorEastAsia" w:cs="仿宋_GB2312" w:hint="eastAsia"/>
          <w:b/>
          <w:szCs w:val="24"/>
          <w:lang w:val="zh-CN"/>
        </w:rPr>
        <w:t>）</w:t>
      </w:r>
      <w:r>
        <w:rPr>
          <w:rFonts w:asciiTheme="minorEastAsia" w:eastAsiaTheme="minorEastAsia" w:hAnsiTheme="minorEastAsia" w:cs="仿宋_GB2312"/>
          <w:b/>
          <w:szCs w:val="24"/>
          <w:lang w:val="zh-CN"/>
        </w:rPr>
        <w:t>评标结果汇总完成后，除下列情形外，任何人不得修改评标结果：</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1） </w:t>
      </w:r>
      <w:r>
        <w:rPr>
          <w:rFonts w:asciiTheme="minorEastAsia" w:hAnsiTheme="minorEastAsia" w:cs="仿宋_GB2312"/>
          <w:sz w:val="24"/>
          <w:szCs w:val="24"/>
          <w:lang w:val="zh-CN"/>
        </w:rPr>
        <w:t>分值汇总计算错误的；</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2） </w:t>
      </w:r>
      <w:r>
        <w:rPr>
          <w:rFonts w:asciiTheme="minorEastAsia" w:hAnsiTheme="minorEastAsia" w:cs="仿宋_GB2312"/>
          <w:sz w:val="24"/>
          <w:szCs w:val="24"/>
          <w:lang w:val="zh-CN"/>
        </w:rPr>
        <w:t>分项评分超出评分标准范围的；</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 </w:t>
      </w:r>
      <w:r>
        <w:rPr>
          <w:rFonts w:asciiTheme="minorEastAsia" w:hAnsiTheme="minorEastAsia" w:cs="仿宋_GB2312"/>
          <w:sz w:val="24"/>
          <w:szCs w:val="24"/>
          <w:lang w:val="zh-CN"/>
        </w:rPr>
        <w:t>评标委员会成员对客观评审因素评分不一致的；</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4） </w:t>
      </w:r>
      <w:r>
        <w:rPr>
          <w:rFonts w:asciiTheme="minorEastAsia" w:hAnsiTheme="minorEastAsia" w:cs="仿宋_GB2312"/>
          <w:sz w:val="24"/>
          <w:szCs w:val="24"/>
          <w:lang w:val="zh-CN"/>
        </w:rPr>
        <w:t>经评标委员会认定评分畸高、畸低的。</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投标人对本条第一款情形提出质疑的，采购人或者采购代理机构可以组织原评标委员会进行重新评审，重新评审改变评标结果的，应当书面报告本级财政部门。</w:t>
      </w:r>
    </w:p>
    <w:p w:rsidR="00896FFD" w:rsidRDefault="00B140FF">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w:t>
      </w:r>
      <w:r>
        <w:rPr>
          <w:rFonts w:asciiTheme="minorEastAsia" w:hAnsiTheme="minorEastAsia" w:cs="仿宋_GB2312"/>
          <w:b/>
          <w:sz w:val="24"/>
          <w:szCs w:val="24"/>
          <w:lang w:val="zh-CN"/>
        </w:rPr>
        <w:t>评标委员会</w:t>
      </w:r>
      <w:r>
        <w:rPr>
          <w:rFonts w:asciiTheme="minorEastAsia" w:hAnsiTheme="minorEastAsia" w:cs="仿宋_GB2312" w:hint="eastAsia"/>
          <w:b/>
          <w:sz w:val="24"/>
          <w:szCs w:val="24"/>
          <w:lang w:val="zh-CN"/>
        </w:rPr>
        <w:t>争议处理</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896FFD" w:rsidRDefault="00B140F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4、</w:t>
      </w:r>
      <w:r>
        <w:rPr>
          <w:rFonts w:asciiTheme="minorEastAsia" w:hAnsiTheme="minorEastAsia" w:cs="仿宋_GB2312"/>
          <w:b/>
          <w:sz w:val="24"/>
          <w:szCs w:val="24"/>
          <w:lang w:val="zh-CN"/>
        </w:rPr>
        <w:t>确定中标候选人名单，</w:t>
      </w:r>
      <w:r>
        <w:rPr>
          <w:rFonts w:asciiTheme="minorEastAsia" w:hAnsiTheme="minorEastAsia" w:cs="仿宋_GB2312" w:hint="eastAsia"/>
          <w:b/>
          <w:sz w:val="24"/>
          <w:szCs w:val="24"/>
          <w:lang w:val="zh-CN"/>
        </w:rPr>
        <w:t>评标委员会按得分从高到低推荐三名</w:t>
      </w:r>
      <w:r>
        <w:rPr>
          <w:rFonts w:asciiTheme="minorEastAsia" w:hAnsiTheme="minorEastAsia" w:cs="仿宋_GB2312"/>
          <w:b/>
          <w:sz w:val="24"/>
          <w:szCs w:val="24"/>
          <w:lang w:val="zh-CN"/>
        </w:rPr>
        <w:t>中标人</w:t>
      </w:r>
      <w:r>
        <w:rPr>
          <w:rFonts w:asciiTheme="minorEastAsia" w:hAnsiTheme="minorEastAsia" w:cs="仿宋_GB2312" w:hint="eastAsia"/>
          <w:b/>
          <w:sz w:val="24"/>
          <w:szCs w:val="24"/>
          <w:lang w:val="zh-CN"/>
        </w:rPr>
        <w:t>。</w:t>
      </w:r>
    </w:p>
    <w:p w:rsidR="00896FFD" w:rsidRDefault="00896FFD">
      <w:pPr>
        <w:adjustRightInd w:val="0"/>
        <w:snapToGrid w:val="0"/>
        <w:spacing w:line="360" w:lineRule="auto"/>
        <w:ind w:firstLineChars="200" w:firstLine="420"/>
        <w:rPr>
          <w:rFonts w:ascii="宋体" w:hAnsi="宋体" w:cs="Courier New"/>
          <w:szCs w:val="21"/>
        </w:rPr>
      </w:pPr>
    </w:p>
    <w:p w:rsidR="00896FFD" w:rsidRDefault="00896FFD">
      <w:pPr>
        <w:adjustRightInd w:val="0"/>
        <w:snapToGrid w:val="0"/>
        <w:spacing w:line="360" w:lineRule="auto"/>
        <w:ind w:firstLineChars="200" w:firstLine="420"/>
        <w:rPr>
          <w:rFonts w:ascii="宋体" w:hAnsi="宋体" w:cs="Courier New"/>
          <w:szCs w:val="21"/>
        </w:rPr>
      </w:pPr>
    </w:p>
    <w:p w:rsidR="00896FFD" w:rsidRDefault="00896FFD">
      <w:pPr>
        <w:adjustRightInd w:val="0"/>
        <w:snapToGrid w:val="0"/>
        <w:spacing w:line="360" w:lineRule="auto"/>
        <w:ind w:firstLineChars="200" w:firstLine="420"/>
        <w:rPr>
          <w:rFonts w:ascii="宋体" w:hAnsi="宋体" w:cs="Courier New"/>
          <w:szCs w:val="21"/>
        </w:rPr>
      </w:pPr>
    </w:p>
    <w:p w:rsidR="00896FFD" w:rsidRDefault="00896FFD">
      <w:pPr>
        <w:adjustRightInd w:val="0"/>
        <w:snapToGrid w:val="0"/>
        <w:spacing w:line="360" w:lineRule="auto"/>
        <w:ind w:firstLineChars="200" w:firstLine="420"/>
        <w:rPr>
          <w:rFonts w:ascii="宋体" w:hAnsi="宋体" w:cs="Courier New"/>
          <w:szCs w:val="21"/>
        </w:rPr>
      </w:pPr>
    </w:p>
    <w:p w:rsidR="00896FFD" w:rsidRDefault="00896FFD">
      <w:pPr>
        <w:pStyle w:val="a0"/>
        <w:rPr>
          <w:rFonts w:ascii="宋体" w:hAnsi="宋体" w:cs="Courier New"/>
          <w:szCs w:val="21"/>
        </w:rPr>
      </w:pPr>
    </w:p>
    <w:p w:rsidR="00896FFD" w:rsidRDefault="00896FFD">
      <w:pPr>
        <w:pStyle w:val="a0"/>
        <w:rPr>
          <w:rFonts w:ascii="宋体" w:hAnsi="宋体" w:cs="Courier New"/>
          <w:szCs w:val="21"/>
        </w:rPr>
      </w:pPr>
    </w:p>
    <w:p w:rsidR="00896FFD" w:rsidRDefault="00896FFD">
      <w:pPr>
        <w:pStyle w:val="a7"/>
        <w:spacing w:line="360" w:lineRule="auto"/>
        <w:contextualSpacing/>
        <w:rPr>
          <w:rFonts w:asciiTheme="majorEastAsia" w:eastAsiaTheme="majorEastAsia" w:hAnsiTheme="majorEastAsia" w:cs="宋体"/>
          <w:b/>
          <w:kern w:val="0"/>
          <w:sz w:val="36"/>
          <w:szCs w:val="36"/>
        </w:rPr>
      </w:pPr>
    </w:p>
    <w:p w:rsidR="00896FFD" w:rsidRDefault="00B140FF">
      <w:pPr>
        <w:pStyle w:val="a7"/>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第七章合同条款及格式</w:t>
      </w:r>
    </w:p>
    <w:p w:rsidR="00896FFD" w:rsidRDefault="00896FFD">
      <w:pPr>
        <w:pStyle w:val="a7"/>
        <w:spacing w:line="360" w:lineRule="auto"/>
        <w:contextualSpacing/>
        <w:jc w:val="center"/>
        <w:rPr>
          <w:rFonts w:asciiTheme="majorEastAsia" w:eastAsiaTheme="majorEastAsia" w:hAnsiTheme="majorEastAsia" w:cs="宋体"/>
          <w:b/>
          <w:kern w:val="0"/>
          <w:sz w:val="36"/>
          <w:szCs w:val="36"/>
        </w:rPr>
      </w:pPr>
    </w:p>
    <w:p w:rsidR="00896FFD" w:rsidRDefault="00B140FF">
      <w:pPr>
        <w:spacing w:line="360" w:lineRule="auto"/>
        <w:jc w:val="center"/>
        <w:rPr>
          <w:rFonts w:ascii="宋体" w:hAnsi="宋体" w:cs="微软雅黑"/>
          <w:b/>
          <w:bCs/>
          <w:sz w:val="24"/>
          <w:szCs w:val="24"/>
        </w:rPr>
      </w:pPr>
      <w:r>
        <w:rPr>
          <w:rFonts w:ascii="宋体" w:hAnsi="宋体" w:cs="微软雅黑" w:hint="eastAsia"/>
          <w:b/>
          <w:bCs/>
          <w:sz w:val="24"/>
          <w:szCs w:val="24"/>
        </w:rPr>
        <w:t>（此合同仅供参考。以最终采购人与中标人签定的合同条款为准进行公示，</w:t>
      </w:r>
    </w:p>
    <w:p w:rsidR="00896FFD" w:rsidRDefault="00B140FF">
      <w:pPr>
        <w:spacing w:line="360" w:lineRule="auto"/>
        <w:jc w:val="center"/>
        <w:rPr>
          <w:rFonts w:ascii="宋体" w:hAnsi="宋体" w:cs="微软雅黑"/>
          <w:b/>
          <w:bCs/>
          <w:sz w:val="24"/>
          <w:szCs w:val="24"/>
        </w:rPr>
      </w:pPr>
      <w:r>
        <w:rPr>
          <w:rFonts w:ascii="宋体" w:hAnsi="宋体" w:cs="微软雅黑" w:hint="eastAsia"/>
          <w:b/>
          <w:bCs/>
          <w:sz w:val="24"/>
          <w:szCs w:val="24"/>
        </w:rPr>
        <w:t>最终签定合同的主要条款不能与招标文件有冲突）</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 </w:t>
      </w:r>
      <w:r>
        <w:rPr>
          <w:rFonts w:ascii="宋体" w:cs="宋体" w:hint="eastAsia"/>
          <w:sz w:val="24"/>
          <w:lang w:val="zh-CN"/>
        </w:rPr>
        <w:t>定义</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sz w:val="24"/>
        </w:rPr>
        <w:t>“</w:t>
      </w:r>
      <w:r>
        <w:rPr>
          <w:rFonts w:ascii="宋体" w:cs="宋体" w:hint="eastAsia"/>
          <w:sz w:val="24"/>
          <w:lang w:val="zh-CN"/>
        </w:rPr>
        <w:t>合同</w:t>
      </w:r>
      <w:r>
        <w:rPr>
          <w:sz w:val="24"/>
        </w:rPr>
        <w:t>”</w:t>
      </w:r>
      <w:r>
        <w:rPr>
          <w:rFonts w:ascii="宋体" w:cs="宋体" w:hint="eastAsia"/>
          <w:sz w:val="24"/>
          <w:lang w:val="zh-CN"/>
        </w:rPr>
        <w:t>系指甲方和乙方</w:t>
      </w:r>
      <w:r>
        <w:rPr>
          <w:rFonts w:ascii="宋体" w:cs="宋体"/>
          <w:sz w:val="24"/>
          <w:lang w:val="zh-CN"/>
        </w:rPr>
        <w:t xml:space="preserve"> </w:t>
      </w:r>
      <w:r>
        <w:rPr>
          <w:rFonts w:ascii="宋体" w:cs="宋体" w:hint="eastAsia"/>
          <w:sz w:val="24"/>
          <w:lang w:val="zh-CN"/>
        </w:rPr>
        <w:t>（简称合同双方）已达成的协议，即由双方签订的合同格式中的文件，包括所有的附件和组成合同部分的所有其他文件。</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sz w:val="24"/>
        </w:rPr>
        <w:t>“</w:t>
      </w:r>
      <w:r>
        <w:rPr>
          <w:rFonts w:ascii="宋体" w:cs="宋体" w:hint="eastAsia"/>
          <w:sz w:val="24"/>
          <w:lang w:val="zh-CN"/>
        </w:rPr>
        <w:t>合同价格</w:t>
      </w:r>
      <w:r>
        <w:rPr>
          <w:sz w:val="24"/>
        </w:rPr>
        <w:t>”</w:t>
      </w:r>
      <w:r>
        <w:rPr>
          <w:rFonts w:ascii="宋体" w:cs="宋体" w:hint="eastAsia"/>
          <w:sz w:val="24"/>
          <w:lang w:val="zh-CN"/>
        </w:rPr>
        <w:t>系指根据合同规定，在乙方全面正确地履行合同义务时应支付给乙方的款项。</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sz w:val="24"/>
        </w:rPr>
        <w:t>“</w:t>
      </w:r>
      <w:r>
        <w:rPr>
          <w:rFonts w:ascii="宋体" w:cs="宋体" w:hint="eastAsia"/>
          <w:sz w:val="24"/>
          <w:lang w:val="zh-CN"/>
        </w:rPr>
        <w:t>甲方</w:t>
      </w:r>
      <w:r>
        <w:rPr>
          <w:sz w:val="24"/>
        </w:rPr>
        <w:t>”</w:t>
      </w:r>
      <w:r>
        <w:rPr>
          <w:rFonts w:ascii="宋体" w:cs="宋体" w:hint="eastAsia"/>
          <w:sz w:val="24"/>
          <w:lang w:val="zh-CN"/>
        </w:rPr>
        <w:t>系指通过招标方式，接受合同服务的采购人</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sz w:val="24"/>
        </w:rPr>
        <w:t>“</w:t>
      </w:r>
      <w:r>
        <w:rPr>
          <w:rFonts w:ascii="宋体" w:cs="宋体" w:hint="eastAsia"/>
          <w:sz w:val="24"/>
          <w:lang w:val="zh-CN"/>
        </w:rPr>
        <w:t>乙方</w:t>
      </w:r>
      <w:r>
        <w:rPr>
          <w:sz w:val="24"/>
        </w:rPr>
        <w:t>”</w:t>
      </w:r>
      <w:r>
        <w:rPr>
          <w:rFonts w:ascii="宋体" w:cs="宋体" w:hint="eastAsia"/>
          <w:sz w:val="24"/>
          <w:lang w:val="zh-CN"/>
        </w:rPr>
        <w:t>系指中标后提供合同服务的</w:t>
      </w:r>
      <w:r>
        <w:rPr>
          <w:rFonts w:ascii="宋体" w:cs="宋体" w:hint="eastAsia"/>
          <w:bCs/>
          <w:sz w:val="24"/>
          <w:lang w:val="zh-CN"/>
        </w:rPr>
        <w:t>中标方</w:t>
      </w:r>
      <w:r>
        <w:rPr>
          <w:rFonts w:ascii="宋体" w:cs="宋体" w:hint="eastAsia"/>
          <w:sz w:val="24"/>
          <w:lang w:val="zh-CN"/>
        </w:rPr>
        <w:t>或供应商。</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适用范围</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 </w:t>
      </w:r>
      <w:r>
        <w:rPr>
          <w:rFonts w:ascii="宋体" w:cs="宋体" w:hint="eastAsia"/>
          <w:sz w:val="24"/>
          <w:lang w:val="zh-CN"/>
        </w:rPr>
        <w:t>本合同条款仅适用于本次招标活动。</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技术规格和标准</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本合同项下所提供货物设备和服务应与本招标文件规定的标准相一致。</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合同期限</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即自</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日起至</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日止。</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价格</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除非合同中另有规定，乙方为其所提供货物设备和服务而要求甲方支付的金额应与其投标报价一致。</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索赔</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w:t>
      </w:r>
      <w:r>
        <w:rPr>
          <w:rFonts w:ascii="宋体" w:cs="宋体" w:hint="eastAsia"/>
          <w:sz w:val="24"/>
          <w:lang w:val="zh-CN"/>
        </w:rPr>
        <w:t>乙方对所提供货物设备和服务与合同要求不符负有责任，并且甲方已于合同规定的期限内提出索赔，乙方应按甲方同意的下述一种或多种方法解决索赔事宜。</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6.1.1</w:t>
      </w:r>
      <w:r>
        <w:rPr>
          <w:rFonts w:ascii="宋体" w:cs="宋体" w:hint="eastAsia"/>
          <w:sz w:val="24"/>
          <w:lang w:val="zh-CN"/>
        </w:rPr>
        <w:t>乙方同意甲方取消其不符合要求的货物设备和服务项目，退还已经收取的该类货物设备的货款。</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6.1.2</w:t>
      </w:r>
      <w:r>
        <w:rPr>
          <w:rFonts w:ascii="宋体" w:cs="宋体" w:hint="eastAsia"/>
          <w:sz w:val="24"/>
          <w:lang w:val="zh-CN"/>
        </w:rPr>
        <w:t>对于情节严重、造成甲方损失金额巨大的，同意甲方终止全部项目合同，并赔偿甲方因此造成的损失。</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6.2 </w:t>
      </w:r>
      <w:r>
        <w:rPr>
          <w:rFonts w:ascii="宋体" w:cs="宋体" w:hint="eastAsia"/>
          <w:sz w:val="24"/>
          <w:lang w:val="zh-CN"/>
        </w:rPr>
        <w:t>如果甲方提出索赔通知后</w:t>
      </w:r>
      <w:r>
        <w:rPr>
          <w:rFonts w:ascii="宋体" w:cs="宋体"/>
          <w:sz w:val="24"/>
          <w:lang w:val="zh-CN"/>
        </w:rPr>
        <w:t xml:space="preserve"> 30</w:t>
      </w:r>
      <w:r>
        <w:rPr>
          <w:rFonts w:ascii="宋体" w:cs="宋体" w:hint="eastAsia"/>
          <w:sz w:val="24"/>
          <w:lang w:val="zh-CN"/>
        </w:rPr>
        <w:t>天内乙方未能予以签复，该索赔应视为已被乙方接受。若乙方未能在甲方提出索赔通知的</w:t>
      </w:r>
      <w:r>
        <w:rPr>
          <w:rFonts w:ascii="宋体" w:cs="宋体"/>
          <w:sz w:val="24"/>
          <w:lang w:val="zh-CN"/>
        </w:rPr>
        <w:t xml:space="preserve"> 30</w:t>
      </w:r>
      <w:r>
        <w:rPr>
          <w:rFonts w:ascii="宋体" w:cs="宋体" w:hint="eastAsia"/>
          <w:sz w:val="24"/>
          <w:lang w:val="zh-CN"/>
        </w:rPr>
        <w:t>天内或甲方同意的更长一些的时间内，按甲方同意的上述任何一种方式处理索赔事宜，甲方将乙方提供的履约保证金中扣回索赔金额，同时保留进一步要求赔偿的权利。</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不可抗力</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7.1</w:t>
      </w:r>
      <w:r>
        <w:rPr>
          <w:rFonts w:ascii="宋体" w:cs="宋体" w:hint="eastAsia"/>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7.2</w:t>
      </w:r>
      <w:r>
        <w:rPr>
          <w:rFonts w:ascii="宋体" w:cs="宋体" w:hint="eastAsia"/>
          <w:sz w:val="24"/>
          <w:lang w:val="zh-CN"/>
        </w:rPr>
        <w:t>受损一方应在不可抗力事故发生后尽快用电报、传真或电传通知对方，并于事故发生后</w:t>
      </w:r>
      <w:r>
        <w:rPr>
          <w:rFonts w:ascii="宋体" w:cs="宋体"/>
          <w:sz w:val="24"/>
          <w:lang w:val="zh-CN"/>
        </w:rPr>
        <w:t xml:space="preserve"> 14</w:t>
      </w:r>
      <w:r>
        <w:rPr>
          <w:rFonts w:ascii="宋体" w:cs="宋体" w:hint="eastAsia"/>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ascii="宋体" w:cs="宋体" w:hint="eastAsia"/>
          <w:sz w:val="24"/>
          <w:lang w:val="zh-CN"/>
        </w:rPr>
        <w:t>天以上，双方应通过友好协商，在合理的时间内达成进一步履行合同的协议。</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履约保证金</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8.1</w:t>
      </w:r>
      <w:r>
        <w:rPr>
          <w:rFonts w:ascii="宋体" w:cs="宋体" w:hint="eastAsia"/>
          <w:sz w:val="24"/>
          <w:lang w:val="zh-CN"/>
        </w:rPr>
        <w:t>履约保证金的有效期至供货完毕且验收合格。</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8.2</w:t>
      </w:r>
      <w:r>
        <w:rPr>
          <w:rFonts w:ascii="宋体" w:cs="宋体" w:hint="eastAsia"/>
          <w:sz w:val="24"/>
          <w:lang w:val="zh-CN"/>
        </w:rPr>
        <w:t>乙方提供的履约保证金按规定格式转帐支票、电汇的形式提供，与此有关的费用由乙方负担。</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8.4</w:t>
      </w:r>
      <w:r>
        <w:rPr>
          <w:rFonts w:ascii="宋体" w:cs="宋体" w:hint="eastAsia"/>
          <w:sz w:val="24"/>
          <w:lang w:val="zh-CN"/>
        </w:rPr>
        <w:t>如果乙方未能按合同规定履行其义务，甲方有权从履约保证金取得补偿。</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争议的解决</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9.1</w:t>
      </w:r>
      <w:r>
        <w:rPr>
          <w:rFonts w:ascii="宋体" w:cs="宋体" w:hint="eastAsia"/>
          <w:sz w:val="24"/>
          <w:lang w:val="zh-CN"/>
        </w:rPr>
        <w:t>在执行合同中发生的与本合同有关的争端，双方应通过友好协商解决，经协商在</w:t>
      </w:r>
      <w:r>
        <w:rPr>
          <w:rFonts w:ascii="宋体" w:cs="宋体"/>
          <w:sz w:val="24"/>
          <w:lang w:val="zh-CN"/>
        </w:rPr>
        <w:t xml:space="preserve"> 60</w:t>
      </w:r>
      <w:r>
        <w:rPr>
          <w:rFonts w:ascii="宋体" w:cs="宋体" w:hint="eastAsia"/>
          <w:sz w:val="24"/>
          <w:lang w:val="zh-CN"/>
        </w:rPr>
        <w:t>天内不能达成协议时，应提交仲裁。</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9.2 </w:t>
      </w:r>
      <w:r>
        <w:rPr>
          <w:rFonts w:ascii="宋体" w:cs="宋体" w:hint="eastAsia"/>
          <w:sz w:val="24"/>
          <w:lang w:val="zh-CN"/>
        </w:rPr>
        <w:t>提交正式仲裁的争端属涉外的，应在北京或中国国内其他地点，由指定的国际经济仲裁委员会根据该委员会的仲裁程序或规则予以最终裁决。</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9.3 </w:t>
      </w:r>
      <w:r>
        <w:rPr>
          <w:rFonts w:ascii="宋体" w:cs="宋体" w:hint="eastAsia"/>
          <w:sz w:val="24"/>
          <w:lang w:val="zh-CN"/>
        </w:rPr>
        <w:t>合同双方均为国内法人的，其争端的仲裁应由合同发生地许昌仲裁委员会根据其仲裁程序进行。</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 xml:space="preserve">9.4 </w:t>
      </w:r>
      <w:r>
        <w:rPr>
          <w:rFonts w:ascii="宋体" w:cs="宋体" w:hint="eastAsia"/>
          <w:sz w:val="24"/>
          <w:lang w:val="zh-CN"/>
        </w:rPr>
        <w:t>仲裁裁决应为最终决定，并对双方具有约束力。</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9.5 </w:t>
      </w:r>
      <w:r>
        <w:rPr>
          <w:rFonts w:ascii="宋体" w:cs="宋体" w:hint="eastAsia"/>
          <w:sz w:val="24"/>
          <w:lang w:val="zh-CN"/>
        </w:rPr>
        <w:t>除另有裁决外，仲裁费应由败诉方负担。</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9.6 </w:t>
      </w:r>
      <w:r>
        <w:rPr>
          <w:rFonts w:ascii="宋体" w:cs="宋体" w:hint="eastAsia"/>
          <w:sz w:val="24"/>
          <w:lang w:val="zh-CN"/>
        </w:rPr>
        <w:t>在仲裁期间，除正在进行的仲裁部分外，合同其他部分继续执行。</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w:t>
      </w:r>
      <w:r>
        <w:rPr>
          <w:rFonts w:ascii="宋体" w:cs="宋体" w:hint="eastAsia"/>
          <w:sz w:val="24"/>
          <w:lang w:val="zh-CN"/>
        </w:rPr>
        <w:t>合同终止</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10.1</w:t>
      </w:r>
      <w:r>
        <w:rPr>
          <w:rFonts w:ascii="宋体" w:cs="宋体" w:hint="eastAsia"/>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10.2 </w:t>
      </w:r>
      <w:r>
        <w:rPr>
          <w:rFonts w:ascii="宋体" w:cs="宋体" w:hint="eastAsia"/>
          <w:sz w:val="24"/>
          <w:lang w:val="zh-CN"/>
        </w:rPr>
        <w:t>出现下列情况时合同自动终止：</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10.2.1</w:t>
      </w:r>
      <w:r>
        <w:rPr>
          <w:rFonts w:ascii="宋体" w:cs="宋体" w:hint="eastAsia"/>
          <w:sz w:val="24"/>
          <w:lang w:val="zh-CN"/>
        </w:rPr>
        <w:t>发生不可抗力时。</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10.2.2</w:t>
      </w:r>
      <w:r>
        <w:rPr>
          <w:rFonts w:ascii="宋体" w:cs="宋体" w:hint="eastAsia"/>
          <w:sz w:val="24"/>
          <w:lang w:val="zh-CN"/>
        </w:rPr>
        <w:t>一方不履行合同条款，造成另一方无法执行合同协议，协商又不能求得解决，合同终止，责任方赔偿损失。</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rFonts w:ascii="宋体" w:cs="宋体" w:hint="eastAsia"/>
          <w:sz w:val="24"/>
          <w:lang w:val="zh-CN"/>
        </w:rPr>
        <w:t>合同修改</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对于合同的未尽事宜，需进行修改、补充和完善的，甲乙双方必须就所修改的内容签订书面的合同修改书，作为合同的补充协议。</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rFonts w:ascii="宋体" w:cs="宋体" w:hint="eastAsia"/>
          <w:sz w:val="24"/>
          <w:lang w:val="zh-CN"/>
        </w:rPr>
        <w:t>适用法律</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本合同应按中华人民共和国的法律解释。</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rFonts w:ascii="宋体" w:cs="宋体" w:hint="eastAsia"/>
          <w:sz w:val="24"/>
          <w:lang w:val="zh-CN"/>
        </w:rPr>
        <w:t>主导语言与计量单位</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13.1 </w:t>
      </w:r>
      <w:r>
        <w:rPr>
          <w:rFonts w:ascii="宋体" w:cs="宋体" w:hint="eastAsia"/>
          <w:sz w:val="24"/>
          <w:lang w:val="zh-CN"/>
        </w:rPr>
        <w:t>合同书写应用中文书写。甲乙双方及相关部门各执一份，具有同等法律效力。</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13.2 </w:t>
      </w:r>
      <w:r>
        <w:rPr>
          <w:rFonts w:ascii="宋体" w:cs="宋体" w:hint="eastAsia"/>
          <w:sz w:val="24"/>
          <w:lang w:val="zh-CN"/>
        </w:rPr>
        <w:t>除技术规格另有规定外，计量单位均使用中华人民共和国法定计量单位。</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rFonts w:ascii="宋体" w:cs="宋体" w:hint="eastAsia"/>
          <w:sz w:val="24"/>
          <w:lang w:val="zh-CN"/>
        </w:rPr>
        <w:t>合同生效</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除非合同中另有说明，本合同经双方签字盖章，并在招标人收到乙方的履约保证金后，即开始生效。</w:t>
      </w:r>
    </w:p>
    <w:p w:rsidR="00896FFD" w:rsidRDefault="00896FFD">
      <w:pPr>
        <w:pStyle w:val="a7"/>
        <w:spacing w:line="360" w:lineRule="auto"/>
        <w:contextualSpacing/>
        <w:rPr>
          <w:rFonts w:asciiTheme="majorEastAsia" w:eastAsiaTheme="majorEastAsia" w:hAnsiTheme="majorEastAsia" w:cs="宋体"/>
          <w:b/>
          <w:kern w:val="0"/>
          <w:sz w:val="36"/>
          <w:szCs w:val="36"/>
        </w:rPr>
      </w:pPr>
    </w:p>
    <w:p w:rsidR="00896FFD" w:rsidRDefault="00896FFD">
      <w:pPr>
        <w:pStyle w:val="a7"/>
        <w:spacing w:line="360" w:lineRule="auto"/>
        <w:contextualSpacing/>
        <w:jc w:val="center"/>
        <w:rPr>
          <w:rFonts w:asciiTheme="majorEastAsia" w:eastAsiaTheme="majorEastAsia" w:hAnsiTheme="majorEastAsia" w:cs="宋体"/>
          <w:b/>
          <w:kern w:val="0"/>
          <w:sz w:val="36"/>
          <w:szCs w:val="36"/>
        </w:rPr>
      </w:pPr>
    </w:p>
    <w:p w:rsidR="00896FFD" w:rsidRDefault="00896FFD" w:rsidP="005B566F">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896FFD" w:rsidRDefault="00B140FF">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投标文件有关格式</w:t>
      </w:r>
    </w:p>
    <w:p w:rsidR="00896FFD" w:rsidRDefault="00B140FF">
      <w:pPr>
        <w:autoSpaceDE w:val="0"/>
        <w:autoSpaceDN w:val="0"/>
        <w:adjustRightInd w:val="0"/>
        <w:spacing w:line="700" w:lineRule="exact"/>
        <w:ind w:firstLine="551"/>
        <w:jc w:val="center"/>
        <w:rPr>
          <w:rFonts w:asciiTheme="minorEastAsia" w:eastAsiaTheme="majorEastAsia" w:hAnsiTheme="minorEastAsia" w:cs="黑体"/>
          <w:b/>
          <w:bCs/>
          <w:sz w:val="44"/>
          <w:szCs w:val="44"/>
        </w:rPr>
      </w:pPr>
      <w:r>
        <w:rPr>
          <w:rFonts w:asciiTheme="majorEastAsia" w:eastAsiaTheme="majorEastAsia" w:hAnsiTheme="majorEastAsia" w:cs="宋体" w:hint="eastAsia"/>
          <w:b/>
          <w:kern w:val="0"/>
          <w:sz w:val="36"/>
          <w:szCs w:val="36"/>
        </w:rPr>
        <w:t>（如涉及本项目的提供)</w:t>
      </w:r>
    </w:p>
    <w:p w:rsidR="00896FFD" w:rsidRDefault="00896FFD">
      <w:pPr>
        <w:pStyle w:val="af1"/>
        <w:ind w:firstLineChars="0" w:firstLine="0"/>
        <w:rPr>
          <w:rFonts w:asciiTheme="minorEastAsia" w:hAnsiTheme="minorEastAsia" w:cs="黑体"/>
          <w:b/>
          <w:bCs/>
          <w:sz w:val="44"/>
          <w:szCs w:val="44"/>
          <w:lang w:val="zh-CN"/>
        </w:rPr>
      </w:pPr>
    </w:p>
    <w:p w:rsidR="00896FFD" w:rsidRDefault="00B140FF">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Pr>
          <w:rFonts w:asciiTheme="minorEastAsia" w:eastAsiaTheme="minorEastAsia" w:hAnsiTheme="minorEastAsia" w:cs="黑体" w:hint="eastAsia"/>
          <w:color w:val="auto"/>
          <w:kern w:val="2"/>
          <w:sz w:val="28"/>
          <w:szCs w:val="28"/>
          <w:lang w:val="zh-CN"/>
        </w:rPr>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896FFD">
        <w:tc>
          <w:tcPr>
            <w:tcW w:w="468" w:type="dxa"/>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restart"/>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896FFD" w:rsidRDefault="00B140FF">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96FFD" w:rsidRDefault="00896FFD">
            <w:pPr>
              <w:snapToGrid w:val="0"/>
              <w:spacing w:line="400" w:lineRule="exact"/>
              <w:rPr>
                <w:rFonts w:ascii="宋体" w:hAnsi="宋体" w:cs="微软雅黑"/>
                <w:szCs w:val="21"/>
              </w:rPr>
            </w:pP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96FFD" w:rsidRDefault="00896FFD">
            <w:pPr>
              <w:snapToGrid w:val="0"/>
              <w:spacing w:line="400" w:lineRule="exact"/>
              <w:rPr>
                <w:rFonts w:ascii="宋体" w:hAnsi="宋体" w:cs="微软雅黑"/>
                <w:szCs w:val="21"/>
              </w:rPr>
            </w:pP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96FFD" w:rsidRDefault="00896FFD">
            <w:pPr>
              <w:snapToGrid w:val="0"/>
              <w:spacing w:line="400" w:lineRule="exact"/>
              <w:rPr>
                <w:rFonts w:ascii="宋体" w:hAnsi="宋体" w:cs="微软雅黑"/>
                <w:szCs w:val="21"/>
              </w:rPr>
            </w:pP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96FFD" w:rsidRDefault="00896FFD">
            <w:pPr>
              <w:snapToGrid w:val="0"/>
              <w:spacing w:line="400" w:lineRule="exact"/>
              <w:rPr>
                <w:rFonts w:ascii="宋体" w:hAnsi="宋体" w:cs="微软雅黑"/>
                <w:szCs w:val="21"/>
              </w:rPr>
            </w:pP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896FFD" w:rsidRDefault="00B140FF">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c>
          <w:tcPr>
            <w:tcW w:w="468" w:type="dxa"/>
            <w:vMerge w:val="restart"/>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896FFD" w:rsidRDefault="00B140FF">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896FFD" w:rsidRDefault="00B140FF">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r>
      <w:tr w:rsidR="00896FFD">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r>
      <w:tr w:rsidR="00896FFD">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tcBorders>
              <w:top w:val="double" w:sz="4" w:space="0" w:color="auto"/>
            </w:tcBorders>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896FFD" w:rsidRDefault="00896FFD">
            <w:pPr>
              <w:jc w:val="center"/>
              <w:rPr>
                <w:szCs w:val="21"/>
              </w:rPr>
            </w:pPr>
          </w:p>
        </w:tc>
        <w:tc>
          <w:tcPr>
            <w:tcW w:w="1560" w:type="dxa"/>
            <w:tcBorders>
              <w:top w:val="double" w:sz="4" w:space="0" w:color="auto"/>
            </w:tcBorders>
            <w:vAlign w:val="center"/>
          </w:tcPr>
          <w:p w:rsidR="00896FFD" w:rsidRDefault="00896FFD">
            <w:pPr>
              <w:snapToGrid w:val="0"/>
              <w:spacing w:line="400" w:lineRule="exact"/>
              <w:rPr>
                <w:rFonts w:ascii="宋体" w:hAnsi="宋体" w:cs="微软雅黑"/>
                <w:szCs w:val="21"/>
              </w:rPr>
            </w:pPr>
          </w:p>
        </w:tc>
        <w:tc>
          <w:tcPr>
            <w:tcW w:w="2018" w:type="dxa"/>
            <w:tcBorders>
              <w:top w:val="double" w:sz="4" w:space="0" w:color="auto"/>
            </w:tcBorders>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896FFD" w:rsidRDefault="00896FFD">
            <w:pPr>
              <w:jc w:val="center"/>
              <w:rPr>
                <w:szCs w:val="21"/>
              </w:rPr>
            </w:pPr>
          </w:p>
        </w:tc>
        <w:tc>
          <w:tcPr>
            <w:tcW w:w="1560" w:type="dxa"/>
            <w:tcBorders>
              <w:top w:val="single" w:sz="4" w:space="0" w:color="auto"/>
            </w:tcBorders>
            <w:vAlign w:val="center"/>
          </w:tcPr>
          <w:p w:rsidR="00896FFD" w:rsidRDefault="00896FFD">
            <w:pPr>
              <w:snapToGrid w:val="0"/>
              <w:spacing w:line="400" w:lineRule="exact"/>
              <w:rPr>
                <w:rFonts w:ascii="宋体" w:hAnsi="宋体" w:cs="微软雅黑"/>
                <w:szCs w:val="21"/>
              </w:rPr>
            </w:pPr>
          </w:p>
        </w:tc>
        <w:tc>
          <w:tcPr>
            <w:tcW w:w="2018" w:type="dxa"/>
            <w:tcBorders>
              <w:top w:val="single" w:sz="4" w:space="0" w:color="auto"/>
            </w:tcBorders>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1089"/>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Merge w:val="restart"/>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896FFD" w:rsidRDefault="00B140FF">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Merge/>
            <w:vAlign w:val="center"/>
          </w:tcPr>
          <w:p w:rsidR="00896FFD" w:rsidRDefault="00896FFD">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896FFD" w:rsidRDefault="00896FF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bl>
    <w:p w:rsidR="00896FFD" w:rsidRDefault="00B140FF">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w:t>
      </w:r>
      <w:r>
        <w:rPr>
          <w:rFonts w:ascii="楷体" w:eastAsia="楷体" w:hAnsi="楷体" w:hint="eastAsia"/>
          <w:color w:val="000000"/>
          <w:sz w:val="24"/>
          <w:szCs w:val="24"/>
        </w:rPr>
        <w:lastRenderedPageBreak/>
        <w:t>府采购投标担保函情况填写其中一项即可。</w:t>
      </w:r>
    </w:p>
    <w:p w:rsidR="00896FFD" w:rsidRDefault="00B140FF">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896FFD" w:rsidRDefault="00B140FF">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B140FF">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B140FF" w:rsidP="00D7580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96FFD" w:rsidRDefault="00B140FF">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896FF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896FF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cs="宋体"/>
                <w:szCs w:val="21"/>
                <w:lang w:val="zh-CN"/>
              </w:rPr>
            </w:pPr>
          </w:p>
        </w:tc>
      </w:tr>
      <w:tr w:rsidR="00896FF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cs="宋体"/>
                <w:szCs w:val="21"/>
                <w:lang w:val="zh-CN"/>
              </w:rPr>
            </w:pPr>
          </w:p>
        </w:tc>
      </w:tr>
    </w:tbl>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896FFD" w:rsidRDefault="00B140FF">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2、如招标公告明确项目交付日期以年为单位，本表应填写完成该项目的年限。</w:t>
      </w:r>
    </w:p>
    <w:p w:rsidR="00896FFD" w:rsidRDefault="00896FFD">
      <w:pPr>
        <w:autoSpaceDE w:val="0"/>
        <w:autoSpaceDN w:val="0"/>
        <w:adjustRightInd w:val="0"/>
        <w:spacing w:line="360" w:lineRule="auto"/>
        <w:rPr>
          <w:rFonts w:ascii="宋体" w:cs="宋体"/>
          <w:sz w:val="24"/>
          <w:lang w:val="zh-CN"/>
        </w:rPr>
      </w:pPr>
    </w:p>
    <w:p w:rsidR="00896FFD" w:rsidRDefault="00896FFD">
      <w:pPr>
        <w:autoSpaceDE w:val="0"/>
        <w:autoSpaceDN w:val="0"/>
        <w:adjustRightInd w:val="0"/>
        <w:spacing w:line="360" w:lineRule="auto"/>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28"/>
          <w:szCs w:val="28"/>
          <w:lang w:val="zh-CN"/>
        </w:rPr>
      </w:pPr>
    </w:p>
    <w:p w:rsidR="00896FFD" w:rsidRDefault="00896FFD">
      <w:pPr>
        <w:autoSpaceDE w:val="0"/>
        <w:autoSpaceDN w:val="0"/>
        <w:adjustRightInd w:val="0"/>
        <w:spacing w:line="360" w:lineRule="auto"/>
        <w:jc w:val="center"/>
        <w:rPr>
          <w:rFonts w:asciiTheme="minorEastAsia" w:hAnsiTheme="minorEastAsia" w:cs="黑体"/>
          <w:b/>
          <w:bCs/>
          <w:sz w:val="28"/>
          <w:szCs w:val="28"/>
          <w:lang w:val="zh-CN"/>
        </w:rPr>
      </w:pPr>
    </w:p>
    <w:p w:rsidR="00896FFD" w:rsidRDefault="00896FFD">
      <w:pPr>
        <w:autoSpaceDE w:val="0"/>
        <w:autoSpaceDN w:val="0"/>
        <w:adjustRightInd w:val="0"/>
        <w:spacing w:line="360" w:lineRule="auto"/>
        <w:jc w:val="center"/>
        <w:rPr>
          <w:rFonts w:asciiTheme="minorEastAsia" w:hAnsiTheme="minorEastAsia" w:cs="黑体"/>
          <w:b/>
          <w:bCs/>
          <w:sz w:val="28"/>
          <w:szCs w:val="28"/>
          <w:lang w:val="zh-CN"/>
        </w:rPr>
      </w:pPr>
    </w:p>
    <w:p w:rsidR="00896FFD" w:rsidRDefault="00896FFD">
      <w:pPr>
        <w:autoSpaceDE w:val="0"/>
        <w:autoSpaceDN w:val="0"/>
        <w:adjustRightInd w:val="0"/>
        <w:spacing w:line="360" w:lineRule="auto"/>
        <w:jc w:val="center"/>
        <w:rPr>
          <w:rFonts w:asciiTheme="minorEastAsia" w:hAnsiTheme="minorEastAsia" w:cs="黑体"/>
          <w:b/>
          <w:bCs/>
          <w:sz w:val="28"/>
          <w:szCs w:val="28"/>
          <w:lang w:val="zh-CN"/>
        </w:rPr>
      </w:pPr>
    </w:p>
    <w:p w:rsidR="00896FFD" w:rsidRDefault="00B140FF">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三、资格审查证明材料</w:t>
      </w:r>
    </w:p>
    <w:p w:rsidR="00896FFD" w:rsidRDefault="00896FFD">
      <w:pPr>
        <w:pStyle w:val="a7"/>
        <w:spacing w:line="360" w:lineRule="auto"/>
        <w:rPr>
          <w:rFonts w:asciiTheme="majorEastAsia" w:eastAsiaTheme="majorEastAsia" w:hAnsiTheme="majorEastAsia"/>
          <w:b/>
          <w:snapToGrid w:val="0"/>
          <w:kern w:val="0"/>
          <w:szCs w:val="24"/>
        </w:rPr>
      </w:pPr>
    </w:p>
    <w:p w:rsidR="00896FFD" w:rsidRDefault="00B140FF">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B140FF">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896FFD" w:rsidRDefault="00B140FF">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896FFD" w:rsidRDefault="00B140FF">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896FFD" w:rsidRDefault="00B140FF">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896FFD" w:rsidRDefault="00B140FF">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896FFD" w:rsidRDefault="00B140FF">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Pr>
          <w:rFonts w:asciiTheme="minorEastAsia" w:hAnsiTheme="minorEastAsia" w:hint="eastAsia"/>
          <w:snapToGrid w:val="0"/>
          <w:kern w:val="0"/>
          <w:szCs w:val="21"/>
          <w:u w:val="single"/>
        </w:rPr>
        <w:t>一</w:t>
      </w:r>
      <w:r>
        <w:rPr>
          <w:rFonts w:asciiTheme="minorEastAsia" w:hAnsiTheme="minorEastAsia" w:hint="eastAsia"/>
          <w:snapToGrid w:val="0"/>
          <w:kern w:val="0"/>
          <w:szCs w:val="21"/>
        </w:rPr>
        <w:t>份。</w:t>
      </w:r>
    </w:p>
    <w:p w:rsidR="00896FFD" w:rsidRDefault="00B140FF">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896FFD" w:rsidRDefault="00B140FF">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896FFD" w:rsidRDefault="00B140FF">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896FFD" w:rsidRDefault="00B140FF">
      <w:pPr>
        <w:pStyle w:val="ab"/>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896FFD" w:rsidRDefault="00B140FF">
      <w:pPr>
        <w:pStyle w:val="ab"/>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896FFD" w:rsidRDefault="00B140FF">
      <w:pPr>
        <w:pStyle w:val="ab"/>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896FFD" w:rsidRDefault="00B140FF">
      <w:pPr>
        <w:pStyle w:val="ab"/>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896FFD" w:rsidRDefault="00B140FF">
      <w:pPr>
        <w:pStyle w:val="ab"/>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lastRenderedPageBreak/>
        <w:t>七、我方在此保证所提交的所有文件和全部说明是真实的和正确的。</w:t>
      </w:r>
    </w:p>
    <w:p w:rsidR="00896FFD" w:rsidRDefault="00B140FF">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896FFD" w:rsidRDefault="00B140FF">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896FFD" w:rsidRDefault="00B140FF">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896FFD" w:rsidRDefault="00B140FF">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896FFD" w:rsidRDefault="00B140FF">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896FFD" w:rsidRDefault="00896FFD">
      <w:pPr>
        <w:pStyle w:val="a7"/>
        <w:adjustRightInd w:val="0"/>
        <w:snapToGrid w:val="0"/>
        <w:spacing w:line="360" w:lineRule="auto"/>
        <w:rPr>
          <w:rFonts w:asciiTheme="minorEastAsia" w:eastAsiaTheme="minorEastAsia" w:hAnsiTheme="minorEastAsia"/>
          <w:sz w:val="21"/>
          <w:szCs w:val="21"/>
        </w:rPr>
      </w:pPr>
    </w:p>
    <w:p w:rsidR="00896FFD" w:rsidRDefault="00896FFD">
      <w:pPr>
        <w:pStyle w:val="a7"/>
        <w:adjustRightInd w:val="0"/>
        <w:snapToGrid w:val="0"/>
        <w:spacing w:line="360" w:lineRule="auto"/>
        <w:rPr>
          <w:rFonts w:asciiTheme="minorEastAsia" w:eastAsiaTheme="minorEastAsia" w:hAnsiTheme="minorEastAsia"/>
          <w:sz w:val="21"/>
          <w:szCs w:val="21"/>
        </w:rPr>
      </w:pPr>
    </w:p>
    <w:p w:rsidR="00896FFD" w:rsidRDefault="00B140FF">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所有与本招标有关的一切正式往来请寄：</w:t>
      </w:r>
    </w:p>
    <w:p w:rsidR="00896FFD" w:rsidRDefault="00B140FF">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896FFD" w:rsidRDefault="00B140FF">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896FFD" w:rsidRDefault="00B140FF">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投标人代表姓名：.  职    务：.</w:t>
      </w:r>
    </w:p>
    <w:p w:rsidR="00896FFD" w:rsidRDefault="00896FFD">
      <w:pPr>
        <w:adjustRightInd w:val="0"/>
        <w:snapToGrid w:val="0"/>
        <w:spacing w:line="360" w:lineRule="auto"/>
        <w:rPr>
          <w:rFonts w:asciiTheme="minorEastAsia" w:hAnsiTheme="minorEastAsia" w:cs="宋体"/>
          <w:szCs w:val="21"/>
          <w:u w:val="single"/>
        </w:rPr>
      </w:pPr>
    </w:p>
    <w:p w:rsidR="00896FFD" w:rsidRDefault="00896FFD">
      <w:pPr>
        <w:adjustRightInd w:val="0"/>
        <w:snapToGrid w:val="0"/>
        <w:spacing w:line="360" w:lineRule="auto"/>
        <w:rPr>
          <w:rFonts w:asciiTheme="minorEastAsia" w:hAnsiTheme="minorEastAsia" w:cs="宋体"/>
          <w:szCs w:val="21"/>
          <w:u w:val="single"/>
        </w:rPr>
      </w:pPr>
    </w:p>
    <w:p w:rsidR="00896FFD" w:rsidRDefault="00B140FF">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投标人法定代表人（单位负责人）或法定代表人（单位负责人）授权代表签字或盖章：</w:t>
      </w:r>
    </w:p>
    <w:p w:rsidR="00896FFD" w:rsidRDefault="00B140FF">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B140FF">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lastRenderedPageBreak/>
        <w:t>日期：    年    月    日</w:t>
      </w: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B140FF">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896FFD" w:rsidRDefault="00896FFD" w:rsidP="00B140FF">
      <w:pPr>
        <w:autoSpaceDE w:val="0"/>
        <w:autoSpaceDN w:val="0"/>
        <w:adjustRightInd w:val="0"/>
        <w:spacing w:line="480" w:lineRule="auto"/>
        <w:ind w:firstLineChars="257" w:firstLine="617"/>
        <w:rPr>
          <w:rFonts w:ascii="宋体" w:hAnsi="宋体"/>
          <w:color w:val="000000"/>
          <w:sz w:val="24"/>
          <w:szCs w:val="24"/>
        </w:rPr>
      </w:pP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896FFD" w:rsidRDefault="00896FFD" w:rsidP="00B140FF">
      <w:pPr>
        <w:pStyle w:val="13"/>
        <w:spacing w:line="480" w:lineRule="auto"/>
        <w:ind w:firstLineChars="225" w:firstLine="473"/>
        <w:jc w:val="left"/>
        <w:rPr>
          <w:rFonts w:asciiTheme="minorEastAsia" w:hAnsiTheme="minorEastAsia"/>
          <w:color w:val="000000"/>
          <w:sz w:val="21"/>
          <w:szCs w:val="21"/>
        </w:rPr>
      </w:pPr>
    </w:p>
    <w:p w:rsidR="00896FFD" w:rsidRDefault="00896FFD" w:rsidP="00B140FF">
      <w:pPr>
        <w:pStyle w:val="13"/>
        <w:spacing w:line="480" w:lineRule="auto"/>
        <w:ind w:firstLineChars="225" w:firstLine="473"/>
        <w:jc w:val="left"/>
        <w:rPr>
          <w:rFonts w:asciiTheme="minorEastAsia" w:hAnsiTheme="minorEastAsia"/>
          <w:color w:val="000000"/>
          <w:sz w:val="21"/>
          <w:szCs w:val="21"/>
        </w:rPr>
      </w:pPr>
    </w:p>
    <w:p w:rsidR="00896FFD" w:rsidRDefault="00B140FF" w:rsidP="00B140FF">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896FFD" w:rsidRDefault="00896FFD" w:rsidP="00B140FF">
      <w:pPr>
        <w:pStyle w:val="13"/>
        <w:spacing w:line="480" w:lineRule="auto"/>
        <w:ind w:leftChars="-256" w:left="-538" w:firstLineChars="257" w:firstLine="540"/>
        <w:jc w:val="center"/>
        <w:rPr>
          <w:rFonts w:asciiTheme="minorEastAsia" w:hAnsiTheme="minorEastAsia"/>
          <w:bCs/>
          <w:color w:val="000000"/>
          <w:sz w:val="21"/>
          <w:szCs w:val="21"/>
        </w:rPr>
      </w:pPr>
    </w:p>
    <w:p w:rsidR="00896FFD" w:rsidRDefault="00896FFD">
      <w:pPr>
        <w:autoSpaceDE w:val="0"/>
        <w:autoSpaceDN w:val="0"/>
        <w:adjustRightInd w:val="0"/>
        <w:spacing w:line="360" w:lineRule="auto"/>
        <w:ind w:right="-11"/>
        <w:rPr>
          <w:rFonts w:asciiTheme="minorEastAsia" w:hAnsiTheme="minorEastAsia" w:cs="宋体"/>
          <w:szCs w:val="21"/>
          <w:lang w:val="zh-CN"/>
        </w:rPr>
      </w:pPr>
    </w:p>
    <w:p w:rsidR="00896FFD" w:rsidRDefault="00896FFD">
      <w:pPr>
        <w:autoSpaceDE w:val="0"/>
        <w:autoSpaceDN w:val="0"/>
        <w:adjustRightInd w:val="0"/>
        <w:spacing w:line="360" w:lineRule="auto"/>
        <w:ind w:right="-11"/>
        <w:rPr>
          <w:rFonts w:asciiTheme="minorEastAsia" w:hAnsiTheme="minorEastAsia" w:cs="宋体"/>
          <w:szCs w:val="21"/>
          <w:lang w:val="zh-CN"/>
        </w:rPr>
      </w:pPr>
    </w:p>
    <w:p w:rsidR="00896FFD" w:rsidRDefault="00896FFD">
      <w:pPr>
        <w:autoSpaceDE w:val="0"/>
        <w:autoSpaceDN w:val="0"/>
        <w:adjustRightInd w:val="0"/>
        <w:spacing w:line="360" w:lineRule="auto"/>
        <w:ind w:right="-11"/>
        <w:rPr>
          <w:rFonts w:asciiTheme="minorEastAsia" w:hAnsiTheme="minorEastAsia" w:cs="宋体"/>
          <w:szCs w:val="21"/>
          <w:lang w:val="zh-CN"/>
        </w:rPr>
      </w:pPr>
    </w:p>
    <w:p w:rsidR="00896FFD" w:rsidRDefault="00B140FF" w:rsidP="00B140FF">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896FFD" w:rsidRDefault="00B140FF" w:rsidP="00B140FF">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896FFD" w:rsidRDefault="00896FFD">
      <w:pPr>
        <w:pStyle w:val="14"/>
        <w:spacing w:line="480" w:lineRule="auto"/>
        <w:rPr>
          <w:rFonts w:asciiTheme="minorEastAsia" w:hAnsiTheme="minorEastAsia" w:cs="Arial"/>
          <w:color w:val="000000"/>
          <w:sz w:val="21"/>
          <w:szCs w:val="21"/>
        </w:rPr>
      </w:pPr>
    </w:p>
    <w:p w:rsidR="00896FFD" w:rsidRDefault="00896FFD">
      <w:pPr>
        <w:rPr>
          <w:szCs w:val="21"/>
        </w:rPr>
      </w:pPr>
    </w:p>
    <w:p w:rsidR="00896FFD" w:rsidRDefault="00B140FF">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896FFD" w:rsidRDefault="00896FFD">
      <w:pPr>
        <w:spacing w:line="480" w:lineRule="exact"/>
        <w:jc w:val="center"/>
        <w:rPr>
          <w:rFonts w:ascii="宋体" w:hAnsi="宋体"/>
          <w:b/>
          <w:bCs/>
          <w:color w:val="000000"/>
          <w:sz w:val="36"/>
          <w:szCs w:val="36"/>
        </w:rPr>
      </w:pPr>
    </w:p>
    <w:p w:rsidR="00896FFD" w:rsidRDefault="00B140FF">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896FFD" w:rsidRDefault="00896FFD">
      <w:pPr>
        <w:spacing w:line="480" w:lineRule="exact"/>
        <w:jc w:val="center"/>
        <w:rPr>
          <w:rFonts w:ascii="宋体" w:hAnsi="宋体"/>
          <w:b/>
          <w:bCs/>
          <w:color w:val="000000"/>
          <w:sz w:val="36"/>
          <w:szCs w:val="36"/>
        </w:rPr>
      </w:pP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896FFD" w:rsidRDefault="00B140FF">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896FFD" w:rsidRDefault="00B140FF">
      <w:pPr>
        <w:spacing w:line="480" w:lineRule="auto"/>
        <w:ind w:firstLineChars="200" w:firstLine="420"/>
        <w:rPr>
          <w:rFonts w:asciiTheme="minorEastAsia" w:hAnsiTheme="minorEastAsia"/>
          <w:szCs w:val="21"/>
        </w:rPr>
      </w:pPr>
      <w:r>
        <w:rPr>
          <w:rFonts w:asciiTheme="minorEastAsia" w:hAnsiTheme="minorEastAsia" w:hint="eastAsia"/>
          <w:szCs w:val="21"/>
        </w:rPr>
        <w:t>法定代表人（单位负责人）：  （签字或加盖名章）</w:t>
      </w:r>
    </w:p>
    <w:p w:rsidR="00896FFD" w:rsidRDefault="00B140FF">
      <w:pPr>
        <w:spacing w:line="480" w:lineRule="auto"/>
        <w:ind w:firstLineChars="200" w:firstLine="420"/>
        <w:rPr>
          <w:rFonts w:asciiTheme="minorEastAsia" w:hAnsiTheme="minorEastAsia"/>
          <w:szCs w:val="21"/>
        </w:rPr>
      </w:pPr>
      <w:r>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896FFD">
        <w:trPr>
          <w:gridAfter w:val="1"/>
          <w:wAfter w:w="14" w:type="dxa"/>
          <w:trHeight w:val="2636"/>
        </w:trPr>
        <w:tc>
          <w:tcPr>
            <w:tcW w:w="4484" w:type="dxa"/>
            <w:vAlign w:val="center"/>
          </w:tcPr>
          <w:p w:rsidR="00896FFD" w:rsidRDefault="00B140FF">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896FFD" w:rsidRDefault="00B140FF">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896FFD">
        <w:trPr>
          <w:trHeight w:val="2781"/>
        </w:trPr>
        <w:tc>
          <w:tcPr>
            <w:tcW w:w="4491" w:type="dxa"/>
            <w:gridSpan w:val="2"/>
            <w:vAlign w:val="center"/>
          </w:tcPr>
          <w:p w:rsidR="00896FFD" w:rsidRDefault="00B140FF">
            <w:pPr>
              <w:jc w:val="center"/>
              <w:rPr>
                <w:rFonts w:asciiTheme="minorEastAsia" w:hAnsiTheme="minorEastAsia"/>
                <w:szCs w:val="21"/>
              </w:rPr>
            </w:pPr>
            <w:bookmarkStart w:id="10" w:name="_资格证明文件"/>
            <w:bookmarkStart w:id="11" w:name="_Toc364329026"/>
            <w:bookmarkEnd w:id="10"/>
            <w:r>
              <w:rPr>
                <w:rFonts w:asciiTheme="minorEastAsia" w:hAnsiTheme="minorEastAsia" w:hint="eastAsia"/>
                <w:szCs w:val="21"/>
              </w:rPr>
              <w:lastRenderedPageBreak/>
              <w:t>法定代表人（单位负责人）授权代表身份证</w:t>
            </w:r>
          </w:p>
          <w:p w:rsidR="00896FFD" w:rsidRDefault="00B140FF">
            <w:pPr>
              <w:jc w:val="center"/>
              <w:rPr>
                <w:rFonts w:asciiTheme="minorEastAsia" w:hAnsiTheme="minorEastAsia"/>
                <w:szCs w:val="21"/>
              </w:rPr>
            </w:pPr>
            <w:r>
              <w:rPr>
                <w:rFonts w:asciiTheme="minorEastAsia" w:hAnsiTheme="minorEastAsia" w:hint="eastAsia"/>
                <w:szCs w:val="21"/>
              </w:rPr>
              <w:t>（正面）</w:t>
            </w:r>
            <w:bookmarkEnd w:id="11"/>
          </w:p>
        </w:tc>
        <w:tc>
          <w:tcPr>
            <w:tcW w:w="4492" w:type="dxa"/>
            <w:gridSpan w:val="2"/>
            <w:vAlign w:val="center"/>
          </w:tcPr>
          <w:p w:rsidR="00896FFD" w:rsidRDefault="00B140FF">
            <w:pPr>
              <w:jc w:val="center"/>
              <w:rPr>
                <w:rFonts w:asciiTheme="minorEastAsia" w:hAnsiTheme="minorEastAsia"/>
                <w:szCs w:val="21"/>
              </w:rPr>
            </w:pPr>
            <w:bookmarkStart w:id="12" w:name="_Toc364329027"/>
            <w:r>
              <w:rPr>
                <w:rFonts w:asciiTheme="minorEastAsia" w:hAnsiTheme="minorEastAsia" w:hint="eastAsia"/>
                <w:szCs w:val="21"/>
              </w:rPr>
              <w:t>法定代表人（单位负责人）授权代表身份证</w:t>
            </w:r>
          </w:p>
          <w:p w:rsidR="00896FFD" w:rsidRDefault="00B140FF">
            <w:pPr>
              <w:jc w:val="center"/>
              <w:rPr>
                <w:rFonts w:asciiTheme="minorEastAsia" w:hAnsiTheme="minorEastAsia"/>
                <w:szCs w:val="21"/>
              </w:rPr>
            </w:pPr>
            <w:r>
              <w:rPr>
                <w:rFonts w:asciiTheme="minorEastAsia" w:hAnsiTheme="minorEastAsia" w:hint="eastAsia"/>
                <w:szCs w:val="21"/>
              </w:rPr>
              <w:t>（反面）</w:t>
            </w:r>
            <w:bookmarkEnd w:id="12"/>
          </w:p>
        </w:tc>
      </w:tr>
    </w:tbl>
    <w:p w:rsidR="00896FFD" w:rsidRDefault="00896FFD" w:rsidP="00B140FF">
      <w:pPr>
        <w:spacing w:line="320" w:lineRule="exact"/>
        <w:ind w:left="2" w:firstLineChars="149" w:firstLine="358"/>
        <w:rPr>
          <w:rFonts w:asciiTheme="minorEastAsia" w:hAnsiTheme="minorEastAsia" w:cs="Courier New"/>
          <w:sz w:val="24"/>
          <w:szCs w:val="24"/>
        </w:rPr>
      </w:pPr>
    </w:p>
    <w:p w:rsidR="00896FFD" w:rsidRDefault="00B140FF">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896FFD" w:rsidRDefault="00B140FF" w:rsidP="00D75801">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896FFD" w:rsidRDefault="00B140FF" w:rsidP="00D7580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896FFD" w:rsidRDefault="00B140FF" w:rsidP="00D7580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896FFD" w:rsidRDefault="00B140FF" w:rsidP="00D75801">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896FFD" w:rsidRDefault="00896FFD" w:rsidP="00D75801">
      <w:pPr>
        <w:spacing w:beforeLines="50" w:afterLines="50" w:line="360" w:lineRule="auto"/>
        <w:ind w:firstLineChars="236" w:firstLine="496"/>
        <w:rPr>
          <w:rFonts w:asciiTheme="minorEastAsia" w:hAnsiTheme="minorEastAsia" w:cs="宋体"/>
          <w:szCs w:val="21"/>
          <w:lang w:val="zh-CN"/>
        </w:rPr>
      </w:pPr>
    </w:p>
    <w:p w:rsidR="00896FFD" w:rsidRDefault="00B140FF" w:rsidP="00D75801">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896FFD" w:rsidRDefault="00B140FF" w:rsidP="00D75801">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896FFD" w:rsidRDefault="00896FFD" w:rsidP="00D75801">
      <w:pPr>
        <w:spacing w:beforeLines="50" w:afterLines="50" w:line="360" w:lineRule="auto"/>
        <w:ind w:right="420" w:firstLineChars="2286" w:firstLine="5486"/>
        <w:rPr>
          <w:rFonts w:asciiTheme="minorEastAsia" w:hAnsiTheme="minorEastAsia" w:cs="宋体"/>
          <w:sz w:val="24"/>
          <w:szCs w:val="24"/>
          <w:lang w:val="zh-CN"/>
        </w:rPr>
      </w:pPr>
    </w:p>
    <w:p w:rsidR="00896FFD" w:rsidRDefault="00896FFD" w:rsidP="00D75801">
      <w:pPr>
        <w:spacing w:beforeLines="50" w:afterLines="50" w:line="360" w:lineRule="auto"/>
        <w:ind w:right="420" w:firstLineChars="2286" w:firstLine="5486"/>
        <w:rPr>
          <w:rFonts w:asciiTheme="minorEastAsia" w:hAnsiTheme="minorEastAsia" w:cs="宋体"/>
          <w:sz w:val="24"/>
          <w:szCs w:val="24"/>
          <w:lang w:val="zh-CN"/>
        </w:rPr>
      </w:pPr>
    </w:p>
    <w:p w:rsidR="00896FFD" w:rsidRDefault="00896FFD" w:rsidP="00D75801">
      <w:pPr>
        <w:spacing w:beforeLines="50" w:afterLines="50" w:line="360" w:lineRule="auto"/>
        <w:ind w:right="420" w:firstLineChars="2286" w:firstLine="5486"/>
        <w:rPr>
          <w:rFonts w:asciiTheme="minorEastAsia" w:hAnsiTheme="minorEastAsia" w:cs="宋体"/>
          <w:sz w:val="24"/>
          <w:szCs w:val="24"/>
          <w:lang w:val="zh-CN"/>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B140FF">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本企业郑重承诺：</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一、将遵循公开、公平、公正和诚实信用的原则参加(</w:t>
      </w:r>
      <w:r>
        <w:rPr>
          <w:rFonts w:asciiTheme="minorEastAsia" w:eastAsiaTheme="minorEastAsia" w:hAnsiTheme="minorEastAsia" w:cstheme="minorBidi" w:hint="eastAsia"/>
          <w:color w:val="FF0000"/>
          <w:sz w:val="21"/>
          <w:szCs w:val="21"/>
        </w:rPr>
        <w:t>具体政府采购项目名称</w:t>
      </w:r>
      <w:r>
        <w:rPr>
          <w:rFonts w:asciiTheme="minorEastAsia" w:eastAsiaTheme="minorEastAsia" w:hAnsiTheme="minorEastAsia" w:cstheme="minorBidi" w:hint="eastAsia"/>
          <w:color w:val="000000"/>
          <w:sz w:val="21"/>
          <w:szCs w:val="21"/>
        </w:rPr>
        <w:t>）的投标;</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 xml:space="preserve">二、本次投标所提供的一切材料都是真实、有效、合法的; </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三、不与其他投标人相互串通投标报价，不排挤其他投标人的公平竞争，不损害采购人或其他投标人的合法权益;</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四、不与采购人或集中采购机构串通投标，不损害国家利益、社会公共利益或者他人的合法权益;</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五、不向采购人或者</w:t>
      </w:r>
      <w:hyperlink r:id="rId16" w:tgtFrame="https://www.cbi360.net/hyjd/20170619/_blank" w:history="1">
        <w:r>
          <w:rPr>
            <w:rFonts w:asciiTheme="minorEastAsia" w:eastAsiaTheme="minorEastAsia" w:hAnsiTheme="minorEastAsia" w:cstheme="minorBidi" w:hint="eastAsia"/>
            <w:color w:val="000000"/>
            <w:sz w:val="21"/>
            <w:szCs w:val="21"/>
          </w:rPr>
          <w:t>评标</w:t>
        </w:r>
      </w:hyperlink>
      <w:r>
        <w:rPr>
          <w:rFonts w:asciiTheme="minorEastAsia" w:eastAsiaTheme="minorEastAsia" w:hAnsiTheme="minorEastAsia" w:cstheme="minorBidi" w:hint="eastAsia"/>
          <w:color w:val="000000"/>
          <w:sz w:val="21"/>
          <w:szCs w:val="21"/>
        </w:rPr>
        <w:t>委员会成员行贿以牟取</w:t>
      </w:r>
      <w:hyperlink r:id="rId17" w:tgtFrame="https://www.cbi360.net/hyjd/20170619/_blank" w:history="1">
        <w:r>
          <w:rPr>
            <w:rFonts w:asciiTheme="minorEastAsia" w:eastAsiaTheme="minorEastAsia" w:hAnsiTheme="minorEastAsia" w:cstheme="minorBidi" w:hint="eastAsia"/>
            <w:color w:val="000000"/>
            <w:sz w:val="21"/>
            <w:szCs w:val="21"/>
          </w:rPr>
          <w:t>中标</w:t>
        </w:r>
      </w:hyperlink>
      <w:r>
        <w:rPr>
          <w:rFonts w:asciiTheme="minorEastAsia" w:eastAsiaTheme="minorEastAsia" w:hAnsiTheme="minorEastAsia" w:cstheme="minorBidi" w:hint="eastAsia"/>
          <w:color w:val="000000"/>
          <w:sz w:val="21"/>
          <w:szCs w:val="21"/>
        </w:rPr>
        <w:t>;</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六、不以他人名义投标或者以其他方式弄虚作假，骗取中标;</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七、不扰乱禹州市政府采购市场秩序;</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八、不在</w:t>
      </w:r>
      <w:hyperlink r:id="rId18" w:tgtFrame="https://www.cbi360.net/hyjd/20170619/_blank" w:history="1">
        <w:r>
          <w:rPr>
            <w:rFonts w:asciiTheme="minorEastAsia" w:eastAsiaTheme="minorEastAsia" w:hAnsiTheme="minorEastAsia" w:cstheme="minorBidi" w:hint="eastAsia"/>
            <w:color w:val="000000"/>
            <w:sz w:val="21"/>
            <w:szCs w:val="21"/>
          </w:rPr>
          <w:t>开标</w:t>
        </w:r>
      </w:hyperlink>
      <w:r>
        <w:rPr>
          <w:rFonts w:asciiTheme="minorEastAsia" w:eastAsiaTheme="minorEastAsia" w:hAnsiTheme="minorEastAsia" w:cstheme="minorBidi" w:hint="eastAsia"/>
          <w:color w:val="000000"/>
          <w:sz w:val="21"/>
          <w:szCs w:val="21"/>
        </w:rPr>
        <w:t>后进行虚假恶意投诉;</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九、中标后不得将</w:t>
      </w:r>
      <w:hyperlink r:id="rId19" w:tgtFrame="https://www.cbi360.net/hyjd/20170619/_blank" w:history="1">
        <w:r>
          <w:rPr>
            <w:rFonts w:asciiTheme="minorEastAsia" w:eastAsiaTheme="minorEastAsia" w:hAnsiTheme="minorEastAsia" w:cstheme="minorBidi" w:hint="eastAsia"/>
            <w:color w:val="000000"/>
            <w:sz w:val="21"/>
            <w:szCs w:val="21"/>
          </w:rPr>
          <w:t>招标文件</w:t>
        </w:r>
      </w:hyperlink>
      <w:r>
        <w:rPr>
          <w:rFonts w:asciiTheme="minorEastAsia" w:eastAsiaTheme="minorEastAsia" w:hAnsiTheme="minorEastAsia" w:cstheme="minorBidi" w:hint="eastAsia"/>
          <w:color w:val="000000"/>
          <w:sz w:val="21"/>
          <w:szCs w:val="21"/>
        </w:rPr>
        <w:t>规定不予转包、分包的项目转包、分包于他人。</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w:t>
      </w:r>
      <w:bookmarkStart w:id="13" w:name="_GoBack"/>
      <w:bookmarkEnd w:id="13"/>
      <w:r>
        <w:rPr>
          <w:rFonts w:asciiTheme="minorEastAsia" w:eastAsiaTheme="minorEastAsia" w:hAnsiTheme="minorEastAsia" w:cstheme="minorBidi" w:hint="eastAsia"/>
          <w:color w:val="000000"/>
          <w:sz w:val="21"/>
          <w:szCs w:val="21"/>
        </w:rPr>
        <w:t>、限制交易和停止交易等市场准入与清出的处理。</w:t>
      </w:r>
    </w:p>
    <w:p w:rsidR="00896FFD" w:rsidRDefault="00896FFD">
      <w:pPr>
        <w:pStyle w:val="ab"/>
        <w:widowControl/>
        <w:shd w:val="clear" w:color="auto" w:fill="FFFFFF"/>
        <w:spacing w:after="300" w:line="336" w:lineRule="atLeast"/>
        <w:rPr>
          <w:rFonts w:asciiTheme="minorEastAsia" w:eastAsiaTheme="minorEastAsia" w:hAnsiTheme="minorEastAsia" w:cstheme="minorBidi"/>
          <w:color w:val="000000"/>
          <w:sz w:val="21"/>
          <w:szCs w:val="21"/>
        </w:rPr>
      </w:pPr>
    </w:p>
    <w:p w:rsidR="00896FFD" w:rsidRDefault="00B140FF">
      <w:pPr>
        <w:pStyle w:val="ab"/>
        <w:widowControl/>
        <w:shd w:val="clear" w:color="auto" w:fill="FFFFFF"/>
        <w:spacing w:after="300" w:line="336" w:lineRule="atLeast"/>
        <w:ind w:firstLineChars="1700" w:firstLine="357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投标商名称(盖章)：</w:t>
      </w:r>
    </w:p>
    <w:p w:rsidR="00896FFD" w:rsidRDefault="00B140FF">
      <w:pPr>
        <w:pStyle w:val="ab"/>
        <w:widowControl/>
        <w:shd w:val="clear" w:color="auto" w:fill="FFFFFF"/>
        <w:spacing w:after="300" w:line="336" w:lineRule="atLeast"/>
        <w:ind w:firstLineChars="1700" w:firstLine="357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年  月  日</w:t>
      </w:r>
    </w:p>
    <w:p w:rsidR="00896FFD" w:rsidRDefault="00896FFD">
      <w:pPr>
        <w:autoSpaceDE w:val="0"/>
        <w:autoSpaceDN w:val="0"/>
        <w:adjustRightInd w:val="0"/>
        <w:spacing w:line="360" w:lineRule="auto"/>
        <w:outlineLvl w:val="0"/>
        <w:rPr>
          <w:rFonts w:ascii="宋体" w:cs="宋体"/>
          <w:sz w:val="24"/>
          <w:lang w:val="zh-CN"/>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rPr>
          <w:rFonts w:asciiTheme="minorEastAsia" w:hAnsiTheme="minorEastAsia" w:cs="黑体"/>
          <w:b/>
          <w:bCs/>
          <w:sz w:val="28"/>
          <w:szCs w:val="28"/>
          <w:lang w:val="zh-CN"/>
        </w:rPr>
      </w:pPr>
    </w:p>
    <w:p w:rsidR="00896FFD" w:rsidRDefault="00B140FF">
      <w:pPr>
        <w:autoSpaceDE w:val="0"/>
        <w:autoSpaceDN w:val="0"/>
        <w:adjustRightInd w:val="0"/>
        <w:spacing w:line="360" w:lineRule="auto"/>
        <w:jc w:val="center"/>
        <w:rPr>
          <w:rFonts w:eastAsia="宋体" w:hAnsi="宋体"/>
          <w:b/>
          <w:snapToGrid w:val="0"/>
          <w:kern w:val="0"/>
          <w:sz w:val="36"/>
          <w:szCs w:val="36"/>
        </w:rPr>
      </w:pPr>
      <w:r>
        <w:rPr>
          <w:rFonts w:asciiTheme="minorEastAsia" w:hAnsiTheme="minorEastAsia" w:cs="黑体" w:hint="eastAsia"/>
          <w:b/>
          <w:bCs/>
          <w:sz w:val="28"/>
          <w:szCs w:val="28"/>
          <w:lang w:val="zh-CN"/>
        </w:rPr>
        <w:lastRenderedPageBreak/>
        <w:t>四、符合性审查证明材料</w:t>
      </w: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4.1 投标分项报价表</w:t>
      </w:r>
    </w:p>
    <w:p w:rsidR="00896FFD" w:rsidRDefault="00B140FF" w:rsidP="00D7580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96FFD" w:rsidRDefault="00B140FF">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896FF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896FFD" w:rsidRDefault="00B140FF">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896F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r>
      <w:tr w:rsidR="00896F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r>
      <w:tr w:rsidR="00896FFD">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896FFD" w:rsidRDefault="00896FFD">
      <w:pPr>
        <w:autoSpaceDE w:val="0"/>
        <w:autoSpaceDN w:val="0"/>
        <w:adjustRightInd w:val="0"/>
        <w:spacing w:line="480" w:lineRule="auto"/>
        <w:rPr>
          <w:rFonts w:asciiTheme="minorEastAsia" w:hAnsiTheme="minorEastAsia" w:cs="宋体"/>
          <w:sz w:val="24"/>
          <w:szCs w:val="24"/>
          <w:lang w:val="zh-CN"/>
        </w:rPr>
      </w:pPr>
    </w:p>
    <w:p w:rsidR="00896FFD" w:rsidRDefault="00896FFD">
      <w:pPr>
        <w:spacing w:line="300" w:lineRule="exact"/>
        <w:rPr>
          <w:rFonts w:asciiTheme="minorEastAsia" w:hAnsiTheme="minorEastAsia"/>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w:t>
      </w:r>
    </w:p>
    <w:p w:rsidR="00896FFD" w:rsidRDefault="00B140FF" w:rsidP="00D7580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96FFD" w:rsidRDefault="00B140FF">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896FFD">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货物服务</w:t>
            </w:r>
          </w:p>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招标文件</w:t>
            </w:r>
          </w:p>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投标技术</w:t>
            </w:r>
          </w:p>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偏离</w:t>
            </w:r>
          </w:p>
          <w:p w:rsidR="00896FFD" w:rsidRDefault="00B140FF">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偏离内容</w:t>
            </w:r>
          </w:p>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说明</w:t>
            </w:r>
          </w:p>
        </w:tc>
      </w:tr>
      <w:tr w:rsidR="00896FF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jc w:val="center"/>
              <w:rPr>
                <w:rFonts w:asciiTheme="minorEastAsia" w:hAnsiTheme="minorEastAsia"/>
                <w:b/>
                <w:bCs/>
                <w:szCs w:val="21"/>
              </w:rPr>
            </w:pPr>
          </w:p>
        </w:tc>
      </w:tr>
      <w:tr w:rsidR="00896FF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jc w:val="center"/>
              <w:rPr>
                <w:rFonts w:asciiTheme="minorEastAsia" w:hAnsiTheme="minorEastAsia"/>
                <w:b/>
                <w:bCs/>
                <w:szCs w:val="21"/>
              </w:rPr>
            </w:pPr>
          </w:p>
        </w:tc>
      </w:tr>
    </w:tbl>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896FFD" w:rsidRDefault="00896FFD">
      <w:pPr>
        <w:autoSpaceDE w:val="0"/>
        <w:autoSpaceDN w:val="0"/>
        <w:adjustRightInd w:val="0"/>
        <w:spacing w:line="480" w:lineRule="auto"/>
        <w:rPr>
          <w:rFonts w:asciiTheme="minorEastAsia" w:hAnsiTheme="minorEastAsia" w:cs="宋体"/>
          <w:szCs w:val="21"/>
          <w:lang w:val="zh-CN"/>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896FFD" w:rsidRDefault="00896FFD">
      <w:pPr>
        <w:snapToGrid w:val="0"/>
        <w:spacing w:line="360" w:lineRule="auto"/>
        <w:jc w:val="center"/>
        <w:rPr>
          <w:rFonts w:eastAsia="宋体" w:hAnsi="宋体"/>
          <w:b/>
          <w:snapToGrid w:val="0"/>
          <w:kern w:val="0"/>
          <w:sz w:val="36"/>
          <w:szCs w:val="36"/>
        </w:rPr>
      </w:pPr>
    </w:p>
    <w:p w:rsidR="00896FFD" w:rsidRDefault="00B140FF">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896FFD" w:rsidRDefault="00896FFD">
      <w:pPr>
        <w:snapToGrid w:val="0"/>
        <w:spacing w:line="360" w:lineRule="auto"/>
        <w:jc w:val="center"/>
        <w:rPr>
          <w:rFonts w:eastAsia="宋体" w:hAnsi="宋体"/>
          <w:b/>
          <w:snapToGrid w:val="0"/>
          <w:kern w:val="0"/>
          <w:sz w:val="36"/>
          <w:szCs w:val="36"/>
        </w:rPr>
      </w:pPr>
    </w:p>
    <w:p w:rsidR="00896FFD" w:rsidRDefault="00896FFD">
      <w:pPr>
        <w:snapToGrid w:val="0"/>
        <w:spacing w:line="360" w:lineRule="auto"/>
        <w:jc w:val="center"/>
        <w:rPr>
          <w:rFonts w:eastAsia="宋体" w:hAnsi="宋体"/>
          <w:b/>
          <w:snapToGrid w:val="0"/>
          <w:kern w:val="0"/>
          <w:sz w:val="36"/>
          <w:szCs w:val="36"/>
        </w:rPr>
      </w:pPr>
    </w:p>
    <w:p w:rsidR="00896FFD" w:rsidRDefault="00896FFD">
      <w:pPr>
        <w:snapToGrid w:val="0"/>
        <w:spacing w:line="360" w:lineRule="auto"/>
        <w:jc w:val="center"/>
        <w:rPr>
          <w:rFonts w:eastAsia="宋体" w:hAnsi="宋体"/>
          <w:b/>
          <w:snapToGrid w:val="0"/>
          <w:kern w:val="0"/>
          <w:sz w:val="36"/>
          <w:szCs w:val="36"/>
        </w:rPr>
      </w:pPr>
    </w:p>
    <w:p w:rsidR="00896FFD" w:rsidRDefault="00896FFD">
      <w:pPr>
        <w:snapToGrid w:val="0"/>
        <w:spacing w:line="360" w:lineRule="auto"/>
        <w:jc w:val="center"/>
        <w:rPr>
          <w:rFonts w:eastAsia="宋体" w:hAnsi="宋体"/>
          <w:b/>
          <w:snapToGrid w:val="0"/>
          <w:kern w:val="0"/>
          <w:sz w:val="36"/>
          <w:szCs w:val="36"/>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ind w:firstLineChars="1500" w:firstLine="3614"/>
        <w:outlineLvl w:val="0"/>
        <w:rPr>
          <w:rFonts w:ascii="宋体" w:hAnsi="宋体"/>
          <w:b/>
          <w:bCs/>
          <w:color w:val="000000"/>
          <w:sz w:val="24"/>
          <w:szCs w:val="24"/>
        </w:rPr>
      </w:pPr>
      <w:r>
        <w:rPr>
          <w:rFonts w:ascii="宋体" w:hAnsi="宋体" w:hint="eastAsia"/>
          <w:b/>
          <w:bCs/>
          <w:color w:val="000000"/>
          <w:sz w:val="24"/>
          <w:szCs w:val="24"/>
        </w:rPr>
        <w:t>4.4 业绩情况表</w:t>
      </w:r>
    </w:p>
    <w:p w:rsidR="00896FFD" w:rsidRDefault="00896FFD">
      <w:pPr>
        <w:autoSpaceDE w:val="0"/>
        <w:autoSpaceDN w:val="0"/>
        <w:adjustRightInd w:val="0"/>
        <w:spacing w:line="360" w:lineRule="auto"/>
        <w:jc w:val="center"/>
        <w:outlineLvl w:val="0"/>
        <w:rPr>
          <w:rFonts w:ascii="宋体" w:hAnsi="宋体"/>
          <w:b/>
          <w:bCs/>
          <w:color w:val="000000"/>
          <w:sz w:val="28"/>
          <w:szCs w:val="28"/>
        </w:rPr>
      </w:pPr>
    </w:p>
    <w:p w:rsidR="00896FFD" w:rsidRDefault="00B140FF" w:rsidP="00D75801">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96FFD" w:rsidRDefault="00B140FF">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896FFD">
        <w:trPr>
          <w:trHeight w:val="777"/>
        </w:trPr>
        <w:tc>
          <w:tcPr>
            <w:tcW w:w="712" w:type="dxa"/>
            <w:shd w:val="clear" w:color="auto" w:fill="F3F3F3"/>
            <w:vAlign w:val="center"/>
          </w:tcPr>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合同金额</w:t>
            </w:r>
          </w:p>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896FFD" w:rsidRDefault="00896FFD">
            <w:pPr>
              <w:pStyle w:val="a5"/>
              <w:spacing w:line="360" w:lineRule="auto"/>
              <w:rPr>
                <w:rFonts w:ascii="宋体" w:eastAsia="宋体" w:hAnsi="宋体" w:cs="Times New Roman"/>
                <w:sz w:val="21"/>
                <w:szCs w:val="21"/>
              </w:rPr>
            </w:pPr>
          </w:p>
        </w:tc>
        <w:tc>
          <w:tcPr>
            <w:tcW w:w="3579" w:type="dxa"/>
            <w:vAlign w:val="center"/>
          </w:tcPr>
          <w:p w:rsidR="00896FFD" w:rsidRDefault="00896FFD">
            <w:pPr>
              <w:pStyle w:val="a5"/>
              <w:spacing w:line="360" w:lineRule="auto"/>
              <w:rPr>
                <w:rFonts w:ascii="宋体" w:eastAsia="宋体" w:hAnsi="宋体" w:cs="Times New Roman"/>
                <w:sz w:val="21"/>
                <w:szCs w:val="21"/>
              </w:rPr>
            </w:pPr>
          </w:p>
        </w:tc>
        <w:tc>
          <w:tcPr>
            <w:tcW w:w="1440" w:type="dxa"/>
            <w:vAlign w:val="center"/>
          </w:tcPr>
          <w:p w:rsidR="00896FFD" w:rsidRDefault="00896FFD">
            <w:pPr>
              <w:pStyle w:val="a5"/>
              <w:spacing w:line="360" w:lineRule="auto"/>
              <w:rPr>
                <w:rFonts w:ascii="宋体" w:eastAsia="宋体" w:hAnsi="宋体" w:cs="Times New Roman"/>
                <w:sz w:val="21"/>
                <w:szCs w:val="21"/>
              </w:rPr>
            </w:pPr>
          </w:p>
        </w:tc>
        <w:tc>
          <w:tcPr>
            <w:tcW w:w="1706" w:type="dxa"/>
            <w:vAlign w:val="center"/>
          </w:tcPr>
          <w:p w:rsidR="00896FFD" w:rsidRDefault="00896FFD">
            <w:pPr>
              <w:pStyle w:val="a5"/>
              <w:spacing w:line="360" w:lineRule="auto"/>
              <w:rPr>
                <w:rFonts w:ascii="宋体" w:eastAsia="宋体" w:hAnsi="宋体" w:cs="Times New Roman"/>
                <w:sz w:val="21"/>
                <w:szCs w:val="21"/>
              </w:rPr>
            </w:pP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896FFD" w:rsidRDefault="00896FFD">
            <w:pPr>
              <w:pStyle w:val="a5"/>
              <w:spacing w:line="360" w:lineRule="auto"/>
              <w:rPr>
                <w:rFonts w:ascii="宋体" w:eastAsia="宋体" w:hAnsi="宋体" w:cs="Times New Roman"/>
                <w:sz w:val="21"/>
                <w:szCs w:val="21"/>
              </w:rPr>
            </w:pPr>
          </w:p>
        </w:tc>
        <w:tc>
          <w:tcPr>
            <w:tcW w:w="3579" w:type="dxa"/>
            <w:vAlign w:val="center"/>
          </w:tcPr>
          <w:p w:rsidR="00896FFD" w:rsidRDefault="00896FFD">
            <w:pPr>
              <w:pStyle w:val="a5"/>
              <w:spacing w:line="360" w:lineRule="auto"/>
              <w:rPr>
                <w:rFonts w:ascii="宋体" w:eastAsia="宋体" w:hAnsi="宋体" w:cs="Times New Roman"/>
                <w:sz w:val="21"/>
                <w:szCs w:val="21"/>
              </w:rPr>
            </w:pPr>
          </w:p>
        </w:tc>
        <w:tc>
          <w:tcPr>
            <w:tcW w:w="1440" w:type="dxa"/>
            <w:vAlign w:val="center"/>
          </w:tcPr>
          <w:p w:rsidR="00896FFD" w:rsidRDefault="00896FFD">
            <w:pPr>
              <w:pStyle w:val="a5"/>
              <w:spacing w:line="360" w:lineRule="auto"/>
              <w:rPr>
                <w:rFonts w:ascii="宋体" w:eastAsia="宋体" w:hAnsi="宋体" w:cs="Times New Roman"/>
                <w:sz w:val="21"/>
                <w:szCs w:val="21"/>
              </w:rPr>
            </w:pPr>
          </w:p>
        </w:tc>
        <w:tc>
          <w:tcPr>
            <w:tcW w:w="1706" w:type="dxa"/>
            <w:vAlign w:val="center"/>
          </w:tcPr>
          <w:p w:rsidR="00896FFD" w:rsidRDefault="00896FFD">
            <w:pPr>
              <w:pStyle w:val="a5"/>
              <w:spacing w:line="360" w:lineRule="auto"/>
              <w:rPr>
                <w:rFonts w:ascii="宋体" w:eastAsia="宋体" w:hAnsi="宋体" w:cs="Times New Roman"/>
                <w:sz w:val="21"/>
                <w:szCs w:val="21"/>
              </w:rPr>
            </w:pP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896FFD" w:rsidRDefault="00896FFD">
            <w:pPr>
              <w:pStyle w:val="a5"/>
              <w:spacing w:line="360" w:lineRule="auto"/>
              <w:rPr>
                <w:rFonts w:ascii="宋体" w:eastAsia="宋体" w:hAnsi="宋体" w:cs="Times New Roman"/>
                <w:sz w:val="21"/>
                <w:szCs w:val="21"/>
              </w:rPr>
            </w:pPr>
          </w:p>
        </w:tc>
        <w:tc>
          <w:tcPr>
            <w:tcW w:w="3579" w:type="dxa"/>
            <w:vAlign w:val="center"/>
          </w:tcPr>
          <w:p w:rsidR="00896FFD" w:rsidRDefault="00896FFD">
            <w:pPr>
              <w:pStyle w:val="a5"/>
              <w:spacing w:line="360" w:lineRule="auto"/>
              <w:rPr>
                <w:rFonts w:ascii="宋体" w:eastAsia="宋体" w:hAnsi="宋体" w:cs="Times New Roman"/>
                <w:sz w:val="21"/>
                <w:szCs w:val="21"/>
              </w:rPr>
            </w:pPr>
          </w:p>
        </w:tc>
        <w:tc>
          <w:tcPr>
            <w:tcW w:w="1440" w:type="dxa"/>
            <w:vAlign w:val="center"/>
          </w:tcPr>
          <w:p w:rsidR="00896FFD" w:rsidRDefault="00896FFD">
            <w:pPr>
              <w:pStyle w:val="a5"/>
              <w:spacing w:line="360" w:lineRule="auto"/>
              <w:rPr>
                <w:rFonts w:ascii="宋体" w:eastAsia="宋体" w:hAnsi="宋体" w:cs="Times New Roman"/>
                <w:sz w:val="21"/>
                <w:szCs w:val="21"/>
              </w:rPr>
            </w:pPr>
          </w:p>
        </w:tc>
        <w:tc>
          <w:tcPr>
            <w:tcW w:w="1706" w:type="dxa"/>
            <w:vAlign w:val="center"/>
          </w:tcPr>
          <w:p w:rsidR="00896FFD" w:rsidRDefault="00896FFD">
            <w:pPr>
              <w:pStyle w:val="a5"/>
              <w:spacing w:line="360" w:lineRule="auto"/>
              <w:rPr>
                <w:rFonts w:ascii="宋体" w:eastAsia="宋体" w:hAnsi="宋体" w:cs="Times New Roman"/>
                <w:sz w:val="21"/>
                <w:szCs w:val="21"/>
              </w:rPr>
            </w:pP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896FFD" w:rsidRDefault="00896FFD">
            <w:pPr>
              <w:rPr>
                <w:rFonts w:ascii="宋体"/>
                <w:szCs w:val="21"/>
              </w:rPr>
            </w:pPr>
          </w:p>
        </w:tc>
        <w:tc>
          <w:tcPr>
            <w:tcW w:w="3579" w:type="dxa"/>
            <w:vAlign w:val="center"/>
          </w:tcPr>
          <w:p w:rsidR="00896FFD" w:rsidRDefault="00896FFD">
            <w:pPr>
              <w:rPr>
                <w:rFonts w:ascii="宋体"/>
                <w:szCs w:val="21"/>
              </w:rPr>
            </w:pPr>
          </w:p>
        </w:tc>
        <w:tc>
          <w:tcPr>
            <w:tcW w:w="1440" w:type="dxa"/>
            <w:vAlign w:val="center"/>
          </w:tcPr>
          <w:p w:rsidR="00896FFD" w:rsidRDefault="00896FFD">
            <w:pPr>
              <w:rPr>
                <w:rFonts w:ascii="宋体"/>
                <w:szCs w:val="21"/>
              </w:rPr>
            </w:pPr>
          </w:p>
        </w:tc>
        <w:tc>
          <w:tcPr>
            <w:tcW w:w="1706" w:type="dxa"/>
            <w:vAlign w:val="center"/>
          </w:tcPr>
          <w:p w:rsidR="00896FFD" w:rsidRDefault="00896FFD">
            <w:pPr>
              <w:rPr>
                <w:rFonts w:ascii="宋体"/>
                <w:szCs w:val="21"/>
              </w:rPr>
            </w:pP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896FFD" w:rsidRDefault="00896FFD">
            <w:pPr>
              <w:rPr>
                <w:rFonts w:ascii="宋体"/>
                <w:szCs w:val="21"/>
              </w:rPr>
            </w:pPr>
          </w:p>
        </w:tc>
        <w:tc>
          <w:tcPr>
            <w:tcW w:w="3579" w:type="dxa"/>
            <w:vAlign w:val="center"/>
          </w:tcPr>
          <w:p w:rsidR="00896FFD" w:rsidRDefault="00896FFD">
            <w:pPr>
              <w:rPr>
                <w:rFonts w:ascii="宋体"/>
                <w:szCs w:val="21"/>
              </w:rPr>
            </w:pPr>
          </w:p>
        </w:tc>
        <w:tc>
          <w:tcPr>
            <w:tcW w:w="1440" w:type="dxa"/>
            <w:vAlign w:val="center"/>
          </w:tcPr>
          <w:p w:rsidR="00896FFD" w:rsidRDefault="00896FFD">
            <w:pPr>
              <w:rPr>
                <w:rFonts w:ascii="宋体"/>
                <w:szCs w:val="21"/>
              </w:rPr>
            </w:pPr>
          </w:p>
        </w:tc>
        <w:tc>
          <w:tcPr>
            <w:tcW w:w="1706" w:type="dxa"/>
            <w:vAlign w:val="center"/>
          </w:tcPr>
          <w:p w:rsidR="00896FFD" w:rsidRDefault="00896FFD">
            <w:pPr>
              <w:rPr>
                <w:rFonts w:ascii="宋体"/>
                <w:szCs w:val="21"/>
              </w:rPr>
            </w:pPr>
          </w:p>
        </w:tc>
      </w:tr>
    </w:tbl>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896FFD" w:rsidRDefault="00896FFD">
      <w:pPr>
        <w:autoSpaceDE w:val="0"/>
        <w:autoSpaceDN w:val="0"/>
        <w:adjustRightInd w:val="0"/>
        <w:spacing w:line="480" w:lineRule="auto"/>
        <w:rPr>
          <w:rFonts w:asciiTheme="minorEastAsia" w:hAnsiTheme="minorEastAsia" w:cs="宋体"/>
          <w:sz w:val="24"/>
          <w:szCs w:val="24"/>
          <w:lang w:val="zh-CN"/>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896FFD" w:rsidRDefault="00896FFD">
      <w:pPr>
        <w:autoSpaceDE w:val="0"/>
        <w:autoSpaceDN w:val="0"/>
        <w:adjustRightInd w:val="0"/>
        <w:spacing w:line="360" w:lineRule="auto"/>
        <w:jc w:val="center"/>
        <w:outlineLvl w:val="0"/>
        <w:rPr>
          <w:rFonts w:ascii="宋体" w:hAnsi="宋体"/>
          <w:b/>
          <w:bCs/>
          <w:color w:val="000000"/>
          <w:sz w:val="36"/>
          <w:szCs w:val="36"/>
        </w:rPr>
      </w:pPr>
    </w:p>
    <w:p w:rsidR="00896FFD" w:rsidRDefault="00B140FF">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896FFD" w:rsidRDefault="00896FFD">
      <w:pPr>
        <w:autoSpaceDE w:val="0"/>
        <w:autoSpaceDN w:val="0"/>
        <w:adjustRightInd w:val="0"/>
        <w:spacing w:line="360" w:lineRule="auto"/>
        <w:jc w:val="center"/>
        <w:outlineLvl w:val="0"/>
        <w:rPr>
          <w:rFonts w:ascii="宋体" w:hAnsi="宋体"/>
          <w:b/>
          <w:bCs/>
          <w:color w:val="000000"/>
          <w:sz w:val="36"/>
          <w:szCs w:val="36"/>
        </w:rPr>
      </w:pPr>
    </w:p>
    <w:p w:rsidR="00896FFD" w:rsidRDefault="00896FFD">
      <w:pPr>
        <w:autoSpaceDE w:val="0"/>
        <w:autoSpaceDN w:val="0"/>
        <w:adjustRightInd w:val="0"/>
        <w:spacing w:line="360" w:lineRule="auto"/>
        <w:jc w:val="center"/>
        <w:outlineLvl w:val="0"/>
        <w:rPr>
          <w:rFonts w:ascii="宋体" w:hAnsi="宋体"/>
          <w:b/>
          <w:bCs/>
          <w:color w:val="000000"/>
          <w:sz w:val="36"/>
          <w:szCs w:val="36"/>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 中小企业声明函</w:t>
      </w:r>
    </w:p>
    <w:p w:rsidR="00896FFD" w:rsidRDefault="00896FFD">
      <w:pPr>
        <w:spacing w:line="360" w:lineRule="auto"/>
        <w:jc w:val="center"/>
        <w:rPr>
          <w:rFonts w:ascii="宋体" w:hAnsi="宋体"/>
          <w:b/>
          <w:bCs/>
          <w:color w:val="000000"/>
          <w:szCs w:val="21"/>
        </w:rPr>
      </w:pPr>
    </w:p>
    <w:p w:rsidR="00896FFD" w:rsidRDefault="00B140FF">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896FFD" w:rsidRDefault="00B140FF">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896FFD" w:rsidRDefault="00896FFD">
      <w:pPr>
        <w:widowControl/>
        <w:spacing w:before="100" w:beforeAutospacing="1" w:after="100" w:afterAutospacing="1" w:line="360" w:lineRule="auto"/>
        <w:ind w:leftChars="1850" w:left="3885"/>
        <w:jc w:val="left"/>
        <w:rPr>
          <w:rFonts w:ascii="宋体" w:hAnsi="宋体" w:cs="Arial"/>
          <w:color w:val="000000"/>
          <w:kern w:val="0"/>
          <w:szCs w:val="21"/>
        </w:rPr>
      </w:pPr>
    </w:p>
    <w:p w:rsidR="00896FFD" w:rsidRDefault="00896FFD">
      <w:pPr>
        <w:widowControl/>
        <w:spacing w:before="100" w:beforeAutospacing="1" w:after="100" w:afterAutospacing="1" w:line="360" w:lineRule="auto"/>
        <w:ind w:leftChars="1850" w:left="3885"/>
        <w:jc w:val="left"/>
        <w:rPr>
          <w:rFonts w:ascii="宋体" w:hAnsi="宋体" w:cs="Arial"/>
          <w:color w:val="000000"/>
          <w:kern w:val="0"/>
          <w:szCs w:val="21"/>
        </w:rPr>
      </w:pPr>
    </w:p>
    <w:p w:rsidR="00896FFD" w:rsidRDefault="00B140FF">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896FFD" w:rsidRDefault="00B140FF">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896FFD" w:rsidRDefault="00B140FF">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896FFD" w:rsidRDefault="00B140FF">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896FFD" w:rsidRDefault="00B140FF">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896FFD" w:rsidRDefault="00896FFD">
      <w:pPr>
        <w:autoSpaceDE w:val="0"/>
        <w:autoSpaceDN w:val="0"/>
        <w:adjustRightInd w:val="0"/>
        <w:spacing w:line="360" w:lineRule="auto"/>
        <w:jc w:val="center"/>
        <w:outlineLvl w:val="0"/>
        <w:rPr>
          <w:rFonts w:ascii="宋体" w:hAnsi="宋体"/>
          <w:b/>
          <w:bCs/>
          <w:color w:val="000000"/>
          <w:sz w:val="24"/>
          <w:szCs w:val="24"/>
        </w:rPr>
      </w:pPr>
      <w:bookmarkStart w:id="14" w:name="OLE_LINK13"/>
      <w:bookmarkStart w:id="15" w:name="OLE_LINK14"/>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残疾人福利性单位声明函</w:t>
      </w:r>
    </w:p>
    <w:bookmarkEnd w:id="14"/>
    <w:bookmarkEnd w:id="15"/>
    <w:p w:rsidR="00896FFD" w:rsidRDefault="00896FFD">
      <w:pPr>
        <w:spacing w:line="360" w:lineRule="auto"/>
        <w:rPr>
          <w:rFonts w:ascii="宋体" w:hAnsi="宋体"/>
          <w:szCs w:val="21"/>
        </w:rPr>
      </w:pPr>
    </w:p>
    <w:p w:rsidR="00896FFD" w:rsidRDefault="00B140FF">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896FFD" w:rsidRDefault="00B140FF">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896FFD" w:rsidRDefault="00896FFD">
      <w:pPr>
        <w:spacing w:line="360" w:lineRule="auto"/>
        <w:rPr>
          <w:rFonts w:ascii="宋体" w:hAnsi="宋体"/>
          <w:szCs w:val="21"/>
        </w:rPr>
      </w:pPr>
    </w:p>
    <w:p w:rsidR="00896FFD" w:rsidRDefault="00896FFD">
      <w:pPr>
        <w:spacing w:line="360" w:lineRule="auto"/>
        <w:rPr>
          <w:rFonts w:ascii="宋体" w:hAnsi="宋体"/>
          <w:szCs w:val="21"/>
        </w:rPr>
      </w:pPr>
    </w:p>
    <w:p w:rsidR="00896FFD" w:rsidRDefault="00B140FF">
      <w:pPr>
        <w:spacing w:line="360" w:lineRule="auto"/>
        <w:rPr>
          <w:rFonts w:ascii="宋体" w:hAnsi="宋体"/>
          <w:szCs w:val="21"/>
        </w:rPr>
      </w:pPr>
      <w:r>
        <w:rPr>
          <w:rFonts w:ascii="宋体" w:hAnsi="宋体" w:hint="eastAsia"/>
          <w:szCs w:val="21"/>
        </w:rPr>
        <w:t xml:space="preserve">                                    单位名称（盖章）：</w:t>
      </w:r>
    </w:p>
    <w:p w:rsidR="00896FFD" w:rsidRDefault="00B140FF">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896FFD" w:rsidRDefault="00896FFD"/>
    <w:p w:rsidR="00896FFD" w:rsidRDefault="00896FFD"/>
    <w:p w:rsidR="00896FFD" w:rsidRDefault="00896FFD"/>
    <w:p w:rsidR="00896FFD" w:rsidRDefault="00896FFD"/>
    <w:p w:rsidR="00896FFD" w:rsidRDefault="00896FFD"/>
    <w:p w:rsidR="00896FFD" w:rsidRDefault="00896FFD"/>
    <w:p w:rsidR="00896FFD" w:rsidRDefault="00896FFD"/>
    <w:p w:rsidR="00896FFD" w:rsidRDefault="00896FFD"/>
    <w:p w:rsidR="00896FFD" w:rsidRDefault="00896FFD">
      <w:pPr>
        <w:pStyle w:val="a0"/>
      </w:pPr>
    </w:p>
    <w:p w:rsidR="00896FFD" w:rsidRDefault="00896FFD">
      <w:pPr>
        <w:pStyle w:val="a0"/>
      </w:pPr>
    </w:p>
    <w:p w:rsidR="00896FFD" w:rsidRDefault="00896FFD">
      <w:pPr>
        <w:pStyle w:val="a0"/>
      </w:pPr>
    </w:p>
    <w:p w:rsidR="00896FFD" w:rsidRDefault="00896FFD">
      <w:pPr>
        <w:pStyle w:val="a0"/>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896FFD" w:rsidRDefault="00896FFD">
      <w:pPr>
        <w:autoSpaceDE w:val="0"/>
        <w:autoSpaceDN w:val="0"/>
        <w:adjustRightInd w:val="0"/>
        <w:spacing w:line="360" w:lineRule="auto"/>
        <w:jc w:val="center"/>
        <w:outlineLvl w:val="0"/>
        <w:rPr>
          <w:rFonts w:ascii="宋体" w:hAnsi="宋体"/>
          <w:b/>
          <w:bCs/>
          <w:color w:val="000000"/>
          <w:sz w:val="28"/>
          <w:szCs w:val="28"/>
        </w:rPr>
      </w:pPr>
    </w:p>
    <w:p w:rsidR="00896FFD" w:rsidRDefault="00B140FF">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投标人所投产品涉及国家有属强制性规定的，须承诺其所投产品符合国家强制性要求（如CCC认证，格式自拟）</w:t>
      </w:r>
    </w:p>
    <w:p w:rsidR="00896FFD" w:rsidRDefault="00896FFD">
      <w:pPr>
        <w:autoSpaceDE w:val="0"/>
        <w:autoSpaceDN w:val="0"/>
        <w:adjustRightInd w:val="0"/>
        <w:spacing w:line="360" w:lineRule="auto"/>
        <w:rPr>
          <w:rFonts w:asciiTheme="minorEastAsia" w:hAnsiTheme="minorEastAsia" w:cs="黑体"/>
          <w:b/>
          <w:bCs/>
          <w:sz w:val="28"/>
          <w:szCs w:val="28"/>
          <w:lang w:val="zh-CN"/>
        </w:rPr>
      </w:pPr>
    </w:p>
    <w:p w:rsidR="00896FFD" w:rsidRDefault="00896FFD">
      <w:pPr>
        <w:pStyle w:val="a0"/>
        <w:rPr>
          <w:lang w:val="zh-CN"/>
        </w:rPr>
      </w:pPr>
    </w:p>
    <w:p w:rsidR="00896FFD" w:rsidRDefault="00B140FF">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896FFD" w:rsidRDefault="00896FFD"/>
    <w:p w:rsidR="00896FFD" w:rsidRDefault="00896FFD"/>
    <w:p w:rsidR="00896FFD" w:rsidRDefault="00896FFD"/>
    <w:p w:rsidR="00896FFD" w:rsidRDefault="00B140FF">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896FFD" w:rsidRDefault="00B140FF">
      <w:pPr>
        <w:spacing w:line="360" w:lineRule="auto"/>
        <w:jc w:val="center"/>
        <w:rPr>
          <w:rFonts w:ascii="宋体" w:hAnsi="宋体"/>
          <w:b/>
          <w:bCs/>
          <w:color w:val="000000"/>
          <w:sz w:val="28"/>
          <w:szCs w:val="28"/>
        </w:rPr>
      </w:pPr>
      <w:r>
        <w:rPr>
          <w:rFonts w:ascii="宋体" w:hAnsi="宋体"/>
          <w:b/>
          <w:bCs/>
          <w:color w:val="000000"/>
          <w:sz w:val="28"/>
          <w:szCs w:val="28"/>
        </w:rPr>
        <w:t> </w:t>
      </w:r>
    </w:p>
    <w:p w:rsidR="00896FFD" w:rsidRDefault="00896FFD"/>
    <w:p w:rsidR="00896FFD" w:rsidRDefault="00896FFD">
      <w:pPr>
        <w:pStyle w:val="af1"/>
        <w:ind w:firstLineChars="0" w:firstLine="0"/>
      </w:pPr>
    </w:p>
    <w:sectPr w:rsidR="00896FFD" w:rsidSect="00896FFD">
      <w:footerReference w:type="default" r:id="rId20"/>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FF6" w:rsidRDefault="00D63FF6" w:rsidP="00896FFD">
      <w:r>
        <w:separator/>
      </w:r>
    </w:p>
  </w:endnote>
  <w:endnote w:type="continuationSeparator" w:id="0">
    <w:p w:rsidR="00D63FF6" w:rsidRDefault="00D63FF6" w:rsidP="00896F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helvetica neue">
    <w:altName w:val="Segoe Print"/>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roman"/>
    <w:pitch w:val="default"/>
    <w:sig w:usb0="00000001" w:usb1="080E0000" w:usb2="00000010" w:usb3="00000000" w:csb0="00040000"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756" w:rsidRDefault="008B5756">
    <w:pPr>
      <w:pStyle w:val="a9"/>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8B5756" w:rsidRDefault="008B5756">
                <w:pPr>
                  <w:pStyle w:val="a9"/>
                </w:pPr>
                <w:fldSimple w:instr=" PAGE  \* MERGEFORMAT ">
                  <w:r w:rsidR="00786336">
                    <w:rPr>
                      <w:noProof/>
                    </w:rPr>
                    <w:t>68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FF6" w:rsidRDefault="00D63FF6" w:rsidP="00896FFD">
      <w:r>
        <w:separator/>
      </w:r>
    </w:p>
  </w:footnote>
  <w:footnote w:type="continuationSeparator" w:id="0">
    <w:p w:rsidR="00D63FF6" w:rsidRDefault="00D63FF6" w:rsidP="00896F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B80DE2"/>
    <w:multiLevelType w:val="singleLevel"/>
    <w:tmpl w:val="D9B80DE2"/>
    <w:lvl w:ilvl="0">
      <w:start w:val="1"/>
      <w:numFmt w:val="decimal"/>
      <w:suff w:val="nothing"/>
      <w:lvlText w:val="%1、"/>
      <w:lvlJc w:val="left"/>
    </w:lvl>
  </w:abstractNum>
  <w:abstractNum w:abstractNumId="1">
    <w:nsid w:val="E29D46AD"/>
    <w:multiLevelType w:val="singleLevel"/>
    <w:tmpl w:val="E29D46AD"/>
    <w:lvl w:ilvl="0">
      <w:start w:val="3"/>
      <w:numFmt w:val="chineseCounting"/>
      <w:suff w:val="nothing"/>
      <w:lvlText w:val="（%1）"/>
      <w:lvlJc w:val="left"/>
      <w:rPr>
        <w:rFonts w:cs="Times New Roman" w:hint="eastAsia"/>
      </w:rPr>
    </w:lvl>
  </w:abstractNum>
  <w:abstractNum w:abstractNumId="2">
    <w:nsid w:val="E7B403A2"/>
    <w:multiLevelType w:val="singleLevel"/>
    <w:tmpl w:val="E7B403A2"/>
    <w:lvl w:ilvl="0">
      <w:start w:val="1"/>
      <w:numFmt w:val="chineseCounting"/>
      <w:suff w:val="nothing"/>
      <w:lvlText w:val="%1、"/>
      <w:lvlJc w:val="left"/>
      <w:rPr>
        <w:rFonts w:hint="eastAsia"/>
      </w:rPr>
    </w:lvl>
  </w:abstractNum>
  <w:abstractNum w:abstractNumId="3">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7">
    <w:nsid w:val="31D40CE9"/>
    <w:multiLevelType w:val="singleLevel"/>
    <w:tmpl w:val="31D40CE9"/>
    <w:lvl w:ilvl="0">
      <w:start w:val="1"/>
      <w:numFmt w:val="chineseCounting"/>
      <w:suff w:val="space"/>
      <w:lvlText w:val="第%1章"/>
      <w:lvlJc w:val="left"/>
      <w:rPr>
        <w:rFonts w:hint="eastAsia"/>
      </w:rPr>
    </w:lvl>
  </w:abstractNum>
  <w:abstractNum w:abstractNumId="8">
    <w:nsid w:val="59F817C2"/>
    <w:multiLevelType w:val="singleLevel"/>
    <w:tmpl w:val="59F817C2"/>
    <w:lvl w:ilvl="0">
      <w:start w:val="2"/>
      <w:numFmt w:val="chineseCounting"/>
      <w:suff w:val="space"/>
      <w:lvlText w:val="第%1章"/>
      <w:lvlJc w:val="left"/>
    </w:lvl>
  </w:abstractNum>
  <w:abstractNum w:abstractNumId="9">
    <w:nsid w:val="59F817E8"/>
    <w:multiLevelType w:val="singleLevel"/>
    <w:tmpl w:val="59F817E8"/>
    <w:lvl w:ilvl="0">
      <w:start w:val="1"/>
      <w:numFmt w:val="chineseCounting"/>
      <w:pStyle w:val="260"/>
      <w:suff w:val="nothing"/>
      <w:lvlText w:val="%1、"/>
      <w:lvlJc w:val="left"/>
    </w:lvl>
  </w:abstractNum>
  <w:abstractNum w:abstractNumId="10">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76533BF4"/>
    <w:multiLevelType w:val="singleLevel"/>
    <w:tmpl w:val="76533BF4"/>
    <w:lvl w:ilvl="0">
      <w:start w:val="1"/>
      <w:numFmt w:val="decimal"/>
      <w:suff w:val="nothing"/>
      <w:lvlText w:val="%1、"/>
      <w:lvlJc w:val="left"/>
    </w:lvl>
  </w:abstractNum>
  <w:abstractNum w:abstractNumId="12">
    <w:nsid w:val="799DF607"/>
    <w:multiLevelType w:val="singleLevel"/>
    <w:tmpl w:val="799DF607"/>
    <w:lvl w:ilvl="0">
      <w:start w:val="1"/>
      <w:numFmt w:val="decimal"/>
      <w:suff w:val="space"/>
      <w:lvlText w:val="%1."/>
      <w:lvlJc w:val="left"/>
    </w:lvl>
  </w:abstractNum>
  <w:num w:numId="1">
    <w:abstractNumId w:val="3"/>
  </w:num>
  <w:num w:numId="2">
    <w:abstractNumId w:val="4"/>
  </w:num>
  <w:num w:numId="3">
    <w:abstractNumId w:val="9"/>
  </w:num>
  <w:num w:numId="4">
    <w:abstractNumId w:val="7"/>
  </w:num>
  <w:num w:numId="5">
    <w:abstractNumId w:val="8"/>
  </w:num>
  <w:num w:numId="6">
    <w:abstractNumId w:val="0"/>
  </w:num>
  <w:num w:numId="7">
    <w:abstractNumId w:val="1"/>
  </w:num>
  <w:num w:numId="8">
    <w:abstractNumId w:val="2"/>
  </w:num>
  <w:num w:numId="9">
    <w:abstractNumId w:val="6"/>
  </w:num>
  <w:num w:numId="10">
    <w:abstractNumId w:val="10"/>
  </w:num>
  <w:num w:numId="11">
    <w:abstractNumId w:val="11"/>
  </w:num>
  <w:num w:numId="12">
    <w:abstractNumId w:val="5"/>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HorizontalSpacing w:val="105"/>
  <w:drawingGridVerticalSpacing w:val="156"/>
  <w:noPunctuationKerning/>
  <w:characterSpacingControl w:val="compressPunctuation"/>
  <w:hdrShapeDefaults>
    <o:shapedefaults v:ext="edit" spidmax="15362"/>
    <o:shapelayout v:ext="edit">
      <o:idmap v:ext="edit" data="1"/>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F51389"/>
    <w:rsid w:val="D9F771F6"/>
    <w:rsid w:val="DED61FD1"/>
    <w:rsid w:val="EFB05D5E"/>
    <w:rsid w:val="F557B75F"/>
    <w:rsid w:val="00001AAB"/>
    <w:rsid w:val="0000220B"/>
    <w:rsid w:val="000028B5"/>
    <w:rsid w:val="00003C00"/>
    <w:rsid w:val="00003D13"/>
    <w:rsid w:val="00006D15"/>
    <w:rsid w:val="00010A8E"/>
    <w:rsid w:val="00011344"/>
    <w:rsid w:val="000159BD"/>
    <w:rsid w:val="00015CB5"/>
    <w:rsid w:val="00016ECB"/>
    <w:rsid w:val="00020755"/>
    <w:rsid w:val="00022256"/>
    <w:rsid w:val="00025E45"/>
    <w:rsid w:val="000311FB"/>
    <w:rsid w:val="000328B5"/>
    <w:rsid w:val="00034E53"/>
    <w:rsid w:val="0003556C"/>
    <w:rsid w:val="000400E2"/>
    <w:rsid w:val="00040A19"/>
    <w:rsid w:val="0004289A"/>
    <w:rsid w:val="00043FBC"/>
    <w:rsid w:val="000463C9"/>
    <w:rsid w:val="00047B44"/>
    <w:rsid w:val="000530F0"/>
    <w:rsid w:val="000609FD"/>
    <w:rsid w:val="00061CC7"/>
    <w:rsid w:val="00065BB1"/>
    <w:rsid w:val="00067819"/>
    <w:rsid w:val="0007075F"/>
    <w:rsid w:val="00073DCF"/>
    <w:rsid w:val="00077FF3"/>
    <w:rsid w:val="00082C6E"/>
    <w:rsid w:val="00083F6F"/>
    <w:rsid w:val="00086DE9"/>
    <w:rsid w:val="00092652"/>
    <w:rsid w:val="000936D5"/>
    <w:rsid w:val="00093BD2"/>
    <w:rsid w:val="00094806"/>
    <w:rsid w:val="00095731"/>
    <w:rsid w:val="000B59E9"/>
    <w:rsid w:val="000C05E8"/>
    <w:rsid w:val="000C393F"/>
    <w:rsid w:val="000C57C8"/>
    <w:rsid w:val="000C5930"/>
    <w:rsid w:val="000C6651"/>
    <w:rsid w:val="000C6CC0"/>
    <w:rsid w:val="000C6E80"/>
    <w:rsid w:val="000D532F"/>
    <w:rsid w:val="000D74F9"/>
    <w:rsid w:val="000E263E"/>
    <w:rsid w:val="000E264F"/>
    <w:rsid w:val="000E4F3B"/>
    <w:rsid w:val="000E5C96"/>
    <w:rsid w:val="000F687C"/>
    <w:rsid w:val="001008C2"/>
    <w:rsid w:val="001052E3"/>
    <w:rsid w:val="00110996"/>
    <w:rsid w:val="00110C26"/>
    <w:rsid w:val="0011232C"/>
    <w:rsid w:val="001123F2"/>
    <w:rsid w:val="00112E86"/>
    <w:rsid w:val="0011325E"/>
    <w:rsid w:val="00122A56"/>
    <w:rsid w:val="001262C8"/>
    <w:rsid w:val="001276EF"/>
    <w:rsid w:val="00140426"/>
    <w:rsid w:val="00141B3F"/>
    <w:rsid w:val="00142385"/>
    <w:rsid w:val="00144AC2"/>
    <w:rsid w:val="00144F59"/>
    <w:rsid w:val="00147B7D"/>
    <w:rsid w:val="00160998"/>
    <w:rsid w:val="00163CBE"/>
    <w:rsid w:val="001645B9"/>
    <w:rsid w:val="00165060"/>
    <w:rsid w:val="00177750"/>
    <w:rsid w:val="001829C2"/>
    <w:rsid w:val="00183EF7"/>
    <w:rsid w:val="00185ECD"/>
    <w:rsid w:val="0018761C"/>
    <w:rsid w:val="001948F5"/>
    <w:rsid w:val="00195D1B"/>
    <w:rsid w:val="001977EA"/>
    <w:rsid w:val="001A4C92"/>
    <w:rsid w:val="001A70C2"/>
    <w:rsid w:val="001B079A"/>
    <w:rsid w:val="001B41AD"/>
    <w:rsid w:val="001B6332"/>
    <w:rsid w:val="001B7057"/>
    <w:rsid w:val="001B7C18"/>
    <w:rsid w:val="001C0F1B"/>
    <w:rsid w:val="001C309B"/>
    <w:rsid w:val="001C6C61"/>
    <w:rsid w:val="001D0627"/>
    <w:rsid w:val="001D117F"/>
    <w:rsid w:val="001D357E"/>
    <w:rsid w:val="001D3FB6"/>
    <w:rsid w:val="001D46FE"/>
    <w:rsid w:val="001D6E54"/>
    <w:rsid w:val="001E1B0A"/>
    <w:rsid w:val="001E570D"/>
    <w:rsid w:val="001E66A5"/>
    <w:rsid w:val="001E6C54"/>
    <w:rsid w:val="001E78EA"/>
    <w:rsid w:val="001F121D"/>
    <w:rsid w:val="001F202D"/>
    <w:rsid w:val="001F4319"/>
    <w:rsid w:val="001F4B20"/>
    <w:rsid w:val="001F7E43"/>
    <w:rsid w:val="002026FE"/>
    <w:rsid w:val="002121A9"/>
    <w:rsid w:val="00212788"/>
    <w:rsid w:val="0021322B"/>
    <w:rsid w:val="00213252"/>
    <w:rsid w:val="00216728"/>
    <w:rsid w:val="002232E0"/>
    <w:rsid w:val="00223E42"/>
    <w:rsid w:val="00235E0B"/>
    <w:rsid w:val="00243B01"/>
    <w:rsid w:val="00247570"/>
    <w:rsid w:val="00247938"/>
    <w:rsid w:val="00254745"/>
    <w:rsid w:val="0025544A"/>
    <w:rsid w:val="002567BE"/>
    <w:rsid w:val="00257257"/>
    <w:rsid w:val="00263C0C"/>
    <w:rsid w:val="00264FDB"/>
    <w:rsid w:val="00266A53"/>
    <w:rsid w:val="00266A58"/>
    <w:rsid w:val="00266F38"/>
    <w:rsid w:val="002704F0"/>
    <w:rsid w:val="00271087"/>
    <w:rsid w:val="00275E54"/>
    <w:rsid w:val="0027728C"/>
    <w:rsid w:val="00281155"/>
    <w:rsid w:val="002953C3"/>
    <w:rsid w:val="00296074"/>
    <w:rsid w:val="002969B1"/>
    <w:rsid w:val="002A00B7"/>
    <w:rsid w:val="002A0347"/>
    <w:rsid w:val="002A18E5"/>
    <w:rsid w:val="002A5CCE"/>
    <w:rsid w:val="002B077D"/>
    <w:rsid w:val="002B2BE8"/>
    <w:rsid w:val="002C08BF"/>
    <w:rsid w:val="002D0D13"/>
    <w:rsid w:val="002E3055"/>
    <w:rsid w:val="002E60F6"/>
    <w:rsid w:val="002E744B"/>
    <w:rsid w:val="0030587D"/>
    <w:rsid w:val="0031527C"/>
    <w:rsid w:val="00316537"/>
    <w:rsid w:val="00316973"/>
    <w:rsid w:val="00316D67"/>
    <w:rsid w:val="00322B45"/>
    <w:rsid w:val="00324DE2"/>
    <w:rsid w:val="00332EC4"/>
    <w:rsid w:val="00334874"/>
    <w:rsid w:val="00335077"/>
    <w:rsid w:val="00336815"/>
    <w:rsid w:val="00345108"/>
    <w:rsid w:val="00345E09"/>
    <w:rsid w:val="00350355"/>
    <w:rsid w:val="00350E1D"/>
    <w:rsid w:val="0035386D"/>
    <w:rsid w:val="00357836"/>
    <w:rsid w:val="00360DAD"/>
    <w:rsid w:val="00365286"/>
    <w:rsid w:val="00365491"/>
    <w:rsid w:val="00365BDD"/>
    <w:rsid w:val="00370DFF"/>
    <w:rsid w:val="00373497"/>
    <w:rsid w:val="00380000"/>
    <w:rsid w:val="00381E36"/>
    <w:rsid w:val="00383277"/>
    <w:rsid w:val="003865C8"/>
    <w:rsid w:val="00391CDE"/>
    <w:rsid w:val="003A003C"/>
    <w:rsid w:val="003A02F1"/>
    <w:rsid w:val="003A4C56"/>
    <w:rsid w:val="003B488E"/>
    <w:rsid w:val="003B5BE5"/>
    <w:rsid w:val="003C013E"/>
    <w:rsid w:val="003C191A"/>
    <w:rsid w:val="003C669F"/>
    <w:rsid w:val="003D2A39"/>
    <w:rsid w:val="003D6EA0"/>
    <w:rsid w:val="003E4CE5"/>
    <w:rsid w:val="003E5D20"/>
    <w:rsid w:val="003E7330"/>
    <w:rsid w:val="003F09D8"/>
    <w:rsid w:val="003F5C12"/>
    <w:rsid w:val="003F635C"/>
    <w:rsid w:val="00400336"/>
    <w:rsid w:val="004040EC"/>
    <w:rsid w:val="00414D08"/>
    <w:rsid w:val="00420293"/>
    <w:rsid w:val="0042170B"/>
    <w:rsid w:val="00421C7F"/>
    <w:rsid w:val="004224AA"/>
    <w:rsid w:val="00423593"/>
    <w:rsid w:val="00427171"/>
    <w:rsid w:val="00431A4E"/>
    <w:rsid w:val="0043314E"/>
    <w:rsid w:val="00435633"/>
    <w:rsid w:val="00436C3E"/>
    <w:rsid w:val="0043706F"/>
    <w:rsid w:val="00447920"/>
    <w:rsid w:val="00447BA9"/>
    <w:rsid w:val="00450B7E"/>
    <w:rsid w:val="004511E4"/>
    <w:rsid w:val="00452FF0"/>
    <w:rsid w:val="00454B40"/>
    <w:rsid w:val="00461772"/>
    <w:rsid w:val="0046214B"/>
    <w:rsid w:val="0046220D"/>
    <w:rsid w:val="004661DD"/>
    <w:rsid w:val="004661DE"/>
    <w:rsid w:val="004676F5"/>
    <w:rsid w:val="004713E9"/>
    <w:rsid w:val="00475975"/>
    <w:rsid w:val="00475BC1"/>
    <w:rsid w:val="00477E2A"/>
    <w:rsid w:val="00483BBC"/>
    <w:rsid w:val="0049069C"/>
    <w:rsid w:val="004A1281"/>
    <w:rsid w:val="004A35BF"/>
    <w:rsid w:val="004A3D12"/>
    <w:rsid w:val="004A69C6"/>
    <w:rsid w:val="004C00FF"/>
    <w:rsid w:val="004C15CA"/>
    <w:rsid w:val="004C3610"/>
    <w:rsid w:val="004D1A38"/>
    <w:rsid w:val="004D7FCC"/>
    <w:rsid w:val="004E3BC4"/>
    <w:rsid w:val="004F3FD7"/>
    <w:rsid w:val="004F551F"/>
    <w:rsid w:val="004F6FBD"/>
    <w:rsid w:val="004F705D"/>
    <w:rsid w:val="004F76CD"/>
    <w:rsid w:val="004F797A"/>
    <w:rsid w:val="0050133C"/>
    <w:rsid w:val="0050216B"/>
    <w:rsid w:val="005021E8"/>
    <w:rsid w:val="005075CA"/>
    <w:rsid w:val="00510715"/>
    <w:rsid w:val="00510D29"/>
    <w:rsid w:val="005119C1"/>
    <w:rsid w:val="00512E1D"/>
    <w:rsid w:val="00520172"/>
    <w:rsid w:val="00523927"/>
    <w:rsid w:val="00523928"/>
    <w:rsid w:val="00526033"/>
    <w:rsid w:val="00527005"/>
    <w:rsid w:val="00530CF3"/>
    <w:rsid w:val="00530FA8"/>
    <w:rsid w:val="005314A3"/>
    <w:rsid w:val="00533450"/>
    <w:rsid w:val="00533BD9"/>
    <w:rsid w:val="005366B4"/>
    <w:rsid w:val="00540AEB"/>
    <w:rsid w:val="005415F6"/>
    <w:rsid w:val="00542031"/>
    <w:rsid w:val="00546002"/>
    <w:rsid w:val="00550DFA"/>
    <w:rsid w:val="00555840"/>
    <w:rsid w:val="005601D7"/>
    <w:rsid w:val="005678F6"/>
    <w:rsid w:val="0057088E"/>
    <w:rsid w:val="00570BD7"/>
    <w:rsid w:val="00572C46"/>
    <w:rsid w:val="005755F7"/>
    <w:rsid w:val="00576428"/>
    <w:rsid w:val="005813BD"/>
    <w:rsid w:val="00584A18"/>
    <w:rsid w:val="00587160"/>
    <w:rsid w:val="00587EEA"/>
    <w:rsid w:val="005939AD"/>
    <w:rsid w:val="00594467"/>
    <w:rsid w:val="0059516F"/>
    <w:rsid w:val="005A1288"/>
    <w:rsid w:val="005A1C0C"/>
    <w:rsid w:val="005A3462"/>
    <w:rsid w:val="005B04BA"/>
    <w:rsid w:val="005B439F"/>
    <w:rsid w:val="005B566F"/>
    <w:rsid w:val="005B608A"/>
    <w:rsid w:val="005B6237"/>
    <w:rsid w:val="005C10B0"/>
    <w:rsid w:val="005C2157"/>
    <w:rsid w:val="005C2C3A"/>
    <w:rsid w:val="005D272E"/>
    <w:rsid w:val="005D5852"/>
    <w:rsid w:val="005D5944"/>
    <w:rsid w:val="005D5E11"/>
    <w:rsid w:val="005D77CF"/>
    <w:rsid w:val="005E0D81"/>
    <w:rsid w:val="005E1286"/>
    <w:rsid w:val="005E4F9E"/>
    <w:rsid w:val="005E6DCD"/>
    <w:rsid w:val="005F09E9"/>
    <w:rsid w:val="005F3918"/>
    <w:rsid w:val="005F626F"/>
    <w:rsid w:val="006010BB"/>
    <w:rsid w:val="00601DC9"/>
    <w:rsid w:val="00603BB7"/>
    <w:rsid w:val="006070B9"/>
    <w:rsid w:val="00607C6D"/>
    <w:rsid w:val="006211BD"/>
    <w:rsid w:val="00621788"/>
    <w:rsid w:val="00622134"/>
    <w:rsid w:val="00622FF6"/>
    <w:rsid w:val="006320B9"/>
    <w:rsid w:val="006341CB"/>
    <w:rsid w:val="00636AAD"/>
    <w:rsid w:val="00644E97"/>
    <w:rsid w:val="00651415"/>
    <w:rsid w:val="00664CA1"/>
    <w:rsid w:val="006674B6"/>
    <w:rsid w:val="0066760C"/>
    <w:rsid w:val="00671218"/>
    <w:rsid w:val="00680403"/>
    <w:rsid w:val="00681A9E"/>
    <w:rsid w:val="006827EA"/>
    <w:rsid w:val="0068441A"/>
    <w:rsid w:val="00685CAE"/>
    <w:rsid w:val="00687238"/>
    <w:rsid w:val="0069117B"/>
    <w:rsid w:val="006951C7"/>
    <w:rsid w:val="00697A97"/>
    <w:rsid w:val="006B3B14"/>
    <w:rsid w:val="006B7399"/>
    <w:rsid w:val="006C33F0"/>
    <w:rsid w:val="006C5066"/>
    <w:rsid w:val="006C575E"/>
    <w:rsid w:val="006D24FE"/>
    <w:rsid w:val="006D7995"/>
    <w:rsid w:val="006E09B9"/>
    <w:rsid w:val="006E1073"/>
    <w:rsid w:val="006E2C2C"/>
    <w:rsid w:val="006E5294"/>
    <w:rsid w:val="006E69A9"/>
    <w:rsid w:val="006E7D75"/>
    <w:rsid w:val="006F42BD"/>
    <w:rsid w:val="006F4C1F"/>
    <w:rsid w:val="006F6735"/>
    <w:rsid w:val="00703498"/>
    <w:rsid w:val="0070437C"/>
    <w:rsid w:val="0070441C"/>
    <w:rsid w:val="00707517"/>
    <w:rsid w:val="00714EA5"/>
    <w:rsid w:val="00716754"/>
    <w:rsid w:val="00723ED1"/>
    <w:rsid w:val="0072488A"/>
    <w:rsid w:val="00727688"/>
    <w:rsid w:val="00730668"/>
    <w:rsid w:val="0073735A"/>
    <w:rsid w:val="007373E3"/>
    <w:rsid w:val="00737A15"/>
    <w:rsid w:val="00737B3F"/>
    <w:rsid w:val="00742F47"/>
    <w:rsid w:val="00743379"/>
    <w:rsid w:val="007445B8"/>
    <w:rsid w:val="0075246E"/>
    <w:rsid w:val="007530A0"/>
    <w:rsid w:val="007541FE"/>
    <w:rsid w:val="0075555D"/>
    <w:rsid w:val="00761164"/>
    <w:rsid w:val="007642BA"/>
    <w:rsid w:val="00765E10"/>
    <w:rsid w:val="00771B80"/>
    <w:rsid w:val="00773878"/>
    <w:rsid w:val="00775A7C"/>
    <w:rsid w:val="00775C43"/>
    <w:rsid w:val="00780906"/>
    <w:rsid w:val="00784839"/>
    <w:rsid w:val="00786336"/>
    <w:rsid w:val="007942AC"/>
    <w:rsid w:val="007A05F2"/>
    <w:rsid w:val="007A0F7B"/>
    <w:rsid w:val="007A1777"/>
    <w:rsid w:val="007A219C"/>
    <w:rsid w:val="007A3D51"/>
    <w:rsid w:val="007B14B3"/>
    <w:rsid w:val="007B3355"/>
    <w:rsid w:val="007C23FB"/>
    <w:rsid w:val="007C4218"/>
    <w:rsid w:val="007C5A9B"/>
    <w:rsid w:val="007C6809"/>
    <w:rsid w:val="007D100D"/>
    <w:rsid w:val="007D2BA0"/>
    <w:rsid w:val="007D37EB"/>
    <w:rsid w:val="007D6EF3"/>
    <w:rsid w:val="007E2A0C"/>
    <w:rsid w:val="007E503D"/>
    <w:rsid w:val="007E613D"/>
    <w:rsid w:val="007F0606"/>
    <w:rsid w:val="007F1CC8"/>
    <w:rsid w:val="007F7141"/>
    <w:rsid w:val="007F7203"/>
    <w:rsid w:val="00810B9A"/>
    <w:rsid w:val="008123F9"/>
    <w:rsid w:val="00813462"/>
    <w:rsid w:val="008147AE"/>
    <w:rsid w:val="00814D8F"/>
    <w:rsid w:val="00815F3D"/>
    <w:rsid w:val="00815F60"/>
    <w:rsid w:val="008219F4"/>
    <w:rsid w:val="00822AC8"/>
    <w:rsid w:val="00827FEC"/>
    <w:rsid w:val="00832B4B"/>
    <w:rsid w:val="00833791"/>
    <w:rsid w:val="00834D27"/>
    <w:rsid w:val="00845805"/>
    <w:rsid w:val="00847A1F"/>
    <w:rsid w:val="00856E26"/>
    <w:rsid w:val="008629A1"/>
    <w:rsid w:val="00865845"/>
    <w:rsid w:val="00870DCD"/>
    <w:rsid w:val="00875099"/>
    <w:rsid w:val="008824BB"/>
    <w:rsid w:val="008868B3"/>
    <w:rsid w:val="00893816"/>
    <w:rsid w:val="00894121"/>
    <w:rsid w:val="00896627"/>
    <w:rsid w:val="00896FFD"/>
    <w:rsid w:val="008A532F"/>
    <w:rsid w:val="008A735D"/>
    <w:rsid w:val="008B1EBC"/>
    <w:rsid w:val="008B3760"/>
    <w:rsid w:val="008B4CCA"/>
    <w:rsid w:val="008B5756"/>
    <w:rsid w:val="008B62B1"/>
    <w:rsid w:val="008B6376"/>
    <w:rsid w:val="008C0905"/>
    <w:rsid w:val="008C380D"/>
    <w:rsid w:val="008E0022"/>
    <w:rsid w:val="008E36C2"/>
    <w:rsid w:val="008E7034"/>
    <w:rsid w:val="00903C60"/>
    <w:rsid w:val="00907E7E"/>
    <w:rsid w:val="00910FBF"/>
    <w:rsid w:val="009130EC"/>
    <w:rsid w:val="00913638"/>
    <w:rsid w:val="00913A56"/>
    <w:rsid w:val="00920741"/>
    <w:rsid w:val="00932316"/>
    <w:rsid w:val="009324B7"/>
    <w:rsid w:val="0093593B"/>
    <w:rsid w:val="009403D3"/>
    <w:rsid w:val="009407DF"/>
    <w:rsid w:val="0094149A"/>
    <w:rsid w:val="00944C89"/>
    <w:rsid w:val="009462A9"/>
    <w:rsid w:val="00947FB1"/>
    <w:rsid w:val="00951C8E"/>
    <w:rsid w:val="0095409B"/>
    <w:rsid w:val="009567E8"/>
    <w:rsid w:val="00964173"/>
    <w:rsid w:val="009652AA"/>
    <w:rsid w:val="00967E05"/>
    <w:rsid w:val="00971DFC"/>
    <w:rsid w:val="00973BD1"/>
    <w:rsid w:val="00974710"/>
    <w:rsid w:val="00976944"/>
    <w:rsid w:val="00977773"/>
    <w:rsid w:val="009808F1"/>
    <w:rsid w:val="00992F1F"/>
    <w:rsid w:val="0099354B"/>
    <w:rsid w:val="00994A8A"/>
    <w:rsid w:val="009A0AC7"/>
    <w:rsid w:val="009A296B"/>
    <w:rsid w:val="009A2BC5"/>
    <w:rsid w:val="009A47E3"/>
    <w:rsid w:val="009A6F91"/>
    <w:rsid w:val="009B3ABA"/>
    <w:rsid w:val="009C12AB"/>
    <w:rsid w:val="009C35AA"/>
    <w:rsid w:val="009D0D89"/>
    <w:rsid w:val="009D24B7"/>
    <w:rsid w:val="009E037C"/>
    <w:rsid w:val="009E1FE4"/>
    <w:rsid w:val="009E2AB7"/>
    <w:rsid w:val="009E483D"/>
    <w:rsid w:val="009E6006"/>
    <w:rsid w:val="009F55F0"/>
    <w:rsid w:val="009F6831"/>
    <w:rsid w:val="00A0270D"/>
    <w:rsid w:val="00A05160"/>
    <w:rsid w:val="00A06482"/>
    <w:rsid w:val="00A066DE"/>
    <w:rsid w:val="00A115DE"/>
    <w:rsid w:val="00A1226A"/>
    <w:rsid w:val="00A146D0"/>
    <w:rsid w:val="00A14D60"/>
    <w:rsid w:val="00A26A2D"/>
    <w:rsid w:val="00A272CE"/>
    <w:rsid w:val="00A30773"/>
    <w:rsid w:val="00A32584"/>
    <w:rsid w:val="00A409A7"/>
    <w:rsid w:val="00A44E4A"/>
    <w:rsid w:val="00A477D2"/>
    <w:rsid w:val="00A5050D"/>
    <w:rsid w:val="00A57099"/>
    <w:rsid w:val="00A577F4"/>
    <w:rsid w:val="00A630FF"/>
    <w:rsid w:val="00A634C2"/>
    <w:rsid w:val="00A71479"/>
    <w:rsid w:val="00A72BD8"/>
    <w:rsid w:val="00A9002A"/>
    <w:rsid w:val="00A97F1A"/>
    <w:rsid w:val="00AA01BA"/>
    <w:rsid w:val="00AA0FE4"/>
    <w:rsid w:val="00AA16B6"/>
    <w:rsid w:val="00AA265E"/>
    <w:rsid w:val="00AC0D4D"/>
    <w:rsid w:val="00AC62A0"/>
    <w:rsid w:val="00AC6B92"/>
    <w:rsid w:val="00AD310A"/>
    <w:rsid w:val="00AD43D5"/>
    <w:rsid w:val="00AD57AE"/>
    <w:rsid w:val="00AD5C9F"/>
    <w:rsid w:val="00AE0428"/>
    <w:rsid w:val="00AE43D9"/>
    <w:rsid w:val="00B0198A"/>
    <w:rsid w:val="00B0200B"/>
    <w:rsid w:val="00B0319F"/>
    <w:rsid w:val="00B06BE5"/>
    <w:rsid w:val="00B11B18"/>
    <w:rsid w:val="00B140FF"/>
    <w:rsid w:val="00B17370"/>
    <w:rsid w:val="00B2055A"/>
    <w:rsid w:val="00B2067D"/>
    <w:rsid w:val="00B24B86"/>
    <w:rsid w:val="00B30A6C"/>
    <w:rsid w:val="00B40771"/>
    <w:rsid w:val="00B40C7E"/>
    <w:rsid w:val="00B4170E"/>
    <w:rsid w:val="00B544A8"/>
    <w:rsid w:val="00B64EAB"/>
    <w:rsid w:val="00B65A0E"/>
    <w:rsid w:val="00B66E6E"/>
    <w:rsid w:val="00B72960"/>
    <w:rsid w:val="00B75416"/>
    <w:rsid w:val="00B80243"/>
    <w:rsid w:val="00B80C52"/>
    <w:rsid w:val="00B81C73"/>
    <w:rsid w:val="00B90F7B"/>
    <w:rsid w:val="00B91885"/>
    <w:rsid w:val="00B95A20"/>
    <w:rsid w:val="00BB1EC0"/>
    <w:rsid w:val="00BB42A7"/>
    <w:rsid w:val="00BB51F6"/>
    <w:rsid w:val="00BB5686"/>
    <w:rsid w:val="00BB6CC2"/>
    <w:rsid w:val="00BC01E9"/>
    <w:rsid w:val="00BC05E7"/>
    <w:rsid w:val="00BC1187"/>
    <w:rsid w:val="00BC1288"/>
    <w:rsid w:val="00BD0FE7"/>
    <w:rsid w:val="00BD3AFF"/>
    <w:rsid w:val="00BE3AFA"/>
    <w:rsid w:val="00BF1DA5"/>
    <w:rsid w:val="00BF21E1"/>
    <w:rsid w:val="00BF6220"/>
    <w:rsid w:val="00C00538"/>
    <w:rsid w:val="00C06F9E"/>
    <w:rsid w:val="00C1514A"/>
    <w:rsid w:val="00C23622"/>
    <w:rsid w:val="00C36189"/>
    <w:rsid w:val="00C414AD"/>
    <w:rsid w:val="00C430C9"/>
    <w:rsid w:val="00C43588"/>
    <w:rsid w:val="00C45EEC"/>
    <w:rsid w:val="00C51319"/>
    <w:rsid w:val="00C5505C"/>
    <w:rsid w:val="00C638EC"/>
    <w:rsid w:val="00C7189B"/>
    <w:rsid w:val="00C727B1"/>
    <w:rsid w:val="00C731CA"/>
    <w:rsid w:val="00C75A26"/>
    <w:rsid w:val="00C76728"/>
    <w:rsid w:val="00C8587D"/>
    <w:rsid w:val="00C932A1"/>
    <w:rsid w:val="00C956D7"/>
    <w:rsid w:val="00C967C3"/>
    <w:rsid w:val="00CA0494"/>
    <w:rsid w:val="00CA2C12"/>
    <w:rsid w:val="00CA62C1"/>
    <w:rsid w:val="00CA6695"/>
    <w:rsid w:val="00CB137B"/>
    <w:rsid w:val="00CB5066"/>
    <w:rsid w:val="00CB5576"/>
    <w:rsid w:val="00CC1121"/>
    <w:rsid w:val="00CD4CBE"/>
    <w:rsid w:val="00CD6F6B"/>
    <w:rsid w:val="00CD7E6D"/>
    <w:rsid w:val="00CE0F39"/>
    <w:rsid w:val="00CE6AB4"/>
    <w:rsid w:val="00CF4F24"/>
    <w:rsid w:val="00CF50D9"/>
    <w:rsid w:val="00D10F92"/>
    <w:rsid w:val="00D11037"/>
    <w:rsid w:val="00D131CD"/>
    <w:rsid w:val="00D20741"/>
    <w:rsid w:val="00D21019"/>
    <w:rsid w:val="00D227B2"/>
    <w:rsid w:val="00D228EB"/>
    <w:rsid w:val="00D23E27"/>
    <w:rsid w:val="00D311DE"/>
    <w:rsid w:val="00D31F0B"/>
    <w:rsid w:val="00D32381"/>
    <w:rsid w:val="00D35049"/>
    <w:rsid w:val="00D409E1"/>
    <w:rsid w:val="00D44821"/>
    <w:rsid w:val="00D54C29"/>
    <w:rsid w:val="00D60BC1"/>
    <w:rsid w:val="00D624B7"/>
    <w:rsid w:val="00D63FF6"/>
    <w:rsid w:val="00D754FA"/>
    <w:rsid w:val="00D75801"/>
    <w:rsid w:val="00D85124"/>
    <w:rsid w:val="00D87AE5"/>
    <w:rsid w:val="00D87CA6"/>
    <w:rsid w:val="00D90CE2"/>
    <w:rsid w:val="00D92D8E"/>
    <w:rsid w:val="00D95770"/>
    <w:rsid w:val="00DA3386"/>
    <w:rsid w:val="00DA70EB"/>
    <w:rsid w:val="00DB4C7C"/>
    <w:rsid w:val="00DB748A"/>
    <w:rsid w:val="00DC5A3D"/>
    <w:rsid w:val="00DD116A"/>
    <w:rsid w:val="00DD1648"/>
    <w:rsid w:val="00DD2F2D"/>
    <w:rsid w:val="00DE5E53"/>
    <w:rsid w:val="00E05333"/>
    <w:rsid w:val="00E155B5"/>
    <w:rsid w:val="00E16A95"/>
    <w:rsid w:val="00E203D7"/>
    <w:rsid w:val="00E23924"/>
    <w:rsid w:val="00E2434C"/>
    <w:rsid w:val="00E24944"/>
    <w:rsid w:val="00E32D01"/>
    <w:rsid w:val="00E3418E"/>
    <w:rsid w:val="00E359E7"/>
    <w:rsid w:val="00E3786D"/>
    <w:rsid w:val="00E403D1"/>
    <w:rsid w:val="00E43378"/>
    <w:rsid w:val="00E52D68"/>
    <w:rsid w:val="00E6072E"/>
    <w:rsid w:val="00E63001"/>
    <w:rsid w:val="00E65A25"/>
    <w:rsid w:val="00E670F2"/>
    <w:rsid w:val="00E71FE4"/>
    <w:rsid w:val="00E72B34"/>
    <w:rsid w:val="00E85524"/>
    <w:rsid w:val="00E86419"/>
    <w:rsid w:val="00E86D2C"/>
    <w:rsid w:val="00E8799C"/>
    <w:rsid w:val="00E87E2A"/>
    <w:rsid w:val="00E906B8"/>
    <w:rsid w:val="00E93C21"/>
    <w:rsid w:val="00E956EC"/>
    <w:rsid w:val="00EA0782"/>
    <w:rsid w:val="00EA20BB"/>
    <w:rsid w:val="00EB2492"/>
    <w:rsid w:val="00EB3D1C"/>
    <w:rsid w:val="00EB4C15"/>
    <w:rsid w:val="00EC0745"/>
    <w:rsid w:val="00EC1E9D"/>
    <w:rsid w:val="00EC2484"/>
    <w:rsid w:val="00EC754E"/>
    <w:rsid w:val="00ED4705"/>
    <w:rsid w:val="00ED4AF7"/>
    <w:rsid w:val="00ED6B39"/>
    <w:rsid w:val="00EE20E3"/>
    <w:rsid w:val="00EE37D3"/>
    <w:rsid w:val="00EE38E4"/>
    <w:rsid w:val="00EF38CD"/>
    <w:rsid w:val="00EF4CE3"/>
    <w:rsid w:val="00EF56E4"/>
    <w:rsid w:val="00EF684F"/>
    <w:rsid w:val="00EF69A2"/>
    <w:rsid w:val="00F01880"/>
    <w:rsid w:val="00F02DD3"/>
    <w:rsid w:val="00F06A23"/>
    <w:rsid w:val="00F11EF0"/>
    <w:rsid w:val="00F12CE8"/>
    <w:rsid w:val="00F13EFD"/>
    <w:rsid w:val="00F15640"/>
    <w:rsid w:val="00F165A3"/>
    <w:rsid w:val="00F21E3B"/>
    <w:rsid w:val="00F241DB"/>
    <w:rsid w:val="00F27F81"/>
    <w:rsid w:val="00F30ABD"/>
    <w:rsid w:val="00F3359B"/>
    <w:rsid w:val="00F35C0A"/>
    <w:rsid w:val="00F402DA"/>
    <w:rsid w:val="00F425B3"/>
    <w:rsid w:val="00F43428"/>
    <w:rsid w:val="00F43EFC"/>
    <w:rsid w:val="00F44074"/>
    <w:rsid w:val="00F4626B"/>
    <w:rsid w:val="00F504C4"/>
    <w:rsid w:val="00F51389"/>
    <w:rsid w:val="00F51ED8"/>
    <w:rsid w:val="00F51FCE"/>
    <w:rsid w:val="00F54292"/>
    <w:rsid w:val="00F5466E"/>
    <w:rsid w:val="00F607A6"/>
    <w:rsid w:val="00F63BA5"/>
    <w:rsid w:val="00F6477D"/>
    <w:rsid w:val="00F66967"/>
    <w:rsid w:val="00F66D61"/>
    <w:rsid w:val="00F67F31"/>
    <w:rsid w:val="00F71411"/>
    <w:rsid w:val="00F75216"/>
    <w:rsid w:val="00F76EDF"/>
    <w:rsid w:val="00F813A9"/>
    <w:rsid w:val="00F847FE"/>
    <w:rsid w:val="00F849D7"/>
    <w:rsid w:val="00F85FCF"/>
    <w:rsid w:val="00F86489"/>
    <w:rsid w:val="00F8732C"/>
    <w:rsid w:val="00F90D82"/>
    <w:rsid w:val="00F92C08"/>
    <w:rsid w:val="00FA5D51"/>
    <w:rsid w:val="00FA64E7"/>
    <w:rsid w:val="00FA774A"/>
    <w:rsid w:val="00FB0DF3"/>
    <w:rsid w:val="00FB6D3B"/>
    <w:rsid w:val="00FC0DEB"/>
    <w:rsid w:val="00FC3B66"/>
    <w:rsid w:val="00FC4909"/>
    <w:rsid w:val="00FC4962"/>
    <w:rsid w:val="00FD12DE"/>
    <w:rsid w:val="00FD62FF"/>
    <w:rsid w:val="00FD6CF1"/>
    <w:rsid w:val="00FE2F78"/>
    <w:rsid w:val="00FE4663"/>
    <w:rsid w:val="00FE61C6"/>
    <w:rsid w:val="00FF4EA4"/>
    <w:rsid w:val="010F4760"/>
    <w:rsid w:val="014F25D8"/>
    <w:rsid w:val="0190070A"/>
    <w:rsid w:val="027C7D92"/>
    <w:rsid w:val="032449BC"/>
    <w:rsid w:val="037217D3"/>
    <w:rsid w:val="03A87C38"/>
    <w:rsid w:val="03C54AE6"/>
    <w:rsid w:val="07915898"/>
    <w:rsid w:val="080C2BBA"/>
    <w:rsid w:val="08FD5745"/>
    <w:rsid w:val="0A5E16AE"/>
    <w:rsid w:val="0A7C3AAF"/>
    <w:rsid w:val="0A7F2B85"/>
    <w:rsid w:val="0A921673"/>
    <w:rsid w:val="0AB50907"/>
    <w:rsid w:val="0B01317F"/>
    <w:rsid w:val="0B0A7A28"/>
    <w:rsid w:val="0BBD5765"/>
    <w:rsid w:val="0C1D2223"/>
    <w:rsid w:val="0C3D4298"/>
    <w:rsid w:val="0C9523A6"/>
    <w:rsid w:val="0CA67F00"/>
    <w:rsid w:val="0F097319"/>
    <w:rsid w:val="0F485C64"/>
    <w:rsid w:val="0F594FCA"/>
    <w:rsid w:val="0FD30C14"/>
    <w:rsid w:val="101B403B"/>
    <w:rsid w:val="10311832"/>
    <w:rsid w:val="116D26CD"/>
    <w:rsid w:val="11B45F4A"/>
    <w:rsid w:val="11C23651"/>
    <w:rsid w:val="11E13F76"/>
    <w:rsid w:val="129267D1"/>
    <w:rsid w:val="12C422CE"/>
    <w:rsid w:val="13EB69AF"/>
    <w:rsid w:val="13EF2ABA"/>
    <w:rsid w:val="13EF7D11"/>
    <w:rsid w:val="140778EB"/>
    <w:rsid w:val="158908A7"/>
    <w:rsid w:val="160E3E81"/>
    <w:rsid w:val="16893C37"/>
    <w:rsid w:val="16EE4E99"/>
    <w:rsid w:val="171E620C"/>
    <w:rsid w:val="175A361E"/>
    <w:rsid w:val="17A87F25"/>
    <w:rsid w:val="17F27C17"/>
    <w:rsid w:val="183965F3"/>
    <w:rsid w:val="189035FD"/>
    <w:rsid w:val="18C769E5"/>
    <w:rsid w:val="18D55096"/>
    <w:rsid w:val="198348D6"/>
    <w:rsid w:val="1A08396D"/>
    <w:rsid w:val="1AFBFFDD"/>
    <w:rsid w:val="1B1653FD"/>
    <w:rsid w:val="1BC2665F"/>
    <w:rsid w:val="1C2D1536"/>
    <w:rsid w:val="1CB002B1"/>
    <w:rsid w:val="1CCF2F1D"/>
    <w:rsid w:val="1CFB73D3"/>
    <w:rsid w:val="1E8E722F"/>
    <w:rsid w:val="1EE2460E"/>
    <w:rsid w:val="1F8E45BB"/>
    <w:rsid w:val="1FCA4D80"/>
    <w:rsid w:val="1FE15514"/>
    <w:rsid w:val="208614E5"/>
    <w:rsid w:val="20E47EF3"/>
    <w:rsid w:val="2157706F"/>
    <w:rsid w:val="21DD4A96"/>
    <w:rsid w:val="22A72D82"/>
    <w:rsid w:val="24D35795"/>
    <w:rsid w:val="25A60734"/>
    <w:rsid w:val="26EC1901"/>
    <w:rsid w:val="271F4B16"/>
    <w:rsid w:val="275038F3"/>
    <w:rsid w:val="27CD14F5"/>
    <w:rsid w:val="293C5FB1"/>
    <w:rsid w:val="294C6543"/>
    <w:rsid w:val="29A55E19"/>
    <w:rsid w:val="29A61116"/>
    <w:rsid w:val="29F94CB1"/>
    <w:rsid w:val="2A31510A"/>
    <w:rsid w:val="2A553543"/>
    <w:rsid w:val="2A745111"/>
    <w:rsid w:val="2AF87034"/>
    <w:rsid w:val="2B022C78"/>
    <w:rsid w:val="2B792340"/>
    <w:rsid w:val="2C014C3B"/>
    <w:rsid w:val="2C300192"/>
    <w:rsid w:val="2D4A693F"/>
    <w:rsid w:val="2E252DC4"/>
    <w:rsid w:val="2EDA678A"/>
    <w:rsid w:val="2F112255"/>
    <w:rsid w:val="2F650AED"/>
    <w:rsid w:val="2FDA76A1"/>
    <w:rsid w:val="2FFD3F6B"/>
    <w:rsid w:val="30EA79C7"/>
    <w:rsid w:val="30FD56B7"/>
    <w:rsid w:val="314C2EA6"/>
    <w:rsid w:val="329E1B24"/>
    <w:rsid w:val="32BF12F4"/>
    <w:rsid w:val="33563CED"/>
    <w:rsid w:val="338A4286"/>
    <w:rsid w:val="33AF0E3F"/>
    <w:rsid w:val="347F0816"/>
    <w:rsid w:val="34B644B7"/>
    <w:rsid w:val="36046124"/>
    <w:rsid w:val="36B46A4A"/>
    <w:rsid w:val="36E65B38"/>
    <w:rsid w:val="375656B9"/>
    <w:rsid w:val="37627558"/>
    <w:rsid w:val="37B91083"/>
    <w:rsid w:val="39F004E9"/>
    <w:rsid w:val="39FD28B4"/>
    <w:rsid w:val="3AC47AB6"/>
    <w:rsid w:val="3ADD0A2E"/>
    <w:rsid w:val="3B4C7808"/>
    <w:rsid w:val="3B7A3E82"/>
    <w:rsid w:val="3B8D0CE8"/>
    <w:rsid w:val="3BA71EF1"/>
    <w:rsid w:val="3BD31557"/>
    <w:rsid w:val="3C1651F0"/>
    <w:rsid w:val="3C4F3B9D"/>
    <w:rsid w:val="3CBF1608"/>
    <w:rsid w:val="3CC749D9"/>
    <w:rsid w:val="3CFB31CE"/>
    <w:rsid w:val="3DCA2531"/>
    <w:rsid w:val="3E3A26DB"/>
    <w:rsid w:val="3EAD162F"/>
    <w:rsid w:val="3EEB4587"/>
    <w:rsid w:val="3F263B0E"/>
    <w:rsid w:val="402E2BCD"/>
    <w:rsid w:val="414D7438"/>
    <w:rsid w:val="41A16B13"/>
    <w:rsid w:val="41EF3AE9"/>
    <w:rsid w:val="423A7A11"/>
    <w:rsid w:val="428968C5"/>
    <w:rsid w:val="430D37F8"/>
    <w:rsid w:val="43420F67"/>
    <w:rsid w:val="43794304"/>
    <w:rsid w:val="43915150"/>
    <w:rsid w:val="43AF27C5"/>
    <w:rsid w:val="443E3AC2"/>
    <w:rsid w:val="444772BC"/>
    <w:rsid w:val="444D773E"/>
    <w:rsid w:val="44972791"/>
    <w:rsid w:val="44E67192"/>
    <w:rsid w:val="458D2A4C"/>
    <w:rsid w:val="459D509E"/>
    <w:rsid w:val="45A926DC"/>
    <w:rsid w:val="45FC4042"/>
    <w:rsid w:val="46F12E4D"/>
    <w:rsid w:val="477C4489"/>
    <w:rsid w:val="477E79DB"/>
    <w:rsid w:val="48BB1E61"/>
    <w:rsid w:val="48E44347"/>
    <w:rsid w:val="4A710769"/>
    <w:rsid w:val="4AB4093D"/>
    <w:rsid w:val="4AE22F4C"/>
    <w:rsid w:val="4B536EA5"/>
    <w:rsid w:val="4CA91082"/>
    <w:rsid w:val="4D673E15"/>
    <w:rsid w:val="4E8F0D2C"/>
    <w:rsid w:val="4EAC3EF4"/>
    <w:rsid w:val="4EAC4ADD"/>
    <w:rsid w:val="4EB72836"/>
    <w:rsid w:val="4ED23FD5"/>
    <w:rsid w:val="4EE945C2"/>
    <w:rsid w:val="4EFB1FC3"/>
    <w:rsid w:val="4F3C1178"/>
    <w:rsid w:val="4F661CEB"/>
    <w:rsid w:val="4FEB5C49"/>
    <w:rsid w:val="514F0F53"/>
    <w:rsid w:val="527B1821"/>
    <w:rsid w:val="5310611D"/>
    <w:rsid w:val="53276344"/>
    <w:rsid w:val="53293BFC"/>
    <w:rsid w:val="533D55CA"/>
    <w:rsid w:val="535D3032"/>
    <w:rsid w:val="53C97953"/>
    <w:rsid w:val="53F5577A"/>
    <w:rsid w:val="557D10C0"/>
    <w:rsid w:val="5590515E"/>
    <w:rsid w:val="562D2F69"/>
    <w:rsid w:val="5703196B"/>
    <w:rsid w:val="57140DA8"/>
    <w:rsid w:val="574A43AC"/>
    <w:rsid w:val="58077CBD"/>
    <w:rsid w:val="5812110B"/>
    <w:rsid w:val="582E1358"/>
    <w:rsid w:val="58FD658D"/>
    <w:rsid w:val="59A66C16"/>
    <w:rsid w:val="5A29765C"/>
    <w:rsid w:val="5B0C6CA4"/>
    <w:rsid w:val="5C7C747C"/>
    <w:rsid w:val="5CD864A5"/>
    <w:rsid w:val="5CFD3C28"/>
    <w:rsid w:val="5D6C6EF4"/>
    <w:rsid w:val="5E2C7B65"/>
    <w:rsid w:val="5EB8046C"/>
    <w:rsid w:val="5EC23D91"/>
    <w:rsid w:val="5EEA6FD8"/>
    <w:rsid w:val="5EF27118"/>
    <w:rsid w:val="5F91300B"/>
    <w:rsid w:val="5FBC5F82"/>
    <w:rsid w:val="5FBD74DE"/>
    <w:rsid w:val="601812B8"/>
    <w:rsid w:val="60BD0412"/>
    <w:rsid w:val="61160D33"/>
    <w:rsid w:val="616C5D6E"/>
    <w:rsid w:val="61775FA5"/>
    <w:rsid w:val="619B680C"/>
    <w:rsid w:val="62134625"/>
    <w:rsid w:val="62E53998"/>
    <w:rsid w:val="63982BE7"/>
    <w:rsid w:val="63BC73C0"/>
    <w:rsid w:val="648D2FFF"/>
    <w:rsid w:val="656839C3"/>
    <w:rsid w:val="65725730"/>
    <w:rsid w:val="65B92974"/>
    <w:rsid w:val="65C80747"/>
    <w:rsid w:val="662C2796"/>
    <w:rsid w:val="666309EF"/>
    <w:rsid w:val="672B7704"/>
    <w:rsid w:val="6753455D"/>
    <w:rsid w:val="67772858"/>
    <w:rsid w:val="67C81F6D"/>
    <w:rsid w:val="68594ADA"/>
    <w:rsid w:val="68741D48"/>
    <w:rsid w:val="696F6DFA"/>
    <w:rsid w:val="6A4B6AF1"/>
    <w:rsid w:val="6AB31C19"/>
    <w:rsid w:val="6B357A50"/>
    <w:rsid w:val="6B5B7DCB"/>
    <w:rsid w:val="6BB95672"/>
    <w:rsid w:val="6C1E4AF0"/>
    <w:rsid w:val="6C4712E8"/>
    <w:rsid w:val="6C9C46AE"/>
    <w:rsid w:val="6CE55F45"/>
    <w:rsid w:val="6CF84FFD"/>
    <w:rsid w:val="6D8D5D8A"/>
    <w:rsid w:val="6DE87E82"/>
    <w:rsid w:val="6DFC3DF2"/>
    <w:rsid w:val="6E673C05"/>
    <w:rsid w:val="6E6F4DC3"/>
    <w:rsid w:val="6E7511ED"/>
    <w:rsid w:val="6E76180E"/>
    <w:rsid w:val="6ED546F7"/>
    <w:rsid w:val="6F272507"/>
    <w:rsid w:val="6FF11A89"/>
    <w:rsid w:val="70117814"/>
    <w:rsid w:val="70602224"/>
    <w:rsid w:val="70C1699F"/>
    <w:rsid w:val="714C7118"/>
    <w:rsid w:val="71617265"/>
    <w:rsid w:val="71C32A07"/>
    <w:rsid w:val="71E53350"/>
    <w:rsid w:val="720E5D3A"/>
    <w:rsid w:val="72254E2A"/>
    <w:rsid w:val="72716A1C"/>
    <w:rsid w:val="72ED3426"/>
    <w:rsid w:val="73184127"/>
    <w:rsid w:val="73685760"/>
    <w:rsid w:val="73733509"/>
    <w:rsid w:val="73D40348"/>
    <w:rsid w:val="74AB41BE"/>
    <w:rsid w:val="75CD58E4"/>
    <w:rsid w:val="75EA3934"/>
    <w:rsid w:val="77207292"/>
    <w:rsid w:val="774700AD"/>
    <w:rsid w:val="777E0158"/>
    <w:rsid w:val="788A0F31"/>
    <w:rsid w:val="78F56DD8"/>
    <w:rsid w:val="7A77760E"/>
    <w:rsid w:val="7A8216E5"/>
    <w:rsid w:val="7AC70899"/>
    <w:rsid w:val="7B3F7553"/>
    <w:rsid w:val="7B7986D1"/>
    <w:rsid w:val="7B877587"/>
    <w:rsid w:val="7C78474C"/>
    <w:rsid w:val="7C8B18BC"/>
    <w:rsid w:val="7E3057F6"/>
    <w:rsid w:val="7EE52F06"/>
    <w:rsid w:val="7F7C60D3"/>
    <w:rsid w:val="7FAB31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nhideWhenUsed="0" w:qFormat="1"/>
    <w:lsdException w:name="Body Text First Indent 2" w:unhideWhenUsed="0" w:qFormat="1"/>
    <w:lsdException w:name="Body Text 3" w:semiHidden="0" w:uiPriority="0"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96FF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896FF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896FF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896FF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896FF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qFormat/>
    <w:rsid w:val="00896FFD"/>
    <w:pPr>
      <w:spacing w:after="120"/>
    </w:pPr>
  </w:style>
  <w:style w:type="paragraph" w:styleId="a4">
    <w:name w:val="Normal Indent"/>
    <w:basedOn w:val="a"/>
    <w:qFormat/>
    <w:rsid w:val="00896FFD"/>
    <w:pPr>
      <w:ind w:firstLine="425"/>
    </w:pPr>
    <w:rPr>
      <w:rFonts w:ascii="Times New Roman" w:eastAsia="宋体" w:hAnsi="Times New Roman" w:cs="Times New Roman"/>
      <w:szCs w:val="20"/>
    </w:rPr>
  </w:style>
  <w:style w:type="paragraph" w:styleId="a5">
    <w:name w:val="caption"/>
    <w:basedOn w:val="a"/>
    <w:next w:val="a"/>
    <w:qFormat/>
    <w:rsid w:val="00896FFD"/>
    <w:rPr>
      <w:rFonts w:ascii="Arial" w:eastAsia="黑体" w:hAnsi="Arial" w:cs="Arial"/>
      <w:sz w:val="20"/>
      <w:szCs w:val="20"/>
    </w:rPr>
  </w:style>
  <w:style w:type="paragraph" w:styleId="30">
    <w:name w:val="Body Text 3"/>
    <w:basedOn w:val="a"/>
    <w:link w:val="3Char0"/>
    <w:qFormat/>
    <w:rsid w:val="00896FFD"/>
    <w:rPr>
      <w:rFonts w:ascii="Times New Roman" w:eastAsia="宋体" w:hAnsi="Times New Roman" w:cs="Times New Roman"/>
      <w:color w:val="FF0000"/>
      <w:sz w:val="24"/>
      <w:szCs w:val="24"/>
    </w:rPr>
  </w:style>
  <w:style w:type="paragraph" w:styleId="a6">
    <w:name w:val="Body Text Indent"/>
    <w:basedOn w:val="a"/>
    <w:qFormat/>
    <w:rsid w:val="00896FFD"/>
    <w:pPr>
      <w:spacing w:line="400" w:lineRule="exact"/>
      <w:ind w:left="630"/>
    </w:pPr>
    <w:rPr>
      <w:rFonts w:ascii="楷体_GB2312" w:eastAsia="宋体"/>
    </w:rPr>
  </w:style>
  <w:style w:type="paragraph" w:styleId="5">
    <w:name w:val="toc 5"/>
    <w:basedOn w:val="a"/>
    <w:next w:val="a"/>
    <w:uiPriority w:val="39"/>
    <w:qFormat/>
    <w:rsid w:val="00896FF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896FFD"/>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896FFD"/>
    <w:rPr>
      <w:rFonts w:eastAsia="宋体"/>
      <w:sz w:val="24"/>
    </w:rPr>
  </w:style>
  <w:style w:type="paragraph" w:styleId="a8">
    <w:name w:val="Date"/>
    <w:basedOn w:val="a"/>
    <w:next w:val="a"/>
    <w:link w:val="Char1"/>
    <w:uiPriority w:val="99"/>
    <w:unhideWhenUsed/>
    <w:qFormat/>
    <w:rsid w:val="00896FFD"/>
    <w:pPr>
      <w:ind w:leftChars="2500" w:left="100"/>
    </w:pPr>
  </w:style>
  <w:style w:type="paragraph" w:styleId="a9">
    <w:name w:val="footer"/>
    <w:basedOn w:val="a"/>
    <w:link w:val="Char2"/>
    <w:uiPriority w:val="99"/>
    <w:unhideWhenUsed/>
    <w:qFormat/>
    <w:rsid w:val="00896FFD"/>
    <w:pPr>
      <w:tabs>
        <w:tab w:val="center" w:pos="4153"/>
        <w:tab w:val="right" w:pos="8306"/>
      </w:tabs>
      <w:snapToGrid w:val="0"/>
      <w:jc w:val="left"/>
    </w:pPr>
    <w:rPr>
      <w:sz w:val="18"/>
      <w:szCs w:val="18"/>
    </w:rPr>
  </w:style>
  <w:style w:type="paragraph" w:styleId="aa">
    <w:name w:val="header"/>
    <w:basedOn w:val="a"/>
    <w:link w:val="Char3"/>
    <w:uiPriority w:val="99"/>
    <w:unhideWhenUsed/>
    <w:qFormat/>
    <w:rsid w:val="00896FF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896FF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unhideWhenUsed/>
    <w:qFormat/>
    <w:rsid w:val="00896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b">
    <w:name w:val="Normal (Web)"/>
    <w:basedOn w:val="a"/>
    <w:uiPriority w:val="99"/>
    <w:qFormat/>
    <w:rsid w:val="00896FFD"/>
    <w:rPr>
      <w:rFonts w:ascii="Calibri" w:eastAsia="宋体" w:hAnsi="Calibri" w:cs="Times New Roman"/>
      <w:sz w:val="24"/>
      <w:szCs w:val="24"/>
    </w:rPr>
  </w:style>
  <w:style w:type="paragraph" w:styleId="ac">
    <w:name w:val="Body Text First Indent"/>
    <w:basedOn w:val="a0"/>
    <w:link w:val="Char4"/>
    <w:uiPriority w:val="99"/>
    <w:qFormat/>
    <w:rsid w:val="00896FFD"/>
    <w:pPr>
      <w:ind w:firstLineChars="100" w:firstLine="420"/>
    </w:pPr>
    <w:rPr>
      <w:rFonts w:ascii="宋体" w:eastAsia="宋体" w:hAnsi="Times New Roman" w:cs="Times New Roman"/>
      <w:kern w:val="0"/>
      <w:sz w:val="34"/>
      <w:szCs w:val="20"/>
    </w:rPr>
  </w:style>
  <w:style w:type="paragraph" w:styleId="20">
    <w:name w:val="Body Text First Indent 2"/>
    <w:basedOn w:val="a6"/>
    <w:uiPriority w:val="99"/>
    <w:semiHidden/>
    <w:qFormat/>
    <w:rsid w:val="00896FFD"/>
    <w:pPr>
      <w:spacing w:after="120" w:line="240" w:lineRule="auto"/>
      <w:ind w:leftChars="200" w:left="420" w:firstLineChars="200" w:firstLine="420"/>
    </w:pPr>
    <w:rPr>
      <w:szCs w:val="24"/>
    </w:rPr>
  </w:style>
  <w:style w:type="character" w:styleId="ad">
    <w:name w:val="Strong"/>
    <w:basedOn w:val="a1"/>
    <w:uiPriority w:val="22"/>
    <w:qFormat/>
    <w:rsid w:val="00896FFD"/>
    <w:rPr>
      <w:b/>
      <w:bCs/>
    </w:rPr>
  </w:style>
  <w:style w:type="character" w:styleId="ae">
    <w:name w:val="FollowedHyperlink"/>
    <w:basedOn w:val="a1"/>
    <w:uiPriority w:val="99"/>
    <w:unhideWhenUsed/>
    <w:qFormat/>
    <w:rsid w:val="00896FFD"/>
    <w:rPr>
      <w:color w:val="800080" w:themeColor="followedHyperlink"/>
      <w:u w:val="single"/>
    </w:rPr>
  </w:style>
  <w:style w:type="character" w:styleId="af">
    <w:name w:val="Emphasis"/>
    <w:basedOn w:val="a1"/>
    <w:uiPriority w:val="20"/>
    <w:qFormat/>
    <w:rsid w:val="00896FFD"/>
    <w:rPr>
      <w:i/>
      <w:iCs/>
    </w:rPr>
  </w:style>
  <w:style w:type="character" w:styleId="af0">
    <w:name w:val="Hyperlink"/>
    <w:basedOn w:val="a1"/>
    <w:uiPriority w:val="99"/>
    <w:unhideWhenUsed/>
    <w:qFormat/>
    <w:rsid w:val="00896FFD"/>
    <w:rPr>
      <w:color w:val="0000FF"/>
      <w:u w:val="single"/>
    </w:rPr>
  </w:style>
  <w:style w:type="paragraph" w:customStyle="1" w:styleId="af1">
    <w:name w:val="*正文"/>
    <w:basedOn w:val="a"/>
    <w:qFormat/>
    <w:rsid w:val="00896FFD"/>
    <w:pPr>
      <w:keepNext/>
      <w:keepLines/>
      <w:spacing w:line="360" w:lineRule="auto"/>
      <w:ind w:firstLineChars="200" w:firstLine="200"/>
    </w:pPr>
    <w:rPr>
      <w:rFonts w:ascii="宋体" w:hAnsi="宋体"/>
    </w:rPr>
  </w:style>
  <w:style w:type="paragraph" w:customStyle="1" w:styleId="12">
    <w:name w:val="列出段落1"/>
    <w:basedOn w:val="a"/>
    <w:uiPriority w:val="34"/>
    <w:unhideWhenUsed/>
    <w:qFormat/>
    <w:rsid w:val="00896FFD"/>
    <w:pPr>
      <w:ind w:firstLineChars="200" w:firstLine="420"/>
    </w:pPr>
  </w:style>
  <w:style w:type="character" w:customStyle="1" w:styleId="1Char">
    <w:name w:val="标题 1 Char"/>
    <w:basedOn w:val="a1"/>
    <w:link w:val="1"/>
    <w:qFormat/>
    <w:rsid w:val="00896FFD"/>
    <w:rPr>
      <w:rFonts w:ascii="Calibri" w:eastAsia="宋体" w:hAnsi="Calibri" w:cs="Times New Roman"/>
      <w:b/>
      <w:bCs/>
      <w:kern w:val="44"/>
      <w:sz w:val="44"/>
      <w:szCs w:val="44"/>
    </w:rPr>
  </w:style>
  <w:style w:type="character" w:customStyle="1" w:styleId="2Char">
    <w:name w:val="标题 2 Char"/>
    <w:basedOn w:val="a1"/>
    <w:link w:val="2"/>
    <w:qFormat/>
    <w:rsid w:val="00896FFD"/>
    <w:rPr>
      <w:rFonts w:ascii="Arial" w:eastAsia="黑体" w:hAnsi="Arial" w:cs="Times New Roman"/>
      <w:b/>
      <w:bCs/>
      <w:kern w:val="0"/>
      <w:sz w:val="32"/>
      <w:szCs w:val="32"/>
    </w:rPr>
  </w:style>
  <w:style w:type="character" w:customStyle="1" w:styleId="3Char">
    <w:name w:val="标题 3 Char"/>
    <w:basedOn w:val="a1"/>
    <w:link w:val="3"/>
    <w:qFormat/>
    <w:rsid w:val="00896FFD"/>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896FFD"/>
    <w:rPr>
      <w:rFonts w:ascii="Arial" w:eastAsia="黑体" w:hAnsi="Arial" w:cs="Times New Roman"/>
      <w:b/>
      <w:bCs/>
      <w:kern w:val="0"/>
      <w:sz w:val="28"/>
      <w:szCs w:val="28"/>
    </w:rPr>
  </w:style>
  <w:style w:type="character" w:customStyle="1" w:styleId="Char0">
    <w:name w:val="纯文本 Char"/>
    <w:basedOn w:val="a1"/>
    <w:link w:val="a7"/>
    <w:qFormat/>
    <w:rsid w:val="00896FFD"/>
    <w:rPr>
      <w:rFonts w:eastAsia="宋体"/>
      <w:sz w:val="24"/>
    </w:rPr>
  </w:style>
  <w:style w:type="character" w:customStyle="1" w:styleId="Char1">
    <w:name w:val="日期 Char"/>
    <w:basedOn w:val="a1"/>
    <w:link w:val="a8"/>
    <w:uiPriority w:val="99"/>
    <w:qFormat/>
    <w:rsid w:val="00896FFD"/>
  </w:style>
  <w:style w:type="character" w:customStyle="1" w:styleId="Char2">
    <w:name w:val="页脚 Char"/>
    <w:basedOn w:val="a1"/>
    <w:link w:val="a9"/>
    <w:uiPriority w:val="99"/>
    <w:qFormat/>
    <w:rsid w:val="00896FFD"/>
    <w:rPr>
      <w:sz w:val="18"/>
      <w:szCs w:val="18"/>
    </w:rPr>
  </w:style>
  <w:style w:type="character" w:customStyle="1" w:styleId="Char3">
    <w:name w:val="页眉 Char"/>
    <w:basedOn w:val="a1"/>
    <w:link w:val="aa"/>
    <w:uiPriority w:val="99"/>
    <w:qFormat/>
    <w:rsid w:val="00896FFD"/>
    <w:rPr>
      <w:sz w:val="18"/>
      <w:szCs w:val="18"/>
    </w:rPr>
  </w:style>
  <w:style w:type="character" w:customStyle="1" w:styleId="Char10">
    <w:name w:val="纯文本 Char1"/>
    <w:qFormat/>
    <w:rsid w:val="00896FFD"/>
    <w:rPr>
      <w:rFonts w:eastAsia="宋体"/>
      <w:sz w:val="24"/>
    </w:rPr>
  </w:style>
  <w:style w:type="paragraph" w:customStyle="1" w:styleId="Default">
    <w:name w:val="Default"/>
    <w:qFormat/>
    <w:rsid w:val="00896FFD"/>
    <w:pPr>
      <w:widowControl w:val="0"/>
      <w:autoSpaceDE w:val="0"/>
      <w:autoSpaceDN w:val="0"/>
      <w:adjustRightInd w:val="0"/>
    </w:pPr>
    <w:rPr>
      <w:rFonts w:ascii="宋体" w:hAnsiTheme="minorHAnsi" w:cs="宋体"/>
      <w:color w:val="000000"/>
      <w:sz w:val="24"/>
      <w:szCs w:val="24"/>
    </w:rPr>
  </w:style>
  <w:style w:type="paragraph" w:customStyle="1" w:styleId="110">
    <w:name w:val="列出段落11"/>
    <w:basedOn w:val="a"/>
    <w:uiPriority w:val="34"/>
    <w:qFormat/>
    <w:rsid w:val="00896FFD"/>
    <w:pPr>
      <w:ind w:firstLineChars="200" w:firstLine="420"/>
    </w:pPr>
  </w:style>
  <w:style w:type="character" w:customStyle="1" w:styleId="CharChar">
    <w:name w:val="正文文本缩进 Char Char"/>
    <w:link w:val="13"/>
    <w:qFormat/>
    <w:rsid w:val="00896FFD"/>
    <w:rPr>
      <w:rFonts w:ascii="宋体"/>
      <w:sz w:val="24"/>
    </w:rPr>
  </w:style>
  <w:style w:type="paragraph" w:customStyle="1" w:styleId="13">
    <w:name w:val="正文文本缩进1"/>
    <w:basedOn w:val="a"/>
    <w:link w:val="CharChar"/>
    <w:qFormat/>
    <w:rsid w:val="00896FFD"/>
    <w:pPr>
      <w:spacing w:line="360" w:lineRule="auto"/>
      <w:ind w:firstLineChars="200" w:firstLine="480"/>
    </w:pPr>
    <w:rPr>
      <w:rFonts w:ascii="宋体"/>
      <w:sz w:val="24"/>
    </w:rPr>
  </w:style>
  <w:style w:type="character" w:customStyle="1" w:styleId="CharChar0">
    <w:name w:val="日期 Char Char"/>
    <w:link w:val="14"/>
    <w:qFormat/>
    <w:rsid w:val="00896FFD"/>
    <w:rPr>
      <w:sz w:val="24"/>
    </w:rPr>
  </w:style>
  <w:style w:type="paragraph" w:customStyle="1" w:styleId="14">
    <w:name w:val="日期1"/>
    <w:basedOn w:val="a"/>
    <w:next w:val="a"/>
    <w:link w:val="CharChar0"/>
    <w:qFormat/>
    <w:rsid w:val="00896FFD"/>
    <w:rPr>
      <w:sz w:val="24"/>
    </w:rPr>
  </w:style>
  <w:style w:type="paragraph" w:customStyle="1" w:styleId="15">
    <w:name w:val="正文缩进1"/>
    <w:basedOn w:val="a"/>
    <w:qFormat/>
    <w:rsid w:val="00896FF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896FFD"/>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896FF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1"/>
    <w:link w:val="30"/>
    <w:qFormat/>
    <w:rsid w:val="00896FFD"/>
    <w:rPr>
      <w:rFonts w:ascii="Times New Roman" w:eastAsia="宋体" w:hAnsi="Times New Roman" w:cs="Times New Roman"/>
      <w:color w:val="FF0000"/>
      <w:sz w:val="24"/>
      <w:szCs w:val="24"/>
    </w:rPr>
  </w:style>
  <w:style w:type="character" w:customStyle="1" w:styleId="edittexttarea">
    <w:name w:val="edittexttarea"/>
    <w:basedOn w:val="a1"/>
    <w:qFormat/>
    <w:rsid w:val="00896FFD"/>
  </w:style>
  <w:style w:type="paragraph" w:customStyle="1" w:styleId="11212">
    <w:name w:val="样式 标题 1 + 四号 居中 段前: 12 磅 段后: 12 磅 行距: 单倍行距"/>
    <w:basedOn w:val="1"/>
    <w:qFormat/>
    <w:rsid w:val="00896FF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896FFD"/>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1"/>
    <w:link w:val="a0"/>
    <w:uiPriority w:val="99"/>
    <w:semiHidden/>
    <w:qFormat/>
    <w:rsid w:val="00896FFD"/>
  </w:style>
  <w:style w:type="character" w:customStyle="1" w:styleId="Char4">
    <w:name w:val="正文首行缩进 Char"/>
    <w:basedOn w:val="Char"/>
    <w:link w:val="ac"/>
    <w:qFormat/>
    <w:rsid w:val="00896FFD"/>
    <w:rPr>
      <w:rFonts w:ascii="宋体" w:eastAsia="宋体" w:hAnsi="Times New Roman" w:cs="Times New Roman"/>
      <w:kern w:val="0"/>
      <w:sz w:val="34"/>
      <w:szCs w:val="20"/>
    </w:rPr>
  </w:style>
  <w:style w:type="character" w:customStyle="1" w:styleId="HTMLChar">
    <w:name w:val="HTML 预设格式 Char"/>
    <w:basedOn w:val="a1"/>
    <w:link w:val="HTML"/>
    <w:uiPriority w:val="99"/>
    <w:semiHidden/>
    <w:qFormat/>
    <w:rsid w:val="00896FFD"/>
    <w:rPr>
      <w:rFonts w:ascii="宋体" w:eastAsia="宋体" w:hAnsi="宋体" w:cs="宋体"/>
      <w:kern w:val="0"/>
      <w:sz w:val="24"/>
      <w:szCs w:val="24"/>
    </w:rPr>
  </w:style>
  <w:style w:type="paragraph" w:customStyle="1" w:styleId="p1">
    <w:name w:val="p1"/>
    <w:basedOn w:val="a"/>
    <w:qFormat/>
    <w:rsid w:val="00896FFD"/>
    <w:pPr>
      <w:spacing w:line="380" w:lineRule="atLeast"/>
      <w:jc w:val="left"/>
    </w:pPr>
    <w:rPr>
      <w:rFonts w:ascii="helvetica neue" w:eastAsia="helvetica neue" w:hAnsi="helvetica neue" w:cs="Times New Roman"/>
      <w:color w:val="000000"/>
      <w:kern w:val="0"/>
      <w:sz w:val="26"/>
      <w:szCs w:val="26"/>
    </w:rPr>
  </w:style>
  <w:style w:type="paragraph" w:customStyle="1" w:styleId="p2">
    <w:name w:val="p2"/>
    <w:basedOn w:val="a"/>
    <w:qFormat/>
    <w:rsid w:val="00896FFD"/>
    <w:pPr>
      <w:spacing w:line="380" w:lineRule="atLeast"/>
      <w:jc w:val="left"/>
    </w:pPr>
    <w:rPr>
      <w:rFonts w:ascii="helvetica neue" w:eastAsia="helvetica neue" w:hAnsi="helvetica neue" w:cs="Times New Roman"/>
      <w:color w:val="000000"/>
      <w:kern w:val="0"/>
      <w:sz w:val="26"/>
      <w:szCs w:val="26"/>
    </w:rPr>
  </w:style>
  <w:style w:type="paragraph" w:customStyle="1" w:styleId="ListParagraph1">
    <w:name w:val="List Paragraph1"/>
    <w:basedOn w:val="a"/>
    <w:uiPriority w:val="99"/>
    <w:qFormat/>
    <w:rsid w:val="00896FFD"/>
    <w:pPr>
      <w:ind w:firstLineChars="200" w:firstLine="420"/>
    </w:pPr>
    <w:rPr>
      <w:rFonts w:ascii="Times New Roman" w:eastAsia="宋体" w:hAnsi="Times New Roman" w:cs="Times New Roman"/>
      <w:szCs w:val="24"/>
    </w:rPr>
  </w:style>
  <w:style w:type="paragraph" w:styleId="af3">
    <w:name w:val="List Paragraph"/>
    <w:basedOn w:val="a"/>
    <w:uiPriority w:val="99"/>
    <w:unhideWhenUsed/>
    <w:qFormat/>
    <w:rsid w:val="00896FFD"/>
    <w:pPr>
      <w:ind w:firstLineChars="200" w:firstLine="420"/>
    </w:pPr>
  </w:style>
  <w:style w:type="character" w:customStyle="1" w:styleId="font01">
    <w:name w:val="font01"/>
    <w:basedOn w:val="a1"/>
    <w:qFormat/>
    <w:rsid w:val="00896FFD"/>
    <w:rPr>
      <w:rFonts w:ascii="宋体" w:eastAsia="宋体" w:hAnsi="宋体" w:cs="宋体" w:hint="eastAsia"/>
      <w:color w:val="000000"/>
      <w:sz w:val="22"/>
      <w:szCs w:val="22"/>
      <w:u w:val="none"/>
    </w:rPr>
  </w:style>
  <w:style w:type="table" w:styleId="af4">
    <w:name w:val="Table Grid"/>
    <w:basedOn w:val="a2"/>
    <w:qFormat/>
    <w:rsid w:val="002953C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E1">
    <w:name w:val="USE 1"/>
    <w:basedOn w:val="a"/>
    <w:qFormat/>
    <w:rsid w:val="008B5756"/>
    <w:pPr>
      <w:spacing w:line="200" w:lineRule="atLeast"/>
      <w:jc w:val="left"/>
    </w:pPr>
    <w:rPr>
      <w:rFonts w:ascii="宋体" w:eastAsia="宋体" w:hAnsi="宋体" w:cs="Times New Roman"/>
      <w:b/>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221.14.6.70:8088/ggzy/eps/public/RegistAllJcxx.html"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hyperlink" Target="http://www.cbi360.net/hyjd/1zt99.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reditchina.gov.cn" TargetMode="External"/><Relationship Id="rId17" Type="http://schemas.openxmlformats.org/officeDocument/2006/relationships/hyperlink" Target="http://hhb.cbi360.net/TenderBangSoso.aspx" TargetMode="External"/><Relationship Id="rId2" Type="http://schemas.openxmlformats.org/officeDocument/2006/relationships/numbering" Target="numbering.xml"/><Relationship Id="rId16" Type="http://schemas.openxmlformats.org/officeDocument/2006/relationships/hyperlink" Target="http://www.cbi360.net/hyjd/1zt102.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21.14.6.70:8088/ggzy/" TargetMode="External"/><Relationship Id="rId5" Type="http://schemas.openxmlformats.org/officeDocument/2006/relationships/webSettings" Target="webSettings.xml"/><Relationship Id="rId15" Type="http://schemas.openxmlformats.org/officeDocument/2006/relationships/hyperlink" Target="http://www.creditchina.gov.cn" TargetMode="External"/><Relationship Id="rId10" Type="http://schemas.openxmlformats.org/officeDocument/2006/relationships/hyperlink" Target="http://221.14.6.70:8088/ggzy/" TargetMode="External"/><Relationship Id="rId19" Type="http://schemas.openxmlformats.org/officeDocument/2006/relationships/hyperlink" Target="http://www.cbi360.net/hyjd/1zt49.html" TargetMode="External"/><Relationship Id="rId4" Type="http://schemas.openxmlformats.org/officeDocument/2006/relationships/settings" Target="settings.xml"/><Relationship Id="rId9" Type="http://schemas.openxmlformats.org/officeDocument/2006/relationships/hyperlink" Target="360&#23433;&#20840;&#27983;&#35272;&#22120;.lnk" TargetMode="External"/><Relationship Id="rId14" Type="http://schemas.openxmlformats.org/officeDocument/2006/relationships/hyperlink" Target="http://www.cnca.gov.cn/cnca/zwxx/ggxx/images/2010/07/19/A6C32D2A507AC2A38326896013A67542.doc"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68</Pages>
  <Words>5933</Words>
  <Characters>33819</Characters>
  <Application>Microsoft Office Word</Application>
  <DocSecurity>0</DocSecurity>
  <Lines>281</Lines>
  <Paragraphs>79</Paragraphs>
  <ScaleCrop>false</ScaleCrop>
  <Company>Sky123.Org</Company>
  <LinksUpToDate>false</LinksUpToDate>
  <CharactersWithSpaces>39673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160</cp:revision>
  <cp:lastPrinted>2018-08-01T18:20:00Z</cp:lastPrinted>
  <dcterms:created xsi:type="dcterms:W3CDTF">2018-04-17T18:52:00Z</dcterms:created>
  <dcterms:modified xsi:type="dcterms:W3CDTF">2019-11-22T07:05:00Z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