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bidi w:val="0"/>
        <w:ind w:firstLine="883" w:firstLineChars="200"/>
      </w:pPr>
      <w:r>
        <w:rPr>
          <w:rFonts w:hint="eastAsia"/>
          <w:lang w:val="en-US" w:eastAsia="zh-CN"/>
        </w:rPr>
        <w:t>鄢陵县中医院锅炉燃烧机采购需求</w:t>
      </w:r>
    </w:p>
    <w:p>
      <w:pPr>
        <w:rPr>
          <w:rFonts w:cs="宋体" w:asciiTheme="majorEastAsia" w:hAnsiTheme="majorEastAsia" w:eastAsiaTheme="majorEastAsia"/>
          <w:b/>
          <w:kern w:val="0"/>
          <w:sz w:val="32"/>
          <w:szCs w:val="32"/>
        </w:rPr>
      </w:pPr>
    </w:p>
    <w:p>
      <w:pPr>
        <w:widowControl/>
        <w:shd w:val="clear" w:color="auto" w:fill="FFFFFF"/>
        <w:spacing w:line="360" w:lineRule="auto"/>
        <w:ind w:firstLine="482" w:firstLineChars="200"/>
        <w:contextualSpacing/>
        <w:jc w:val="left"/>
        <w:rPr>
          <w:rFonts w:cs="黑体" w:asciiTheme="minorEastAsia" w:hAnsiTheme="minorEastAsia"/>
          <w:b/>
          <w:bCs/>
          <w:sz w:val="24"/>
          <w:szCs w:val="24"/>
          <w:shd w:val="clear" w:color="auto" w:fill="FFFFFF"/>
        </w:rPr>
      </w:pPr>
      <w:r>
        <w:rPr>
          <w:rFonts w:hint="eastAsia" w:cs="黑体" w:asciiTheme="minorEastAsia" w:hAnsiTheme="minorEastAsia"/>
          <w:b/>
          <w:bCs/>
          <w:sz w:val="24"/>
          <w:szCs w:val="24"/>
          <w:shd w:val="clear" w:color="auto" w:fill="FFFFFF"/>
        </w:rPr>
        <w:t>一、本项目需实现的功能或者目标</w:t>
      </w:r>
    </w:p>
    <w:p>
      <w:pPr>
        <w:spacing w:line="360" w:lineRule="auto"/>
        <w:ind w:firstLine="480" w:firstLineChars="200"/>
        <w:jc w:val="left"/>
        <w:rPr>
          <w:rFonts w:hint="default" w:asciiTheme="minorEastAsia" w:hAnsiTheme="minorEastAsia" w:eastAsiaTheme="minorEastAsia"/>
          <w:sz w:val="24"/>
          <w:szCs w:val="24"/>
          <w:lang w:val="en-US" w:eastAsia="zh-CN"/>
        </w:rPr>
      </w:pPr>
      <w:r>
        <w:rPr>
          <w:rFonts w:hint="eastAsia" w:asciiTheme="minorEastAsia" w:hAnsiTheme="minorEastAsia"/>
          <w:sz w:val="24"/>
          <w:szCs w:val="24"/>
        </w:rPr>
        <w:t>排放要求达到颗粒物（折算值）</w:t>
      </w:r>
      <w:r>
        <w:rPr>
          <w:rFonts w:hint="eastAsia" w:asciiTheme="minorEastAsia" w:hAnsiTheme="minorEastAsia"/>
          <w:sz w:val="24"/>
          <w:szCs w:val="24"/>
          <w:lang w:eastAsia="zh-CN"/>
        </w:rPr>
        <w:t>≤</w:t>
      </w:r>
      <w:r>
        <w:rPr>
          <w:rFonts w:asciiTheme="minorEastAsia" w:hAnsiTheme="minorEastAsia"/>
          <w:sz w:val="24"/>
          <w:szCs w:val="24"/>
        </w:rPr>
        <w:t>5mg/Nm3</w:t>
      </w:r>
      <w:r>
        <w:rPr>
          <w:rFonts w:hint="eastAsia" w:asciiTheme="minorEastAsia" w:hAnsiTheme="minorEastAsia"/>
          <w:sz w:val="24"/>
          <w:szCs w:val="24"/>
        </w:rPr>
        <w:t>，在基准氧含量</w:t>
      </w:r>
      <w:r>
        <w:rPr>
          <w:rFonts w:asciiTheme="minorEastAsia" w:hAnsiTheme="minorEastAsia"/>
          <w:sz w:val="24"/>
          <w:szCs w:val="24"/>
        </w:rPr>
        <w:t>3.5%</w:t>
      </w:r>
      <w:r>
        <w:rPr>
          <w:rFonts w:hint="eastAsia" w:asciiTheme="minorEastAsia" w:hAnsiTheme="minorEastAsia"/>
          <w:sz w:val="24"/>
          <w:szCs w:val="24"/>
        </w:rPr>
        <w:t>的条件下，烟尘排放浓度不高于</w:t>
      </w:r>
      <w:r>
        <w:rPr>
          <w:rFonts w:asciiTheme="minorEastAsia" w:hAnsiTheme="minorEastAsia"/>
          <w:sz w:val="24"/>
          <w:szCs w:val="24"/>
        </w:rPr>
        <w:t>5</w:t>
      </w:r>
      <w:r>
        <w:rPr>
          <w:rFonts w:hint="eastAsia" w:asciiTheme="minorEastAsia" w:hAnsiTheme="minorEastAsia"/>
          <w:sz w:val="24"/>
          <w:szCs w:val="24"/>
        </w:rPr>
        <w:t>毫克；二氧化硫排放浓度</w:t>
      </w:r>
      <w:r>
        <w:rPr>
          <w:rFonts w:hint="eastAsia" w:asciiTheme="minorEastAsia" w:hAnsiTheme="minorEastAsia"/>
          <w:sz w:val="24"/>
          <w:szCs w:val="24"/>
          <w:lang w:eastAsia="zh-CN"/>
        </w:rPr>
        <w:t>≤</w:t>
      </w:r>
      <w:r>
        <w:rPr>
          <w:rFonts w:asciiTheme="minorEastAsia" w:hAnsiTheme="minorEastAsia"/>
          <w:sz w:val="24"/>
          <w:szCs w:val="24"/>
        </w:rPr>
        <w:t>10</w:t>
      </w:r>
      <w:r>
        <w:rPr>
          <w:rFonts w:hint="eastAsia" w:asciiTheme="minorEastAsia" w:hAnsiTheme="minorEastAsia"/>
          <w:sz w:val="24"/>
          <w:szCs w:val="24"/>
        </w:rPr>
        <w:t>毫克；氮氧化物排放浓度</w:t>
      </w:r>
      <w:r>
        <w:rPr>
          <w:rFonts w:hint="eastAsia" w:asciiTheme="minorEastAsia" w:hAnsiTheme="minorEastAsia"/>
          <w:sz w:val="24"/>
          <w:szCs w:val="24"/>
          <w:lang w:eastAsia="zh-CN"/>
        </w:rPr>
        <w:t>≤</w:t>
      </w:r>
      <w:r>
        <w:rPr>
          <w:rFonts w:asciiTheme="minorEastAsia" w:hAnsiTheme="minorEastAsia"/>
          <w:sz w:val="24"/>
          <w:szCs w:val="24"/>
        </w:rPr>
        <w:t>30</w:t>
      </w:r>
      <w:r>
        <w:rPr>
          <w:rFonts w:hint="eastAsia" w:asciiTheme="minorEastAsia" w:hAnsiTheme="minorEastAsia"/>
          <w:sz w:val="24"/>
          <w:szCs w:val="24"/>
        </w:rPr>
        <w:t>毫克。</w:t>
      </w:r>
      <w:r>
        <w:rPr>
          <w:rFonts w:asciiTheme="minorEastAsia" w:hAnsiTheme="minorEastAsia"/>
          <w:sz w:val="24"/>
          <w:szCs w:val="24"/>
        </w:rPr>
        <w:t>CO</w:t>
      </w:r>
      <w:r>
        <w:rPr>
          <w:rFonts w:hint="eastAsia" w:asciiTheme="minorEastAsia" w:hAnsiTheme="minorEastAsia"/>
          <w:sz w:val="24"/>
          <w:szCs w:val="24"/>
        </w:rPr>
        <w:t>排放浓度</w:t>
      </w:r>
      <w:r>
        <w:rPr>
          <w:rFonts w:hint="eastAsia" w:asciiTheme="minorEastAsia" w:hAnsiTheme="minorEastAsia"/>
          <w:sz w:val="24"/>
          <w:szCs w:val="24"/>
          <w:lang w:eastAsia="zh-CN"/>
        </w:rPr>
        <w:t>≤</w:t>
      </w:r>
      <w:r>
        <w:rPr>
          <w:rFonts w:hint="eastAsia" w:asciiTheme="minorEastAsia" w:hAnsiTheme="minorEastAsia"/>
          <w:sz w:val="24"/>
          <w:szCs w:val="24"/>
          <w:lang w:val="en-US" w:eastAsia="zh-CN"/>
        </w:rPr>
        <w:t>20</w:t>
      </w:r>
      <w:r>
        <w:rPr>
          <w:rFonts w:asciiTheme="minorEastAsia" w:hAnsiTheme="minorEastAsia"/>
          <w:sz w:val="24"/>
          <w:szCs w:val="24"/>
        </w:rPr>
        <w:t>mg/Nm3</w:t>
      </w:r>
      <w:r>
        <w:rPr>
          <w:rFonts w:hint="eastAsia" w:asciiTheme="minorEastAsia" w:hAnsiTheme="minorEastAsia"/>
          <w:sz w:val="24"/>
          <w:szCs w:val="24"/>
          <w:lang w:eastAsia="zh-CN"/>
        </w:rPr>
        <w:t>，供暖</w:t>
      </w:r>
      <w:r>
        <w:rPr>
          <w:rFonts w:hint="eastAsia" w:asciiTheme="minorEastAsia" w:hAnsiTheme="minorEastAsia"/>
          <w:sz w:val="24"/>
          <w:szCs w:val="24"/>
          <w:lang w:val="en-US" w:eastAsia="zh-CN"/>
        </w:rPr>
        <w:t>24000平方。</w:t>
      </w:r>
    </w:p>
    <w:p>
      <w:pPr>
        <w:widowControl/>
        <w:shd w:val="clear" w:color="auto" w:fill="FFFFFF"/>
        <w:spacing w:line="360" w:lineRule="auto"/>
        <w:ind w:firstLine="482" w:firstLineChars="200"/>
        <w:contextualSpacing/>
        <w:jc w:val="left"/>
        <w:rPr>
          <w:rFonts w:cs="黑体" w:asciiTheme="minorEastAsia" w:hAnsiTheme="minorEastAsia"/>
          <w:b/>
          <w:bCs/>
          <w:sz w:val="24"/>
          <w:szCs w:val="24"/>
          <w:shd w:val="clear" w:color="auto" w:fill="FFFFFF"/>
        </w:rPr>
      </w:pPr>
      <w:r>
        <w:rPr>
          <w:rFonts w:hint="eastAsia" w:cs="黑体" w:asciiTheme="minorEastAsia" w:hAnsiTheme="minorEastAsia"/>
          <w:b/>
          <w:bCs/>
          <w:sz w:val="24"/>
          <w:szCs w:val="24"/>
          <w:shd w:val="clear" w:color="auto" w:fill="FFFFFF"/>
        </w:rPr>
        <w:t>二、采购清单</w:t>
      </w:r>
    </w:p>
    <w:tbl>
      <w:tblPr>
        <w:tblStyle w:val="5"/>
        <w:tblW w:w="77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970"/>
        <w:gridCol w:w="2670"/>
        <w:gridCol w:w="1134"/>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9" w:hRule="atLeast"/>
          <w:jc w:val="center"/>
        </w:trPr>
        <w:tc>
          <w:tcPr>
            <w:tcW w:w="2970" w:type="dxa"/>
            <w:tcMar>
              <w:left w:w="105" w:type="dxa"/>
              <w:right w:w="105" w:type="dxa"/>
            </w:tcMar>
            <w:vAlign w:val="center"/>
          </w:tcPr>
          <w:p>
            <w:pPr>
              <w:widowControl/>
              <w:tabs>
                <w:tab w:val="left" w:pos="588"/>
              </w:tabs>
              <w:spacing w:line="360" w:lineRule="auto"/>
              <w:jc w:val="center"/>
              <w:rPr>
                <w:rFonts w:asciiTheme="minorEastAsia" w:hAnsiTheme="minorEastAsia"/>
                <w:b/>
                <w:sz w:val="24"/>
                <w:szCs w:val="24"/>
              </w:rPr>
            </w:pPr>
            <w:r>
              <w:rPr>
                <w:rFonts w:hint="eastAsia" w:asciiTheme="minorEastAsia" w:hAnsiTheme="minorEastAsia"/>
                <w:b/>
                <w:sz w:val="24"/>
                <w:szCs w:val="24"/>
              </w:rPr>
              <w:t>货物名称</w:t>
            </w:r>
          </w:p>
        </w:tc>
        <w:tc>
          <w:tcPr>
            <w:tcW w:w="2670" w:type="dxa"/>
            <w:tcMar>
              <w:left w:w="105" w:type="dxa"/>
              <w:right w:w="105" w:type="dxa"/>
            </w:tcMar>
            <w:vAlign w:val="center"/>
          </w:tcPr>
          <w:p>
            <w:pPr>
              <w:widowControl/>
              <w:tabs>
                <w:tab w:val="left" w:pos="588"/>
              </w:tabs>
              <w:spacing w:line="360" w:lineRule="auto"/>
              <w:rPr>
                <w:rFonts w:asciiTheme="minorEastAsia" w:hAnsiTheme="minorEastAsia"/>
                <w:b/>
                <w:sz w:val="24"/>
                <w:szCs w:val="24"/>
              </w:rPr>
            </w:pPr>
            <w:r>
              <w:rPr>
                <w:rFonts w:hint="eastAsia" w:asciiTheme="minorEastAsia" w:hAnsiTheme="minorEastAsia"/>
                <w:b/>
                <w:sz w:val="24"/>
                <w:szCs w:val="24"/>
              </w:rPr>
              <w:t>技术规格及主要参数</w:t>
            </w:r>
          </w:p>
        </w:tc>
        <w:tc>
          <w:tcPr>
            <w:tcW w:w="1134" w:type="dxa"/>
            <w:tcMar>
              <w:left w:w="105" w:type="dxa"/>
              <w:right w:w="105" w:type="dxa"/>
            </w:tcMar>
            <w:vAlign w:val="center"/>
          </w:tcPr>
          <w:p>
            <w:pPr>
              <w:widowControl/>
              <w:tabs>
                <w:tab w:val="left" w:pos="588"/>
              </w:tabs>
              <w:spacing w:line="360" w:lineRule="auto"/>
              <w:jc w:val="center"/>
              <w:rPr>
                <w:rFonts w:asciiTheme="minorEastAsia" w:hAnsiTheme="minorEastAsia"/>
                <w:b/>
                <w:sz w:val="24"/>
                <w:szCs w:val="24"/>
              </w:rPr>
            </w:pPr>
            <w:r>
              <w:rPr>
                <w:rFonts w:hint="eastAsia" w:asciiTheme="minorEastAsia" w:hAnsiTheme="minorEastAsia"/>
                <w:b/>
                <w:sz w:val="24"/>
                <w:szCs w:val="24"/>
              </w:rPr>
              <w:t>单位</w:t>
            </w:r>
          </w:p>
        </w:tc>
        <w:tc>
          <w:tcPr>
            <w:tcW w:w="992" w:type="dxa"/>
            <w:tcMar>
              <w:left w:w="105" w:type="dxa"/>
              <w:right w:w="105" w:type="dxa"/>
            </w:tcMar>
            <w:vAlign w:val="center"/>
          </w:tcPr>
          <w:p>
            <w:pPr>
              <w:widowControl/>
              <w:tabs>
                <w:tab w:val="left" w:pos="588"/>
              </w:tabs>
              <w:spacing w:line="360" w:lineRule="auto"/>
              <w:jc w:val="center"/>
              <w:rPr>
                <w:rFonts w:asciiTheme="minorEastAsia" w:hAnsiTheme="minorEastAsia"/>
                <w:b/>
                <w:sz w:val="24"/>
                <w:szCs w:val="24"/>
              </w:rPr>
            </w:pPr>
            <w:r>
              <w:rPr>
                <w:rFonts w:hint="eastAsia" w:asciiTheme="minorEastAsia" w:hAnsiTheme="minorEastAsia"/>
                <w:b/>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5" w:hRule="atLeast"/>
          <w:jc w:val="center"/>
        </w:trPr>
        <w:tc>
          <w:tcPr>
            <w:tcW w:w="2970" w:type="dxa"/>
            <w:tcMar>
              <w:left w:w="105" w:type="dxa"/>
              <w:right w:w="105" w:type="dxa"/>
            </w:tcMar>
            <w:vAlign w:val="center"/>
          </w:tcPr>
          <w:p>
            <w:pPr>
              <w:widowControl/>
              <w:tabs>
                <w:tab w:val="left" w:pos="588"/>
              </w:tabs>
              <w:spacing w:line="360" w:lineRule="auto"/>
              <w:jc w:val="center"/>
              <w:rPr>
                <w:rFonts w:asciiTheme="minorEastAsia" w:hAnsiTheme="minorEastAsia"/>
                <w:sz w:val="24"/>
                <w:szCs w:val="24"/>
              </w:rPr>
            </w:pPr>
            <w:r>
              <w:rPr>
                <w:rFonts w:hint="eastAsia" w:asciiTheme="minorEastAsia" w:hAnsiTheme="minorEastAsia"/>
                <w:sz w:val="24"/>
                <w:szCs w:val="24"/>
              </w:rPr>
              <w:t>低氮燃气燃烧器</w:t>
            </w:r>
          </w:p>
        </w:tc>
        <w:tc>
          <w:tcPr>
            <w:tcW w:w="2670" w:type="dxa"/>
            <w:tcMar>
              <w:left w:w="105" w:type="dxa"/>
              <w:right w:w="105" w:type="dxa"/>
            </w:tcMar>
            <w:vAlign w:val="center"/>
          </w:tcPr>
          <w:p>
            <w:pPr>
              <w:jc w:val="center"/>
              <w:rPr>
                <w:rFonts w:asciiTheme="minorEastAsia" w:hAnsiTheme="minorEastAsia"/>
                <w:sz w:val="24"/>
                <w:szCs w:val="24"/>
              </w:rPr>
            </w:pPr>
            <w:r>
              <w:rPr>
                <w:rFonts w:hint="eastAsia" w:asciiTheme="minorEastAsia" w:hAnsiTheme="minorEastAsia"/>
                <w:sz w:val="24"/>
                <w:szCs w:val="24"/>
              </w:rPr>
              <w:t>详见附件</w:t>
            </w:r>
          </w:p>
        </w:tc>
        <w:tc>
          <w:tcPr>
            <w:tcW w:w="1134" w:type="dxa"/>
            <w:tcMar>
              <w:left w:w="105" w:type="dxa"/>
              <w:right w:w="105" w:type="dxa"/>
            </w:tcMar>
            <w:vAlign w:val="center"/>
          </w:tcPr>
          <w:p>
            <w:pPr>
              <w:widowControl/>
              <w:tabs>
                <w:tab w:val="left" w:pos="588"/>
              </w:tabs>
              <w:spacing w:line="360" w:lineRule="auto"/>
              <w:ind w:firstLine="240" w:firstLineChars="100"/>
              <w:jc w:val="center"/>
              <w:rPr>
                <w:rFonts w:asciiTheme="minorEastAsia" w:hAnsiTheme="minorEastAsia"/>
                <w:sz w:val="24"/>
                <w:szCs w:val="24"/>
              </w:rPr>
            </w:pPr>
            <w:r>
              <w:rPr>
                <w:rFonts w:hint="eastAsia" w:asciiTheme="minorEastAsia" w:hAnsiTheme="minorEastAsia"/>
                <w:sz w:val="24"/>
                <w:szCs w:val="24"/>
              </w:rPr>
              <w:t>台</w:t>
            </w:r>
          </w:p>
        </w:tc>
        <w:tc>
          <w:tcPr>
            <w:tcW w:w="992" w:type="dxa"/>
            <w:tcMar>
              <w:left w:w="105" w:type="dxa"/>
              <w:right w:w="105" w:type="dxa"/>
            </w:tcMar>
            <w:vAlign w:val="center"/>
          </w:tcPr>
          <w:p>
            <w:pPr>
              <w:widowControl/>
              <w:tabs>
                <w:tab w:val="left" w:pos="588"/>
              </w:tabs>
              <w:spacing w:line="360" w:lineRule="auto"/>
              <w:ind w:firstLine="360" w:firstLineChars="150"/>
              <w:jc w:val="center"/>
              <w:rPr>
                <w:rFonts w:hint="eastAsia"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1</w:t>
            </w:r>
          </w:p>
        </w:tc>
      </w:tr>
    </w:tbl>
    <w:p>
      <w:pPr>
        <w:widowControl/>
        <w:tabs>
          <w:tab w:val="left" w:pos="588"/>
        </w:tabs>
        <w:spacing w:line="360" w:lineRule="auto"/>
        <w:ind w:firstLine="482" w:firstLineChars="200"/>
        <w:jc w:val="left"/>
        <w:rPr>
          <w:rFonts w:ascii="仿宋_GB2312" w:eastAsia="仿宋_GB2312"/>
          <w:sz w:val="28"/>
          <w:szCs w:val="28"/>
        </w:rPr>
      </w:pPr>
      <w:r>
        <w:rPr>
          <w:rFonts w:hint="eastAsia" w:asciiTheme="minorEastAsia" w:hAnsiTheme="minorEastAsia"/>
          <w:b/>
          <w:sz w:val="24"/>
          <w:szCs w:val="24"/>
        </w:rPr>
        <w:t>附件：</w:t>
      </w:r>
      <w:r>
        <w:rPr>
          <w:rFonts w:hint="eastAsia" w:ascii="仿宋_GB2312" w:eastAsia="仿宋_GB2312"/>
          <w:sz w:val="28"/>
          <w:szCs w:val="28"/>
        </w:rPr>
        <w:t>采购标的技术参数</w:t>
      </w:r>
    </w:p>
    <w:p>
      <w:pPr>
        <w:spacing w:line="360" w:lineRule="auto"/>
        <w:ind w:firstLine="482" w:firstLineChars="200"/>
        <w:jc w:val="left"/>
        <w:rPr>
          <w:rFonts w:cs="仿宋_GB2312" w:asciiTheme="minorEastAsia" w:hAnsiTheme="minorEastAsia"/>
          <w:sz w:val="24"/>
          <w:szCs w:val="24"/>
        </w:rPr>
      </w:pPr>
      <w:r>
        <w:rPr>
          <w:rFonts w:hint="eastAsia" w:cs="仿宋_GB2312" w:asciiTheme="minorEastAsia" w:hAnsiTheme="minorEastAsia"/>
          <w:b/>
          <w:bCs/>
          <w:sz w:val="24"/>
          <w:szCs w:val="24"/>
        </w:rPr>
        <w:t xml:space="preserve">A、项目内容： </w:t>
      </w:r>
      <w:r>
        <w:rPr>
          <w:rFonts w:hint="eastAsia" w:cs="仿宋_GB2312" w:asciiTheme="minorEastAsia" w:hAnsiTheme="minorEastAsia"/>
          <w:sz w:val="24"/>
          <w:szCs w:val="24"/>
        </w:rPr>
        <w:t>1、燃气燃烧器</w:t>
      </w:r>
      <w:r>
        <w:rPr>
          <w:rFonts w:hint="eastAsia" w:cs="仿宋_GB2312" w:asciiTheme="minorEastAsia" w:hAnsiTheme="minorEastAsia"/>
          <w:sz w:val="24"/>
          <w:szCs w:val="24"/>
          <w:lang w:val="en-US" w:eastAsia="zh-CN"/>
        </w:rPr>
        <w:t>1</w:t>
      </w:r>
      <w:r>
        <w:rPr>
          <w:rFonts w:hint="eastAsia" w:cs="仿宋_GB2312" w:asciiTheme="minorEastAsia" w:hAnsiTheme="minorEastAsia"/>
          <w:sz w:val="24"/>
          <w:szCs w:val="24"/>
        </w:rPr>
        <w:t>台（需与原锅炉匹配）</w:t>
      </w:r>
    </w:p>
    <w:p>
      <w:pPr>
        <w:tabs>
          <w:tab w:val="left" w:pos="2021"/>
        </w:tabs>
        <w:spacing w:line="360" w:lineRule="auto"/>
        <w:ind w:firstLine="2160" w:firstLineChars="900"/>
        <w:jc w:val="left"/>
        <w:rPr>
          <w:rFonts w:cs="仿宋_GB2312" w:asciiTheme="minorEastAsia" w:hAnsiTheme="minorEastAsia"/>
          <w:sz w:val="24"/>
          <w:szCs w:val="24"/>
        </w:rPr>
      </w:pPr>
      <w:r>
        <w:rPr>
          <w:rFonts w:hint="eastAsia" w:cs="仿宋_GB2312" w:asciiTheme="minorEastAsia" w:hAnsiTheme="minorEastAsia"/>
          <w:sz w:val="24"/>
          <w:szCs w:val="24"/>
        </w:rPr>
        <w:t>2、设备安装</w:t>
      </w:r>
    </w:p>
    <w:p>
      <w:pPr>
        <w:spacing w:line="360" w:lineRule="auto"/>
        <w:ind w:firstLine="2160" w:firstLineChars="900"/>
        <w:jc w:val="left"/>
        <w:rPr>
          <w:rFonts w:cs="仿宋_GB2312" w:asciiTheme="minorEastAsia" w:hAnsiTheme="minorEastAsia"/>
          <w:sz w:val="24"/>
          <w:szCs w:val="24"/>
        </w:rPr>
      </w:pPr>
      <w:r>
        <w:rPr>
          <w:rFonts w:hint="eastAsia" w:cs="仿宋_GB2312" w:asciiTheme="minorEastAsia" w:hAnsiTheme="minorEastAsia"/>
          <w:sz w:val="24"/>
          <w:szCs w:val="24"/>
        </w:rPr>
        <w:t>3、设备验收包含第三方检测合格报告</w:t>
      </w:r>
    </w:p>
    <w:p>
      <w:pPr>
        <w:spacing w:line="360" w:lineRule="auto"/>
        <w:jc w:val="left"/>
        <w:rPr>
          <w:rFonts w:cs="仿宋_GB2312" w:asciiTheme="minorEastAsia" w:hAnsiTheme="minorEastAsia"/>
          <w:sz w:val="24"/>
          <w:szCs w:val="24"/>
        </w:rPr>
      </w:pPr>
      <w:r>
        <w:rPr>
          <w:rFonts w:cs="仿宋_GB2312" w:asciiTheme="minorEastAsia" w:hAnsiTheme="minorEastAsia"/>
          <w:sz w:val="24"/>
          <w:szCs w:val="24"/>
        </w:rPr>
        <w:t xml:space="preserve"> </w:t>
      </w:r>
      <w:r>
        <w:rPr>
          <w:rFonts w:hint="eastAsia" w:cs="仿宋_GB2312" w:asciiTheme="minorEastAsia" w:hAnsiTheme="minorEastAsia"/>
          <w:sz w:val="24"/>
          <w:szCs w:val="24"/>
        </w:rPr>
        <w:t xml:space="preserve">  原锅炉炉膛尺寸</w:t>
      </w:r>
      <w:r>
        <w:rPr>
          <w:rFonts w:cs="仿宋_GB2312" w:asciiTheme="minorEastAsia" w:hAnsiTheme="minorEastAsia"/>
          <w:sz w:val="24"/>
          <w:szCs w:val="24"/>
        </w:rPr>
        <w:t>:4</w:t>
      </w:r>
      <w:r>
        <w:rPr>
          <w:rFonts w:hint="eastAsia" w:cs="仿宋_GB2312" w:asciiTheme="minorEastAsia" w:hAnsiTheme="minorEastAsia"/>
          <w:sz w:val="24"/>
          <w:szCs w:val="24"/>
        </w:rPr>
        <w:t>吨锅炉：直径</w:t>
      </w:r>
      <w:r>
        <w:rPr>
          <w:rFonts w:cs="仿宋_GB2312" w:asciiTheme="minorEastAsia" w:hAnsiTheme="minorEastAsia"/>
          <w:sz w:val="24"/>
          <w:szCs w:val="24"/>
        </w:rPr>
        <w:t>900mm*</w:t>
      </w:r>
      <w:r>
        <w:rPr>
          <w:rFonts w:hint="eastAsia" w:cs="仿宋_GB2312" w:asciiTheme="minorEastAsia" w:hAnsiTheme="minorEastAsia"/>
          <w:sz w:val="24"/>
          <w:szCs w:val="24"/>
        </w:rPr>
        <w:t>长</w:t>
      </w:r>
      <w:r>
        <w:rPr>
          <w:rFonts w:cs="仿宋_GB2312" w:asciiTheme="minorEastAsia" w:hAnsiTheme="minorEastAsia"/>
          <w:sz w:val="24"/>
          <w:szCs w:val="24"/>
        </w:rPr>
        <w:t>309mm</w:t>
      </w:r>
    </w:p>
    <w:p>
      <w:pPr>
        <w:spacing w:line="360" w:lineRule="auto"/>
        <w:ind w:firstLine="482" w:firstLineChars="200"/>
        <w:jc w:val="left"/>
        <w:rPr>
          <w:rFonts w:cs="仿宋_GB2312" w:asciiTheme="minorEastAsia" w:hAnsiTheme="minorEastAsia"/>
          <w:sz w:val="24"/>
          <w:szCs w:val="24"/>
        </w:rPr>
      </w:pPr>
      <w:r>
        <w:rPr>
          <w:rFonts w:hint="eastAsia" w:cs="仿宋_GB2312" w:asciiTheme="minorEastAsia" w:hAnsiTheme="minorEastAsia"/>
          <w:b/>
          <w:bCs/>
          <w:sz w:val="24"/>
          <w:szCs w:val="24"/>
        </w:rPr>
        <w:t>B、技术要求</w:t>
      </w:r>
      <w:r>
        <w:rPr>
          <w:rFonts w:hint="eastAsia" w:cs="仿宋_GB2312" w:asciiTheme="minorEastAsia" w:hAnsiTheme="minorEastAsia"/>
          <w:sz w:val="24"/>
          <w:szCs w:val="24"/>
        </w:rPr>
        <w:t>：</w:t>
      </w:r>
    </w:p>
    <w:p>
      <w:pPr>
        <w:spacing w:line="360" w:lineRule="auto"/>
        <w:ind w:firstLine="480" w:firstLineChars="200"/>
        <w:jc w:val="left"/>
        <w:rPr>
          <w:rFonts w:cs="仿宋_GB2312" w:asciiTheme="minorEastAsia" w:hAnsiTheme="minorEastAsia"/>
          <w:sz w:val="24"/>
          <w:szCs w:val="24"/>
        </w:rPr>
      </w:pPr>
      <w:r>
        <w:rPr>
          <w:rFonts w:cs="仿宋_GB2312" w:asciiTheme="minorEastAsia" w:hAnsiTheme="minorEastAsia"/>
          <w:sz w:val="24"/>
          <w:szCs w:val="24"/>
        </w:rPr>
        <w:t>1</w:t>
      </w:r>
      <w:r>
        <w:rPr>
          <w:rFonts w:hint="eastAsia" w:cs="仿宋_GB2312" w:asciiTheme="minorEastAsia" w:hAnsiTheme="minorEastAsia"/>
          <w:sz w:val="24"/>
          <w:szCs w:val="24"/>
        </w:rPr>
        <w:t>、符合国家或行业现行的制造验收标准与规范；</w:t>
      </w:r>
    </w:p>
    <w:p>
      <w:pPr>
        <w:spacing w:line="360" w:lineRule="auto"/>
        <w:ind w:firstLine="480" w:firstLineChars="200"/>
        <w:jc w:val="left"/>
        <w:rPr>
          <w:rFonts w:cs="仿宋_GB2312" w:asciiTheme="minorEastAsia" w:hAnsiTheme="minorEastAsia"/>
          <w:sz w:val="24"/>
          <w:szCs w:val="24"/>
        </w:rPr>
      </w:pPr>
      <w:r>
        <w:rPr>
          <w:rFonts w:cs="仿宋_GB2312" w:asciiTheme="minorEastAsia" w:hAnsiTheme="minorEastAsia"/>
          <w:sz w:val="24"/>
          <w:szCs w:val="24"/>
        </w:rPr>
        <w:t>2</w:t>
      </w:r>
      <w:r>
        <w:rPr>
          <w:rFonts w:hint="eastAsia" w:cs="仿宋_GB2312" w:asciiTheme="minorEastAsia" w:hAnsiTheme="minorEastAsia"/>
          <w:sz w:val="24"/>
          <w:szCs w:val="24"/>
        </w:rPr>
        <w:t>、排放要求</w:t>
      </w:r>
    </w:p>
    <w:p>
      <w:pPr>
        <w:spacing w:line="360" w:lineRule="auto"/>
        <w:ind w:firstLine="480" w:firstLineChars="200"/>
        <w:jc w:val="left"/>
        <w:rPr>
          <w:rFonts w:cs="仿宋_GB2312" w:asciiTheme="minorEastAsia" w:hAnsiTheme="minorEastAsia"/>
          <w:sz w:val="24"/>
          <w:szCs w:val="24"/>
        </w:rPr>
      </w:pPr>
      <w:r>
        <w:rPr>
          <w:rFonts w:cs="仿宋_GB2312" w:asciiTheme="minorEastAsia" w:hAnsiTheme="minorEastAsia"/>
          <w:sz w:val="24"/>
          <w:szCs w:val="24"/>
        </w:rPr>
        <w:t>*</w:t>
      </w:r>
      <w:r>
        <w:rPr>
          <w:rFonts w:hint="eastAsia" w:cs="仿宋_GB2312" w:asciiTheme="minorEastAsia" w:hAnsiTheme="minorEastAsia"/>
          <w:sz w:val="24"/>
          <w:szCs w:val="24"/>
        </w:rPr>
        <w:t>（</w:t>
      </w:r>
      <w:r>
        <w:rPr>
          <w:rFonts w:cs="仿宋_GB2312" w:asciiTheme="minorEastAsia" w:hAnsiTheme="minorEastAsia"/>
          <w:sz w:val="24"/>
          <w:szCs w:val="24"/>
        </w:rPr>
        <w:t>1</w:t>
      </w:r>
      <w:r>
        <w:rPr>
          <w:rFonts w:hint="eastAsia" w:cs="仿宋_GB2312" w:asciiTheme="minorEastAsia" w:hAnsiTheme="minorEastAsia"/>
          <w:sz w:val="24"/>
          <w:szCs w:val="24"/>
        </w:rPr>
        <w:t>）颗粒物（折算值）</w:t>
      </w:r>
      <w:r>
        <w:rPr>
          <w:rFonts w:hint="eastAsia" w:asciiTheme="minorEastAsia" w:hAnsiTheme="minorEastAsia"/>
          <w:sz w:val="24"/>
          <w:szCs w:val="24"/>
          <w:lang w:eastAsia="zh-CN"/>
        </w:rPr>
        <w:t>≤</w:t>
      </w:r>
      <w:r>
        <w:rPr>
          <w:rFonts w:cs="仿宋_GB2312" w:asciiTheme="minorEastAsia" w:hAnsiTheme="minorEastAsia"/>
          <w:sz w:val="24"/>
          <w:szCs w:val="24"/>
        </w:rPr>
        <w:t>5mg/Nm3</w:t>
      </w:r>
      <w:r>
        <w:rPr>
          <w:rFonts w:hint="eastAsia" w:cs="仿宋_GB2312" w:asciiTheme="minorEastAsia" w:hAnsiTheme="minorEastAsia"/>
          <w:sz w:val="24"/>
          <w:szCs w:val="24"/>
        </w:rPr>
        <w:t>，在基准氧含量</w:t>
      </w:r>
      <w:r>
        <w:rPr>
          <w:rFonts w:cs="仿宋_GB2312" w:asciiTheme="minorEastAsia" w:hAnsiTheme="minorEastAsia"/>
          <w:sz w:val="24"/>
          <w:szCs w:val="24"/>
        </w:rPr>
        <w:t>3.5%</w:t>
      </w:r>
      <w:r>
        <w:rPr>
          <w:rFonts w:hint="eastAsia" w:cs="仿宋_GB2312" w:asciiTheme="minorEastAsia" w:hAnsiTheme="minorEastAsia"/>
          <w:sz w:val="24"/>
          <w:szCs w:val="24"/>
        </w:rPr>
        <w:t>的条件下，烟尘排放浓度</w:t>
      </w:r>
      <w:r>
        <w:rPr>
          <w:rFonts w:hint="eastAsia" w:asciiTheme="minorEastAsia" w:hAnsiTheme="minorEastAsia"/>
          <w:sz w:val="24"/>
          <w:szCs w:val="24"/>
          <w:lang w:eastAsia="zh-CN"/>
        </w:rPr>
        <w:t>≤</w:t>
      </w:r>
      <w:r>
        <w:rPr>
          <w:rFonts w:cs="仿宋_GB2312" w:asciiTheme="minorEastAsia" w:hAnsiTheme="minorEastAsia"/>
          <w:sz w:val="24"/>
          <w:szCs w:val="24"/>
        </w:rPr>
        <w:t>5</w:t>
      </w:r>
      <w:r>
        <w:rPr>
          <w:rFonts w:hint="eastAsia" w:cs="仿宋_GB2312" w:asciiTheme="minorEastAsia" w:hAnsiTheme="minorEastAsia"/>
          <w:sz w:val="24"/>
          <w:szCs w:val="24"/>
        </w:rPr>
        <w:t>毫克；</w:t>
      </w:r>
    </w:p>
    <w:p>
      <w:pPr>
        <w:spacing w:line="360" w:lineRule="auto"/>
        <w:ind w:firstLine="480" w:firstLineChars="200"/>
        <w:jc w:val="left"/>
        <w:rPr>
          <w:rFonts w:cs="仿宋_GB2312" w:asciiTheme="minorEastAsia" w:hAnsiTheme="minorEastAsia"/>
          <w:sz w:val="24"/>
          <w:szCs w:val="24"/>
        </w:rPr>
      </w:pPr>
      <w:r>
        <w:rPr>
          <w:rFonts w:cs="仿宋_GB2312" w:asciiTheme="minorEastAsia" w:hAnsiTheme="minorEastAsia"/>
          <w:sz w:val="24"/>
          <w:szCs w:val="24"/>
        </w:rPr>
        <w:t>*</w:t>
      </w:r>
      <w:r>
        <w:rPr>
          <w:rFonts w:hint="eastAsia" w:cs="仿宋_GB2312" w:asciiTheme="minorEastAsia" w:hAnsiTheme="minorEastAsia"/>
          <w:sz w:val="24"/>
          <w:szCs w:val="24"/>
        </w:rPr>
        <w:t>（</w:t>
      </w:r>
      <w:r>
        <w:rPr>
          <w:rFonts w:cs="仿宋_GB2312" w:asciiTheme="minorEastAsia" w:hAnsiTheme="minorEastAsia"/>
          <w:sz w:val="24"/>
          <w:szCs w:val="24"/>
        </w:rPr>
        <w:t>2</w:t>
      </w:r>
      <w:r>
        <w:rPr>
          <w:rFonts w:hint="eastAsia" w:cs="仿宋_GB2312" w:asciiTheme="minorEastAsia" w:hAnsiTheme="minorEastAsia"/>
          <w:sz w:val="24"/>
          <w:szCs w:val="24"/>
        </w:rPr>
        <w:t>）二氧化硫排放浓度</w:t>
      </w:r>
      <w:r>
        <w:rPr>
          <w:rFonts w:hint="eastAsia" w:asciiTheme="minorEastAsia" w:hAnsiTheme="minorEastAsia"/>
          <w:sz w:val="24"/>
          <w:szCs w:val="24"/>
          <w:lang w:eastAsia="zh-CN"/>
        </w:rPr>
        <w:t>≤</w:t>
      </w:r>
      <w:r>
        <w:rPr>
          <w:rFonts w:cs="仿宋_GB2312" w:asciiTheme="minorEastAsia" w:hAnsiTheme="minorEastAsia"/>
          <w:sz w:val="24"/>
          <w:szCs w:val="24"/>
        </w:rPr>
        <w:t>10</w:t>
      </w:r>
      <w:r>
        <w:rPr>
          <w:rFonts w:hint="eastAsia" w:cs="仿宋_GB2312" w:asciiTheme="minorEastAsia" w:hAnsiTheme="minorEastAsia"/>
          <w:sz w:val="24"/>
          <w:szCs w:val="24"/>
        </w:rPr>
        <w:t>毫克；</w:t>
      </w:r>
    </w:p>
    <w:p>
      <w:pPr>
        <w:spacing w:line="360" w:lineRule="auto"/>
        <w:ind w:firstLine="480" w:firstLineChars="200"/>
        <w:jc w:val="left"/>
        <w:rPr>
          <w:rFonts w:cs="仿宋_GB2312" w:asciiTheme="minorEastAsia" w:hAnsiTheme="minorEastAsia"/>
          <w:sz w:val="24"/>
          <w:szCs w:val="24"/>
        </w:rPr>
      </w:pPr>
      <w:r>
        <w:rPr>
          <w:rFonts w:cs="仿宋_GB2312" w:asciiTheme="minorEastAsia" w:hAnsiTheme="minorEastAsia"/>
          <w:sz w:val="24"/>
          <w:szCs w:val="24"/>
        </w:rPr>
        <w:t>*</w:t>
      </w:r>
      <w:r>
        <w:rPr>
          <w:rFonts w:hint="eastAsia" w:cs="仿宋_GB2312" w:asciiTheme="minorEastAsia" w:hAnsiTheme="minorEastAsia"/>
          <w:sz w:val="24"/>
          <w:szCs w:val="24"/>
        </w:rPr>
        <w:t>（</w:t>
      </w:r>
      <w:r>
        <w:rPr>
          <w:rFonts w:cs="仿宋_GB2312" w:asciiTheme="minorEastAsia" w:hAnsiTheme="minorEastAsia"/>
          <w:sz w:val="24"/>
          <w:szCs w:val="24"/>
        </w:rPr>
        <w:t>3</w:t>
      </w:r>
      <w:r>
        <w:rPr>
          <w:rFonts w:hint="eastAsia" w:cs="仿宋_GB2312" w:asciiTheme="minorEastAsia" w:hAnsiTheme="minorEastAsia"/>
          <w:sz w:val="24"/>
          <w:szCs w:val="24"/>
        </w:rPr>
        <w:t>）氮氧化物排放浓度</w:t>
      </w:r>
      <w:r>
        <w:rPr>
          <w:rFonts w:hint="eastAsia" w:asciiTheme="minorEastAsia" w:hAnsiTheme="minorEastAsia"/>
          <w:sz w:val="24"/>
          <w:szCs w:val="24"/>
          <w:lang w:eastAsia="zh-CN"/>
        </w:rPr>
        <w:t>≤</w:t>
      </w:r>
      <w:r>
        <w:rPr>
          <w:rFonts w:cs="仿宋_GB2312" w:asciiTheme="minorEastAsia" w:hAnsiTheme="minorEastAsia"/>
          <w:sz w:val="24"/>
          <w:szCs w:val="24"/>
        </w:rPr>
        <w:t>30</w:t>
      </w:r>
      <w:r>
        <w:rPr>
          <w:rFonts w:hint="eastAsia" w:cs="仿宋_GB2312" w:asciiTheme="minorEastAsia" w:hAnsiTheme="minorEastAsia"/>
          <w:sz w:val="24"/>
          <w:szCs w:val="24"/>
        </w:rPr>
        <w:t>毫克；</w:t>
      </w:r>
    </w:p>
    <w:p>
      <w:pPr>
        <w:spacing w:line="360" w:lineRule="auto"/>
        <w:ind w:firstLine="480" w:firstLineChars="200"/>
        <w:jc w:val="left"/>
        <w:rPr>
          <w:rFonts w:cs="仿宋_GB2312" w:asciiTheme="minorEastAsia" w:hAnsiTheme="minorEastAsia"/>
          <w:sz w:val="24"/>
          <w:szCs w:val="24"/>
        </w:rPr>
      </w:pPr>
      <w:r>
        <w:rPr>
          <w:rFonts w:cs="仿宋_GB2312" w:asciiTheme="minorEastAsia" w:hAnsiTheme="minorEastAsia"/>
          <w:sz w:val="24"/>
          <w:szCs w:val="24"/>
        </w:rPr>
        <w:t>*</w:t>
      </w:r>
      <w:r>
        <w:rPr>
          <w:rFonts w:hint="eastAsia" w:cs="仿宋_GB2312" w:asciiTheme="minorEastAsia" w:hAnsiTheme="minorEastAsia"/>
          <w:sz w:val="24"/>
          <w:szCs w:val="24"/>
        </w:rPr>
        <w:t>（</w:t>
      </w:r>
      <w:r>
        <w:rPr>
          <w:rFonts w:cs="仿宋_GB2312" w:asciiTheme="minorEastAsia" w:hAnsiTheme="minorEastAsia"/>
          <w:sz w:val="24"/>
          <w:szCs w:val="24"/>
        </w:rPr>
        <w:t>4</w:t>
      </w:r>
      <w:r>
        <w:rPr>
          <w:rFonts w:hint="eastAsia" w:cs="仿宋_GB2312" w:asciiTheme="minorEastAsia" w:hAnsiTheme="minorEastAsia"/>
          <w:sz w:val="24"/>
          <w:szCs w:val="24"/>
        </w:rPr>
        <w:t>）</w:t>
      </w:r>
      <w:r>
        <w:rPr>
          <w:rFonts w:cs="仿宋_GB2312" w:asciiTheme="minorEastAsia" w:hAnsiTheme="minorEastAsia"/>
          <w:sz w:val="24"/>
          <w:szCs w:val="24"/>
        </w:rPr>
        <w:t>CO</w:t>
      </w:r>
      <w:r>
        <w:rPr>
          <w:rFonts w:hint="eastAsia" w:cs="仿宋_GB2312" w:asciiTheme="minorEastAsia" w:hAnsiTheme="minorEastAsia"/>
          <w:sz w:val="24"/>
          <w:szCs w:val="24"/>
        </w:rPr>
        <w:t>排放浓度</w:t>
      </w:r>
      <w:r>
        <w:rPr>
          <w:rFonts w:hint="eastAsia" w:asciiTheme="minorEastAsia" w:hAnsiTheme="minorEastAsia"/>
          <w:sz w:val="24"/>
          <w:szCs w:val="24"/>
          <w:lang w:eastAsia="zh-CN"/>
        </w:rPr>
        <w:t>≤</w:t>
      </w:r>
      <w:r>
        <w:rPr>
          <w:rFonts w:hint="eastAsia" w:cs="仿宋_GB2312" w:asciiTheme="minorEastAsia" w:hAnsiTheme="minorEastAsia"/>
          <w:sz w:val="24"/>
          <w:szCs w:val="24"/>
          <w:lang w:val="en-US" w:eastAsia="zh-CN"/>
        </w:rPr>
        <w:t>20</w:t>
      </w:r>
      <w:r>
        <w:rPr>
          <w:rFonts w:cs="仿宋_GB2312" w:asciiTheme="minorEastAsia" w:hAnsiTheme="minorEastAsia"/>
          <w:sz w:val="24"/>
          <w:szCs w:val="24"/>
        </w:rPr>
        <w:t>mg/Nm3</w:t>
      </w:r>
      <w:r>
        <w:rPr>
          <w:rFonts w:hint="eastAsia" w:cs="仿宋_GB2312" w:asciiTheme="minorEastAsia" w:hAnsiTheme="minorEastAsia"/>
          <w:sz w:val="24"/>
          <w:szCs w:val="24"/>
        </w:rPr>
        <w:t>。</w:t>
      </w:r>
    </w:p>
    <w:p>
      <w:pPr>
        <w:spacing w:line="360" w:lineRule="auto"/>
        <w:ind w:firstLine="480" w:firstLineChars="200"/>
        <w:jc w:val="left"/>
        <w:rPr>
          <w:rFonts w:cs="仿宋_GB2312" w:asciiTheme="minorEastAsia" w:hAnsiTheme="minorEastAsia"/>
          <w:sz w:val="24"/>
          <w:szCs w:val="24"/>
        </w:rPr>
      </w:pPr>
      <w:r>
        <w:rPr>
          <w:rFonts w:cs="仿宋_GB2312" w:asciiTheme="minorEastAsia" w:hAnsiTheme="minorEastAsia"/>
          <w:sz w:val="24"/>
          <w:szCs w:val="24"/>
        </w:rPr>
        <w:t>3</w:t>
      </w:r>
      <w:r>
        <w:rPr>
          <w:rFonts w:hint="eastAsia" w:cs="仿宋_GB2312" w:asciiTheme="minorEastAsia" w:hAnsiTheme="minorEastAsia"/>
          <w:sz w:val="24"/>
          <w:szCs w:val="24"/>
        </w:rPr>
        <w:t>、安全要求</w:t>
      </w:r>
    </w:p>
    <w:p>
      <w:pPr>
        <w:spacing w:line="360" w:lineRule="auto"/>
        <w:ind w:firstLine="480" w:firstLineChars="200"/>
        <w:jc w:val="left"/>
        <w:rPr>
          <w:rFonts w:cs="仿宋_GB2312" w:asciiTheme="minorEastAsia" w:hAnsiTheme="minorEastAsia"/>
          <w:sz w:val="24"/>
          <w:szCs w:val="24"/>
        </w:rPr>
      </w:pPr>
      <w:r>
        <w:rPr>
          <w:rFonts w:hint="eastAsia" w:cs="仿宋_GB2312" w:asciiTheme="minorEastAsia" w:hAnsiTheme="minorEastAsia"/>
          <w:sz w:val="24"/>
          <w:szCs w:val="24"/>
        </w:rPr>
        <w:t>（</w:t>
      </w:r>
      <w:r>
        <w:rPr>
          <w:rFonts w:cs="仿宋_GB2312" w:asciiTheme="minorEastAsia" w:hAnsiTheme="minorEastAsia"/>
          <w:sz w:val="24"/>
          <w:szCs w:val="24"/>
        </w:rPr>
        <w:t>1</w:t>
      </w:r>
      <w:r>
        <w:rPr>
          <w:rFonts w:hint="eastAsia" w:cs="仿宋_GB2312" w:asciiTheme="minorEastAsia" w:hAnsiTheme="minorEastAsia"/>
          <w:sz w:val="24"/>
          <w:szCs w:val="24"/>
        </w:rPr>
        <w:t>）满足国家</w:t>
      </w:r>
      <w:r>
        <w:rPr>
          <w:rFonts w:cs="仿宋_GB2312" w:asciiTheme="minorEastAsia" w:hAnsiTheme="minorEastAsia"/>
          <w:sz w:val="24"/>
          <w:szCs w:val="24"/>
        </w:rPr>
        <w:t>GB/30597-2014</w:t>
      </w:r>
      <w:r>
        <w:rPr>
          <w:rFonts w:hint="eastAsia" w:cs="仿宋_GB2312" w:asciiTheme="minorEastAsia" w:hAnsiTheme="minorEastAsia"/>
          <w:sz w:val="24"/>
          <w:szCs w:val="24"/>
        </w:rPr>
        <w:t>《燃气燃烧器具和燃烧器具用安全和控制通用要求》以及《燃油（气）燃烧器安全技术规则》（</w:t>
      </w:r>
      <w:r>
        <w:rPr>
          <w:rFonts w:cs="仿宋_GB2312" w:asciiTheme="minorEastAsia" w:hAnsiTheme="minorEastAsia"/>
          <w:sz w:val="24"/>
          <w:szCs w:val="24"/>
        </w:rPr>
        <w:t>TSG ZB001-2008</w:t>
      </w:r>
      <w:r>
        <w:rPr>
          <w:rFonts w:hint="eastAsia" w:cs="仿宋_GB2312" w:asciiTheme="minorEastAsia" w:hAnsiTheme="minorEastAsia"/>
          <w:sz w:val="24"/>
          <w:szCs w:val="24"/>
        </w:rPr>
        <w:t>）等规范标准的相关要求。</w:t>
      </w:r>
    </w:p>
    <w:p>
      <w:pPr>
        <w:spacing w:line="360" w:lineRule="auto"/>
        <w:ind w:firstLine="480" w:firstLineChars="200"/>
        <w:jc w:val="left"/>
        <w:rPr>
          <w:rFonts w:cs="仿宋_GB2312" w:asciiTheme="minorEastAsia" w:hAnsiTheme="minorEastAsia"/>
          <w:sz w:val="24"/>
          <w:szCs w:val="24"/>
        </w:rPr>
      </w:pPr>
      <w:r>
        <w:rPr>
          <w:rFonts w:cs="仿宋_GB2312" w:asciiTheme="minorEastAsia" w:hAnsiTheme="minorEastAsia"/>
          <w:sz w:val="24"/>
          <w:szCs w:val="24"/>
        </w:rPr>
        <w:t>(2)</w:t>
      </w:r>
      <w:r>
        <w:rPr>
          <w:rFonts w:hint="eastAsia" w:cs="仿宋_GB2312" w:asciiTheme="minorEastAsia" w:hAnsiTheme="minorEastAsia"/>
          <w:sz w:val="24"/>
          <w:szCs w:val="24"/>
        </w:rPr>
        <w:t>安全性符合国际通用的</w:t>
      </w:r>
      <w:r>
        <w:rPr>
          <w:rFonts w:cs="仿宋_GB2312" w:asciiTheme="minorEastAsia" w:hAnsiTheme="minorEastAsia"/>
          <w:sz w:val="24"/>
          <w:szCs w:val="24"/>
        </w:rPr>
        <w:t>CE</w:t>
      </w:r>
      <w:r>
        <w:rPr>
          <w:rFonts w:hint="eastAsia" w:cs="仿宋_GB2312" w:asciiTheme="minorEastAsia" w:hAnsiTheme="minorEastAsia"/>
          <w:sz w:val="24"/>
          <w:szCs w:val="24"/>
        </w:rPr>
        <w:t>、</w:t>
      </w:r>
      <w:r>
        <w:rPr>
          <w:rFonts w:cs="仿宋_GB2312" w:asciiTheme="minorEastAsia" w:hAnsiTheme="minorEastAsia"/>
          <w:sz w:val="24"/>
          <w:szCs w:val="24"/>
        </w:rPr>
        <w:t>EN676</w:t>
      </w:r>
      <w:r>
        <w:rPr>
          <w:rFonts w:hint="eastAsia" w:cs="仿宋_GB2312" w:asciiTheme="minorEastAsia" w:hAnsiTheme="minorEastAsia"/>
          <w:sz w:val="24"/>
          <w:szCs w:val="24"/>
        </w:rPr>
        <w:t>、</w:t>
      </w:r>
      <w:r>
        <w:rPr>
          <w:rFonts w:cs="仿宋_GB2312" w:asciiTheme="minorEastAsia" w:hAnsiTheme="minorEastAsia"/>
          <w:sz w:val="24"/>
          <w:szCs w:val="24"/>
        </w:rPr>
        <w:t>CENITC131</w:t>
      </w:r>
      <w:r>
        <w:rPr>
          <w:rFonts w:hint="eastAsia" w:cs="仿宋_GB2312" w:asciiTheme="minorEastAsia" w:hAnsiTheme="minorEastAsia"/>
          <w:sz w:val="24"/>
          <w:szCs w:val="24"/>
        </w:rPr>
        <w:t>设计制造安全标准，阀组、程序控制器、紧急切断阀等重要部件，确保运行安全。</w:t>
      </w:r>
    </w:p>
    <w:p>
      <w:pPr>
        <w:widowControl/>
        <w:tabs>
          <w:tab w:val="left" w:pos="588"/>
        </w:tabs>
        <w:spacing w:line="360" w:lineRule="auto"/>
        <w:ind w:firstLine="480" w:firstLineChars="200"/>
        <w:jc w:val="left"/>
        <w:rPr>
          <w:rFonts w:cs="仿宋_GB2312" w:asciiTheme="minorEastAsia" w:hAnsiTheme="minorEastAsia"/>
          <w:sz w:val="24"/>
          <w:szCs w:val="24"/>
        </w:rPr>
      </w:pPr>
      <w:r>
        <w:rPr>
          <w:rFonts w:cs="仿宋_GB2312" w:asciiTheme="minorEastAsia" w:hAnsiTheme="minorEastAsia"/>
          <w:sz w:val="24"/>
          <w:szCs w:val="24"/>
        </w:rPr>
        <w:t>4</w:t>
      </w:r>
      <w:r>
        <w:rPr>
          <w:rFonts w:hint="eastAsia" w:cs="仿宋_GB2312" w:asciiTheme="minorEastAsia" w:hAnsiTheme="minorEastAsia"/>
          <w:sz w:val="24"/>
          <w:szCs w:val="24"/>
        </w:rPr>
        <w:t>、其他要求：</w:t>
      </w:r>
    </w:p>
    <w:p>
      <w:pPr>
        <w:spacing w:line="360" w:lineRule="auto"/>
        <w:ind w:firstLine="480" w:firstLineChars="200"/>
        <w:rPr>
          <w:rFonts w:cs="仿宋_GB2312" w:asciiTheme="minorEastAsia" w:hAnsiTheme="minorEastAsia"/>
          <w:sz w:val="24"/>
          <w:szCs w:val="24"/>
        </w:rPr>
      </w:pPr>
      <w:r>
        <w:rPr>
          <w:rFonts w:hint="eastAsia" w:cs="仿宋_GB2312" w:asciiTheme="minorEastAsia" w:hAnsiTheme="minorEastAsia"/>
          <w:sz w:val="24"/>
          <w:szCs w:val="24"/>
        </w:rPr>
        <w:t>（</w:t>
      </w:r>
      <w:r>
        <w:rPr>
          <w:rFonts w:cs="仿宋_GB2312" w:asciiTheme="minorEastAsia" w:hAnsiTheme="minorEastAsia"/>
          <w:sz w:val="24"/>
          <w:szCs w:val="24"/>
        </w:rPr>
        <w:t>1</w:t>
      </w:r>
      <w:r>
        <w:rPr>
          <w:rFonts w:hint="eastAsia" w:cs="仿宋_GB2312" w:asciiTheme="minorEastAsia" w:hAnsiTheme="minorEastAsia"/>
          <w:sz w:val="24"/>
          <w:szCs w:val="24"/>
        </w:rPr>
        <w:t>）燃烧机</w:t>
      </w:r>
      <w:r>
        <w:rPr>
          <w:rFonts w:cs="仿宋_GB2312" w:asciiTheme="minorEastAsia" w:hAnsiTheme="minorEastAsia"/>
          <w:sz w:val="24"/>
          <w:szCs w:val="24"/>
        </w:rPr>
        <w:t>1</w:t>
      </w:r>
      <w:r>
        <w:rPr>
          <w:rFonts w:hint="eastAsia" w:cs="仿宋_GB2312" w:asciiTheme="minorEastAsia" w:hAnsiTheme="minorEastAsia"/>
          <w:sz w:val="24"/>
          <w:szCs w:val="24"/>
        </w:rPr>
        <w:t>米处满负荷噪音低于</w:t>
      </w:r>
      <w:r>
        <w:rPr>
          <w:rFonts w:hint="eastAsia" w:cs="仿宋_GB2312" w:asciiTheme="minorEastAsia" w:hAnsiTheme="minorEastAsia"/>
          <w:sz w:val="24"/>
          <w:szCs w:val="24"/>
          <w:lang w:val="en-US" w:eastAsia="zh-CN"/>
        </w:rPr>
        <w:t>7</w:t>
      </w:r>
      <w:r>
        <w:rPr>
          <w:rFonts w:hint="eastAsia" w:cs="仿宋_GB2312" w:asciiTheme="minorEastAsia" w:hAnsiTheme="minorEastAsia"/>
          <w:sz w:val="24"/>
          <w:szCs w:val="24"/>
        </w:rPr>
        <w:t>5</w:t>
      </w:r>
      <w:r>
        <w:rPr>
          <w:rFonts w:cs="仿宋_GB2312" w:asciiTheme="minorEastAsia" w:hAnsiTheme="minorEastAsia"/>
          <w:sz w:val="24"/>
          <w:szCs w:val="24"/>
        </w:rPr>
        <w:t>dB</w:t>
      </w:r>
    </w:p>
    <w:p>
      <w:pPr>
        <w:spacing w:line="360" w:lineRule="auto"/>
        <w:ind w:firstLine="480" w:firstLineChars="200"/>
        <w:rPr>
          <w:rFonts w:cs="仿宋_GB2312" w:asciiTheme="minorEastAsia" w:hAnsiTheme="minorEastAsia"/>
          <w:sz w:val="24"/>
          <w:szCs w:val="24"/>
        </w:rPr>
      </w:pPr>
      <w:r>
        <w:rPr>
          <w:rFonts w:cs="仿宋_GB2312" w:asciiTheme="minorEastAsia" w:hAnsiTheme="minorEastAsia"/>
          <w:sz w:val="24"/>
          <w:szCs w:val="24"/>
        </w:rPr>
        <w:t>*</w:t>
      </w:r>
      <w:r>
        <w:rPr>
          <w:rFonts w:hint="eastAsia" w:cs="仿宋_GB2312" w:asciiTheme="minorEastAsia" w:hAnsiTheme="minorEastAsia"/>
          <w:sz w:val="24"/>
          <w:szCs w:val="24"/>
        </w:rPr>
        <w:t>（2）排烟黑度≤</w:t>
      </w:r>
      <w:r>
        <w:rPr>
          <w:rFonts w:cs="仿宋_GB2312" w:asciiTheme="minorEastAsia" w:hAnsiTheme="minorEastAsia"/>
          <w:sz w:val="24"/>
          <w:szCs w:val="24"/>
        </w:rPr>
        <w:t>1</w:t>
      </w:r>
      <w:r>
        <w:rPr>
          <w:rFonts w:hint="eastAsia" w:cs="仿宋_GB2312" w:asciiTheme="minorEastAsia" w:hAnsiTheme="minorEastAsia"/>
          <w:sz w:val="24"/>
          <w:szCs w:val="24"/>
        </w:rPr>
        <w:t>级（林格曼）</w:t>
      </w:r>
    </w:p>
    <w:p>
      <w:pPr>
        <w:spacing w:line="360" w:lineRule="auto"/>
        <w:ind w:firstLine="480" w:firstLineChars="200"/>
        <w:rPr>
          <w:rFonts w:hint="default" w:cs="仿宋_GB2312" w:asciiTheme="minorEastAsia" w:hAnsiTheme="minorEastAsia" w:eastAsiaTheme="minorEastAsia"/>
          <w:sz w:val="24"/>
          <w:szCs w:val="24"/>
          <w:lang w:val="en-US" w:eastAsia="zh-CN"/>
        </w:rPr>
      </w:pPr>
      <w:r>
        <w:rPr>
          <w:rFonts w:cs="仿宋_GB2312" w:asciiTheme="minorEastAsia" w:hAnsiTheme="minorEastAsia"/>
          <w:sz w:val="24"/>
          <w:szCs w:val="24"/>
        </w:rPr>
        <w:t>*</w:t>
      </w:r>
      <w:r>
        <w:rPr>
          <w:rFonts w:hint="eastAsia" w:cs="仿宋_GB2312" w:asciiTheme="minorEastAsia" w:hAnsiTheme="minorEastAsia"/>
          <w:sz w:val="24"/>
          <w:szCs w:val="24"/>
        </w:rPr>
        <w:t>（3）不降低锅炉现有出力</w:t>
      </w:r>
      <w:r>
        <w:rPr>
          <w:rFonts w:hint="eastAsia" w:cs="仿宋_GB2312" w:asciiTheme="minorEastAsia" w:hAnsiTheme="minorEastAsia"/>
          <w:sz w:val="24"/>
          <w:szCs w:val="24"/>
          <w:lang w:eastAsia="zh-CN"/>
        </w:rPr>
        <w:t>，</w:t>
      </w:r>
      <w:r>
        <w:rPr>
          <w:rFonts w:hint="eastAsia" w:cs="仿宋_GB2312" w:asciiTheme="minorEastAsia" w:hAnsiTheme="minorEastAsia"/>
          <w:sz w:val="24"/>
          <w:szCs w:val="24"/>
          <w:lang w:val="en-US" w:eastAsia="zh-CN"/>
        </w:rPr>
        <w:t>在原有的耗气量上不允许增加。</w:t>
      </w:r>
    </w:p>
    <w:p>
      <w:pPr>
        <w:widowControl/>
        <w:tabs>
          <w:tab w:val="left" w:pos="588"/>
        </w:tabs>
        <w:spacing w:line="360" w:lineRule="auto"/>
        <w:ind w:firstLine="482" w:firstLineChars="200"/>
        <w:jc w:val="left"/>
        <w:rPr>
          <w:rFonts w:cs="仿宋_GB2312" w:asciiTheme="minorEastAsia" w:hAnsiTheme="minorEastAsia"/>
          <w:sz w:val="24"/>
          <w:szCs w:val="24"/>
        </w:rPr>
      </w:pPr>
      <w:r>
        <w:rPr>
          <w:rFonts w:hint="eastAsia" w:cs="仿宋_GB2312" w:asciiTheme="minorEastAsia" w:hAnsiTheme="minorEastAsia"/>
          <w:b/>
          <w:bCs/>
          <w:sz w:val="24"/>
          <w:szCs w:val="24"/>
        </w:rPr>
        <w:t>三、验收标准</w:t>
      </w:r>
    </w:p>
    <w:p>
      <w:pPr>
        <w:widowControl/>
        <w:tabs>
          <w:tab w:val="left" w:pos="588"/>
        </w:tabs>
        <w:spacing w:line="360" w:lineRule="auto"/>
        <w:ind w:firstLine="480" w:firstLineChars="200"/>
        <w:jc w:val="left"/>
        <w:rPr>
          <w:rFonts w:cs="仿宋_GB2312" w:asciiTheme="minorEastAsia" w:hAnsiTheme="minorEastAsia"/>
          <w:sz w:val="24"/>
          <w:szCs w:val="24"/>
        </w:rPr>
      </w:pPr>
      <w:r>
        <w:rPr>
          <w:rFonts w:cs="仿宋_GB2312" w:asciiTheme="minorEastAsia" w:hAnsiTheme="minorEastAsia"/>
          <w:sz w:val="24"/>
          <w:szCs w:val="24"/>
        </w:rPr>
        <w:t>1</w:t>
      </w:r>
      <w:r>
        <w:rPr>
          <w:rFonts w:hint="eastAsia" w:cs="仿宋_GB2312" w:asciiTheme="minorEastAsia" w:hAnsiTheme="minorEastAsia"/>
          <w:sz w:val="24"/>
          <w:szCs w:val="24"/>
        </w:rPr>
        <w:t>、对供应商提供的资质材料进行审查和核对</w:t>
      </w:r>
    </w:p>
    <w:p>
      <w:pPr>
        <w:widowControl/>
        <w:tabs>
          <w:tab w:val="left" w:pos="588"/>
        </w:tabs>
        <w:spacing w:line="360" w:lineRule="auto"/>
        <w:ind w:firstLine="480" w:firstLineChars="200"/>
        <w:jc w:val="left"/>
        <w:rPr>
          <w:rFonts w:cs="仿宋_GB2312" w:asciiTheme="minorEastAsia" w:hAnsiTheme="minorEastAsia"/>
          <w:sz w:val="24"/>
          <w:szCs w:val="24"/>
        </w:rPr>
      </w:pPr>
      <w:r>
        <w:rPr>
          <w:rFonts w:cs="仿宋_GB2312" w:asciiTheme="minorEastAsia" w:hAnsiTheme="minorEastAsia"/>
          <w:sz w:val="24"/>
          <w:szCs w:val="24"/>
        </w:rPr>
        <w:t>1.1</w:t>
      </w:r>
      <w:r>
        <w:rPr>
          <w:rFonts w:hint="eastAsia" w:cs="仿宋_GB2312" w:asciiTheme="minorEastAsia" w:hAnsiTheme="minorEastAsia"/>
          <w:sz w:val="24"/>
          <w:szCs w:val="24"/>
        </w:rPr>
        <w:t>产品出厂合格证</w:t>
      </w:r>
      <w:r>
        <w:rPr>
          <w:rFonts w:cs="仿宋_GB2312" w:asciiTheme="minorEastAsia" w:hAnsiTheme="minorEastAsia"/>
          <w:sz w:val="24"/>
          <w:szCs w:val="24"/>
        </w:rPr>
        <w:t>;</w:t>
      </w:r>
    </w:p>
    <w:p>
      <w:pPr>
        <w:spacing w:line="360" w:lineRule="auto"/>
        <w:ind w:firstLine="480" w:firstLineChars="200"/>
        <w:rPr>
          <w:rFonts w:cs="宋体" w:asciiTheme="minorEastAsia" w:hAnsiTheme="minorEastAsia"/>
          <w:sz w:val="24"/>
          <w:szCs w:val="24"/>
        </w:rPr>
      </w:pPr>
      <w:r>
        <w:rPr>
          <w:rFonts w:cs="仿宋_GB2312" w:asciiTheme="minorEastAsia" w:hAnsiTheme="minorEastAsia"/>
          <w:sz w:val="24"/>
          <w:szCs w:val="24"/>
        </w:rPr>
        <w:t>1.2</w:t>
      </w:r>
      <w:r>
        <w:rPr>
          <w:rFonts w:cs="宋体" w:asciiTheme="minorEastAsia" w:hAnsiTheme="minorEastAsia"/>
          <w:sz w:val="24"/>
          <w:szCs w:val="24"/>
        </w:rPr>
        <w:t xml:space="preserve"> </w:t>
      </w:r>
      <w:r>
        <w:rPr>
          <w:rFonts w:hint="eastAsia" w:cs="宋体" w:asciiTheme="minorEastAsia" w:hAnsiTheme="minorEastAsia"/>
          <w:sz w:val="24"/>
          <w:szCs w:val="24"/>
        </w:rPr>
        <w:t>所投燃烧器设备须提供中国特种设备检测研究院出具的型式试验证书。</w:t>
      </w:r>
    </w:p>
    <w:p>
      <w:pPr>
        <w:spacing w:line="360" w:lineRule="auto"/>
        <w:ind w:firstLine="480" w:firstLineChars="200"/>
        <w:rPr>
          <w:rFonts w:cs="宋体" w:asciiTheme="minorEastAsia" w:hAnsiTheme="minorEastAsia"/>
          <w:sz w:val="24"/>
          <w:szCs w:val="24"/>
        </w:rPr>
      </w:pPr>
      <w:r>
        <w:rPr>
          <w:rFonts w:cs="宋体" w:asciiTheme="minorEastAsia" w:hAnsiTheme="minorEastAsia"/>
          <w:sz w:val="24"/>
          <w:szCs w:val="24"/>
        </w:rPr>
        <w:t>1.3</w:t>
      </w:r>
      <w:r>
        <w:rPr>
          <w:rFonts w:hint="eastAsia" w:cs="宋体" w:asciiTheme="minorEastAsia" w:hAnsiTheme="minorEastAsia"/>
          <w:sz w:val="24"/>
          <w:szCs w:val="24"/>
        </w:rPr>
        <w:t>具备特种设备安装改造修理许可证（锅炉），二级以上（含二级）</w:t>
      </w:r>
    </w:p>
    <w:p>
      <w:pPr>
        <w:widowControl/>
        <w:tabs>
          <w:tab w:val="left" w:pos="588"/>
        </w:tabs>
        <w:spacing w:line="360" w:lineRule="auto"/>
        <w:ind w:left="489" w:leftChars="233"/>
        <w:jc w:val="left"/>
        <w:rPr>
          <w:rFonts w:cs="仿宋_GB2312" w:asciiTheme="minorEastAsia" w:hAnsiTheme="minorEastAsia"/>
          <w:sz w:val="24"/>
          <w:szCs w:val="24"/>
        </w:rPr>
      </w:pPr>
      <w:r>
        <w:rPr>
          <w:rFonts w:cs="仿宋_GB2312" w:asciiTheme="minorEastAsia" w:hAnsiTheme="minorEastAsia"/>
          <w:sz w:val="24"/>
          <w:szCs w:val="24"/>
        </w:rPr>
        <w:t>2</w:t>
      </w:r>
      <w:r>
        <w:rPr>
          <w:rFonts w:hint="eastAsia" w:cs="仿宋_GB2312" w:asciiTheme="minorEastAsia" w:hAnsiTheme="minorEastAsia"/>
          <w:sz w:val="24"/>
          <w:szCs w:val="24"/>
        </w:rPr>
        <w:t>、对设备的外包装进行验收</w:t>
      </w:r>
      <w:r>
        <w:rPr>
          <w:rFonts w:cs="仿宋_GB2312" w:asciiTheme="minorEastAsia" w:hAnsiTheme="minorEastAsia"/>
          <w:sz w:val="24"/>
          <w:szCs w:val="24"/>
        </w:rPr>
        <w:br w:type="textWrapping"/>
      </w:r>
      <w:r>
        <w:rPr>
          <w:rFonts w:cs="仿宋_GB2312" w:asciiTheme="minorEastAsia" w:hAnsiTheme="minorEastAsia"/>
          <w:sz w:val="24"/>
          <w:szCs w:val="24"/>
        </w:rPr>
        <w:t>3</w:t>
      </w:r>
      <w:r>
        <w:rPr>
          <w:rFonts w:hint="eastAsia" w:cs="仿宋_GB2312" w:asciiTheme="minorEastAsia" w:hAnsiTheme="minorEastAsia"/>
          <w:sz w:val="24"/>
          <w:szCs w:val="24"/>
        </w:rPr>
        <w:t>、验收机器设备</w:t>
      </w:r>
      <w:r>
        <w:rPr>
          <w:rFonts w:cs="仿宋_GB2312" w:asciiTheme="minorEastAsia" w:hAnsiTheme="minorEastAsia"/>
          <w:sz w:val="24"/>
          <w:szCs w:val="24"/>
        </w:rPr>
        <w:br w:type="textWrapping"/>
      </w:r>
      <w:r>
        <w:rPr>
          <w:rFonts w:cs="仿宋_GB2312" w:asciiTheme="minorEastAsia" w:hAnsiTheme="minorEastAsia"/>
          <w:sz w:val="24"/>
          <w:szCs w:val="24"/>
        </w:rPr>
        <w:t>3.1</w:t>
      </w:r>
      <w:r>
        <w:rPr>
          <w:rFonts w:hint="eastAsia" w:cs="仿宋_GB2312" w:asciiTheme="minorEastAsia" w:hAnsiTheme="minorEastAsia"/>
          <w:sz w:val="24"/>
          <w:szCs w:val="24"/>
        </w:rPr>
        <w:t>按照合同约定与随同设备的装箱单进行清点核对，包括设备产地、规格型号、数量等。</w:t>
      </w:r>
      <w:r>
        <w:rPr>
          <w:rFonts w:cs="仿宋_GB2312" w:asciiTheme="minorEastAsia" w:hAnsiTheme="minorEastAsia"/>
          <w:sz w:val="24"/>
          <w:szCs w:val="24"/>
        </w:rPr>
        <w:br w:type="textWrapping"/>
      </w:r>
      <w:r>
        <w:rPr>
          <w:rFonts w:cs="仿宋_GB2312" w:asciiTheme="minorEastAsia" w:hAnsiTheme="minorEastAsia"/>
          <w:sz w:val="24"/>
          <w:szCs w:val="24"/>
        </w:rPr>
        <w:t>3.2</w:t>
      </w:r>
      <w:r>
        <w:rPr>
          <w:rFonts w:hint="eastAsia" w:cs="仿宋_GB2312" w:asciiTheme="minorEastAsia" w:hAnsiTheme="minorEastAsia"/>
          <w:sz w:val="24"/>
          <w:szCs w:val="24"/>
        </w:rPr>
        <w:t>设备外观检查。</w:t>
      </w:r>
    </w:p>
    <w:p>
      <w:pPr>
        <w:widowControl/>
        <w:tabs>
          <w:tab w:val="left" w:pos="588"/>
        </w:tabs>
        <w:spacing w:line="360" w:lineRule="auto"/>
        <w:ind w:firstLine="480" w:firstLineChars="200"/>
        <w:jc w:val="left"/>
        <w:rPr>
          <w:rFonts w:cs="仿宋_GB2312" w:asciiTheme="minorEastAsia" w:hAnsiTheme="minorEastAsia"/>
          <w:sz w:val="24"/>
          <w:szCs w:val="24"/>
        </w:rPr>
      </w:pPr>
      <w:r>
        <w:rPr>
          <w:rFonts w:cs="仿宋_GB2312" w:asciiTheme="minorEastAsia" w:hAnsiTheme="minorEastAsia"/>
          <w:sz w:val="24"/>
          <w:szCs w:val="24"/>
        </w:rPr>
        <w:t>3.3</w:t>
      </w:r>
      <w:r>
        <w:rPr>
          <w:rFonts w:hint="eastAsia" w:cs="仿宋_GB2312" w:asciiTheme="minorEastAsia" w:hAnsiTheme="minorEastAsia"/>
          <w:sz w:val="24"/>
          <w:szCs w:val="24"/>
        </w:rPr>
        <w:t>开机检查。按照合同约定的技术参数逐条验证，确保设备各项性能指标到达使用要求。</w:t>
      </w:r>
      <w:r>
        <w:rPr>
          <w:rFonts w:cs="仿宋_GB2312" w:asciiTheme="minorEastAsia" w:hAnsiTheme="minorEastAsia"/>
          <w:sz w:val="24"/>
          <w:szCs w:val="24"/>
        </w:rPr>
        <w:br w:type="textWrapping"/>
      </w:r>
      <w:r>
        <w:rPr>
          <w:rFonts w:hint="eastAsia" w:cs="仿宋_GB2312" w:asciiTheme="minorEastAsia" w:hAnsiTheme="minorEastAsia"/>
          <w:sz w:val="24"/>
          <w:szCs w:val="24"/>
        </w:rPr>
        <w:t xml:space="preserve">　  </w:t>
      </w:r>
      <w:r>
        <w:rPr>
          <w:rFonts w:cs="仿宋_GB2312" w:asciiTheme="minorEastAsia" w:hAnsiTheme="minorEastAsia"/>
          <w:sz w:val="24"/>
          <w:szCs w:val="24"/>
        </w:rPr>
        <w:t>4</w:t>
      </w:r>
      <w:r>
        <w:rPr>
          <w:rFonts w:hint="eastAsia" w:cs="仿宋_GB2312" w:asciiTheme="minorEastAsia" w:hAnsiTheme="minorEastAsia"/>
          <w:sz w:val="24"/>
          <w:szCs w:val="24"/>
        </w:rPr>
        <w:t>、产品质量验收完毕，验收员应签署验收结论并要有记录。各项检查记录应完整、规范。并取得第三方检测合格报告　　</w:t>
      </w:r>
    </w:p>
    <w:p>
      <w:pPr>
        <w:widowControl/>
        <w:tabs>
          <w:tab w:val="left" w:pos="588"/>
        </w:tabs>
        <w:spacing w:line="360" w:lineRule="auto"/>
        <w:ind w:firstLine="480" w:firstLineChars="200"/>
        <w:jc w:val="left"/>
        <w:rPr>
          <w:rFonts w:cs="仿宋_GB2312" w:asciiTheme="minorEastAsia" w:hAnsiTheme="minorEastAsia"/>
          <w:sz w:val="24"/>
          <w:szCs w:val="24"/>
        </w:rPr>
      </w:pPr>
      <w:r>
        <w:rPr>
          <w:rFonts w:cs="仿宋_GB2312" w:asciiTheme="minorEastAsia" w:hAnsiTheme="minorEastAsia"/>
          <w:sz w:val="24"/>
          <w:szCs w:val="24"/>
        </w:rPr>
        <w:t>5</w:t>
      </w:r>
      <w:r>
        <w:rPr>
          <w:rFonts w:hint="eastAsia" w:cs="仿宋_GB2312" w:asciiTheme="minorEastAsia" w:hAnsiTheme="minorEastAsia"/>
          <w:sz w:val="24"/>
          <w:szCs w:val="24"/>
        </w:rPr>
        <w:t>、产品安装使用</w:t>
      </w:r>
      <w:r>
        <w:rPr>
          <w:rFonts w:cs="仿宋_GB2312" w:asciiTheme="minorEastAsia" w:hAnsiTheme="minorEastAsia"/>
          <w:sz w:val="24"/>
          <w:szCs w:val="24"/>
        </w:rPr>
        <w:t>2</w:t>
      </w:r>
      <w:r>
        <w:rPr>
          <w:rFonts w:hint="eastAsia" w:cs="仿宋_GB2312" w:asciiTheme="minorEastAsia" w:hAnsiTheme="minorEastAsia"/>
          <w:sz w:val="24"/>
          <w:szCs w:val="24"/>
        </w:rPr>
        <w:t>周后对设备性能，工作状态，使用效果进行验收，并填写验收工作单。</w:t>
      </w:r>
    </w:p>
    <w:p>
      <w:pPr>
        <w:spacing w:line="360" w:lineRule="auto"/>
        <w:ind w:firstLine="482" w:firstLineChars="200"/>
        <w:contextualSpacing/>
        <w:rPr>
          <w:rFonts w:cs="宋体" w:asciiTheme="minorEastAsia" w:hAnsiTheme="minorEastAsia"/>
          <w:b/>
          <w:kern w:val="0"/>
          <w:sz w:val="24"/>
          <w:szCs w:val="24"/>
          <w:lang w:val="zh-CN"/>
        </w:rPr>
      </w:pPr>
      <w:r>
        <w:rPr>
          <w:rFonts w:hint="eastAsia" w:cs="微软雅黑" w:asciiTheme="minorEastAsia" w:hAnsiTheme="minorEastAsia"/>
          <w:b/>
          <w:sz w:val="24"/>
          <w:szCs w:val="24"/>
        </w:rPr>
        <w:t>★</w:t>
      </w:r>
      <w:r>
        <w:rPr>
          <w:rFonts w:hint="eastAsia" w:cs="宋体" w:asciiTheme="minorEastAsia" w:hAnsiTheme="minorEastAsia"/>
          <w:b/>
          <w:kern w:val="0"/>
          <w:sz w:val="24"/>
          <w:szCs w:val="24"/>
          <w:lang w:val="zh-CN"/>
        </w:rPr>
        <w:t>四、采购标的的其他技术、服务等要求</w:t>
      </w:r>
    </w:p>
    <w:p>
      <w:pPr>
        <w:wordWrap w:val="0"/>
        <w:topLinePunct/>
        <w:spacing w:line="360" w:lineRule="auto"/>
        <w:ind w:firstLine="480" w:firstLineChars="200"/>
        <w:rPr>
          <w:rFonts w:ascii="宋体" w:cs="宋体"/>
          <w:sz w:val="24"/>
          <w:szCs w:val="24"/>
          <w:lang w:val="zh-CN"/>
        </w:rPr>
      </w:pPr>
      <w:r>
        <w:rPr>
          <w:rFonts w:hint="eastAsia" w:ascii="宋体" w:cs="宋体"/>
          <w:sz w:val="24"/>
          <w:szCs w:val="24"/>
          <w:lang w:val="zh-CN"/>
        </w:rPr>
        <w:t>1、供应商须明确响应产品的厂家、产地、品牌、型号、详细参数，</w:t>
      </w:r>
      <w:r>
        <w:rPr>
          <w:rFonts w:hint="eastAsia" w:ascii="宋体" w:cs="宋体"/>
          <w:b/>
          <w:sz w:val="24"/>
          <w:szCs w:val="24"/>
          <w:lang w:val="zh-CN"/>
        </w:rPr>
        <w:t>否则为无效响应。</w:t>
      </w:r>
    </w:p>
    <w:p>
      <w:pPr>
        <w:wordWrap w:val="0"/>
        <w:topLinePunct/>
        <w:autoSpaceDE w:val="0"/>
        <w:autoSpaceDN w:val="0"/>
        <w:adjustRightInd w:val="0"/>
        <w:spacing w:line="360" w:lineRule="auto"/>
        <w:ind w:firstLine="482"/>
        <w:rPr>
          <w:rFonts w:ascii="宋体" w:cs="宋体"/>
          <w:b/>
          <w:sz w:val="24"/>
          <w:szCs w:val="24"/>
          <w:lang w:val="zh-CN"/>
        </w:rPr>
      </w:pPr>
      <w:r>
        <w:rPr>
          <w:rFonts w:hint="eastAsia" w:ascii="宋体" w:cs="宋体"/>
          <w:sz w:val="24"/>
          <w:szCs w:val="24"/>
          <w:lang w:val="zh-CN"/>
        </w:rPr>
        <w:t>2、供应商应就本项目（每包或者标段）完整响应，</w:t>
      </w:r>
      <w:r>
        <w:rPr>
          <w:rFonts w:hint="eastAsia" w:ascii="宋体" w:cs="宋体"/>
          <w:b/>
          <w:sz w:val="24"/>
          <w:szCs w:val="24"/>
          <w:lang w:val="zh-CN"/>
        </w:rPr>
        <w:t>否则为无效响应。</w:t>
      </w:r>
    </w:p>
    <w:p>
      <w:pPr>
        <w:wordWrap w:val="0"/>
        <w:topLinePunct/>
        <w:spacing w:line="360" w:lineRule="auto"/>
        <w:ind w:firstLine="480" w:firstLineChars="200"/>
        <w:rPr>
          <w:rFonts w:ascii="宋体" w:cs="宋体"/>
          <w:sz w:val="24"/>
          <w:szCs w:val="24"/>
          <w:lang w:val="zh-CN"/>
        </w:rPr>
      </w:pPr>
      <w:r>
        <w:rPr>
          <w:rFonts w:hint="eastAsia" w:ascii="宋体" w:cs="宋体"/>
          <w:sz w:val="24"/>
          <w:szCs w:val="24"/>
          <w:lang w:val="zh-CN"/>
        </w:rPr>
        <w:t>3、所响应产品必须符合国家质量检测标准和本询价文件规定标准的全新正品现货。</w:t>
      </w:r>
    </w:p>
    <w:p>
      <w:pPr>
        <w:wordWrap w:val="0"/>
        <w:topLinePunct/>
        <w:spacing w:line="360" w:lineRule="auto"/>
        <w:ind w:firstLine="480" w:firstLineChars="200"/>
        <w:rPr>
          <w:rFonts w:ascii="宋体" w:cs="宋体"/>
          <w:sz w:val="24"/>
          <w:szCs w:val="24"/>
          <w:lang w:val="zh-CN"/>
        </w:rPr>
      </w:pPr>
      <w:r>
        <w:rPr>
          <w:rFonts w:hint="eastAsia" w:ascii="宋体" w:cs="宋体"/>
          <w:sz w:val="24"/>
          <w:szCs w:val="24"/>
          <w:lang w:val="zh-CN"/>
        </w:rPr>
        <w:t>4、本项目为交钥匙工程。</w:t>
      </w:r>
    </w:p>
    <w:p>
      <w:pPr>
        <w:pStyle w:val="4"/>
        <w:widowControl/>
        <w:shd w:val="clear" w:color="auto" w:fill="FFFFFF"/>
        <w:spacing w:line="360" w:lineRule="auto"/>
        <w:ind w:firstLine="482" w:firstLineChars="200"/>
        <w:contextualSpacing/>
        <w:jc w:val="left"/>
        <w:rPr>
          <w:rFonts w:cs="黑体" w:asciiTheme="minorEastAsia" w:hAnsiTheme="minorEastAsia" w:eastAsiaTheme="minorEastAsia"/>
          <w:b/>
          <w:bCs/>
          <w:shd w:val="clear" w:color="auto" w:fill="FFFFFF"/>
        </w:rPr>
      </w:pPr>
      <w:r>
        <w:rPr>
          <w:rFonts w:hint="eastAsia" w:cs="微软雅黑" w:asciiTheme="minorEastAsia" w:hAnsiTheme="minorEastAsia" w:eastAsiaTheme="minorEastAsia"/>
          <w:b/>
        </w:rPr>
        <w:t>★五</w:t>
      </w:r>
      <w:r>
        <w:rPr>
          <w:rFonts w:hint="eastAsia" w:cs="黑体" w:asciiTheme="minorEastAsia" w:hAnsiTheme="minorEastAsia" w:eastAsiaTheme="minorEastAsia"/>
          <w:b/>
          <w:bCs/>
          <w:shd w:val="clear" w:color="auto" w:fill="FFFFFF"/>
        </w:rPr>
        <w:t>、本项目预算金额</w:t>
      </w:r>
      <w:r>
        <w:rPr>
          <w:rFonts w:hint="eastAsia" w:cs="黑体" w:asciiTheme="minorEastAsia" w:hAnsiTheme="minorEastAsia" w:eastAsiaTheme="minorEastAsia"/>
          <w:b/>
          <w:bCs/>
          <w:shd w:val="clear" w:color="auto" w:fill="FFFFFF"/>
          <w:lang w:val="en-US" w:eastAsia="zh-CN"/>
        </w:rPr>
        <w:t>160000</w:t>
      </w:r>
      <w:r>
        <w:rPr>
          <w:rFonts w:hint="eastAsia" w:cs="黑体" w:asciiTheme="minorEastAsia" w:hAnsiTheme="minorEastAsia" w:eastAsiaTheme="minorEastAsia"/>
          <w:b/>
          <w:bCs/>
          <w:shd w:val="clear" w:color="auto" w:fill="FFFFFF"/>
        </w:rPr>
        <w:t>元。</w:t>
      </w:r>
      <w:r>
        <w:rPr>
          <w:rFonts w:hint="eastAsia" w:cs="宋体" w:asciiTheme="minorEastAsia" w:hAnsiTheme="minorEastAsia" w:eastAsiaTheme="minorEastAsia"/>
          <w:b/>
          <w:kern w:val="0"/>
          <w:lang w:val="zh-CN"/>
        </w:rPr>
        <w:t>超出预算金额的投标无效。</w:t>
      </w:r>
    </w:p>
    <w:p>
      <w:pPr>
        <w:widowControl/>
        <w:shd w:val="clear" w:color="auto" w:fill="FFFFFF"/>
        <w:spacing w:line="360" w:lineRule="auto"/>
        <w:ind w:firstLine="482" w:firstLineChars="200"/>
        <w:contextualSpacing/>
        <w:jc w:val="left"/>
        <w:rPr>
          <w:rFonts w:cs="宋体" w:asciiTheme="minorEastAsia" w:hAnsiTheme="minorEastAsia"/>
          <w:b/>
          <w:kern w:val="0"/>
          <w:sz w:val="24"/>
          <w:szCs w:val="24"/>
          <w:lang w:val="zh-CN"/>
        </w:rPr>
      </w:pPr>
      <w:r>
        <w:rPr>
          <w:rFonts w:hint="eastAsia" w:cs="微软雅黑" w:asciiTheme="minorEastAsia" w:hAnsiTheme="minorEastAsia"/>
          <w:b/>
          <w:sz w:val="24"/>
          <w:szCs w:val="24"/>
        </w:rPr>
        <w:t>★</w:t>
      </w:r>
      <w:r>
        <w:rPr>
          <w:rFonts w:hint="eastAsia" w:cs="宋体" w:asciiTheme="minorEastAsia" w:hAnsiTheme="minorEastAsia"/>
          <w:b/>
          <w:kern w:val="0"/>
          <w:sz w:val="24"/>
          <w:szCs w:val="24"/>
          <w:lang w:val="zh-CN"/>
        </w:rPr>
        <w:t>六、资金支付</w:t>
      </w:r>
    </w:p>
    <w:p>
      <w:pPr>
        <w:widowControl/>
        <w:shd w:val="clear" w:color="auto" w:fill="FFFFFF"/>
        <w:spacing w:line="360" w:lineRule="auto"/>
        <w:ind w:firstLine="480" w:firstLineChars="200"/>
        <w:contextualSpacing/>
        <w:jc w:val="left"/>
        <w:rPr>
          <w:rFonts w:cs="宋体" w:asciiTheme="minorEastAsia" w:hAnsiTheme="minorEastAsia"/>
          <w:kern w:val="0"/>
          <w:sz w:val="24"/>
          <w:szCs w:val="24"/>
          <w:lang w:val="zh-CN"/>
        </w:rPr>
      </w:pPr>
      <w:r>
        <w:rPr>
          <w:rFonts w:hint="eastAsia" w:cs="宋体" w:asciiTheme="minorEastAsia" w:hAnsiTheme="minorEastAsia"/>
          <w:kern w:val="0"/>
          <w:sz w:val="24"/>
          <w:szCs w:val="24"/>
          <w:lang w:val="zh-CN"/>
        </w:rPr>
        <w:t>1、支付方式：电汇</w:t>
      </w:r>
    </w:p>
    <w:p>
      <w:pPr>
        <w:widowControl/>
        <w:shd w:val="clear" w:color="auto" w:fill="FFFFFF"/>
        <w:spacing w:line="360" w:lineRule="auto"/>
        <w:ind w:firstLine="480" w:firstLineChars="200"/>
        <w:contextualSpacing/>
        <w:jc w:val="left"/>
        <w:rPr>
          <w:rFonts w:cs="宋体" w:asciiTheme="minorEastAsia" w:hAnsiTheme="minorEastAsia"/>
          <w:kern w:val="0"/>
          <w:sz w:val="24"/>
          <w:szCs w:val="24"/>
          <w:lang w:val="zh-CN"/>
        </w:rPr>
      </w:pPr>
      <w:r>
        <w:rPr>
          <w:rFonts w:hint="eastAsia" w:cs="宋体" w:asciiTheme="minorEastAsia" w:hAnsiTheme="minorEastAsia"/>
          <w:kern w:val="0"/>
          <w:sz w:val="24"/>
          <w:szCs w:val="24"/>
          <w:lang w:val="zh-CN"/>
        </w:rPr>
        <w:t>2、支付时间及条件：设备安装调试结束，提供第三方检测合格报告后付合同款</w:t>
      </w:r>
      <w:r>
        <w:rPr>
          <w:rFonts w:cs="宋体" w:asciiTheme="minorEastAsia" w:hAnsiTheme="minorEastAsia"/>
          <w:kern w:val="0"/>
          <w:sz w:val="24"/>
          <w:szCs w:val="24"/>
          <w:lang w:val="zh-CN"/>
        </w:rPr>
        <w:t>9</w:t>
      </w:r>
      <w:r>
        <w:rPr>
          <w:rFonts w:hint="eastAsia" w:cs="宋体" w:asciiTheme="minorEastAsia" w:hAnsiTheme="minorEastAsia"/>
          <w:kern w:val="0"/>
          <w:sz w:val="24"/>
          <w:szCs w:val="24"/>
          <w:lang w:val="en-US" w:eastAsia="zh-CN"/>
        </w:rPr>
        <w:t>0</w:t>
      </w:r>
      <w:r>
        <w:rPr>
          <w:rFonts w:cs="宋体" w:asciiTheme="minorEastAsia" w:hAnsiTheme="minorEastAsia"/>
          <w:kern w:val="0"/>
          <w:sz w:val="24"/>
          <w:szCs w:val="24"/>
          <w:lang w:val="zh-CN"/>
        </w:rPr>
        <w:t>%</w:t>
      </w:r>
      <w:r>
        <w:rPr>
          <w:rFonts w:hint="eastAsia" w:cs="宋体" w:asciiTheme="minorEastAsia" w:hAnsiTheme="minorEastAsia"/>
          <w:kern w:val="0"/>
          <w:sz w:val="24"/>
          <w:szCs w:val="24"/>
          <w:lang w:val="zh-CN"/>
        </w:rPr>
        <w:t>，余款满</w:t>
      </w:r>
      <w:r>
        <w:rPr>
          <w:rFonts w:hint="eastAsia" w:cs="宋体" w:asciiTheme="minorEastAsia" w:hAnsiTheme="minorEastAsia"/>
          <w:kern w:val="0"/>
          <w:sz w:val="24"/>
          <w:szCs w:val="24"/>
          <w:lang w:val="en-US" w:eastAsia="zh-CN"/>
        </w:rPr>
        <w:t>一</w:t>
      </w:r>
      <w:r>
        <w:rPr>
          <w:rFonts w:hint="eastAsia" w:cs="宋体" w:asciiTheme="minorEastAsia" w:hAnsiTheme="minorEastAsia"/>
          <w:kern w:val="0"/>
          <w:sz w:val="24"/>
          <w:szCs w:val="24"/>
          <w:lang w:val="zh-CN"/>
        </w:rPr>
        <w:t>年无质量问题一次付清。</w:t>
      </w: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D50124"/>
    <w:rsid w:val="01D7504A"/>
    <w:rsid w:val="2B0C191C"/>
    <w:rsid w:val="4BD50124"/>
    <w:rsid w:val="4DBD144B"/>
    <w:rsid w:val="51AD0EC2"/>
    <w:rsid w:val="5A277BA6"/>
    <w:rsid w:val="63EA66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Default"/>
    <w:next w:val="1"/>
    <w:qFormat/>
    <w:uiPriority w:val="0"/>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paragraph" w:styleId="4">
    <w:name w:val="Normal (Web)"/>
    <w:basedOn w:val="1"/>
    <w:qFormat/>
    <w:uiPriority w:val="99"/>
    <w:rPr>
      <w:rFonts w:ascii="Calibri" w:hAnsi="Calibri" w:eastAsia="宋体" w:cs="Times New Roman"/>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2019-11-13T01:30:00Z</dcterms:created>
  <dc:creator>user</dc:creator>
  <cp:lastModifiedBy>長久。</cp:lastModifiedBy>
  <dcterms:modified xsi:type="dcterms:W3CDTF">2019-11-19T07:53:59Z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