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jc w:val="center"/>
        <w:rPr>
          <w:rFonts w:hint="eastAsia" w:asciiTheme="majorEastAsia" w:hAnsiTheme="majorEastAsia" w:eastAsiaTheme="majorEastAsia"/>
          <w:b/>
          <w:snapToGrid w:val="0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napToGrid w:val="0"/>
          <w:kern w:val="0"/>
          <w:sz w:val="28"/>
          <w:szCs w:val="28"/>
        </w:rPr>
        <w:t>“许昌经济技术产业集聚区周边土壤环境监测”政府采购项目</w:t>
      </w:r>
    </w:p>
    <w:p>
      <w:pPr>
        <w:pStyle w:val="4"/>
        <w:spacing w:line="360" w:lineRule="auto"/>
        <w:jc w:val="center"/>
        <w:rPr>
          <w:rFonts w:asciiTheme="majorEastAsia" w:hAnsiTheme="majorEastAsia" w:eastAsiaTheme="majorEastAsia"/>
          <w:b/>
          <w:snapToGrid w:val="0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napToGrid w:val="0"/>
          <w:kern w:val="0"/>
          <w:sz w:val="28"/>
          <w:szCs w:val="28"/>
          <w:lang w:eastAsia="zh-CN"/>
        </w:rPr>
        <w:t>最终</w:t>
      </w:r>
      <w:r>
        <w:rPr>
          <w:rFonts w:hint="eastAsia" w:asciiTheme="majorEastAsia" w:hAnsiTheme="majorEastAsia" w:eastAsiaTheme="majorEastAsia"/>
          <w:b/>
          <w:snapToGrid w:val="0"/>
          <w:kern w:val="0"/>
          <w:sz w:val="28"/>
          <w:szCs w:val="28"/>
        </w:rPr>
        <w:t>报价表</w:t>
      </w:r>
    </w:p>
    <w:p>
      <w:pPr>
        <w:pStyle w:val="4"/>
        <w:spacing w:line="360" w:lineRule="auto"/>
        <w:jc w:val="center"/>
        <w:rPr>
          <w:rFonts w:asciiTheme="majorEastAsia" w:hAnsiTheme="majorEastAsia" w:eastAsiaTheme="majorEastAsia"/>
          <w:b/>
          <w:snapToGrid w:val="0"/>
          <w:kern w:val="0"/>
          <w:sz w:val="28"/>
          <w:szCs w:val="28"/>
        </w:rPr>
      </w:pPr>
    </w:p>
    <w:p>
      <w:pPr>
        <w:spacing w:before="50" w:afterLines="50" w:line="360" w:lineRule="auto"/>
        <w:contextualSpacing/>
        <w:jc w:val="left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>项目编号：JZFCG-T2019024号</w:t>
      </w:r>
    </w:p>
    <w:p>
      <w:pPr>
        <w:pStyle w:val="5"/>
        <w:widowControl/>
        <w:shd w:val="clear" w:color="auto" w:fill="FFFFFF"/>
        <w:spacing w:line="360" w:lineRule="auto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/>
          <w:color w:val="000000"/>
          <w:szCs w:val="21"/>
        </w:rPr>
        <w:t>项目名称</w:t>
      </w:r>
      <w:r>
        <w:rPr>
          <w:rFonts w:hint="eastAsia" w:asciiTheme="minorEastAsia" w:hAnsiTheme="minorEastAsia"/>
          <w:b/>
          <w:color w:val="000000"/>
          <w:szCs w:val="21"/>
        </w:rPr>
        <w:t>：</w:t>
      </w:r>
      <w:r>
        <w:rPr>
          <w:rFonts w:hint="eastAsia" w:cs="仿宋_GB2312" w:asciiTheme="minorEastAsia" w:hAnsiTheme="minorEastAsia" w:eastAsiaTheme="minorEastAsia"/>
          <w:shd w:val="clear" w:color="auto" w:fill="FFFFFF"/>
        </w:rPr>
        <w:t>“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许昌经济技术产业集聚区周边土壤环境监测”政府采购项目</w:t>
      </w:r>
    </w:p>
    <w:p>
      <w:pPr>
        <w:spacing w:line="360" w:lineRule="auto"/>
        <w:ind w:firstLine="6510" w:firstLineChars="3100"/>
        <w:contextualSpacing/>
        <w:rPr>
          <w:rFonts w:asciiTheme="minorEastAsia" w:hAnsiTheme="minorEastAsia"/>
          <w:color w:val="000000"/>
          <w:szCs w:val="21"/>
        </w:rPr>
      </w:pPr>
      <w:r>
        <w:rPr>
          <w:rFonts w:hint="eastAsia" w:cs="Arial" w:asciiTheme="minorEastAsia" w:hAnsiTheme="minorEastAsia"/>
          <w:szCs w:val="21"/>
        </w:rPr>
        <w:t>单位：元（人民币）</w:t>
      </w:r>
    </w:p>
    <w:tbl>
      <w:tblPr>
        <w:tblStyle w:val="6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43"/>
        <w:gridCol w:w="3685"/>
        <w:gridCol w:w="1787"/>
        <w:gridCol w:w="9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cs="宋体" w:asciiTheme="minorEastAsia" w:hAnsiTheme="minorEastAsia"/>
                <w:b/>
                <w:szCs w:val="21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  <w:lang w:val="zh-CN"/>
              </w:rPr>
              <w:t>标段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cs="宋体" w:asciiTheme="minorEastAsia" w:hAnsiTheme="minorEastAsia"/>
                <w:b/>
                <w:szCs w:val="21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  <w:lang w:val="zh-CN"/>
              </w:rPr>
              <w:t>项目名称</w:t>
            </w:r>
          </w:p>
        </w:tc>
        <w:tc>
          <w:tcPr>
            <w:tcW w:w="3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cs="宋体" w:asciiTheme="minorEastAsia" w:hAnsiTheme="minorEastAsia"/>
                <w:b/>
                <w:szCs w:val="21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  <w:lang w:val="zh-CN"/>
              </w:rPr>
              <w:t>投标报价</w:t>
            </w:r>
          </w:p>
        </w:tc>
        <w:tc>
          <w:tcPr>
            <w:tcW w:w="1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cs="宋体" w:asciiTheme="minorEastAsia" w:hAnsiTheme="minorEastAsia"/>
                <w:b/>
                <w:szCs w:val="21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  <w:lang w:val="zh-CN"/>
              </w:rPr>
              <w:t>交付日期</w:t>
            </w:r>
          </w:p>
        </w:tc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cs="宋体" w:asciiTheme="minorEastAsia" w:hAnsiTheme="minorEastAsia"/>
                <w:b/>
                <w:szCs w:val="21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  <w:lang w:val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第一标段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“许昌经济技术产业集聚区周边土壤环境监测”政府采购项目</w:t>
            </w:r>
            <w:bookmarkStart w:id="0" w:name="_GoBack"/>
            <w:bookmarkEnd w:id="0"/>
          </w:p>
        </w:tc>
        <w:tc>
          <w:tcPr>
            <w:tcW w:w="3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cs="宋体" w:asciiTheme="minorEastAsia" w:hAnsiTheme="minorEastAsia"/>
                <w:szCs w:val="21"/>
                <w:lang w:val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zh-CN"/>
              </w:rPr>
              <w:t>大写：</w:t>
            </w:r>
            <w:r>
              <w:rPr>
                <w:rFonts w:hint="eastAsia" w:cs="宋体" w:asciiTheme="minorEastAsia" w:hAnsiTheme="minorEastAsia"/>
                <w:szCs w:val="21"/>
                <w:lang w:val="zh-CN" w:eastAsia="zh-CN"/>
              </w:rPr>
              <w:t>壹拾贰万</w:t>
            </w:r>
            <w:r>
              <w:rPr>
                <w:rFonts w:hint="eastAsia" w:cs="宋体" w:asciiTheme="minorEastAsia" w:hAnsiTheme="minorEastAsia"/>
                <w:szCs w:val="21"/>
                <w:lang w:val="zh-CN"/>
              </w:rPr>
              <w:t>元整　　　　　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rPr>
                <w:rFonts w:hint="default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zh-CN"/>
              </w:rPr>
              <w:t>小写：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12万元</w:t>
            </w:r>
          </w:p>
        </w:tc>
        <w:tc>
          <w:tcPr>
            <w:tcW w:w="1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cs="宋体" w:asciiTheme="minorEastAsia" w:hAnsiTheme="minorEastAsia"/>
                <w:szCs w:val="21"/>
                <w:lang w:val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zh-CN"/>
              </w:rPr>
              <w:t>2019年11月30日前</w:t>
            </w:r>
          </w:p>
        </w:tc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cs="宋体" w:asciiTheme="minorEastAsia" w:hAnsiTheme="minorEastAsia"/>
                <w:szCs w:val="21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6024E5"/>
    <w:rsid w:val="46EE2A38"/>
    <w:rsid w:val="49D86C1D"/>
    <w:rsid w:val="4D6024E5"/>
    <w:rsid w:val="4D61226B"/>
    <w:rsid w:val="5354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  <w:szCs w:val="20"/>
    </w:rPr>
  </w:style>
  <w:style w:type="paragraph" w:styleId="4">
    <w:name w:val="Plain Text"/>
    <w:basedOn w:val="1"/>
    <w:qFormat/>
    <w:uiPriority w:val="0"/>
    <w:rPr>
      <w:rFonts w:eastAsia="宋体"/>
      <w:sz w:val="24"/>
    </w:rPr>
  </w:style>
  <w:style w:type="paragraph" w:styleId="5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2019-11-14T06:09:00Z</dcterms:created>
  <dc:creator>中建山河建设管理集团有限公司:郑晓光</dc:creator>
  <cp:lastModifiedBy>中建山河建设管理集团有限公司:郑晓光</cp:lastModifiedBy>
  <dcterms:modified xsi:type="dcterms:W3CDTF">2019-11-14T06:14:05Z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