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b/>
          <w:bCs/>
          <w:color w:val="000000"/>
          <w:sz w:val="44"/>
          <w:szCs w:val="44"/>
        </w:rPr>
      </w:pPr>
    </w:p>
    <w:p w:rsidR="00CC1691" w:rsidRPr="00D94605" w:rsidRDefault="00CC1691"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EC7989">
        <w:rPr>
          <w:rFonts w:asciiTheme="majorEastAsia" w:eastAsiaTheme="majorEastAsia" w:hAnsiTheme="majorEastAsia" w:cstheme="majorEastAsia" w:hint="eastAsia"/>
          <w:b/>
          <w:bCs/>
          <w:color w:val="000000"/>
          <w:sz w:val="44"/>
          <w:szCs w:val="44"/>
        </w:rPr>
        <w:t>市社会福利院</w:t>
      </w:r>
      <w:r w:rsidRPr="00D94605">
        <w:rPr>
          <w:rFonts w:asciiTheme="majorEastAsia" w:eastAsiaTheme="majorEastAsia" w:hAnsiTheme="majorEastAsia" w:cstheme="majorEastAsia" w:hint="eastAsia"/>
          <w:b/>
          <w:bCs/>
          <w:color w:val="000000"/>
          <w:sz w:val="44"/>
          <w:szCs w:val="44"/>
        </w:rPr>
        <w:t>“</w:t>
      </w:r>
      <w:r w:rsidR="00EC7989">
        <w:rPr>
          <w:rFonts w:asciiTheme="majorEastAsia" w:eastAsiaTheme="majorEastAsia" w:hAnsiTheme="majorEastAsia" w:cstheme="majorEastAsia" w:hint="eastAsia"/>
          <w:b/>
          <w:bCs/>
          <w:color w:val="000000"/>
          <w:sz w:val="44"/>
          <w:szCs w:val="44"/>
        </w:rPr>
        <w:t>物业管理</w:t>
      </w:r>
      <w:r w:rsidRPr="00D94605">
        <w:rPr>
          <w:rFonts w:asciiTheme="majorEastAsia" w:eastAsiaTheme="majorEastAsia" w:hAnsiTheme="majorEastAsia" w:cstheme="majorEastAsia" w:hint="eastAsia"/>
          <w:b/>
          <w:bCs/>
          <w:color w:val="000000"/>
          <w:sz w:val="44"/>
          <w:szCs w:val="44"/>
        </w:rPr>
        <w:t>”</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674427" w:rsidRDefault="00674427" w:rsidP="00674427">
      <w:pPr>
        <w:rPr>
          <w:rFonts w:ascii="微软简隶书" w:eastAsia="微软简隶书"/>
          <w:color w:val="000000"/>
        </w:rPr>
      </w:pPr>
    </w:p>
    <w:p w:rsidR="00CC1691" w:rsidRDefault="00CC1691" w:rsidP="00674427">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项目编号：ZFCG-G2019</w:t>
      </w:r>
      <w:r w:rsidR="007D3BB2">
        <w:rPr>
          <w:rFonts w:asciiTheme="majorEastAsia" w:eastAsiaTheme="majorEastAsia" w:hAnsiTheme="majorEastAsia" w:cstheme="majorEastAsia" w:hint="eastAsia"/>
          <w:b/>
          <w:bCs/>
          <w:color w:val="000000"/>
          <w:sz w:val="36"/>
          <w:szCs w:val="36"/>
        </w:rPr>
        <w:t>167</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F261B1">
        <w:rPr>
          <w:rFonts w:asciiTheme="majorEastAsia" w:eastAsiaTheme="majorEastAsia" w:hAnsiTheme="majorEastAsia" w:cstheme="majorEastAsia" w:hint="eastAsia"/>
          <w:b/>
          <w:bCs/>
          <w:color w:val="000000"/>
          <w:sz w:val="36"/>
          <w:szCs w:val="36"/>
        </w:rPr>
        <w:t>社会福利院</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CC1691"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261B1">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3E6D7B">
        <w:rPr>
          <w:rFonts w:asciiTheme="majorEastAsia" w:eastAsiaTheme="majorEastAsia" w:hAnsiTheme="majorEastAsia" w:cstheme="majorEastAsia" w:hint="eastAsia"/>
          <w:b/>
          <w:bCs/>
          <w:color w:val="000000"/>
          <w:sz w:val="36"/>
          <w:szCs w:val="36"/>
        </w:rPr>
        <w:t>十八</w:t>
      </w:r>
      <w:r>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Default="00CC1691" w:rsidP="00CC1691">
      <w:pPr>
        <w:jc w:val="cente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Pr="002E593F" w:rsidRDefault="00FB5156" w:rsidP="00FB5156">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2E593F">
        <w:rPr>
          <w:rFonts w:asciiTheme="minorEastAsia" w:eastAsiaTheme="minorEastAsia" w:hAnsiTheme="minorEastAsia" w:hint="eastAsia"/>
          <w:color w:val="000000"/>
          <w:sz w:val="21"/>
          <w:szCs w:val="21"/>
          <w:shd w:val="clear" w:color="auto" w:fill="FFFFFF"/>
        </w:rPr>
        <w:t>许昌市政府采购服务中心(以下简称采购中心) 受</w:t>
      </w:r>
      <w:r w:rsidR="002E593F" w:rsidRPr="002E593F">
        <w:rPr>
          <w:rFonts w:asciiTheme="minorEastAsia" w:eastAsiaTheme="minorEastAsia" w:hAnsiTheme="minorEastAsia" w:hint="eastAsia"/>
          <w:color w:val="000000"/>
          <w:sz w:val="21"/>
          <w:szCs w:val="21"/>
          <w:u w:val="single"/>
          <w:shd w:val="clear" w:color="auto" w:fill="FFFFFF"/>
        </w:rPr>
        <w:t>许昌市社会福利院</w:t>
      </w:r>
      <w:r w:rsidRPr="002E593F">
        <w:rPr>
          <w:rFonts w:asciiTheme="minorEastAsia" w:eastAsiaTheme="minorEastAsia" w:hAnsiTheme="minorEastAsia" w:hint="eastAsia"/>
          <w:color w:val="000000"/>
          <w:sz w:val="21"/>
          <w:szCs w:val="21"/>
          <w:shd w:val="clear" w:color="auto" w:fill="FFFFFF"/>
        </w:rPr>
        <w:t>的委托，对“</w:t>
      </w:r>
      <w:r w:rsidR="002E593F" w:rsidRPr="002E593F">
        <w:rPr>
          <w:rFonts w:asciiTheme="minorEastAsia" w:eastAsiaTheme="minorEastAsia" w:hAnsiTheme="minorEastAsia" w:hint="eastAsia"/>
          <w:color w:val="000000"/>
          <w:sz w:val="21"/>
          <w:szCs w:val="21"/>
          <w:u w:val="single"/>
          <w:shd w:val="clear" w:color="auto" w:fill="FFFFFF"/>
        </w:rPr>
        <w:t>物业管理</w:t>
      </w:r>
      <w:r w:rsidRPr="002E593F">
        <w:rPr>
          <w:rFonts w:asciiTheme="minorEastAsia" w:eastAsiaTheme="minorEastAsia" w:hAnsiTheme="minorEastAsia" w:hint="eastAsia"/>
          <w:color w:val="000000"/>
          <w:sz w:val="21"/>
          <w:szCs w:val="21"/>
          <w:shd w:val="clear" w:color="auto" w:fill="FFFFFF"/>
        </w:rPr>
        <w:t>”项目进行公开招标。现邀请符合本招标文件规定条件的</w:t>
      </w:r>
      <w:r w:rsidR="005807ED" w:rsidRPr="002E593F">
        <w:rPr>
          <w:rFonts w:asciiTheme="minorEastAsia" w:eastAsiaTheme="minorEastAsia" w:hAnsiTheme="minorEastAsia" w:hint="eastAsia"/>
          <w:color w:val="000000"/>
          <w:sz w:val="21"/>
          <w:szCs w:val="21"/>
          <w:shd w:val="clear" w:color="auto" w:fill="FFFFFF"/>
        </w:rPr>
        <w:t>投标人</w:t>
      </w:r>
      <w:r w:rsidRPr="002E593F">
        <w:rPr>
          <w:rFonts w:asciiTheme="minorEastAsia" w:eastAsiaTheme="minorEastAsia" w:hAnsiTheme="minorEastAsia" w:hint="eastAsia"/>
          <w:color w:val="000000"/>
          <w:sz w:val="21"/>
          <w:szCs w:val="21"/>
          <w:shd w:val="clear" w:color="auto" w:fill="FFFFFF"/>
        </w:rPr>
        <w:t>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2E593F">
        <w:rPr>
          <w:rFonts w:asciiTheme="minorEastAsia" w:eastAsiaTheme="minorEastAsia" w:hAnsiTheme="minorEastAsia" w:cs="仿宋_GB2312" w:hint="eastAsia"/>
          <w:color w:val="000000"/>
          <w:sz w:val="21"/>
          <w:szCs w:val="21"/>
          <w:shd w:val="clear" w:color="auto" w:fill="FFFFFF"/>
        </w:rPr>
        <w:t>物业管理</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2E593F">
        <w:rPr>
          <w:rFonts w:asciiTheme="minorEastAsia" w:eastAsiaTheme="minorEastAsia" w:hAnsiTheme="minorEastAsia" w:cs="仿宋_GB2312" w:hint="eastAsia"/>
          <w:color w:val="000000"/>
          <w:sz w:val="21"/>
          <w:szCs w:val="21"/>
          <w:shd w:val="clear" w:color="auto" w:fill="FFFFFF"/>
        </w:rPr>
        <w:t>167</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F52C28" w:rsidRPr="00F52C28">
        <w:rPr>
          <w:rFonts w:asciiTheme="minorEastAsia" w:eastAsiaTheme="minorEastAsia" w:hAnsiTheme="minorEastAsia" w:cs="仿宋_GB2312" w:hint="eastAsia"/>
          <w:color w:val="000000"/>
          <w:sz w:val="21"/>
          <w:szCs w:val="21"/>
          <w:shd w:val="clear" w:color="auto" w:fill="FFFFFF"/>
        </w:rPr>
        <w:t>全面负责许昌市社会福利院区域内的安全保卫管理工作；负责许昌市社会福利院区域内的环境卫生、垃圾清运等工作；负责许昌市社会福利院区域内植物除草、浇水、修剪、除虫等日常养护、维护工作；负责水电维修工作</w:t>
      </w:r>
      <w:r w:rsidR="00F52C28" w:rsidRPr="00F52C28">
        <w:rPr>
          <w:rFonts w:asciiTheme="minorEastAsia" w:eastAsiaTheme="minorEastAsia" w:hAnsiTheme="minorEastAsia" w:cs="仿宋_GB2312"/>
          <w:color w:val="000000"/>
          <w:sz w:val="21"/>
          <w:szCs w:val="21"/>
          <w:shd w:val="clear" w:color="auto" w:fill="FFFFFF"/>
        </w:rPr>
        <w:t>,</w:t>
      </w:r>
      <w:r w:rsidR="00F52C28" w:rsidRPr="00F52C28">
        <w:rPr>
          <w:rFonts w:asciiTheme="minorEastAsia" w:eastAsiaTheme="minorEastAsia" w:hAnsiTheme="minorEastAsia" w:cs="仿宋_GB2312" w:hint="eastAsia"/>
          <w:color w:val="000000"/>
          <w:sz w:val="21"/>
          <w:szCs w:val="21"/>
          <w:shd w:val="clear" w:color="auto" w:fill="FFFFFF"/>
        </w:rPr>
        <w:t>负责消防设施的管理及使用；负责特种设备的管理及使用。</w:t>
      </w:r>
    </w:p>
    <w:p w:rsidR="00F52C28"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w:t>
      </w:r>
      <w:r w:rsidR="00F52C28" w:rsidRPr="00F52C28">
        <w:rPr>
          <w:rFonts w:asciiTheme="minorEastAsia" w:eastAsiaTheme="minorEastAsia" w:hAnsiTheme="minorEastAsia" w:cs="仿宋_GB2312" w:hint="eastAsia"/>
          <w:color w:val="000000"/>
          <w:sz w:val="21"/>
          <w:szCs w:val="21"/>
          <w:shd w:val="clear" w:color="auto" w:fill="FFFFFF"/>
        </w:rPr>
        <w:t>预算金额：</w:t>
      </w:r>
      <w:r w:rsidR="00F52C28" w:rsidRPr="00F52C28">
        <w:rPr>
          <w:rFonts w:asciiTheme="minorEastAsia" w:eastAsiaTheme="minorEastAsia" w:hAnsiTheme="minorEastAsia" w:cs="仿宋_GB2312"/>
          <w:color w:val="000000"/>
          <w:sz w:val="21"/>
          <w:szCs w:val="21"/>
          <w:shd w:val="clear" w:color="auto" w:fill="FFFFFF"/>
        </w:rPr>
        <w:t>445896元</w:t>
      </w:r>
      <w:r w:rsidR="00F52C28" w:rsidRPr="00F52C28">
        <w:rPr>
          <w:rFonts w:asciiTheme="minorEastAsia" w:eastAsiaTheme="minorEastAsia" w:hAnsiTheme="minorEastAsia" w:cs="仿宋_GB2312" w:hint="eastAsia"/>
          <w:color w:val="000000"/>
          <w:sz w:val="21"/>
          <w:szCs w:val="21"/>
          <w:shd w:val="clear" w:color="auto" w:fill="FFFFFF"/>
        </w:rPr>
        <w:t xml:space="preserve"> ；最高限价：</w:t>
      </w:r>
      <w:r w:rsidR="00F52C28" w:rsidRPr="00F52C28">
        <w:rPr>
          <w:rFonts w:asciiTheme="minorEastAsia" w:eastAsiaTheme="minorEastAsia" w:hAnsiTheme="minorEastAsia" w:cs="仿宋_GB2312"/>
          <w:color w:val="000000"/>
          <w:sz w:val="21"/>
          <w:szCs w:val="21"/>
          <w:shd w:val="clear" w:color="auto" w:fill="FFFFFF"/>
        </w:rPr>
        <w:t>445896元</w:t>
      </w:r>
    </w:p>
    <w:p w:rsidR="00CC1691" w:rsidRPr="00CC635B" w:rsidRDefault="00261AFC"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（六）服务</w:t>
      </w:r>
      <w:r w:rsidR="00CC1691" w:rsidRPr="00CC635B">
        <w:rPr>
          <w:rFonts w:asciiTheme="minorEastAsia" w:eastAsiaTheme="minorEastAsia" w:hAnsiTheme="minorEastAsia" w:cs="仿宋_GB2312" w:hint="eastAsia"/>
          <w:color w:val="000000"/>
          <w:sz w:val="21"/>
          <w:szCs w:val="21"/>
          <w:shd w:val="clear" w:color="auto" w:fill="FFFFFF"/>
        </w:rPr>
        <w:t>时间 ：</w:t>
      </w:r>
      <w:r w:rsidR="003C52C4" w:rsidRPr="003C52C4">
        <w:rPr>
          <w:rFonts w:asciiTheme="minorEastAsia" w:eastAsiaTheme="minorEastAsia" w:hAnsiTheme="minorEastAsia" w:cs="仿宋_GB2312" w:hint="eastAsia"/>
          <w:color w:val="000000"/>
          <w:sz w:val="21"/>
          <w:szCs w:val="21"/>
          <w:shd w:val="clear" w:color="auto" w:fill="FFFFFF"/>
        </w:rPr>
        <w:t>自合同生效之日起一年</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3C52C4" w:rsidRPr="003C52C4">
        <w:rPr>
          <w:rFonts w:asciiTheme="minorEastAsia" w:eastAsiaTheme="minorEastAsia" w:hAnsiTheme="minorEastAsia" w:cs="仿宋_GB2312" w:hint="eastAsia"/>
          <w:color w:val="000000"/>
          <w:sz w:val="21"/>
          <w:szCs w:val="21"/>
          <w:shd w:val="clear" w:color="auto" w:fill="FFFFFF"/>
        </w:rPr>
        <w:t>许昌市社会福利院</w:t>
      </w:r>
    </w:p>
    <w:p w:rsidR="00CC1691" w:rsidRPr="00D916B7" w:rsidRDefault="00CC1691" w:rsidP="00161C1F">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CC1691" w:rsidP="00406BC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406BCD">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522D70">
        <w:rPr>
          <w:rFonts w:asciiTheme="minorEastAsia" w:eastAsiaTheme="minorEastAsia" w:hAnsiTheme="minorEastAsia" w:cs="仿宋_GB2312" w:hint="eastAsia"/>
          <w:color w:val="FF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026104">
        <w:rPr>
          <w:rFonts w:asciiTheme="minorEastAsia" w:eastAsiaTheme="minorEastAsia" w:hAnsiTheme="minorEastAsia" w:cs="仿宋_GB2312" w:hint="eastAsia"/>
          <w:color w:val="000000"/>
          <w:sz w:val="21"/>
          <w:szCs w:val="21"/>
          <w:u w:val="single"/>
        </w:rPr>
        <w:t>12</w:t>
      </w:r>
      <w:r w:rsidRPr="00CC635B">
        <w:rPr>
          <w:rFonts w:asciiTheme="minorEastAsia" w:eastAsiaTheme="minorEastAsia" w:hAnsiTheme="minorEastAsia" w:cs="仿宋_GB2312" w:hint="eastAsia"/>
          <w:color w:val="000000"/>
          <w:sz w:val="21"/>
          <w:szCs w:val="21"/>
        </w:rPr>
        <w:t>月</w:t>
      </w:r>
      <w:r w:rsidR="00026104">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u w:val="single"/>
        </w:rPr>
        <w:t xml:space="preserve"> </w:t>
      </w:r>
      <w:r w:rsidRPr="00CC635B">
        <w:rPr>
          <w:rFonts w:asciiTheme="minorEastAsia" w:eastAsiaTheme="minorEastAsia" w:hAnsiTheme="minorEastAsia" w:cs="仿宋_GB2312" w:hint="eastAsia"/>
          <w:color w:val="000000"/>
          <w:sz w:val="21"/>
          <w:szCs w:val="21"/>
        </w:rPr>
        <w:t>日</w:t>
      </w:r>
      <w:r w:rsidR="00026104">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026104">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003B73A5">
        <w:rPr>
          <w:rFonts w:asciiTheme="minorEastAsia" w:eastAsiaTheme="minorEastAsia" w:hAnsiTheme="minorEastAsia" w:cs="仿宋_GB2312" w:hint="eastAsia"/>
          <w:color w:val="000000"/>
          <w:sz w:val="21"/>
          <w:szCs w:val="21"/>
        </w:rPr>
        <w:t>创业服务中心C座</w:t>
      </w:r>
      <w:r w:rsidRPr="00CC635B">
        <w:rPr>
          <w:rFonts w:asciiTheme="minorEastAsia" w:eastAsiaTheme="minorEastAsia" w:hAnsiTheme="minorEastAsia" w:cs="仿宋_GB2312" w:hint="eastAsia"/>
          <w:color w:val="000000"/>
          <w:sz w:val="21"/>
          <w:szCs w:val="21"/>
        </w:rPr>
        <w:t>）三楼开标</w:t>
      </w:r>
      <w:r w:rsidR="00026104">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2F7B6F" w:rsidRPr="002F7B6F">
        <w:rPr>
          <w:rFonts w:ascii="宋体" w:hAnsi="宋体" w:hint="eastAsia"/>
          <w:szCs w:val="21"/>
        </w:rPr>
        <w:t>许昌市社会福利院</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2F7B6F" w:rsidRPr="002F7B6F">
        <w:rPr>
          <w:rFonts w:ascii="宋体" w:hAnsi="宋体" w:hint="eastAsia"/>
          <w:szCs w:val="21"/>
        </w:rPr>
        <w:t>许昌市延安路北段</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2F7B6F" w:rsidRPr="002F7B6F">
        <w:rPr>
          <w:rFonts w:ascii="宋体" w:hAnsi="宋体" w:hint="eastAsia"/>
          <w:szCs w:val="21"/>
        </w:rPr>
        <w:t>王建飞</w:t>
      </w:r>
      <w:r>
        <w:rPr>
          <w:rFonts w:ascii="宋体" w:hAnsi="宋体" w:hint="eastAsia"/>
          <w:szCs w:val="21"/>
        </w:rPr>
        <w:t xml:space="preserve">                   联系电话：</w:t>
      </w:r>
      <w:r w:rsidR="002F7B6F" w:rsidRPr="002F7B6F">
        <w:rPr>
          <w:rFonts w:ascii="宋体" w:hAnsi="宋体" w:hint="eastAsia"/>
          <w:szCs w:val="21"/>
        </w:rPr>
        <w:t>1</w:t>
      </w:r>
      <w:r w:rsidR="002F7B6F" w:rsidRPr="002F7B6F">
        <w:rPr>
          <w:rFonts w:ascii="宋体" w:hAnsi="宋体"/>
          <w:szCs w:val="21"/>
        </w:rPr>
        <w:t>3333748399</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AD1C56" w:rsidRDefault="00CC1691" w:rsidP="00CC1691">
      <w:pPr>
        <w:adjustRightInd w:val="0"/>
        <w:spacing w:line="360" w:lineRule="auto"/>
        <w:ind w:firstLineChars="400" w:firstLine="840"/>
        <w:contextualSpacing/>
        <w:jc w:val="left"/>
        <w:rPr>
          <w:rFonts w:ascii="宋体" w:hAnsi="宋体"/>
          <w:color w:val="FF0000"/>
          <w:szCs w:val="21"/>
        </w:rPr>
      </w:pPr>
      <w:r>
        <w:rPr>
          <w:rFonts w:ascii="宋体" w:hAnsi="宋体" w:hint="eastAsia"/>
          <w:szCs w:val="21"/>
        </w:rPr>
        <w:t>地址</w:t>
      </w:r>
      <w:r w:rsidRPr="002F7B6F">
        <w:rPr>
          <w:rFonts w:ascii="宋体" w:hAnsi="宋体" w:hint="eastAsia"/>
          <w:szCs w:val="21"/>
        </w:rPr>
        <w:t>：许昌市</w:t>
      </w:r>
      <w:r w:rsidRPr="002F7B6F">
        <w:rPr>
          <w:rFonts w:asciiTheme="minorEastAsia" w:hAnsiTheme="minorEastAsia" w:cs="Arial"/>
          <w:szCs w:val="21"/>
        </w:rPr>
        <w:t>龙兴路与竹林路交汇处</w:t>
      </w:r>
      <w:r w:rsidR="00DC533B" w:rsidRPr="002F7B6F">
        <w:rPr>
          <w:rFonts w:asciiTheme="minorEastAsia" w:hAnsiTheme="minorEastAsia" w:cs="仿宋_GB2312" w:hint="eastAsia"/>
          <w:szCs w:val="21"/>
        </w:rPr>
        <w:t>创业服务中心C座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17492A">
        <w:rPr>
          <w:rFonts w:ascii="宋体" w:hAnsi="宋体" w:hint="eastAsia"/>
          <w:szCs w:val="21"/>
        </w:rPr>
        <w:t xml:space="preserve">沙先生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17492A">
        <w:rPr>
          <w:rFonts w:ascii="宋体" w:hAnsi="宋体" w:hint="eastAsia"/>
          <w:szCs w:val="21"/>
        </w:rPr>
        <w:t>2962805</w:t>
      </w:r>
    </w:p>
    <w:p w:rsidR="00A22F97" w:rsidRDefault="00A22F97" w:rsidP="002E2C19">
      <w:pPr>
        <w:adjustRightInd w:val="0"/>
        <w:spacing w:line="360" w:lineRule="auto"/>
        <w:ind w:right="420" w:firstLineChars="2650" w:firstLine="5565"/>
        <w:contextualSpacing/>
        <w:rPr>
          <w:rFonts w:asciiTheme="minorEastAsia" w:hAnsiTheme="minorEastAsia" w:cs="Arial"/>
          <w:color w:val="000000"/>
          <w:szCs w:val="21"/>
        </w:rPr>
      </w:pPr>
      <w:r>
        <w:rPr>
          <w:rFonts w:asciiTheme="minorEastAsia" w:hAnsiTheme="minorEastAsia" w:cs="Arial" w:hint="eastAsia"/>
          <w:color w:val="000000"/>
          <w:szCs w:val="21"/>
          <w:lang w:val="zh-CN"/>
        </w:rPr>
        <w:lastRenderedPageBreak/>
        <w:t>许昌市</w:t>
      </w:r>
      <w:r w:rsidR="002E2C19">
        <w:rPr>
          <w:rFonts w:asciiTheme="minorEastAsia" w:hAnsiTheme="minorEastAsia" w:cs="Arial" w:hint="eastAsia"/>
          <w:color w:val="000000"/>
          <w:szCs w:val="21"/>
          <w:lang w:val="zh-CN"/>
        </w:rPr>
        <w:t>社会福利院</w:t>
      </w:r>
    </w:p>
    <w:p w:rsidR="00A22F97" w:rsidRDefault="00A22F97" w:rsidP="00A424DA">
      <w:pPr>
        <w:adjustRightInd w:val="0"/>
        <w:spacing w:line="360" w:lineRule="auto"/>
        <w:ind w:right="420" w:firstLineChars="2550" w:firstLine="5355"/>
        <w:contextualSpacing/>
        <w:rPr>
          <w:rFonts w:asciiTheme="minorEastAsia" w:hAnsiTheme="minorEastAsia" w:cs="Arial"/>
          <w:color w:val="000000"/>
          <w:szCs w:val="21"/>
        </w:rPr>
      </w:pPr>
      <w:r>
        <w:rPr>
          <w:rFonts w:asciiTheme="minorEastAsia" w:hAnsiTheme="minorEastAsia" w:cs="Arial" w:hint="eastAsia"/>
          <w:color w:val="000000"/>
          <w:szCs w:val="21"/>
        </w:rPr>
        <w:t>二〇一九年</w:t>
      </w:r>
      <w:r w:rsidR="00C02540">
        <w:rPr>
          <w:rFonts w:asciiTheme="minorEastAsia" w:hAnsiTheme="minorEastAsia" w:cs="Arial" w:hint="eastAsia"/>
          <w:color w:val="000000"/>
          <w:szCs w:val="21"/>
        </w:rPr>
        <w:t>十一</w:t>
      </w:r>
      <w:r>
        <w:rPr>
          <w:rFonts w:asciiTheme="minorEastAsia" w:hAnsiTheme="minorEastAsia" w:cs="Arial" w:hint="eastAsia"/>
          <w:color w:val="000000"/>
          <w:szCs w:val="21"/>
        </w:rPr>
        <w:t>月</w:t>
      </w:r>
      <w:r w:rsidR="0008001B">
        <w:rPr>
          <w:rFonts w:asciiTheme="minorEastAsia" w:hAnsiTheme="minorEastAsia" w:cs="Arial" w:hint="eastAsia"/>
          <w:color w:val="000000"/>
          <w:szCs w:val="21"/>
        </w:rPr>
        <w:t>十八</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CC1691">
      <w:pPr>
        <w:pStyle w:val="af"/>
        <w:ind w:firstLine="321"/>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w:t>
      </w:r>
      <w:r w:rsidRPr="00F94449">
        <w:rPr>
          <w:rFonts w:hAnsi="宋体" w:hint="eastAsia"/>
          <w:color w:val="000000"/>
          <w:szCs w:val="21"/>
        </w:rPr>
        <w:lastRenderedPageBreak/>
        <w:t>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Default="00CC1691" w:rsidP="00CC1691">
      <w:pPr>
        <w:rPr>
          <w:rFonts w:asciiTheme="majorEastAsia" w:eastAsiaTheme="majorEastAsia" w:hAnsiTheme="majorEastAsia" w:cs="宋体"/>
          <w:b/>
          <w:kern w:val="0"/>
          <w:sz w:val="32"/>
          <w:szCs w:val="32"/>
        </w:rPr>
      </w:pPr>
    </w:p>
    <w:p w:rsidR="004F75E1" w:rsidRDefault="00CC1691" w:rsidP="004F75E1">
      <w:pPr>
        <w:spacing w:line="360" w:lineRule="auto"/>
        <w:ind w:firstLineChars="200" w:firstLine="482"/>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4F75E1" w:rsidRPr="004F75E1" w:rsidRDefault="004F75E1" w:rsidP="004F75E1">
      <w:pPr>
        <w:spacing w:line="360" w:lineRule="auto"/>
        <w:ind w:firstLineChars="200" w:firstLine="480"/>
        <w:rPr>
          <w:rFonts w:asciiTheme="minorEastAsia" w:hAnsiTheme="minorEastAsia" w:cs="仿宋_GB2312"/>
          <w:sz w:val="24"/>
          <w:szCs w:val="24"/>
          <w:lang w:val="zh-CN"/>
        </w:rPr>
      </w:pPr>
      <w:r w:rsidRPr="004F75E1">
        <w:rPr>
          <w:rFonts w:asciiTheme="minorEastAsia" w:hAnsiTheme="minorEastAsia" w:cs="仿宋_GB2312" w:hint="eastAsia"/>
          <w:sz w:val="24"/>
          <w:szCs w:val="24"/>
          <w:lang w:val="zh-CN"/>
        </w:rPr>
        <w:t>1</w:t>
      </w:r>
      <w:r w:rsidRPr="004F75E1">
        <w:rPr>
          <w:rFonts w:asciiTheme="minorEastAsia" w:hAnsiTheme="minorEastAsia" w:cs="仿宋_GB2312"/>
          <w:sz w:val="24"/>
          <w:szCs w:val="24"/>
          <w:lang w:val="zh-CN"/>
        </w:rPr>
        <w:t>.</w:t>
      </w:r>
      <w:r w:rsidRPr="004F75E1">
        <w:rPr>
          <w:rFonts w:asciiTheme="minorEastAsia" w:hAnsiTheme="minorEastAsia" w:cs="仿宋_GB2312" w:hint="eastAsia"/>
          <w:sz w:val="24"/>
          <w:szCs w:val="24"/>
          <w:lang w:val="zh-CN"/>
        </w:rPr>
        <w:t>本项目位于许昌市社会福利院，院内居住老人及婴幼儿。本次物业采购内容为全面负责许昌市社会福利院区域内的安全保卫管理工作；负责许昌市社会福利院区域内的环境卫生、垃圾清运等工作；负责许昌市社会福利院区域内植物除草、浇水、修剪、除虫等日常养护、维护工作；负责水电维修工作</w:t>
      </w:r>
      <w:r w:rsidRPr="004F75E1">
        <w:rPr>
          <w:rFonts w:asciiTheme="minorEastAsia" w:hAnsiTheme="minorEastAsia" w:cs="仿宋_GB2312"/>
          <w:sz w:val="24"/>
          <w:szCs w:val="24"/>
          <w:lang w:val="zh-CN"/>
        </w:rPr>
        <w:t>,</w:t>
      </w:r>
      <w:r w:rsidRPr="004F75E1">
        <w:rPr>
          <w:rFonts w:asciiTheme="minorEastAsia" w:hAnsiTheme="minorEastAsia" w:cs="仿宋_GB2312" w:hint="eastAsia"/>
          <w:sz w:val="24"/>
          <w:szCs w:val="24"/>
          <w:lang w:val="zh-CN"/>
        </w:rPr>
        <w:t>负责消防设施的管理及使用；负责特种设备的管理及使用。</w:t>
      </w:r>
    </w:p>
    <w:p w:rsidR="00CC1691" w:rsidRPr="004F75E1" w:rsidRDefault="004F75E1" w:rsidP="004F75E1">
      <w:pPr>
        <w:spacing w:line="360" w:lineRule="auto"/>
        <w:ind w:firstLineChars="200" w:firstLine="480"/>
        <w:rPr>
          <w:rFonts w:asciiTheme="minorEastAsia" w:hAnsiTheme="minorEastAsia" w:cs="仿宋_GB2312"/>
          <w:sz w:val="24"/>
          <w:szCs w:val="24"/>
          <w:lang w:val="zh-CN"/>
        </w:rPr>
      </w:pPr>
      <w:r w:rsidRPr="004F75E1">
        <w:rPr>
          <w:rFonts w:asciiTheme="minorEastAsia" w:hAnsiTheme="minorEastAsia" w:cs="仿宋_GB2312"/>
          <w:sz w:val="24"/>
          <w:szCs w:val="24"/>
          <w:lang w:val="zh-CN"/>
        </w:rPr>
        <w:t>2.服务区域</w:t>
      </w:r>
      <w:r w:rsidRPr="004F75E1">
        <w:rPr>
          <w:rFonts w:asciiTheme="minorEastAsia" w:hAnsiTheme="minorEastAsia" w:cs="仿宋_GB2312" w:hint="eastAsia"/>
          <w:sz w:val="24"/>
          <w:szCs w:val="24"/>
          <w:lang w:val="zh-CN"/>
        </w:rPr>
        <w:t>：</w:t>
      </w:r>
      <w:r w:rsidRPr="004F75E1">
        <w:rPr>
          <w:rFonts w:asciiTheme="minorEastAsia" w:hAnsiTheme="minorEastAsia" w:cs="仿宋_GB2312"/>
          <w:sz w:val="24"/>
          <w:szCs w:val="24"/>
          <w:lang w:val="zh-CN"/>
        </w:rPr>
        <w:t>许昌市社会福利院院内</w:t>
      </w:r>
      <w:r w:rsidRPr="004F75E1">
        <w:rPr>
          <w:rFonts w:asciiTheme="minorEastAsia" w:hAnsiTheme="minorEastAsia" w:cs="仿宋_GB2312" w:hint="eastAsia"/>
          <w:sz w:val="24"/>
          <w:szCs w:val="24"/>
          <w:lang w:val="zh-CN"/>
        </w:rPr>
        <w:t>所有室外区域、康教楼（3层）、彩虹楼（5层）、餐厅。</w:t>
      </w:r>
    </w:p>
    <w:p w:rsidR="00CC1691" w:rsidRPr="0018653E" w:rsidRDefault="00CC1691" w:rsidP="00CC169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939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1560"/>
        <w:gridCol w:w="708"/>
        <w:gridCol w:w="851"/>
        <w:gridCol w:w="850"/>
        <w:gridCol w:w="1985"/>
        <w:gridCol w:w="2693"/>
      </w:tblGrid>
      <w:tr w:rsidR="00115321" w:rsidTr="00BC1EC5">
        <w:trPr>
          <w:trHeight w:val="724"/>
        </w:trPr>
        <w:tc>
          <w:tcPr>
            <w:tcW w:w="748" w:type="dxa"/>
            <w:shd w:val="clear" w:color="auto" w:fill="FBD4B4"/>
            <w:vAlign w:val="center"/>
          </w:tcPr>
          <w:p w:rsidR="004F75E1" w:rsidRDefault="004F75E1" w:rsidP="007E7132">
            <w:pPr>
              <w:jc w:val="center"/>
              <w:rPr>
                <w:rFonts w:ascii="仿宋" w:eastAsia="仿宋" w:hAnsi="仿宋" w:cs="仿宋"/>
                <w:b/>
                <w:color w:val="000000"/>
                <w:sz w:val="24"/>
                <w:szCs w:val="24"/>
              </w:rPr>
            </w:pPr>
            <w:r>
              <w:rPr>
                <w:rFonts w:ascii="仿宋" w:eastAsia="仿宋" w:hAnsi="仿宋" w:cs="仿宋" w:hint="eastAsia"/>
                <w:b/>
                <w:bCs/>
                <w:color w:val="000000"/>
                <w:sz w:val="24"/>
                <w:szCs w:val="24"/>
              </w:rPr>
              <w:t>编号</w:t>
            </w:r>
          </w:p>
        </w:tc>
        <w:tc>
          <w:tcPr>
            <w:tcW w:w="1560" w:type="dxa"/>
            <w:shd w:val="clear" w:color="auto" w:fill="FBD4B4"/>
            <w:vAlign w:val="center"/>
          </w:tcPr>
          <w:p w:rsidR="00BC1EC5" w:rsidRDefault="004F75E1" w:rsidP="007E7132">
            <w:pPr>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岗位设置</w:t>
            </w:r>
          </w:p>
          <w:p w:rsidR="004F75E1" w:rsidRDefault="004F75E1" w:rsidP="007E7132">
            <w:pPr>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名称</w:t>
            </w:r>
          </w:p>
        </w:tc>
        <w:tc>
          <w:tcPr>
            <w:tcW w:w="708" w:type="dxa"/>
            <w:shd w:val="clear" w:color="auto" w:fill="FBD4B4"/>
            <w:vAlign w:val="center"/>
          </w:tcPr>
          <w:p w:rsidR="004F75E1" w:rsidRDefault="004F75E1" w:rsidP="007E7132">
            <w:pPr>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人数</w:t>
            </w:r>
          </w:p>
        </w:tc>
        <w:tc>
          <w:tcPr>
            <w:tcW w:w="851" w:type="dxa"/>
            <w:shd w:val="clear" w:color="auto" w:fill="FBD4B4"/>
            <w:vAlign w:val="center"/>
          </w:tcPr>
          <w:p w:rsidR="004F75E1" w:rsidRDefault="004F75E1" w:rsidP="007E7132">
            <w:pPr>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工作时间</w:t>
            </w:r>
          </w:p>
        </w:tc>
        <w:tc>
          <w:tcPr>
            <w:tcW w:w="850" w:type="dxa"/>
            <w:shd w:val="clear" w:color="auto" w:fill="FBD4B4"/>
            <w:vAlign w:val="center"/>
          </w:tcPr>
          <w:p w:rsidR="004F75E1" w:rsidRDefault="004F75E1" w:rsidP="007E7132">
            <w:pPr>
              <w:jc w:val="center"/>
              <w:rPr>
                <w:rFonts w:ascii="仿宋" w:eastAsia="仿宋" w:hAnsi="仿宋" w:cs="仿宋"/>
                <w:b/>
                <w:color w:val="000000"/>
                <w:sz w:val="24"/>
                <w:szCs w:val="24"/>
              </w:rPr>
            </w:pPr>
            <w:r>
              <w:rPr>
                <w:rFonts w:ascii="仿宋" w:eastAsia="仿宋" w:hAnsi="仿宋" w:cs="仿宋" w:hint="eastAsia"/>
                <w:b/>
                <w:color w:val="000000"/>
                <w:sz w:val="24"/>
                <w:szCs w:val="24"/>
              </w:rPr>
              <w:t>每班人数</w:t>
            </w:r>
          </w:p>
        </w:tc>
        <w:tc>
          <w:tcPr>
            <w:tcW w:w="1985" w:type="dxa"/>
            <w:shd w:val="clear" w:color="auto" w:fill="FBD4B4"/>
            <w:vAlign w:val="center"/>
          </w:tcPr>
          <w:p w:rsidR="004F75E1" w:rsidRDefault="004F75E1" w:rsidP="007E7132">
            <w:pPr>
              <w:jc w:val="center"/>
              <w:rPr>
                <w:rFonts w:ascii="仿宋" w:eastAsia="仿宋" w:hAnsi="仿宋" w:cs="仿宋"/>
                <w:b/>
                <w:color w:val="000000"/>
                <w:sz w:val="24"/>
                <w:szCs w:val="24"/>
              </w:rPr>
            </w:pPr>
            <w:r>
              <w:rPr>
                <w:rFonts w:ascii="仿宋" w:eastAsia="仿宋" w:hAnsi="仿宋" w:cs="仿宋" w:hint="eastAsia"/>
                <w:b/>
                <w:color w:val="000000"/>
                <w:sz w:val="24"/>
                <w:szCs w:val="24"/>
              </w:rPr>
              <w:t>执勤区域</w:t>
            </w:r>
          </w:p>
        </w:tc>
        <w:tc>
          <w:tcPr>
            <w:tcW w:w="2693" w:type="dxa"/>
            <w:shd w:val="clear" w:color="auto" w:fill="FBD4B4"/>
            <w:vAlign w:val="center"/>
          </w:tcPr>
          <w:p w:rsidR="004F75E1" w:rsidRDefault="004F75E1" w:rsidP="00BC1EC5">
            <w:pPr>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岗位说明</w:t>
            </w:r>
          </w:p>
        </w:tc>
      </w:tr>
      <w:tr w:rsidR="004F75E1" w:rsidTr="00BC1EC5">
        <w:trPr>
          <w:trHeight w:val="1310"/>
        </w:trPr>
        <w:tc>
          <w:tcPr>
            <w:tcW w:w="748"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001</w:t>
            </w:r>
          </w:p>
        </w:tc>
        <w:tc>
          <w:tcPr>
            <w:tcW w:w="1560"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项目主管</w:t>
            </w:r>
          </w:p>
        </w:tc>
        <w:tc>
          <w:tcPr>
            <w:tcW w:w="708"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1人</w:t>
            </w:r>
          </w:p>
        </w:tc>
        <w:tc>
          <w:tcPr>
            <w:tcW w:w="851"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8小时</w:t>
            </w:r>
          </w:p>
        </w:tc>
        <w:tc>
          <w:tcPr>
            <w:tcW w:w="850"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1人</w:t>
            </w:r>
          </w:p>
        </w:tc>
        <w:tc>
          <w:tcPr>
            <w:tcW w:w="1985" w:type="dxa"/>
            <w:vAlign w:val="center"/>
          </w:tcPr>
          <w:p w:rsidR="004F75E1" w:rsidRDefault="004F75E1" w:rsidP="00BC1EC5">
            <w:pPr>
              <w:rPr>
                <w:rFonts w:ascii="仿宋" w:eastAsia="仿宋" w:hAnsi="仿宋" w:cs="仿宋"/>
                <w:color w:val="000000"/>
                <w:sz w:val="24"/>
                <w:szCs w:val="24"/>
              </w:rPr>
            </w:pPr>
            <w:r>
              <w:rPr>
                <w:rFonts w:ascii="仿宋" w:eastAsia="仿宋" w:hAnsi="仿宋" w:cs="仿宋" w:hint="eastAsia"/>
                <w:color w:val="000000"/>
                <w:sz w:val="24"/>
                <w:szCs w:val="24"/>
              </w:rPr>
              <w:t>许昌市社会福利院整体保安保洁服务区域</w:t>
            </w:r>
          </w:p>
        </w:tc>
        <w:tc>
          <w:tcPr>
            <w:tcW w:w="2693" w:type="dxa"/>
            <w:vAlign w:val="center"/>
          </w:tcPr>
          <w:p w:rsidR="004F75E1" w:rsidRDefault="004F75E1" w:rsidP="00BC1EC5">
            <w:pPr>
              <w:rPr>
                <w:rFonts w:ascii="仿宋" w:eastAsia="仿宋" w:hAnsi="仿宋" w:cs="仿宋"/>
                <w:color w:val="000000"/>
                <w:sz w:val="24"/>
                <w:szCs w:val="24"/>
              </w:rPr>
            </w:pPr>
            <w:r>
              <w:rPr>
                <w:rFonts w:ascii="仿宋" w:eastAsia="仿宋" w:hAnsi="仿宋" w:cs="仿宋" w:hint="eastAsia"/>
                <w:color w:val="000000"/>
                <w:sz w:val="24"/>
                <w:szCs w:val="24"/>
              </w:rPr>
              <w:t>管理整个团队、负责采购人与物业团队工作协调、沟通；</w:t>
            </w:r>
          </w:p>
        </w:tc>
      </w:tr>
      <w:tr w:rsidR="004F75E1" w:rsidTr="00BC1EC5">
        <w:trPr>
          <w:trHeight w:val="1228"/>
        </w:trPr>
        <w:tc>
          <w:tcPr>
            <w:tcW w:w="748"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002</w:t>
            </w:r>
          </w:p>
        </w:tc>
        <w:tc>
          <w:tcPr>
            <w:tcW w:w="1560"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消防操作员</w:t>
            </w:r>
          </w:p>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（必须具备初级或初级以上消防操作员证书）</w:t>
            </w:r>
          </w:p>
        </w:tc>
        <w:tc>
          <w:tcPr>
            <w:tcW w:w="708"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3人</w:t>
            </w:r>
          </w:p>
        </w:tc>
        <w:tc>
          <w:tcPr>
            <w:tcW w:w="851"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24小时</w:t>
            </w:r>
          </w:p>
        </w:tc>
        <w:tc>
          <w:tcPr>
            <w:tcW w:w="850"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1人</w:t>
            </w:r>
          </w:p>
        </w:tc>
        <w:tc>
          <w:tcPr>
            <w:tcW w:w="1985" w:type="dxa"/>
            <w:vAlign w:val="center"/>
          </w:tcPr>
          <w:p w:rsidR="004F75E1" w:rsidRDefault="004F75E1" w:rsidP="00BC1EC5">
            <w:pPr>
              <w:rPr>
                <w:rFonts w:ascii="仿宋" w:eastAsia="仿宋" w:hAnsi="仿宋" w:cs="仿宋"/>
                <w:color w:val="000000"/>
                <w:sz w:val="24"/>
                <w:szCs w:val="24"/>
              </w:rPr>
            </w:pPr>
            <w:r>
              <w:rPr>
                <w:rFonts w:ascii="仿宋" w:eastAsia="仿宋" w:hAnsi="仿宋" w:cs="仿宋" w:hint="eastAsia"/>
                <w:color w:val="000000"/>
                <w:sz w:val="24"/>
                <w:szCs w:val="24"/>
              </w:rPr>
              <w:t>消防控制室</w:t>
            </w:r>
          </w:p>
          <w:p w:rsidR="004F75E1" w:rsidRDefault="004F75E1" w:rsidP="00BC1EC5">
            <w:pPr>
              <w:rPr>
                <w:rFonts w:ascii="仿宋" w:eastAsia="仿宋" w:hAnsi="仿宋" w:cs="仿宋"/>
                <w:color w:val="000000"/>
                <w:sz w:val="24"/>
                <w:szCs w:val="24"/>
              </w:rPr>
            </w:pPr>
            <w:r>
              <w:rPr>
                <w:rFonts w:ascii="仿宋" w:eastAsia="仿宋" w:hAnsi="仿宋" w:cs="仿宋" w:hint="eastAsia"/>
                <w:color w:val="000000"/>
                <w:sz w:val="24"/>
                <w:szCs w:val="24"/>
              </w:rPr>
              <w:t>和监控室</w:t>
            </w:r>
          </w:p>
        </w:tc>
        <w:tc>
          <w:tcPr>
            <w:tcW w:w="2693" w:type="dxa"/>
            <w:vAlign w:val="center"/>
          </w:tcPr>
          <w:p w:rsidR="004F75E1" w:rsidRDefault="004F75E1" w:rsidP="00BC1EC5">
            <w:pPr>
              <w:rPr>
                <w:rFonts w:ascii="仿宋" w:eastAsia="仿宋" w:hAnsi="仿宋" w:cs="仿宋"/>
                <w:color w:val="000000"/>
                <w:sz w:val="24"/>
                <w:szCs w:val="24"/>
              </w:rPr>
            </w:pPr>
            <w:r>
              <w:rPr>
                <w:rFonts w:ascii="仿宋" w:eastAsia="仿宋" w:hAnsi="仿宋" w:cs="仿宋" w:hint="eastAsia"/>
                <w:color w:val="000000"/>
                <w:sz w:val="24"/>
                <w:szCs w:val="24"/>
              </w:rPr>
              <w:t>保证监控和消防设备的正常运行及时发现问题及时上报、记录</w:t>
            </w:r>
          </w:p>
        </w:tc>
      </w:tr>
      <w:tr w:rsidR="004F75E1" w:rsidTr="00BC1EC5">
        <w:trPr>
          <w:trHeight w:val="962"/>
        </w:trPr>
        <w:tc>
          <w:tcPr>
            <w:tcW w:w="748"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003</w:t>
            </w:r>
          </w:p>
        </w:tc>
        <w:tc>
          <w:tcPr>
            <w:tcW w:w="1560"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color w:val="000000"/>
                <w:sz w:val="24"/>
                <w:szCs w:val="24"/>
              </w:rPr>
              <w:t>保洁</w:t>
            </w:r>
          </w:p>
        </w:tc>
        <w:tc>
          <w:tcPr>
            <w:tcW w:w="708"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color w:val="000000"/>
                <w:sz w:val="24"/>
                <w:szCs w:val="24"/>
              </w:rPr>
              <w:t>4</w:t>
            </w:r>
            <w:r>
              <w:rPr>
                <w:rFonts w:ascii="仿宋" w:eastAsia="仿宋" w:hAnsi="仿宋" w:cs="仿宋" w:hint="eastAsia"/>
                <w:color w:val="000000"/>
                <w:sz w:val="24"/>
                <w:szCs w:val="24"/>
              </w:rPr>
              <w:t>人</w:t>
            </w:r>
          </w:p>
        </w:tc>
        <w:tc>
          <w:tcPr>
            <w:tcW w:w="851"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8小时</w:t>
            </w:r>
          </w:p>
        </w:tc>
        <w:tc>
          <w:tcPr>
            <w:tcW w:w="850"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4人</w:t>
            </w:r>
          </w:p>
        </w:tc>
        <w:tc>
          <w:tcPr>
            <w:tcW w:w="1985" w:type="dxa"/>
            <w:vAlign w:val="center"/>
          </w:tcPr>
          <w:p w:rsidR="004F75E1" w:rsidRDefault="004F75E1" w:rsidP="00BC1EC5">
            <w:pPr>
              <w:rPr>
                <w:rFonts w:ascii="仿宋" w:eastAsia="仿宋" w:hAnsi="仿宋" w:cs="仿宋"/>
                <w:color w:val="000000"/>
                <w:sz w:val="24"/>
                <w:szCs w:val="24"/>
              </w:rPr>
            </w:pPr>
            <w:r>
              <w:rPr>
                <w:rFonts w:ascii="仿宋" w:eastAsia="仿宋" w:hAnsi="仿宋" w:cs="仿宋"/>
                <w:color w:val="000000"/>
                <w:sz w:val="24"/>
                <w:szCs w:val="24"/>
              </w:rPr>
              <w:t>福利院室外</w:t>
            </w:r>
            <w:r>
              <w:rPr>
                <w:rFonts w:ascii="仿宋" w:eastAsia="仿宋" w:hAnsi="仿宋" w:cs="仿宋" w:hint="eastAsia"/>
                <w:color w:val="000000"/>
                <w:sz w:val="24"/>
                <w:szCs w:val="24"/>
              </w:rPr>
              <w:t>、</w:t>
            </w:r>
            <w:r>
              <w:rPr>
                <w:rFonts w:ascii="仿宋" w:eastAsia="仿宋" w:hAnsi="仿宋" w:cs="仿宋"/>
                <w:color w:val="000000"/>
                <w:sz w:val="24"/>
                <w:szCs w:val="24"/>
              </w:rPr>
              <w:t>室内区域</w:t>
            </w:r>
          </w:p>
        </w:tc>
        <w:tc>
          <w:tcPr>
            <w:tcW w:w="2693" w:type="dxa"/>
            <w:vAlign w:val="center"/>
          </w:tcPr>
          <w:p w:rsidR="004F75E1" w:rsidRDefault="004F75E1" w:rsidP="00BC1EC5">
            <w:pPr>
              <w:rPr>
                <w:rFonts w:ascii="仿宋" w:eastAsia="仿宋" w:hAnsi="仿宋" w:cs="仿宋"/>
                <w:color w:val="000000"/>
                <w:sz w:val="24"/>
                <w:szCs w:val="24"/>
              </w:rPr>
            </w:pPr>
            <w:r>
              <w:rPr>
                <w:rFonts w:ascii="仿宋" w:eastAsia="仿宋" w:hAnsi="仿宋" w:cs="仿宋"/>
                <w:color w:val="000000"/>
                <w:sz w:val="24"/>
                <w:szCs w:val="24"/>
              </w:rPr>
              <w:t>保证福利院室内</w:t>
            </w:r>
            <w:r>
              <w:rPr>
                <w:rFonts w:ascii="仿宋" w:eastAsia="仿宋" w:hAnsi="仿宋" w:cs="仿宋" w:hint="eastAsia"/>
                <w:color w:val="000000"/>
                <w:sz w:val="24"/>
                <w:szCs w:val="24"/>
              </w:rPr>
              <w:t>、</w:t>
            </w:r>
            <w:r>
              <w:rPr>
                <w:rFonts w:ascii="仿宋" w:eastAsia="仿宋" w:hAnsi="仿宋" w:cs="仿宋"/>
                <w:color w:val="000000"/>
                <w:sz w:val="24"/>
                <w:szCs w:val="24"/>
              </w:rPr>
              <w:t>室外区域的保洁</w:t>
            </w:r>
            <w:r>
              <w:rPr>
                <w:rFonts w:ascii="仿宋" w:eastAsia="仿宋" w:hAnsi="仿宋" w:cs="仿宋" w:hint="eastAsia"/>
                <w:color w:val="000000"/>
                <w:sz w:val="24"/>
                <w:szCs w:val="24"/>
              </w:rPr>
              <w:t>、</w:t>
            </w:r>
            <w:r>
              <w:rPr>
                <w:rFonts w:ascii="仿宋" w:eastAsia="仿宋" w:hAnsi="仿宋" w:cs="仿宋"/>
                <w:color w:val="000000"/>
                <w:sz w:val="24"/>
                <w:szCs w:val="24"/>
              </w:rPr>
              <w:t>垃圾清运等工作</w:t>
            </w:r>
          </w:p>
        </w:tc>
      </w:tr>
      <w:tr w:rsidR="004F75E1" w:rsidTr="00BC1EC5">
        <w:trPr>
          <w:trHeight w:val="720"/>
        </w:trPr>
        <w:tc>
          <w:tcPr>
            <w:tcW w:w="748"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004</w:t>
            </w:r>
          </w:p>
        </w:tc>
        <w:tc>
          <w:tcPr>
            <w:tcW w:w="1560"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保安</w:t>
            </w:r>
          </w:p>
        </w:tc>
        <w:tc>
          <w:tcPr>
            <w:tcW w:w="708"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color w:val="000000"/>
                <w:sz w:val="24"/>
                <w:szCs w:val="24"/>
              </w:rPr>
              <w:t>3</w:t>
            </w:r>
            <w:r>
              <w:rPr>
                <w:rFonts w:ascii="仿宋" w:eastAsia="仿宋" w:hAnsi="仿宋" w:cs="仿宋" w:hint="eastAsia"/>
                <w:color w:val="000000"/>
                <w:sz w:val="24"/>
                <w:szCs w:val="24"/>
              </w:rPr>
              <w:t>人</w:t>
            </w:r>
          </w:p>
        </w:tc>
        <w:tc>
          <w:tcPr>
            <w:tcW w:w="851"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color w:val="000000"/>
                <w:sz w:val="24"/>
                <w:szCs w:val="24"/>
              </w:rPr>
              <w:t>24</w:t>
            </w:r>
            <w:r>
              <w:rPr>
                <w:rFonts w:ascii="仿宋" w:eastAsia="仿宋" w:hAnsi="仿宋" w:cs="仿宋" w:hint="eastAsia"/>
                <w:color w:val="000000"/>
                <w:sz w:val="24"/>
                <w:szCs w:val="24"/>
              </w:rPr>
              <w:t>小时</w:t>
            </w:r>
          </w:p>
        </w:tc>
        <w:tc>
          <w:tcPr>
            <w:tcW w:w="850"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1人</w:t>
            </w:r>
          </w:p>
        </w:tc>
        <w:tc>
          <w:tcPr>
            <w:tcW w:w="1985" w:type="dxa"/>
            <w:vAlign w:val="center"/>
          </w:tcPr>
          <w:p w:rsidR="004F75E1" w:rsidRDefault="004F75E1" w:rsidP="00BC1EC5">
            <w:pPr>
              <w:rPr>
                <w:rFonts w:ascii="仿宋" w:eastAsia="仿宋" w:hAnsi="仿宋" w:cs="仿宋"/>
                <w:color w:val="000000"/>
                <w:sz w:val="24"/>
                <w:szCs w:val="24"/>
              </w:rPr>
            </w:pPr>
            <w:r>
              <w:rPr>
                <w:rFonts w:ascii="仿宋" w:eastAsia="仿宋" w:hAnsi="仿宋" w:cs="仿宋"/>
                <w:color w:val="000000"/>
                <w:sz w:val="24"/>
                <w:szCs w:val="24"/>
              </w:rPr>
              <w:t>福利院院内</w:t>
            </w:r>
          </w:p>
        </w:tc>
        <w:tc>
          <w:tcPr>
            <w:tcW w:w="2693" w:type="dxa"/>
            <w:vAlign w:val="center"/>
          </w:tcPr>
          <w:p w:rsidR="004F75E1" w:rsidRDefault="004F75E1" w:rsidP="00BC1EC5">
            <w:pPr>
              <w:rPr>
                <w:rFonts w:ascii="仿宋" w:eastAsia="仿宋" w:hAnsi="仿宋" w:cs="仿宋"/>
                <w:color w:val="000000"/>
                <w:sz w:val="24"/>
                <w:szCs w:val="24"/>
              </w:rPr>
            </w:pPr>
            <w:r>
              <w:rPr>
                <w:rFonts w:ascii="仿宋" w:eastAsia="仿宋" w:hAnsi="仿宋" w:cs="仿宋" w:hint="eastAsia"/>
                <w:color w:val="000000"/>
                <w:sz w:val="24"/>
                <w:szCs w:val="24"/>
              </w:rPr>
              <w:t>负责安全维护、出入登记</w:t>
            </w:r>
          </w:p>
        </w:tc>
      </w:tr>
      <w:tr w:rsidR="004F75E1" w:rsidTr="00BC1EC5">
        <w:trPr>
          <w:trHeight w:val="623"/>
        </w:trPr>
        <w:tc>
          <w:tcPr>
            <w:tcW w:w="748"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0</w:t>
            </w:r>
            <w:r>
              <w:rPr>
                <w:rFonts w:ascii="仿宋" w:eastAsia="仿宋" w:hAnsi="仿宋" w:cs="仿宋"/>
                <w:color w:val="000000"/>
                <w:sz w:val="24"/>
                <w:szCs w:val="24"/>
              </w:rPr>
              <w:t>05</w:t>
            </w:r>
          </w:p>
        </w:tc>
        <w:tc>
          <w:tcPr>
            <w:tcW w:w="1560"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水电工</w:t>
            </w:r>
          </w:p>
          <w:p w:rsidR="004F75E1" w:rsidRDefault="00BC1EC5"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w:t>
            </w:r>
            <w:r w:rsidR="004F75E1">
              <w:rPr>
                <w:rFonts w:ascii="仿宋" w:eastAsia="仿宋" w:hAnsi="仿宋" w:cs="仿宋" w:hint="eastAsia"/>
                <w:color w:val="000000"/>
                <w:sz w:val="24"/>
                <w:szCs w:val="24"/>
              </w:rPr>
              <w:t>须具备电工证）</w:t>
            </w:r>
          </w:p>
        </w:tc>
        <w:tc>
          <w:tcPr>
            <w:tcW w:w="708"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1人</w:t>
            </w:r>
          </w:p>
        </w:tc>
        <w:tc>
          <w:tcPr>
            <w:tcW w:w="851"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8小时</w:t>
            </w:r>
          </w:p>
        </w:tc>
        <w:tc>
          <w:tcPr>
            <w:tcW w:w="850" w:type="dxa"/>
            <w:vAlign w:val="center"/>
          </w:tcPr>
          <w:p w:rsidR="004F75E1" w:rsidRDefault="004F75E1" w:rsidP="007E7132">
            <w:pPr>
              <w:jc w:val="center"/>
              <w:rPr>
                <w:rFonts w:ascii="仿宋" w:eastAsia="仿宋" w:hAnsi="仿宋" w:cs="仿宋"/>
                <w:color w:val="000000"/>
                <w:sz w:val="24"/>
                <w:szCs w:val="24"/>
              </w:rPr>
            </w:pPr>
            <w:r>
              <w:rPr>
                <w:rFonts w:ascii="仿宋" w:eastAsia="仿宋" w:hAnsi="仿宋" w:cs="仿宋" w:hint="eastAsia"/>
                <w:color w:val="000000"/>
                <w:sz w:val="24"/>
                <w:szCs w:val="24"/>
              </w:rPr>
              <w:t>1人</w:t>
            </w:r>
          </w:p>
        </w:tc>
        <w:tc>
          <w:tcPr>
            <w:tcW w:w="1985" w:type="dxa"/>
            <w:vAlign w:val="center"/>
          </w:tcPr>
          <w:p w:rsidR="004F75E1" w:rsidRDefault="004F75E1" w:rsidP="00BC1EC5">
            <w:pPr>
              <w:rPr>
                <w:rFonts w:ascii="仿宋" w:eastAsia="仿宋" w:hAnsi="仿宋" w:cs="仿宋"/>
                <w:color w:val="000000"/>
                <w:sz w:val="24"/>
                <w:szCs w:val="24"/>
              </w:rPr>
            </w:pPr>
            <w:r>
              <w:rPr>
                <w:rFonts w:ascii="仿宋" w:eastAsia="仿宋" w:hAnsi="仿宋" w:cs="仿宋"/>
                <w:color w:val="000000"/>
                <w:sz w:val="24"/>
                <w:szCs w:val="24"/>
              </w:rPr>
              <w:t>福利院院内</w:t>
            </w:r>
          </w:p>
        </w:tc>
        <w:tc>
          <w:tcPr>
            <w:tcW w:w="2693" w:type="dxa"/>
            <w:vAlign w:val="center"/>
          </w:tcPr>
          <w:p w:rsidR="004F75E1" w:rsidRDefault="004F75E1" w:rsidP="00BC1EC5">
            <w:pPr>
              <w:rPr>
                <w:rFonts w:ascii="仿宋" w:eastAsia="仿宋" w:hAnsi="仿宋" w:cs="仿宋"/>
                <w:color w:val="000000"/>
                <w:sz w:val="24"/>
                <w:szCs w:val="24"/>
              </w:rPr>
            </w:pPr>
            <w:r>
              <w:rPr>
                <w:rFonts w:ascii="仿宋" w:eastAsia="仿宋" w:hAnsi="仿宋" w:cs="仿宋" w:hint="eastAsia"/>
                <w:color w:val="000000"/>
                <w:sz w:val="24"/>
                <w:szCs w:val="24"/>
              </w:rPr>
              <w:t>负责福利院内日常水电及特种设备维护。</w:t>
            </w:r>
          </w:p>
        </w:tc>
      </w:tr>
      <w:tr w:rsidR="004F75E1" w:rsidTr="005A08F8">
        <w:trPr>
          <w:trHeight w:val="632"/>
        </w:trPr>
        <w:tc>
          <w:tcPr>
            <w:tcW w:w="9395" w:type="dxa"/>
            <w:gridSpan w:val="7"/>
            <w:vAlign w:val="center"/>
          </w:tcPr>
          <w:p w:rsidR="004F75E1" w:rsidRDefault="004F75E1" w:rsidP="007E7132">
            <w:pPr>
              <w:rPr>
                <w:rFonts w:ascii="仿宋" w:eastAsia="仿宋" w:hAnsi="仿宋" w:cs="仿宋"/>
                <w:sz w:val="24"/>
                <w:szCs w:val="24"/>
              </w:rPr>
            </w:pPr>
            <w:r>
              <w:rPr>
                <w:rFonts w:ascii="仿宋" w:eastAsia="仿宋" w:hAnsi="仿宋" w:cs="仿宋" w:hint="eastAsia"/>
                <w:sz w:val="24"/>
                <w:szCs w:val="24"/>
              </w:rPr>
              <w:t>共计：1</w:t>
            </w:r>
            <w:r>
              <w:rPr>
                <w:rFonts w:ascii="仿宋" w:eastAsia="仿宋" w:hAnsi="仿宋" w:cs="仿宋"/>
                <w:sz w:val="24"/>
                <w:szCs w:val="24"/>
              </w:rPr>
              <w:t>2</w:t>
            </w:r>
            <w:r>
              <w:rPr>
                <w:rFonts w:ascii="仿宋" w:eastAsia="仿宋" w:hAnsi="仿宋" w:cs="仿宋" w:hint="eastAsia"/>
                <w:sz w:val="24"/>
                <w:szCs w:val="24"/>
              </w:rPr>
              <w:t>人</w:t>
            </w:r>
          </w:p>
        </w:tc>
      </w:tr>
    </w:tbl>
    <w:p w:rsidR="00CC1691" w:rsidRPr="00CA1263" w:rsidRDefault="00CC1691" w:rsidP="00CC1691">
      <w:pPr>
        <w:spacing w:line="360" w:lineRule="auto"/>
        <w:ind w:firstLineChars="200" w:firstLine="482"/>
        <w:contextualSpacing/>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w:t>
      </w:r>
      <w:r w:rsidRPr="00CA1263">
        <w:rPr>
          <w:rFonts w:asciiTheme="minorEastAsia" w:hAnsiTheme="minorEastAsia" w:cs="微软雅黑" w:hint="eastAsia"/>
          <w:b/>
          <w:color w:val="FF0000"/>
          <w:sz w:val="24"/>
          <w:szCs w:val="24"/>
        </w:rPr>
        <w:lastRenderedPageBreak/>
        <w:t>其投标被视为非实质性响应投标的风险。</w:t>
      </w:r>
    </w:p>
    <w:p w:rsidR="007E7132" w:rsidRPr="00280054" w:rsidRDefault="00CC1691" w:rsidP="00280054">
      <w:pPr>
        <w:spacing w:line="360" w:lineRule="auto"/>
        <w:ind w:firstLineChars="200" w:firstLine="482"/>
        <w:contextualSpacing/>
        <w:rPr>
          <w:rFonts w:asciiTheme="minorEastAsia" w:hAnsiTheme="minorEastAsia" w:cs="宋体"/>
          <w:b/>
          <w:color w:val="000000"/>
          <w:kern w:val="0"/>
          <w:sz w:val="24"/>
          <w:szCs w:val="24"/>
          <w:lang w:val="zh-CN"/>
        </w:rPr>
      </w:pPr>
      <w:r w:rsidRPr="0047255E">
        <w:rPr>
          <w:rFonts w:asciiTheme="minorEastAsia" w:hAnsiTheme="minorEastAsia" w:cs="宋体" w:hint="eastAsia"/>
          <w:b/>
          <w:color w:val="000000"/>
          <w:kern w:val="0"/>
          <w:sz w:val="24"/>
          <w:szCs w:val="24"/>
          <w:lang w:val="zh-CN"/>
        </w:rPr>
        <w:t>三、</w:t>
      </w:r>
      <w:r w:rsidRPr="00B869CF">
        <w:rPr>
          <w:rFonts w:asciiTheme="minorEastAsia" w:hAnsiTheme="minorEastAsia" w:cs="宋体" w:hint="eastAsia"/>
          <w:b/>
          <w:color w:val="000000"/>
          <w:kern w:val="0"/>
          <w:sz w:val="24"/>
          <w:szCs w:val="24"/>
          <w:lang w:val="zh-CN"/>
        </w:rPr>
        <w:t>服务标准、期限、效率等要求</w:t>
      </w:r>
    </w:p>
    <w:p w:rsidR="007E7132" w:rsidRDefault="00E803F1" w:rsidP="007E7132">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本项目服务人员标准：</w:t>
      </w:r>
    </w:p>
    <w:p w:rsidR="007E7132" w:rsidRDefault="00E803F1" w:rsidP="007E7132">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 xml:space="preserve">1.项目主管要求 </w:t>
      </w:r>
    </w:p>
    <w:p w:rsidR="007E7132" w:rsidRDefault="00E803F1" w:rsidP="007E7132">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w:t>
      </w:r>
      <w:r w:rsidRPr="00E803F1">
        <w:rPr>
          <w:rFonts w:ascii="宋体" w:cs="宋体"/>
          <w:sz w:val="24"/>
          <w:lang w:val="zh-CN"/>
        </w:rPr>
        <w:t>.1</w:t>
      </w:r>
      <w:r w:rsidRPr="00E803F1">
        <w:rPr>
          <w:rFonts w:ascii="宋体" w:cs="宋体" w:hint="eastAsia"/>
          <w:sz w:val="24"/>
          <w:lang w:val="zh-CN"/>
        </w:rPr>
        <w:t>具有较强的沟通、协调能力。</w:t>
      </w:r>
    </w:p>
    <w:p w:rsidR="007E7132" w:rsidRDefault="00E803F1" w:rsidP="007E7132">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sz w:val="24"/>
          <w:lang w:val="zh-CN"/>
        </w:rPr>
        <w:t>1.2具有大专及以上学历</w:t>
      </w:r>
      <w:r w:rsidRPr="00E803F1">
        <w:rPr>
          <w:rFonts w:ascii="宋体" w:cs="宋体" w:hint="eastAsia"/>
          <w:sz w:val="24"/>
          <w:lang w:val="zh-CN"/>
        </w:rPr>
        <w:t>，</w:t>
      </w:r>
      <w:r w:rsidRPr="00E803F1">
        <w:rPr>
          <w:rFonts w:ascii="宋体" w:cs="宋体"/>
          <w:sz w:val="24"/>
          <w:lang w:val="zh-CN"/>
        </w:rPr>
        <w:t>不要求专业</w:t>
      </w:r>
      <w:r w:rsidRPr="00E803F1">
        <w:rPr>
          <w:rFonts w:ascii="宋体" w:cs="宋体" w:hint="eastAsia"/>
          <w:sz w:val="24"/>
          <w:lang w:val="zh-CN"/>
        </w:rPr>
        <w:t>。</w:t>
      </w:r>
    </w:p>
    <w:p w:rsidR="007E7132" w:rsidRDefault="00E803F1" w:rsidP="007E7132">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2 保洁、保安人员</w:t>
      </w:r>
    </w:p>
    <w:p w:rsidR="007E7132" w:rsidRDefault="00E803F1" w:rsidP="007E7132">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2.1 保安、保洁年龄在25-50周岁之间，身体健康；保安人员要求</w:t>
      </w:r>
      <w:r w:rsidRPr="00E803F1">
        <w:rPr>
          <w:rFonts w:ascii="宋体" w:cs="宋体"/>
          <w:sz w:val="24"/>
          <w:lang w:val="zh-CN"/>
        </w:rPr>
        <w:t>男性，</w:t>
      </w:r>
      <w:r w:rsidRPr="00E803F1">
        <w:rPr>
          <w:rFonts w:ascii="宋体" w:cs="宋体" w:hint="eastAsia"/>
          <w:sz w:val="24"/>
          <w:lang w:val="zh-CN"/>
        </w:rPr>
        <w:t>身高在170cm以上；</w:t>
      </w:r>
      <w:r w:rsidRPr="00E803F1">
        <w:rPr>
          <w:rFonts w:ascii="宋体" w:cs="宋体"/>
          <w:sz w:val="24"/>
          <w:lang w:val="zh-CN"/>
        </w:rPr>
        <w:t>保洁人员男女均可</w:t>
      </w:r>
      <w:r w:rsidRPr="00E803F1">
        <w:rPr>
          <w:rFonts w:ascii="宋体" w:cs="宋体" w:hint="eastAsia"/>
          <w:sz w:val="24"/>
          <w:lang w:val="zh-CN"/>
        </w:rPr>
        <w:t>，无身高</w:t>
      </w:r>
      <w:r w:rsidRPr="00E803F1">
        <w:rPr>
          <w:rFonts w:ascii="宋体" w:cs="宋体"/>
          <w:sz w:val="24"/>
          <w:lang w:val="zh-CN"/>
        </w:rPr>
        <w:t>要求。</w:t>
      </w:r>
    </w:p>
    <w:p w:rsidR="007E7132" w:rsidRDefault="00E803F1" w:rsidP="007E7132">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2.2</w:t>
      </w:r>
      <w:r w:rsidRPr="00E803F1">
        <w:rPr>
          <w:rFonts w:ascii="宋体" w:cs="宋体"/>
          <w:sz w:val="24"/>
          <w:lang w:val="zh-CN"/>
        </w:rPr>
        <w:t xml:space="preserve"> </w:t>
      </w:r>
      <w:r w:rsidRPr="00E803F1">
        <w:rPr>
          <w:rFonts w:ascii="宋体" w:cs="宋体" w:hint="eastAsia"/>
          <w:sz w:val="24"/>
          <w:lang w:val="zh-CN"/>
        </w:rPr>
        <w:t>保安队伍应政治合格、训练有素、纪律严明。</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2.3保安部要制定严格的训练计划，每周至少训练一次(队列、纪律、制度)，使保安人员做到着装整齐、姿态良好、态度和蔼有礼貌，处理事务有原则，又有一定灵活性。</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2.4保安人员要无不良嗜好，品行端正。</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3、物业服务项目、定义及标准要求</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3.1房屋建筑的日常管理、养护、维修；</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3.2为保证房屋原有完好等级和正常使用，进行日常养护和及时修复小损小坏等房屋维修管理工作。</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3.3房屋建筑日常管理、养护、维修标准及要求</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3.3.1每年进行一次房屋安全普查，保证房屋完好率达到100%；</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3.3.2要爱护办公楼内设施，未经采购人批准，不得对办公楼结构、设施等进行改动；</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3.3.3办公单位名录、办公室标志牌设置准确、无遗漏，并能按办公室变化及时更换标志牌。</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3.3.4办公楼全部地面(地砖、大理石砖)保持完整，无破损、划痕，完好率98％以上，每月巡查一次。内外墙面保持完整，无破损、脱皮、脱落现象，完好率在98％以上。发现破损、脱皮、脱落等情况或接到报修后，应及时进行维修。每月巡查一次。</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lastRenderedPageBreak/>
        <w:t xml:space="preserve">3.3.5天花板保持完整，无变形、破损、污染、脱落现象，完好率98％以上。天花板出现变形、破损、污染、脱落时，应及时维修。每月巡查一次。  </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3.3.6每月巡查屋顶一次，检查屋顶有无破损、裂缝，漏水。若发现应有专业公司进行维修。</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 xml:space="preserve">3.3.7每月巡查办公楼内全部门窗，查看门窗开启是否自如、关闭严紧，玻璃保持完好，无破损、松动现象。若发现这些问题或接到报修后应及时修理，门窗完好率应在98％以上。    </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3.3.8 小五金件的修理、更换，包括门窗把手、锁具、窗帘吊件。</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3.3.9 接到报修后，15分钟内维修人员应到达现场。</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3.4院区范围内的卫生保洁；</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3.4.1办公室卫生保洁</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3.4.2办公室内家具、用品、设施、地面等清洁光亮；</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3.4.3办公室内物品摆放整齐；</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3.4.4室内花草植物茂盛、无尘土；</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3.4.5室内温度保持在国家规定的标准；</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3.4.6严守机密，不翻阅文件、抽屉、文件柜等。</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3.5公共区域卫生保洁公共区域包括：办公楼大厅、大门、楼道、楼梯及上述部位内所有设施。</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4、用品及饰物</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4.1地面光亮无水迹、污染，地毯、地面无杂物、无卷边开裂；</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4.2楼梯、走廊、指示牌、门牌、通风窗口、地角线、墙壁、柱子、顶板无尘、无污物；</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 xml:space="preserve">4.3垃圾筒内垃圾不超过1/3，并摆放整齐，外观二次 </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4.4花盆外观干净，花叶无尘土，花盆内无杂物；</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4.5玻璃、门窗无污染、水迹、裂痕，有明显安全标志；</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4.6厅堂无蚊虫；</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4.7灯饰和其他饰物无尘土、破损；</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lastRenderedPageBreak/>
        <w:t>4.8大厅入口地台、梯级、墙壁表面、所有玻璃门窗及设施无尘土，大理石墙面光亮、无污染、水迹。</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4.9大厅大理石地面每月保养一次，保持原材质原貌。</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4.10楼梯扶手、玻璃栏板、栏杆、窗台每日搽抹一次，保持干净。</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5、卫生间保洁</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5.1门窗隔板无尘、无污、无杂物；</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5.2玻璃、镜面明亮无水迹；</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5.3地面墙角无尘、无污、无杂物、无蛛网、无水迹；</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5.4面池、龙头、无杂物，电镀明亮；</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5.5便池无尘、无污、无杂物，小便池内香球及时更换；</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5.6桶内垃圾不超过1/2即清理；</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5.7设备（烘手器、灯、开关、暖气、通风口、门锁）无尘、无污；</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5.8空气清新、无异味；</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5.9保证卫生纸、洗手液常供应，烘干器正常使用。</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6、 餐厅保洁</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 xml:space="preserve">6.1地面无杂物、无油污、无积水，保持地砖原有光泽 </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6.2餐桌椅摆放整齐，保持餐桌椅面、背、腿清洁；</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6.3门窗保持明亮、无灰尘、无手印；</w:t>
      </w:r>
    </w:p>
    <w:p w:rsidR="00ED7990" w:rsidRDefault="00E803F1" w:rsidP="00ED7990">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6.4水池做到节门不滴漏，池子内外清洁，保持下水畅通；</w:t>
      </w:r>
    </w:p>
    <w:p w:rsidR="00E17B37" w:rsidRDefault="00E803F1" w:rsidP="00E17B3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6.5保温餐台摆放整齐，无水印，表面光洁透明；</w:t>
      </w:r>
    </w:p>
    <w:p w:rsidR="00E17B37" w:rsidRDefault="00E803F1" w:rsidP="00E17B3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6.6餐厅无蚊蝇、无蟑螂、无鼠害；</w:t>
      </w:r>
    </w:p>
    <w:p w:rsidR="00E17B37" w:rsidRDefault="00E803F1" w:rsidP="00E17B3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6.7空调无灰尘污染，保证运转正常；</w:t>
      </w:r>
    </w:p>
    <w:p w:rsidR="00E17B37" w:rsidRDefault="00E803F1" w:rsidP="00E17B3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6.8电源开关无污点尘土。</w:t>
      </w:r>
    </w:p>
    <w:p w:rsidR="00E17B37" w:rsidRDefault="00E803F1" w:rsidP="00E17B3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6</w:t>
      </w:r>
      <w:r w:rsidRPr="00E803F1">
        <w:rPr>
          <w:rFonts w:ascii="宋体" w:cs="宋体"/>
          <w:sz w:val="24"/>
          <w:lang w:val="zh-CN"/>
        </w:rPr>
        <w:t>.9抽油烟机</w:t>
      </w:r>
      <w:r w:rsidRPr="00E803F1">
        <w:rPr>
          <w:rFonts w:ascii="宋体" w:cs="宋体" w:hint="eastAsia"/>
          <w:sz w:val="24"/>
          <w:lang w:val="zh-CN"/>
        </w:rPr>
        <w:t>、</w:t>
      </w:r>
      <w:r w:rsidRPr="00E803F1">
        <w:rPr>
          <w:rFonts w:ascii="宋体" w:cs="宋体"/>
          <w:sz w:val="24"/>
          <w:lang w:val="zh-CN"/>
        </w:rPr>
        <w:t>抽风机等每周应至少清洁一次</w:t>
      </w:r>
      <w:r w:rsidRPr="00E803F1">
        <w:rPr>
          <w:rFonts w:ascii="宋体" w:cs="宋体" w:hint="eastAsia"/>
          <w:sz w:val="24"/>
          <w:lang w:val="zh-CN"/>
        </w:rPr>
        <w:t>，</w:t>
      </w:r>
      <w:r w:rsidRPr="00E803F1">
        <w:rPr>
          <w:rFonts w:ascii="宋体" w:cs="宋体"/>
          <w:sz w:val="24"/>
          <w:lang w:val="zh-CN"/>
        </w:rPr>
        <w:t>确保无油污</w:t>
      </w:r>
      <w:r w:rsidRPr="00E803F1">
        <w:rPr>
          <w:rFonts w:ascii="宋体" w:cs="宋体" w:hint="eastAsia"/>
          <w:sz w:val="24"/>
          <w:lang w:val="zh-CN"/>
        </w:rPr>
        <w:t>。</w:t>
      </w:r>
    </w:p>
    <w:p w:rsidR="00E17B37" w:rsidRDefault="00E803F1" w:rsidP="00E17B3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7、电梯间保洁</w:t>
      </w:r>
    </w:p>
    <w:p w:rsidR="00E17B37" w:rsidRDefault="00E803F1" w:rsidP="00E17B3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7.1电梯门表面、轿箱内壁、指示牌无尘土、印迹，表面光亮；</w:t>
      </w:r>
    </w:p>
    <w:p w:rsidR="001D1336" w:rsidRDefault="00E803F1" w:rsidP="001D1336">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7.2电梯天花板、门禁无尘土；</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lastRenderedPageBreak/>
        <w:t>7.3井道、槽底清洁，无杂物；</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7.4电梯大厅、走廊表面干净、明亮。</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8、外场保洁，外场保洁主要包括：大门前、室外区域、通道的卫生管理。</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8.1室外地面清洁无废弃物；</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8.1.1保洁重点是烟头、废纸等，随时捡拾入桶；</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8.1.3垃圾清运及时，无蚊蝇滋生；</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8.2冬季扫雪及时，地面无积雪。</w:t>
      </w:r>
    </w:p>
    <w:p w:rsidR="009F3607" w:rsidRDefault="00E803F1" w:rsidP="009F3607">
      <w:pPr>
        <w:spacing w:line="360" w:lineRule="auto"/>
        <w:ind w:firstLineChars="200" w:firstLine="480"/>
        <w:contextualSpacing/>
        <w:rPr>
          <w:rFonts w:ascii="宋体" w:cs="宋体"/>
          <w:sz w:val="24"/>
          <w:lang w:val="zh-CN"/>
        </w:rPr>
      </w:pPr>
      <w:r w:rsidRPr="00E803F1">
        <w:rPr>
          <w:rFonts w:ascii="宋体" w:cs="宋体" w:hint="eastAsia"/>
          <w:sz w:val="24"/>
          <w:lang w:val="zh-CN"/>
        </w:rPr>
        <w:t>8.3外墙、外窗保洁外墙、外窗保洁是指办公楼外墙卫生管理。外墙清洗、保养后，光亮、</w:t>
      </w:r>
      <w:r w:rsidR="009F3607">
        <w:rPr>
          <w:rFonts w:ascii="宋体" w:cs="宋体" w:hint="eastAsia"/>
          <w:sz w:val="24"/>
          <w:lang w:val="zh-CN"/>
        </w:rPr>
        <w:t>防风化、无漏清洗部位；外窗清洗后，清洁透明，清洁时，室内不进水</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经常保持清洁。具体标准如下：</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8.3.1玻璃无污渍、无水迹、明亮</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8.3.2窗框无污渍、无积尘</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8.3.3外窗台无污渍、无积尘</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8.3.4内窗台无污渍、无水迹、光洁</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8.3.5字、标无污渍、无积尘、无水迹</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8.3.6装饰物无积尘</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8.3.7雨水管外部无积尘</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8.3.8康教楼天台每半月检查清扫一次，保持清洁、无垃圾、无杂物、排水畅通。</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9、入室保洁标准，实行不见面式服务管理。</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9.1办公室</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9.1.1倒垃圾无尘、无杂物、日产日清</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9.1.2桌椅擦尘无污迹、尘土</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9.1.3烟灰缸、垃圾桶、无杂物、手印、污迹</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9.1.4灯具无尘、照明良好</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9.1.5门墙无尘、无污渍</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9.1.6地板污迹及时清洁</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9.2休息室</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lastRenderedPageBreak/>
        <w:t>9.2.1地面无杂物、污迹</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9.2.2地板污迹及时清洁</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9.2.3灯具无尘、照明良好</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9.2.4门墙无尘、无污渍</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9.3卫生间</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9.3.1地面无杂物、污迹</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9.3.2地面无水物、污迹</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9.3.4恭桶无水迹、污迹</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9.3.5台面光亮、无水迹、污迹</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9.3.6镜子光亮、无水迹、污迹</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9.3.7垃圾筒无杂物、污迹</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9.3.8卫生纸、洗手液补充不缺少</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9.3.9照明灯具无尘、照明良好</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9.3.10通风口无尘、无污渍</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9.4所有公共区域虫鼠害控制服务：所有公共区域应针对各种昆虫(不含白蚁)、啮齿类动物进行防治。防治方法要物理防治和药物防治相结合。必须保证人体安全，不得污染环境，每季度做一次。</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9.5节假日、公休日保洁：节假日、公休日期间，物业公司应制定相应保洁方案，保持所有保洁区域清洁。</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给排水、空调、消防、电梯、通风排烟、配电设备设施、弱电系统、办公电器设备年检的日常维修、养护、运行、管理及以上设备的运行维护档案记录；为保证设备安全运行，每年需由相关主管部门或由主管部门指定的专业公司进行例行检查：电梯安全年检、电气消防检查(电检)、灭火器检测、避雷器检测、房屋安全检查、室内空气检测。</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给排水设备运行维护标准</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10.1加强日常检查巡视，保证给排水系统正常运行使用；</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10.2建立正常供水管理制度，保证水质符合国家标准；</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lastRenderedPageBreak/>
        <w:t>10.3加强巡视检查，防止跑、冒、滴、保证设备设施完好；</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10.4保证室内外排水系统通畅；</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10.5设备出现故障时，维修人员应在5分钟内到达现场，零维修单完成率100%，一般性故障排除不过夜；</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10.6节约用水符合政府规定的节能标准</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空调运行维修标准</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10.7保证空调安全运行和正常使用，设备、设施处于良好状态；</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10.8按规定时间供应冷暖气，室温适宜；</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10.9运行中办公室无噪音和严重滴漏水现象；（设备本身不存在硬伤情况下）</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10.10空调防尘罩应每半年清洗一次；</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10.11空调出现故障时，维修人员应在10分钟内到达现场，零维修完成达到100%，一般性维修不过夜。</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供电设备管理维护是指为保证办公楼（区）供电系统正常运行对供电设备的日常管理和养护维修，标准如下：</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10.12统筹规划，做到合理、节约用电；</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10.13供电运行和维修人员必须持证上岗；</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10.14加强日常维护检修，公共使用的照明、指示灯具线路、开关要保证完好；</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10.15设备出现故障时，维修人员应在5分钟内到达现场，设备零维修完成率达到100%，一般性维修不过夜；</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10.16供电设备定期维护；</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10.17严格执行用电安全规范，确保用电安全；</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10.18保证避雷设施完好、有效、安全；</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10.19保证夜景照明、节日灯系统正常运行，并按时关启。</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电梯运行维护是指为保证办公楼电梯设备正常使用所进行的日常运行管理、维修养护，标准如下：</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10.20电梯采用无人驾驶，电视监控系统运行正常；</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10.21确保电梯所有时间段内应正常运行；</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lastRenderedPageBreak/>
        <w:t>10.22安全设施齐全有效，电梯内求救警钟保持正常工作状态；</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10.23通风、照明及其它附属设施完好；</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10.24电梯准用证、年检合格证、维修保养合同守备；</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10.26轿箱、井道保持清洁；</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10.27因故障停梯，接到报修后维修人员应在5分钟内到达现场抢修，及时排除故障。</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传达、保安、消防、自动报警的运行管理</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10.28严格验证、登记，杜绝闲杂人员进入院区；</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10.29院区环境秩序良好，道路畅通，车辆停放有序，机动车、自行车停车场秩序井然；</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10.30保证消防自动报警系统、监控系统设备的正常运行，使用有效；</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10.31能及时发现和处理各种安全和事故隐患，确保楼内不发生安全方面的问题，能迅速有效处置突发事件；</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10.32对接待上级领导等事件做到态度热情，服务周到</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11、交通设施及市政设备维修管理，包含办公区域内道路、上下水管道、化粪池、围墙和围栏等，服务标准如下：</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11.1每季度巡查楼外道路一次，检查道路是否有破损、露砂情况。如有应及时按操作规程进行补修。</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11.2每月巡查楼外上、下水管道一次，检查上、下水管道有无破裂、跑漏情况， 若有应立即维修或更换，以确保上、下水管道畅通。</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11.3每月巡查化粪池一次，检查盖口是否完整有无破损，池壁完好，每年根据情况清掏。</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11.4每月巡查停车场一次，保证道面无破损，标识完整清楚，地面标识应每年喷涂一次，交通标牌每两年更换一次。</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11.5每季度巡视围墙、围栏一次，保证围墙、围栏完整、无缺口；围墙、围栏牢固，无安全隐患；围栏每年喷涂一次。</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11.6安全保卫和公共秩序管理；至少应包含安全巡视、门岗值勤、交通和车辆停</w:t>
      </w:r>
      <w:r w:rsidRPr="00E803F1">
        <w:rPr>
          <w:rFonts w:ascii="宋体" w:cs="宋体" w:hint="eastAsia"/>
          <w:sz w:val="24"/>
          <w:lang w:val="zh-CN"/>
        </w:rPr>
        <w:lastRenderedPageBreak/>
        <w:t>放秩序、应急处理等。</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 xml:space="preserve">12、服务内容及标准  </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12.1所有保安人员严格遵守有关国家法律、法规。物业公司对保安人员的管理应以公安部关于保安服务公司规范管理的若干规定为基础，并严格执行。</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12.2在公安局、消防局的领导下，确保大楼安全和秩序的良好。</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12.3有防火、防盗、防破坏、防突发事件的方案和能力，出现紧急情况，应对有序，同时立即向行有关部门报告，必要时经分公司有关部门同意，向公安局消防局报告，并协助上述部门工作。</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 xml:space="preserve">12.4保证院内交通畅通，车辆停放有序及车辆安全，重要来宾的车辆引导、停放、送行。 </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12.5保证全年无火灾、无刑事案件、无重大失盗事件。</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 xml:space="preserve">12.6建立健全各项规章制度：门卫验证制度、非机动车管理制度、保安巡视制度、门禁管理制度、消防监测值班制度、安防监测值班制度等。 </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12.7制定应急预案：非法闯入应急方案、消防人员应急方案、全楼消防方案、火灾应急处理方案、义务消防队组织方案、消防演习方案、高层突发保卫应急方案等。</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12.8主入口、出口每日固定时间设置立岗，有详细交接班、外来车辆出入记录；巡逻岗遇到异常情况或紧急求助，3分钟赶到现场，采取相应措施。</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13、垃圾清运工作，负责每天对甲方产生的垃圾进行清理，并运出，垃圾要求日产日清，不得囤积。</w:t>
      </w:r>
    </w:p>
    <w:p w:rsid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14、化粪池清淤，确保每年对化粪池进行清理两次。</w:t>
      </w:r>
    </w:p>
    <w:p w:rsidR="009F3607" w:rsidRPr="009F3607" w:rsidRDefault="00E803F1" w:rsidP="009F3607">
      <w:pPr>
        <w:spacing w:line="360" w:lineRule="auto"/>
        <w:ind w:firstLineChars="200" w:firstLine="480"/>
        <w:contextualSpacing/>
        <w:rPr>
          <w:rFonts w:asciiTheme="minorEastAsia" w:hAnsiTheme="minorEastAsia" w:cs="宋体"/>
          <w:b/>
          <w:color w:val="000000"/>
          <w:kern w:val="0"/>
          <w:szCs w:val="21"/>
          <w:lang w:val="zh-CN"/>
        </w:rPr>
      </w:pPr>
      <w:r w:rsidRPr="00E803F1">
        <w:rPr>
          <w:rFonts w:ascii="宋体" w:cs="宋体" w:hint="eastAsia"/>
          <w:sz w:val="24"/>
          <w:lang w:val="zh-CN"/>
        </w:rPr>
        <w:t>15、外墙清洗：办公楼所有外立面整体清洗，一年一次。保洁服务频次</w:t>
      </w:r>
    </w:p>
    <w:p w:rsidR="009F3607" w:rsidRDefault="00280054" w:rsidP="009F3607">
      <w:pPr>
        <w:spacing w:line="500" w:lineRule="exact"/>
        <w:ind w:firstLineChars="200" w:firstLine="482"/>
        <w:rPr>
          <w:rFonts w:ascii="宋体" w:cs="宋体"/>
          <w:sz w:val="24"/>
          <w:lang w:val="zh-CN"/>
        </w:rPr>
      </w:pPr>
      <w:r>
        <w:rPr>
          <w:rFonts w:asciiTheme="minorEastAsia" w:hAnsiTheme="minorEastAsia" w:cs="宋体" w:hint="eastAsia"/>
          <w:b/>
          <w:color w:val="000000"/>
          <w:kern w:val="0"/>
          <w:sz w:val="24"/>
          <w:szCs w:val="24"/>
          <w:lang w:val="zh-CN"/>
        </w:rPr>
        <w:t>四</w:t>
      </w:r>
      <w:r w:rsidR="00CC1691" w:rsidRPr="00B869CF">
        <w:rPr>
          <w:rFonts w:asciiTheme="minorEastAsia" w:hAnsiTheme="minorEastAsia" w:cs="宋体" w:hint="eastAsia"/>
          <w:b/>
          <w:color w:val="000000"/>
          <w:kern w:val="0"/>
          <w:sz w:val="24"/>
          <w:szCs w:val="24"/>
          <w:lang w:val="zh-CN"/>
        </w:rPr>
        <w:t>、采购标的的其他技术、服务等要求</w:t>
      </w:r>
    </w:p>
    <w:p w:rsidR="009F3607" w:rsidRDefault="00E803F1" w:rsidP="009F3607">
      <w:pPr>
        <w:spacing w:line="500" w:lineRule="exact"/>
        <w:ind w:firstLineChars="200" w:firstLine="480"/>
        <w:rPr>
          <w:rFonts w:ascii="宋体" w:cs="宋体"/>
          <w:sz w:val="24"/>
          <w:lang w:val="zh-CN"/>
        </w:rPr>
      </w:pPr>
      <w:r w:rsidRPr="00E803F1">
        <w:rPr>
          <w:rFonts w:ascii="宋体" w:cs="宋体" w:hint="eastAsia"/>
          <w:sz w:val="24"/>
          <w:lang w:val="zh-CN"/>
        </w:rPr>
        <w:t>1、合同生效期一年内，全面负责许昌市社会福利院区域内的安全保卫管理工作；负责许昌市社会福利院区域内的环境卫生、垃圾清运等工作；负责许昌市社会福利院区域内植物除草、浇水、修剪、除虫等日常养护、维护工作；负责水电维修工作</w:t>
      </w:r>
      <w:r w:rsidRPr="00E803F1">
        <w:rPr>
          <w:rFonts w:ascii="宋体" w:cs="宋体"/>
          <w:sz w:val="24"/>
          <w:lang w:val="zh-CN"/>
        </w:rPr>
        <w:t>,</w:t>
      </w:r>
      <w:r w:rsidRPr="00E803F1">
        <w:rPr>
          <w:rFonts w:ascii="宋体" w:cs="宋体" w:hint="eastAsia"/>
          <w:sz w:val="24"/>
          <w:lang w:val="zh-CN"/>
        </w:rPr>
        <w:t>负责消防设施的管理及使用；特种设备的管理及使用。</w:t>
      </w:r>
    </w:p>
    <w:p w:rsidR="009F3607" w:rsidRDefault="00CC1691" w:rsidP="009F3607">
      <w:pPr>
        <w:spacing w:line="500" w:lineRule="exact"/>
        <w:ind w:firstLineChars="200" w:firstLine="480"/>
        <w:rPr>
          <w:rFonts w:ascii="宋体" w:cs="宋体"/>
          <w:sz w:val="24"/>
          <w:lang w:val="zh-CN"/>
        </w:rPr>
      </w:pPr>
      <w:r w:rsidRPr="00F44522">
        <w:rPr>
          <w:rFonts w:ascii="宋体" w:cs="宋体" w:hint="eastAsia"/>
          <w:sz w:val="24"/>
          <w:lang w:val="zh-CN"/>
        </w:rPr>
        <w:lastRenderedPageBreak/>
        <w:t>2、投标人应就本项目（每包或者标段）完整投标，</w:t>
      </w:r>
      <w:r w:rsidRPr="00F44522">
        <w:rPr>
          <w:rFonts w:ascii="宋体" w:cs="宋体" w:hint="eastAsia"/>
          <w:b/>
          <w:sz w:val="24"/>
          <w:lang w:val="zh-CN"/>
        </w:rPr>
        <w:t>否则为无效投标。</w:t>
      </w:r>
    </w:p>
    <w:p w:rsidR="009F3607" w:rsidRDefault="009F3607" w:rsidP="009F3607">
      <w:pPr>
        <w:spacing w:line="500" w:lineRule="exact"/>
        <w:ind w:firstLineChars="200" w:firstLine="480"/>
        <w:rPr>
          <w:rFonts w:ascii="宋体" w:cs="宋体"/>
          <w:sz w:val="24"/>
          <w:lang w:val="zh-CN"/>
        </w:rPr>
      </w:pPr>
      <w:r>
        <w:rPr>
          <w:rFonts w:ascii="宋体" w:cs="宋体" w:hint="eastAsia"/>
          <w:sz w:val="24"/>
          <w:lang w:val="zh-CN"/>
        </w:rPr>
        <w:t>3</w:t>
      </w:r>
      <w:r w:rsidR="00CC1691" w:rsidRPr="00F44522">
        <w:rPr>
          <w:rFonts w:ascii="宋体" w:cs="宋体" w:hint="eastAsia"/>
          <w:sz w:val="24"/>
          <w:lang w:val="zh-CN"/>
        </w:rPr>
        <w:t>、本项目为交钥匙工程。</w:t>
      </w:r>
    </w:p>
    <w:p w:rsidR="00C60C57" w:rsidRPr="009F3607" w:rsidRDefault="009F3607" w:rsidP="009F3607">
      <w:pPr>
        <w:spacing w:line="500" w:lineRule="exact"/>
        <w:ind w:firstLineChars="200" w:firstLine="480"/>
        <w:rPr>
          <w:rFonts w:ascii="宋体" w:cs="宋体"/>
          <w:sz w:val="24"/>
          <w:lang w:val="zh-CN"/>
        </w:rPr>
      </w:pPr>
      <w:r w:rsidRPr="009F3607">
        <w:rPr>
          <w:rFonts w:ascii="宋体" w:cs="宋体" w:hint="eastAsia"/>
          <w:sz w:val="24"/>
          <w:lang w:val="zh-CN"/>
        </w:rPr>
        <w:t>4</w:t>
      </w:r>
      <w:r w:rsidR="00C60C57" w:rsidRPr="009F3607">
        <w:rPr>
          <w:rFonts w:ascii="宋体" w:cs="宋体" w:hint="eastAsia"/>
          <w:sz w:val="24"/>
          <w:lang w:val="zh-CN"/>
        </w:rPr>
        <w:t>、</w:t>
      </w:r>
      <w:r w:rsidR="00C60C57" w:rsidRPr="009F3607">
        <w:rPr>
          <w:rFonts w:ascii="宋体" w:cs="宋体" w:hint="eastAsia"/>
          <w:bCs/>
          <w:sz w:val="24"/>
          <w:lang w:val="zh-CN"/>
        </w:rPr>
        <w:t>投标文件中须有详细的实施（技术）方案</w:t>
      </w:r>
      <w:r w:rsidR="00C60C57" w:rsidRPr="009F3607">
        <w:rPr>
          <w:rFonts w:ascii="宋体" w:cs="宋体" w:hint="eastAsia"/>
          <w:b/>
          <w:bCs/>
          <w:sz w:val="24"/>
          <w:lang w:val="zh-CN"/>
        </w:rPr>
        <w:t>，否则为无效投标。</w:t>
      </w:r>
    </w:p>
    <w:p w:rsidR="00DF0B0E" w:rsidRPr="00F84FAC" w:rsidRDefault="00DF0B0E" w:rsidP="00F84FAC">
      <w:pPr>
        <w:widowControl/>
        <w:shd w:val="clear" w:color="auto" w:fill="FFFFFF"/>
        <w:spacing w:line="360" w:lineRule="auto"/>
        <w:ind w:firstLineChars="200" w:firstLine="480"/>
        <w:contextualSpacing/>
        <w:jc w:val="left"/>
        <w:rPr>
          <w:rFonts w:asciiTheme="minorEastAsia" w:hAnsiTheme="minorEastAsia" w:cs="宋体" w:hint="eastAsia"/>
          <w:color w:val="000000"/>
          <w:kern w:val="0"/>
          <w:sz w:val="24"/>
          <w:szCs w:val="24"/>
          <w:lang w:val="zh-CN"/>
        </w:rPr>
      </w:pPr>
      <w:r w:rsidRPr="00F84FAC">
        <w:rPr>
          <w:rFonts w:asciiTheme="minorEastAsia" w:hAnsiTheme="minorEastAsia" w:cs="宋体" w:hint="eastAsia"/>
          <w:color w:val="000000"/>
          <w:kern w:val="0"/>
          <w:sz w:val="24"/>
          <w:szCs w:val="24"/>
          <w:lang w:val="zh-CN"/>
        </w:rPr>
        <w:t>5</w:t>
      </w:r>
      <w:r w:rsidR="00F84FAC">
        <w:rPr>
          <w:rFonts w:asciiTheme="minorEastAsia" w:hAnsiTheme="minorEastAsia" w:cs="宋体" w:hint="eastAsia"/>
          <w:color w:val="000000"/>
          <w:kern w:val="0"/>
          <w:sz w:val="24"/>
          <w:szCs w:val="24"/>
          <w:lang w:val="zh-CN"/>
        </w:rPr>
        <w:t>、</w:t>
      </w:r>
      <w:r w:rsidR="00F84FAC">
        <w:rPr>
          <w:rFonts w:ascii="宋体" w:hAnsi="宋体" w:cs="宋体" w:hint="eastAsia"/>
          <w:color w:val="000000"/>
          <w:kern w:val="0"/>
          <w:sz w:val="24"/>
          <w:szCs w:val="24"/>
          <w:lang w:val="zh-CN"/>
        </w:rPr>
        <w:t>中标人所需用工必须符合国家《劳动法》要求，其工资发放不得低于同期许昌市最低工资标准，并对其一切安全负责，如发生用工纠纷，由中标人自行承担全部责任。</w:t>
      </w:r>
    </w:p>
    <w:p w:rsidR="00CC1691" w:rsidRPr="002E3710" w:rsidRDefault="00280054" w:rsidP="002E1F4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CC1691" w:rsidRPr="00B869CF">
        <w:rPr>
          <w:rFonts w:asciiTheme="minorEastAsia" w:hAnsiTheme="minorEastAsia" w:cs="宋体" w:hint="eastAsia"/>
          <w:b/>
          <w:color w:val="000000"/>
          <w:kern w:val="0"/>
          <w:sz w:val="24"/>
          <w:szCs w:val="24"/>
          <w:lang w:val="zh-CN"/>
        </w:rPr>
        <w:t>、验收标准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F53616" w:rsidRDefault="00280054" w:rsidP="00F53616">
      <w:pPr>
        <w:pStyle w:val="a7"/>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Pr>
          <w:rFonts w:asciiTheme="minorEastAsia" w:eastAsiaTheme="minorEastAsia" w:hAnsiTheme="minorEastAsia" w:cs="黑体" w:hint="eastAsia"/>
          <w:b/>
          <w:bCs/>
          <w:color w:val="000000"/>
          <w:shd w:val="clear" w:color="auto" w:fill="FFFFFF"/>
        </w:rPr>
        <w:t>六</w:t>
      </w:r>
      <w:r w:rsidR="00CC1691" w:rsidRPr="0067638E">
        <w:rPr>
          <w:rFonts w:asciiTheme="minorEastAsia" w:eastAsiaTheme="minorEastAsia" w:hAnsiTheme="minorEastAsia" w:cs="黑体" w:hint="eastAsia"/>
          <w:b/>
          <w:bCs/>
          <w:color w:val="000000"/>
          <w:shd w:val="clear" w:color="auto" w:fill="FFFFFF"/>
        </w:rPr>
        <w:t>、本项目预算金额</w:t>
      </w:r>
      <w:r w:rsidR="00AF71F0">
        <w:rPr>
          <w:rFonts w:asciiTheme="minorEastAsia" w:eastAsiaTheme="minorEastAsia" w:hAnsiTheme="minorEastAsia" w:cs="黑体" w:hint="eastAsia"/>
          <w:b/>
          <w:bCs/>
          <w:color w:val="000000"/>
          <w:shd w:val="clear" w:color="auto" w:fill="FFFFFF"/>
        </w:rPr>
        <w:t>445896</w:t>
      </w:r>
      <w:r w:rsidR="00CC1691" w:rsidRPr="0067638E">
        <w:rPr>
          <w:rFonts w:asciiTheme="minorEastAsia" w:eastAsiaTheme="minorEastAsia" w:hAnsiTheme="minorEastAsia" w:cs="黑体" w:hint="eastAsia"/>
          <w:b/>
          <w:bCs/>
          <w:color w:val="000000"/>
          <w:shd w:val="clear" w:color="auto" w:fill="FFFFFF"/>
        </w:rPr>
        <w:t>元。最高限价</w:t>
      </w:r>
      <w:r w:rsidR="00AF71F0">
        <w:rPr>
          <w:rFonts w:asciiTheme="minorEastAsia" w:eastAsiaTheme="minorEastAsia" w:hAnsiTheme="minorEastAsia" w:cs="黑体" w:hint="eastAsia"/>
          <w:b/>
          <w:bCs/>
          <w:color w:val="000000"/>
          <w:shd w:val="clear" w:color="auto" w:fill="FFFFFF"/>
        </w:rPr>
        <w:t>445896</w:t>
      </w:r>
      <w:r w:rsidR="00CC1691" w:rsidRPr="0067638E">
        <w:rPr>
          <w:rFonts w:asciiTheme="minorEastAsia" w:eastAsiaTheme="minorEastAsia" w:hAnsiTheme="minorEastAsia" w:cs="宋体" w:hint="eastAsia"/>
          <w:b/>
          <w:color w:val="000000"/>
          <w:kern w:val="0"/>
          <w:lang w:val="zh-CN"/>
        </w:rPr>
        <w:t>元。超出最高限价的投标无效。</w:t>
      </w:r>
    </w:p>
    <w:p w:rsidR="00CC1691" w:rsidRPr="00F53616" w:rsidRDefault="00280054" w:rsidP="00F53616">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hAnsiTheme="minorEastAsia" w:cs="宋体" w:hint="eastAsia"/>
          <w:b/>
          <w:color w:val="000000"/>
          <w:kern w:val="0"/>
          <w:lang w:val="zh-CN"/>
        </w:rPr>
        <w:t>七</w:t>
      </w:r>
      <w:r w:rsidR="00CC1691" w:rsidRPr="0067638E">
        <w:rPr>
          <w:rFonts w:asciiTheme="minorEastAsia" w:hAnsiTheme="minorEastAsia" w:cs="宋体" w:hint="eastAsia"/>
          <w:b/>
          <w:color w:val="000000"/>
          <w:kern w:val="0"/>
          <w:lang w:val="zh-CN"/>
        </w:rPr>
        <w:t>、资金支付</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6A0584" w:rsidRPr="006A0584">
        <w:rPr>
          <w:rFonts w:asciiTheme="minorEastAsia" w:hAnsiTheme="minorEastAsia" w:cs="宋体" w:hint="eastAsia"/>
          <w:color w:val="000000"/>
          <w:kern w:val="0"/>
          <w:sz w:val="24"/>
          <w:szCs w:val="24"/>
          <w:lang w:val="zh-CN"/>
        </w:rPr>
        <w:t>银行转账</w:t>
      </w:r>
    </w:p>
    <w:p w:rsidR="00CC1691" w:rsidRPr="006A0584"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6A0584" w:rsidRPr="006A0584">
        <w:rPr>
          <w:rFonts w:asciiTheme="minorEastAsia" w:hAnsiTheme="minorEastAsia" w:cs="宋体" w:hint="eastAsia"/>
          <w:color w:val="000000"/>
          <w:kern w:val="0"/>
          <w:sz w:val="24"/>
          <w:szCs w:val="24"/>
          <w:lang w:val="zh-CN"/>
        </w:rPr>
        <w:t>服务期限一年，按合同金额分月付。</w:t>
      </w: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453044">
              <w:rPr>
                <w:rFonts w:asciiTheme="minorEastAsia" w:hAnsiTheme="minorEastAsia" w:cs="仿宋_GB2312" w:hint="eastAsia"/>
                <w:szCs w:val="21"/>
              </w:rPr>
              <w:t>物业管理</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ZFCG-G2019</w:t>
            </w:r>
            <w:r w:rsidR="00453044">
              <w:rPr>
                <w:rFonts w:asciiTheme="minorEastAsia" w:hAnsiTheme="minorEastAsia" w:cs="仿宋_GB2312" w:hint="eastAsia"/>
                <w:szCs w:val="21"/>
              </w:rPr>
              <w:t>167</w:t>
            </w:r>
            <w:r>
              <w:rPr>
                <w:rFonts w:asciiTheme="minorEastAsia" w:hAnsiTheme="minorEastAsia" w:cs="仿宋_GB2312" w:hint="eastAsia"/>
                <w:szCs w:val="21"/>
              </w:rPr>
              <w:t>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453044" w:rsidRPr="00F52C28">
              <w:rPr>
                <w:rFonts w:asciiTheme="minorEastAsia" w:hAnsiTheme="minorEastAsia" w:cs="仿宋_GB2312" w:hint="eastAsia"/>
                <w:color w:val="000000"/>
                <w:szCs w:val="21"/>
                <w:shd w:val="clear" w:color="auto" w:fill="FFFFFF"/>
              </w:rPr>
              <w:t>全面负责许昌市社会福利院区域内的安全保卫管理工作；负责许昌市社会福利院区域内的环境卫生、垃圾清运等工作；负责许昌市社会福利院区域内植物除草、浇水、修剪、除虫等日常养护、维护工作；负责水电维修工作</w:t>
            </w:r>
            <w:r w:rsidR="00453044" w:rsidRPr="00F52C28">
              <w:rPr>
                <w:rFonts w:asciiTheme="minorEastAsia" w:hAnsiTheme="minorEastAsia" w:cs="仿宋_GB2312"/>
                <w:color w:val="000000"/>
                <w:szCs w:val="21"/>
                <w:shd w:val="clear" w:color="auto" w:fill="FFFFFF"/>
              </w:rPr>
              <w:t>,</w:t>
            </w:r>
            <w:r w:rsidR="00453044" w:rsidRPr="00F52C28">
              <w:rPr>
                <w:rFonts w:asciiTheme="minorEastAsia" w:hAnsiTheme="minorEastAsia" w:cs="仿宋_GB2312" w:hint="eastAsia"/>
                <w:color w:val="000000"/>
                <w:szCs w:val="21"/>
                <w:shd w:val="clear" w:color="auto" w:fill="FFFFFF"/>
              </w:rPr>
              <w:t>负责消防设施的管理及使用；负责特种设备的管理及使用。</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453044">
              <w:rPr>
                <w:rFonts w:asciiTheme="minorEastAsia" w:hAnsiTheme="minorEastAsia" w:cs="仿宋_GB2312" w:hint="eastAsia"/>
                <w:szCs w:val="21"/>
              </w:rPr>
              <w:t>许昌市延安路北段</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453044">
              <w:rPr>
                <w:rFonts w:asciiTheme="minorEastAsia" w:hAnsiTheme="minorEastAsia" w:cs="仿宋_GB2312" w:hint="eastAsia"/>
                <w:szCs w:val="21"/>
              </w:rPr>
              <w:t>许昌市社会福利院</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453044">
              <w:rPr>
                <w:rFonts w:asciiTheme="minorEastAsia" w:hAnsiTheme="minorEastAsia" w:cs="仿宋_GB2312" w:hint="eastAsia"/>
                <w:szCs w:val="21"/>
              </w:rPr>
              <w:t>许昌市延安路北段</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453044">
              <w:rPr>
                <w:rFonts w:asciiTheme="minorEastAsia" w:hAnsiTheme="minorEastAsia" w:cs="仿宋_GB2312" w:hint="eastAsia"/>
                <w:szCs w:val="21"/>
              </w:rPr>
              <w:t>王建飞</w:t>
            </w:r>
            <w:r w:rsidRPr="002A4363">
              <w:rPr>
                <w:rFonts w:asciiTheme="minorEastAsia" w:hAnsiTheme="minorEastAsia" w:cs="仿宋_GB2312" w:hint="eastAsia"/>
                <w:szCs w:val="21"/>
              </w:rPr>
              <w:t xml:space="preserve">                   电话：</w:t>
            </w:r>
            <w:r w:rsidR="00453044">
              <w:rPr>
                <w:rFonts w:asciiTheme="minorEastAsia" w:hAnsiTheme="minorEastAsia" w:cs="仿宋_GB2312" w:hint="eastAsia"/>
                <w:szCs w:val="21"/>
              </w:rPr>
              <w:t>13333748399</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1E353C">
              <w:rPr>
                <w:rFonts w:asciiTheme="minorEastAsia" w:hAnsiTheme="minorEastAsia" w:cs="仿宋_GB2312" w:hint="eastAsia"/>
                <w:szCs w:val="21"/>
              </w:rPr>
              <w:t>：许昌市龙兴路与竹林路交汇处</w:t>
            </w:r>
            <w:r w:rsidR="00B464DB" w:rsidRPr="001E353C">
              <w:rPr>
                <w:rFonts w:asciiTheme="minorEastAsia" w:hAnsiTheme="minorEastAsia" w:cs="仿宋_GB2312" w:hint="eastAsia"/>
                <w:szCs w:val="21"/>
              </w:rPr>
              <w:t>创业服务中心C座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453044">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453044">
              <w:rPr>
                <w:rFonts w:asciiTheme="minorEastAsia" w:hAnsiTheme="minorEastAsia" w:cs="仿宋_GB2312" w:hint="eastAsia"/>
                <w:szCs w:val="21"/>
              </w:rPr>
              <w:t>2962805</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lastRenderedPageBreak/>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1" w:name="_GoBack"/>
            <w:bookmarkEnd w:id="1"/>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lastRenderedPageBreak/>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9"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250C09" w:rsidRDefault="00CC1691" w:rsidP="00DC533B">
            <w:pPr>
              <w:autoSpaceDE w:val="0"/>
              <w:autoSpaceDN w:val="0"/>
              <w:spacing w:line="360" w:lineRule="auto"/>
              <w:contextualSpacing/>
              <w:rPr>
                <w:rFonts w:asciiTheme="minorEastAsia" w:hAnsiTheme="minorEastAsia" w:cs="宋体"/>
                <w:color w:val="FF0000"/>
                <w:kern w:val="0"/>
                <w:szCs w:val="21"/>
              </w:rPr>
            </w:pPr>
            <w:r w:rsidRPr="005C5C3B">
              <w:rPr>
                <w:rFonts w:asciiTheme="minorEastAsia" w:hAnsiTheme="minorEastAsia" w:cs="宋体" w:hint="eastAsia"/>
                <w:color w:val="FF0000"/>
                <w:kern w:val="0"/>
                <w:szCs w:val="21"/>
              </w:rPr>
              <w:t>5、</w:t>
            </w:r>
            <w:r w:rsidR="00831948" w:rsidRPr="005C5C3B">
              <w:rPr>
                <w:rFonts w:asciiTheme="minorEastAsia" w:hAnsiTheme="minorEastAsia" w:cs="宋体" w:hint="eastAsia"/>
                <w:color w:val="FF0000"/>
                <w:kern w:val="0"/>
                <w:szCs w:val="21"/>
              </w:rPr>
              <w:t>投标人无须提供</w:t>
            </w:r>
            <w:r w:rsidR="00831948" w:rsidRPr="005C5C3B">
              <w:rPr>
                <w:rFonts w:ascii="宋体" w:hAnsi="宋体" w:cs="微软雅黑" w:hint="eastAsia"/>
                <w:bCs/>
                <w:color w:val="FF0000"/>
                <w:szCs w:val="21"/>
              </w:rPr>
              <w:t>信用记录查询结果网页截屏。</w:t>
            </w:r>
            <w:r w:rsidRPr="005C5C3B">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94545A"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94545A"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250C09" w:rsidP="00DF17F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445896</w:t>
            </w:r>
            <w:r w:rsidR="00CC1691"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94545A"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94545A"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94545A"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94545A"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CC1691" w:rsidP="00971A04">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766CE9">
              <w:rPr>
                <w:rFonts w:asciiTheme="minorEastAsia" w:hAnsiTheme="minorEastAsia" w:cs="宋体" w:hint="eastAsia"/>
                <w:bCs/>
                <w:szCs w:val="21"/>
                <w:lang w:val="zh-CN"/>
              </w:rPr>
              <w:t>2019</w:t>
            </w:r>
            <w:r w:rsidRPr="002A4363">
              <w:rPr>
                <w:rFonts w:asciiTheme="minorEastAsia" w:hAnsiTheme="minorEastAsia" w:cs="宋体" w:hint="eastAsia"/>
                <w:bCs/>
                <w:szCs w:val="21"/>
                <w:lang w:val="zh-CN"/>
              </w:rPr>
              <w:t>年</w:t>
            </w:r>
            <w:r w:rsidR="00766CE9">
              <w:rPr>
                <w:rFonts w:asciiTheme="minorEastAsia" w:hAnsiTheme="minorEastAsia" w:cs="宋体" w:hint="eastAsia"/>
                <w:bCs/>
                <w:szCs w:val="21"/>
                <w:lang w:val="zh-CN"/>
              </w:rPr>
              <w:t>12</w:t>
            </w:r>
            <w:r w:rsidRPr="002A4363">
              <w:rPr>
                <w:rFonts w:asciiTheme="minorEastAsia" w:hAnsiTheme="minorEastAsia" w:cs="宋体" w:hint="eastAsia"/>
                <w:bCs/>
                <w:szCs w:val="21"/>
                <w:lang w:val="zh-CN"/>
              </w:rPr>
              <w:t>月</w:t>
            </w:r>
            <w:r w:rsidR="00766CE9">
              <w:rPr>
                <w:rFonts w:asciiTheme="minorEastAsia" w:hAnsiTheme="minorEastAsia" w:cs="宋体" w:hint="eastAsia"/>
                <w:bCs/>
                <w:szCs w:val="21"/>
                <w:lang w:val="zh-CN"/>
              </w:rPr>
              <w:t>9</w:t>
            </w:r>
            <w:r w:rsidRPr="002A4363">
              <w:rPr>
                <w:rFonts w:asciiTheme="minorEastAsia" w:hAnsiTheme="minorEastAsia" w:cs="宋体" w:hint="eastAsia"/>
                <w:bCs/>
                <w:szCs w:val="21"/>
                <w:lang w:val="zh-CN"/>
              </w:rPr>
              <w:t>日</w:t>
            </w:r>
            <w:r w:rsidR="00766CE9">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766CE9">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766CE9">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766CE9">
              <w:rPr>
                <w:rFonts w:asciiTheme="minorEastAsia" w:hAnsiTheme="minorEastAsia" w:cs="宋体" w:hint="eastAsia"/>
                <w:bCs/>
                <w:szCs w:val="21"/>
                <w:u w:val="single"/>
                <w:lang w:val="zh-CN"/>
              </w:rPr>
              <w:t>4</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00433366">
              <w:rPr>
                <w:rFonts w:asciiTheme="minorEastAsia" w:hAnsiTheme="minorEastAsia" w:cs="宋体" w:hint="eastAsia"/>
                <w:bCs/>
                <w:szCs w:val="21"/>
                <w:lang w:val="zh-CN"/>
              </w:rPr>
              <w:t>创业服务中心C座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0"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94545A"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w:t>
            </w:r>
            <w:r w:rsidR="00CC1691" w:rsidRPr="002A4363">
              <w:rPr>
                <w:rFonts w:ascii="新宋体" w:eastAsia="新宋体" w:hAnsi="新宋体" w:hint="eastAsia"/>
                <w:szCs w:val="21"/>
              </w:rPr>
              <w:lastRenderedPageBreak/>
              <w:t>份”的文件夹）。</w:t>
            </w:r>
          </w:p>
          <w:p w:rsidR="00CC1691" w:rsidRPr="002A4363" w:rsidRDefault="0094545A"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94545A"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94545A"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94545A"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94545A"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94545A"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94545A"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5C35F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B90354">
              <w:rPr>
                <w:rFonts w:asciiTheme="minorEastAsia" w:hAnsiTheme="minorEastAsia" w:cs="宋体" w:hint="eastAsia"/>
                <w:bCs/>
                <w:color w:val="FF0000"/>
                <w:szCs w:val="21"/>
                <w:lang w:val="zh-CN"/>
              </w:rPr>
              <w:t>告知</w:t>
            </w:r>
            <w:r w:rsidRPr="00F4640C">
              <w:rPr>
                <w:rFonts w:asciiTheme="minorEastAsia" w:hAnsiTheme="minorEastAsia" w:cs="宋体" w:hint="eastAsia"/>
                <w:bCs/>
                <w:szCs w:val="21"/>
                <w:lang w:val="zh-CN"/>
              </w:rPr>
              <w:t>交易见证部。联系电话：0374-2968027；邮箱：jzb2968027@163.com。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94545A"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w:t>
            </w:r>
            <w:r w:rsidR="00CC1691" w:rsidRPr="009920C5">
              <w:rPr>
                <w:rFonts w:hAnsi="宋体" w:cs="宋体" w:hint="eastAsia"/>
                <w:szCs w:val="21"/>
                <w:lang w:val="zh-CN"/>
              </w:rPr>
              <w:lastRenderedPageBreak/>
              <w:t>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w:t>
            </w:r>
            <w:r w:rsidR="005807ED">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B4478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8D6EF8">
        <w:rPr>
          <w:rFonts w:asciiTheme="minorEastAsia" w:hAnsiTheme="minorEastAsia" w:cs="宋体" w:hint="eastAsia"/>
          <w:color w:val="FF0000"/>
          <w:kern w:val="0"/>
          <w:szCs w:val="21"/>
        </w:rPr>
        <w:t>投标人无须提供</w:t>
      </w:r>
      <w:r w:rsidR="004F0D88" w:rsidRPr="008D6EF8">
        <w:rPr>
          <w:rFonts w:ascii="宋体" w:hAnsi="宋体" w:cs="微软雅黑" w:hint="eastAsia"/>
          <w:bCs/>
          <w:color w:val="FF0000"/>
          <w:szCs w:val="21"/>
        </w:rPr>
        <w:t>信用记录查询结果网页截屏。</w:t>
      </w:r>
      <w:r w:rsidR="004F0D88"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w:t>
      </w:r>
      <w:r w:rsidR="004F0D88" w:rsidRPr="008D6EF8">
        <w:rPr>
          <w:rFonts w:asciiTheme="minorEastAsia" w:hAnsiTheme="minorEastAsia" w:cs="宋体" w:hint="eastAsia"/>
          <w:color w:val="FF0000"/>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1"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2" w:name="baidusnap0"/>
      <w:bookmarkEnd w:id="2"/>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2"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w:t>
      </w:r>
      <w:r w:rsidRPr="00BC5968">
        <w:rPr>
          <w:rFonts w:asciiTheme="minorEastAsia" w:hAnsiTheme="minorEastAsia" w:cs="宋体"/>
          <w:kern w:val="0"/>
          <w:szCs w:val="21"/>
        </w:rPr>
        <w:lastRenderedPageBreak/>
        <w:t>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C1691" w:rsidRPr="004F1DBB"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3"/>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3"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8D6EF8">
              <w:rPr>
                <w:rFonts w:asciiTheme="minorEastAsia" w:hAnsiTheme="minorEastAsia" w:cs="宋体" w:hint="eastAsia"/>
                <w:color w:val="FF0000"/>
                <w:kern w:val="0"/>
                <w:szCs w:val="21"/>
              </w:rPr>
              <w:t>投标人无须提供</w:t>
            </w:r>
            <w:r w:rsidRPr="008D6EF8">
              <w:rPr>
                <w:rFonts w:ascii="宋体" w:hAnsi="宋体" w:cs="微软雅黑" w:hint="eastAsia"/>
                <w:bCs/>
                <w:color w:val="FF0000"/>
                <w:szCs w:val="21"/>
              </w:rPr>
              <w:t>信用记录查询结果网页截屏。</w:t>
            </w:r>
            <w:r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5" w:name="baidusnap9"/>
            <w:bookmarkEnd w:id="5"/>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3C5AFA" w:rsidRDefault="00CC1691" w:rsidP="003C5AFA">
      <w:pPr>
        <w:spacing w:line="500" w:lineRule="exact"/>
        <w:ind w:firstLineChars="200" w:firstLine="422"/>
        <w:rPr>
          <w:rFonts w:ascii="仿宋" w:eastAsia="仿宋" w:hAnsi="仿宋"/>
          <w:sz w:val="32"/>
          <w:szCs w:val="32"/>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60"/>
        <w:gridCol w:w="6095"/>
      </w:tblGrid>
      <w:tr w:rsidR="003C5AFA" w:rsidTr="000770E6">
        <w:trPr>
          <w:trHeight w:val="2111"/>
        </w:trPr>
        <w:tc>
          <w:tcPr>
            <w:tcW w:w="2944" w:type="dxa"/>
            <w:gridSpan w:val="2"/>
            <w:vAlign w:val="center"/>
          </w:tcPr>
          <w:p w:rsidR="003C5AFA" w:rsidRDefault="003C5AFA" w:rsidP="000770E6">
            <w:pPr>
              <w:spacing w:line="360" w:lineRule="auto"/>
              <w:jc w:val="center"/>
              <w:rPr>
                <w:rFonts w:asciiTheme="minorEastAsia" w:hAnsiTheme="minorEastAsia"/>
                <w:szCs w:val="21"/>
              </w:rPr>
            </w:pPr>
            <w:r>
              <w:rPr>
                <w:rFonts w:asciiTheme="minorEastAsia" w:hAnsiTheme="minorEastAsia" w:hint="eastAsia"/>
                <w:szCs w:val="21"/>
              </w:rPr>
              <w:t>分值构成</w:t>
            </w:r>
          </w:p>
          <w:p w:rsidR="003C5AFA" w:rsidRDefault="003C5AFA" w:rsidP="00DF0B0E">
            <w:pPr>
              <w:snapToGrid w:val="0"/>
              <w:spacing w:beforeLines="50"/>
              <w:jc w:val="center"/>
              <w:rPr>
                <w:rFonts w:ascii="宋体" w:hAnsi="宋体" w:cs="宋体"/>
                <w:b/>
                <w:szCs w:val="21"/>
              </w:rPr>
            </w:pPr>
            <w:r>
              <w:rPr>
                <w:rFonts w:asciiTheme="minorEastAsia" w:hAnsiTheme="minorEastAsia" w:hint="eastAsia"/>
                <w:szCs w:val="21"/>
              </w:rPr>
              <w:t>(总分100分)</w:t>
            </w:r>
          </w:p>
        </w:tc>
        <w:tc>
          <w:tcPr>
            <w:tcW w:w="6095" w:type="dxa"/>
            <w:vAlign w:val="center"/>
          </w:tcPr>
          <w:p w:rsidR="003C5AFA" w:rsidRDefault="003C5AFA" w:rsidP="003C5AFA">
            <w:pPr>
              <w:spacing w:line="360" w:lineRule="auto"/>
              <w:ind w:firstLineChars="200" w:firstLine="420"/>
              <w:rPr>
                <w:rFonts w:asciiTheme="minorEastAsia" w:hAnsiTheme="minorEastAsia"/>
                <w:szCs w:val="21"/>
              </w:rPr>
            </w:pPr>
            <w:r>
              <w:rPr>
                <w:rFonts w:asciiTheme="minorEastAsia" w:hAnsiTheme="minorEastAsia" w:hint="eastAsia"/>
                <w:szCs w:val="21"/>
              </w:rPr>
              <w:t>价格分值：</w:t>
            </w:r>
            <w:r>
              <w:rPr>
                <w:rFonts w:asciiTheme="minorEastAsia" w:hAnsiTheme="minorEastAsia" w:hint="eastAsia"/>
                <w:szCs w:val="21"/>
                <w:u w:val="single"/>
              </w:rPr>
              <w:t>15</w:t>
            </w:r>
            <w:r>
              <w:rPr>
                <w:rFonts w:asciiTheme="minorEastAsia" w:hAnsiTheme="minorEastAsia" w:hint="eastAsia"/>
                <w:szCs w:val="21"/>
              </w:rPr>
              <w:t>分</w:t>
            </w:r>
          </w:p>
          <w:p w:rsidR="003C5AFA" w:rsidRDefault="003C5AFA" w:rsidP="003C5AFA">
            <w:pPr>
              <w:spacing w:line="360" w:lineRule="auto"/>
              <w:ind w:firstLineChars="200" w:firstLine="420"/>
              <w:rPr>
                <w:rFonts w:asciiTheme="minorEastAsia" w:hAnsiTheme="minorEastAsia"/>
                <w:szCs w:val="21"/>
              </w:rPr>
            </w:pPr>
            <w:r>
              <w:rPr>
                <w:rFonts w:asciiTheme="minorEastAsia" w:hAnsiTheme="minorEastAsia" w:hint="eastAsia"/>
                <w:szCs w:val="21"/>
              </w:rPr>
              <w:t>商务部分：</w:t>
            </w:r>
            <w:r>
              <w:rPr>
                <w:rFonts w:asciiTheme="minorEastAsia" w:hAnsiTheme="minorEastAsia" w:hint="eastAsia"/>
                <w:szCs w:val="21"/>
                <w:u w:val="single"/>
              </w:rPr>
              <w:t>23</w:t>
            </w:r>
            <w:r>
              <w:rPr>
                <w:rFonts w:asciiTheme="minorEastAsia" w:hAnsiTheme="minorEastAsia" w:hint="eastAsia"/>
                <w:szCs w:val="21"/>
              </w:rPr>
              <w:t>分</w:t>
            </w:r>
          </w:p>
          <w:p w:rsidR="003C5AFA" w:rsidRDefault="003C5AFA" w:rsidP="00DF0B0E">
            <w:pPr>
              <w:spacing w:beforeLines="50"/>
              <w:ind w:firstLineChars="200" w:firstLine="420"/>
              <w:rPr>
                <w:rFonts w:asciiTheme="minorEastAsia" w:hAnsiTheme="minorEastAsia"/>
                <w:szCs w:val="21"/>
              </w:rPr>
            </w:pPr>
            <w:r>
              <w:rPr>
                <w:rFonts w:asciiTheme="minorEastAsia" w:hAnsiTheme="minorEastAsia" w:hint="eastAsia"/>
                <w:szCs w:val="21"/>
              </w:rPr>
              <w:t>技术部分：</w:t>
            </w:r>
            <w:r>
              <w:rPr>
                <w:rFonts w:asciiTheme="minorEastAsia" w:hAnsiTheme="minorEastAsia" w:hint="eastAsia"/>
                <w:szCs w:val="21"/>
                <w:u w:val="single"/>
              </w:rPr>
              <w:t>57</w:t>
            </w:r>
            <w:r>
              <w:rPr>
                <w:rFonts w:asciiTheme="minorEastAsia" w:hAnsiTheme="minorEastAsia" w:hint="eastAsia"/>
                <w:szCs w:val="21"/>
              </w:rPr>
              <w:t>分</w:t>
            </w:r>
          </w:p>
          <w:p w:rsidR="003C5AFA" w:rsidRDefault="003C5AFA" w:rsidP="00DF0B0E">
            <w:pPr>
              <w:spacing w:beforeLines="50"/>
              <w:ind w:firstLineChars="200" w:firstLine="420"/>
              <w:rPr>
                <w:rFonts w:ascii="宋体" w:hAnsi="宋体" w:cs="宋体"/>
                <w:b/>
                <w:szCs w:val="21"/>
              </w:rPr>
            </w:pPr>
            <w:r>
              <w:rPr>
                <w:rFonts w:asciiTheme="minorEastAsia" w:hAnsiTheme="minorEastAsia" w:hint="eastAsia"/>
                <w:szCs w:val="21"/>
              </w:rPr>
              <w:t>服务部分：</w:t>
            </w:r>
            <w:r>
              <w:rPr>
                <w:rFonts w:asciiTheme="minorEastAsia" w:hAnsiTheme="minorEastAsia" w:hint="eastAsia"/>
                <w:szCs w:val="21"/>
                <w:u w:val="single"/>
              </w:rPr>
              <w:t>5</w:t>
            </w:r>
            <w:r>
              <w:rPr>
                <w:rFonts w:asciiTheme="minorEastAsia" w:hAnsiTheme="minorEastAsia" w:hint="eastAsia"/>
                <w:szCs w:val="21"/>
              </w:rPr>
              <w:t>分</w:t>
            </w:r>
          </w:p>
        </w:tc>
      </w:tr>
      <w:tr w:rsidR="003C5AFA" w:rsidTr="000770E6">
        <w:trPr>
          <w:trHeight w:val="703"/>
        </w:trPr>
        <w:tc>
          <w:tcPr>
            <w:tcW w:w="1384" w:type="dxa"/>
            <w:vAlign w:val="center"/>
          </w:tcPr>
          <w:p w:rsidR="003C5AFA" w:rsidRDefault="003C5AFA" w:rsidP="00DF0B0E">
            <w:pPr>
              <w:snapToGrid w:val="0"/>
              <w:spacing w:beforeLines="50"/>
              <w:jc w:val="center"/>
              <w:rPr>
                <w:rFonts w:ascii="宋体" w:eastAsia="宋体" w:hAnsi="宋体" w:cs="宋体"/>
                <w:b/>
                <w:szCs w:val="21"/>
              </w:rPr>
            </w:pPr>
            <w:r>
              <w:rPr>
                <w:rFonts w:ascii="宋体" w:eastAsia="宋体" w:hAnsi="宋体" w:cs="宋体" w:hint="eastAsia"/>
                <w:b/>
                <w:szCs w:val="21"/>
              </w:rPr>
              <w:t>评审项</w:t>
            </w:r>
          </w:p>
        </w:tc>
        <w:tc>
          <w:tcPr>
            <w:tcW w:w="1560" w:type="dxa"/>
            <w:vAlign w:val="center"/>
          </w:tcPr>
          <w:p w:rsidR="003C5AFA" w:rsidRDefault="003C5AFA" w:rsidP="00DF0B0E">
            <w:pPr>
              <w:snapToGrid w:val="0"/>
              <w:spacing w:beforeLines="50"/>
              <w:jc w:val="center"/>
              <w:rPr>
                <w:rFonts w:ascii="宋体" w:eastAsia="宋体" w:hAnsi="宋体" w:cs="宋体"/>
                <w:b/>
                <w:szCs w:val="21"/>
              </w:rPr>
            </w:pPr>
            <w:r>
              <w:rPr>
                <w:rFonts w:ascii="宋体" w:eastAsia="宋体" w:hAnsi="宋体" w:cs="宋体" w:hint="eastAsia"/>
                <w:b/>
                <w:szCs w:val="21"/>
              </w:rPr>
              <w:t>评分因素</w:t>
            </w:r>
          </w:p>
        </w:tc>
        <w:tc>
          <w:tcPr>
            <w:tcW w:w="6095" w:type="dxa"/>
            <w:vAlign w:val="center"/>
          </w:tcPr>
          <w:p w:rsidR="003C5AFA" w:rsidRDefault="003C5AFA" w:rsidP="00DF0B0E">
            <w:pPr>
              <w:snapToGrid w:val="0"/>
              <w:spacing w:beforeLines="50"/>
              <w:jc w:val="center"/>
              <w:rPr>
                <w:rFonts w:ascii="宋体" w:eastAsia="宋体" w:hAnsi="宋体" w:cs="宋体"/>
                <w:b/>
                <w:szCs w:val="21"/>
              </w:rPr>
            </w:pPr>
            <w:r>
              <w:rPr>
                <w:rFonts w:ascii="宋体" w:eastAsia="宋体" w:hAnsi="宋体" w:cs="宋体" w:hint="eastAsia"/>
                <w:b/>
                <w:szCs w:val="21"/>
              </w:rPr>
              <w:t>评</w:t>
            </w:r>
            <w:r>
              <w:rPr>
                <w:rFonts w:ascii="宋体" w:hAnsi="宋体" w:cs="宋体" w:hint="eastAsia"/>
                <w:b/>
                <w:szCs w:val="21"/>
              </w:rPr>
              <w:t>标</w:t>
            </w:r>
            <w:r>
              <w:rPr>
                <w:rFonts w:ascii="宋体" w:eastAsia="宋体" w:hAnsi="宋体" w:cs="宋体" w:hint="eastAsia"/>
                <w:b/>
                <w:szCs w:val="21"/>
              </w:rPr>
              <w:t>标准</w:t>
            </w:r>
          </w:p>
        </w:tc>
      </w:tr>
      <w:tr w:rsidR="003C5AFA" w:rsidTr="000770E6">
        <w:trPr>
          <w:trHeight w:val="1704"/>
        </w:trPr>
        <w:tc>
          <w:tcPr>
            <w:tcW w:w="1384" w:type="dxa"/>
            <w:vAlign w:val="center"/>
          </w:tcPr>
          <w:p w:rsidR="003C5AFA" w:rsidRDefault="003C5AFA" w:rsidP="00DF0B0E">
            <w:pPr>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t>报价部分</w:t>
            </w:r>
          </w:p>
          <w:p w:rsidR="003C5AFA" w:rsidRDefault="003C5AFA" w:rsidP="00DF0B0E">
            <w:pPr>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t>（</w:t>
            </w:r>
            <w:r>
              <w:rPr>
                <w:rFonts w:asciiTheme="minorEastAsia" w:eastAsia="宋体" w:hAnsiTheme="minorEastAsia" w:hint="eastAsia"/>
                <w:szCs w:val="21"/>
                <w:u w:val="single"/>
              </w:rPr>
              <w:t>15</w:t>
            </w:r>
            <w:r>
              <w:rPr>
                <w:rFonts w:ascii="宋体" w:eastAsia="宋体" w:hAnsi="宋体" w:cs="宋体" w:hint="eastAsia"/>
                <w:szCs w:val="21"/>
              </w:rPr>
              <w:t>分）</w:t>
            </w:r>
          </w:p>
        </w:tc>
        <w:tc>
          <w:tcPr>
            <w:tcW w:w="1560" w:type="dxa"/>
            <w:vAlign w:val="center"/>
          </w:tcPr>
          <w:p w:rsidR="003C5AFA" w:rsidRDefault="003C5AFA" w:rsidP="00DF0B0E">
            <w:pPr>
              <w:snapToGrid w:val="0"/>
              <w:spacing w:beforeLines="50"/>
              <w:jc w:val="center"/>
              <w:rPr>
                <w:rFonts w:ascii="宋体" w:eastAsia="宋体" w:hAnsi="宋体" w:cs="宋体"/>
                <w:szCs w:val="21"/>
              </w:rPr>
            </w:pPr>
            <w:r>
              <w:rPr>
                <w:rFonts w:ascii="宋体" w:eastAsia="宋体" w:hAnsi="宋体" w:cs="宋体" w:hint="eastAsia"/>
                <w:szCs w:val="21"/>
              </w:rPr>
              <w:t>报价（</w:t>
            </w:r>
            <w:r>
              <w:rPr>
                <w:rFonts w:asciiTheme="minorEastAsia" w:eastAsia="宋体" w:hAnsiTheme="minorEastAsia" w:hint="eastAsia"/>
                <w:szCs w:val="21"/>
                <w:u w:val="single"/>
              </w:rPr>
              <w:t>15</w:t>
            </w:r>
            <w:r>
              <w:rPr>
                <w:rFonts w:ascii="宋体" w:eastAsia="宋体" w:hAnsi="宋体" w:cs="宋体" w:hint="eastAsia"/>
                <w:szCs w:val="21"/>
              </w:rPr>
              <w:t>分）</w:t>
            </w:r>
          </w:p>
        </w:tc>
        <w:tc>
          <w:tcPr>
            <w:tcW w:w="6095" w:type="dxa"/>
            <w:vAlign w:val="center"/>
          </w:tcPr>
          <w:p w:rsidR="003C5AFA" w:rsidRDefault="003C5AFA" w:rsidP="000770E6">
            <w:pPr>
              <w:spacing w:line="360" w:lineRule="auto"/>
              <w:rPr>
                <w:rFonts w:asciiTheme="minorEastAsia" w:hAnsiTheme="minorEastAsia"/>
                <w:szCs w:val="21"/>
              </w:rPr>
            </w:pPr>
            <w:r>
              <w:rPr>
                <w:rFonts w:asciiTheme="minorEastAsia" w:hAnsiTheme="minorEastAsia" w:hint="eastAsia"/>
                <w:szCs w:val="21"/>
              </w:rPr>
              <w:t>评标基准价：满足招标文件要求的有效投标报价中，最低的投标报价为评标基准价。</w:t>
            </w:r>
          </w:p>
          <w:p w:rsidR="003C5AFA" w:rsidRDefault="003C5AFA" w:rsidP="00DF0B0E">
            <w:pPr>
              <w:widowControl/>
              <w:spacing w:beforeLines="50"/>
              <w:rPr>
                <w:rFonts w:asciiTheme="minorEastAsia" w:hAnsiTheme="minorEastAsia"/>
                <w:szCs w:val="21"/>
                <w:u w:val="single"/>
              </w:rPr>
            </w:pPr>
            <w:r>
              <w:rPr>
                <w:rFonts w:asciiTheme="minorEastAsia" w:hAnsiTheme="minorEastAsia" w:hint="eastAsia"/>
                <w:szCs w:val="21"/>
              </w:rPr>
              <w:t>投标报价得分=（评标基准价/投标报价）×</w:t>
            </w:r>
            <w:r>
              <w:rPr>
                <w:rFonts w:asciiTheme="minorEastAsia" w:hAnsiTheme="minorEastAsia" w:hint="eastAsia"/>
                <w:szCs w:val="21"/>
                <w:u w:val="single"/>
              </w:rPr>
              <w:t>15</w:t>
            </w:r>
          </w:p>
        </w:tc>
      </w:tr>
      <w:tr w:rsidR="003C5AFA" w:rsidTr="000770E6">
        <w:trPr>
          <w:trHeight w:val="907"/>
        </w:trPr>
        <w:tc>
          <w:tcPr>
            <w:tcW w:w="1384" w:type="dxa"/>
            <w:vMerge w:val="restart"/>
            <w:vAlign w:val="center"/>
          </w:tcPr>
          <w:p w:rsidR="003C5AFA" w:rsidRDefault="003C5AFA" w:rsidP="00DF0B0E">
            <w:pPr>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t>商务部分</w:t>
            </w:r>
          </w:p>
          <w:p w:rsidR="003C5AFA" w:rsidRDefault="003C5AFA" w:rsidP="00DF0B0E">
            <w:pPr>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t>（</w:t>
            </w:r>
            <w:r>
              <w:rPr>
                <w:rFonts w:asciiTheme="minorEastAsia" w:eastAsia="宋体" w:hAnsiTheme="minorEastAsia" w:hint="eastAsia"/>
                <w:szCs w:val="21"/>
                <w:u w:val="single"/>
              </w:rPr>
              <w:t>23</w:t>
            </w:r>
            <w:r>
              <w:rPr>
                <w:rFonts w:ascii="宋体" w:eastAsia="宋体" w:hAnsi="宋体" w:cs="宋体" w:hint="eastAsia"/>
                <w:szCs w:val="21"/>
              </w:rPr>
              <w:t>分）</w:t>
            </w:r>
          </w:p>
        </w:tc>
        <w:tc>
          <w:tcPr>
            <w:tcW w:w="1560" w:type="dxa"/>
            <w:vAlign w:val="center"/>
          </w:tcPr>
          <w:p w:rsidR="003C5AFA" w:rsidRDefault="003C5AFA" w:rsidP="00DF0B0E">
            <w:pPr>
              <w:widowControl/>
              <w:snapToGrid w:val="0"/>
              <w:spacing w:beforeLines="50"/>
              <w:jc w:val="center"/>
              <w:rPr>
                <w:rFonts w:ascii="宋体" w:eastAsia="宋体" w:hAnsi="宋体" w:cs="Times New Roman"/>
                <w:szCs w:val="21"/>
              </w:rPr>
            </w:pPr>
            <w:r>
              <w:rPr>
                <w:rFonts w:ascii="宋体" w:eastAsia="宋体" w:hAnsi="宋体" w:cs="Times New Roman"/>
                <w:szCs w:val="21"/>
              </w:rPr>
              <w:t>业绩</w:t>
            </w:r>
            <w:r>
              <w:rPr>
                <w:rFonts w:ascii="宋体" w:eastAsia="宋体" w:hAnsi="宋体" w:cs="Times New Roman" w:hint="eastAsia"/>
                <w:szCs w:val="21"/>
              </w:rPr>
              <w:t>（</w:t>
            </w:r>
            <w:r>
              <w:rPr>
                <w:rFonts w:asciiTheme="minorEastAsia" w:eastAsia="宋体" w:hAnsiTheme="minorEastAsia" w:hint="eastAsia"/>
                <w:szCs w:val="21"/>
                <w:u w:val="single"/>
              </w:rPr>
              <w:t>2</w:t>
            </w:r>
            <w:r>
              <w:rPr>
                <w:rFonts w:ascii="宋体" w:eastAsia="宋体" w:hAnsi="宋体" w:cs="Times New Roman" w:hint="eastAsia"/>
                <w:szCs w:val="21"/>
              </w:rPr>
              <w:t>分）</w:t>
            </w:r>
          </w:p>
        </w:tc>
        <w:tc>
          <w:tcPr>
            <w:tcW w:w="6095" w:type="dxa"/>
            <w:vAlign w:val="center"/>
          </w:tcPr>
          <w:p w:rsidR="003C5AFA" w:rsidRDefault="003C5AFA" w:rsidP="000770E6">
            <w:pPr>
              <w:tabs>
                <w:tab w:val="left" w:pos="1260"/>
              </w:tabs>
              <w:autoSpaceDE w:val="0"/>
              <w:autoSpaceDN w:val="0"/>
              <w:spacing w:line="360" w:lineRule="auto"/>
              <w:contextualSpacing/>
              <w:rPr>
                <w:rFonts w:ascii="宋体" w:eastAsia="宋体" w:hAnsi="宋体" w:cs="仿宋_GB2312"/>
                <w:szCs w:val="21"/>
                <w:lang w:val="zh-CN"/>
              </w:rPr>
            </w:pPr>
            <w:r>
              <w:rPr>
                <w:rFonts w:ascii="宋体" w:hAnsi="宋体" w:cs="宋体" w:hint="eastAsia"/>
                <w:szCs w:val="21"/>
                <w:shd w:val="clear" w:color="auto" w:fill="FFFFFF"/>
              </w:rPr>
              <w:t>投标人自2017年以来（以合同签订之日起为准），具有类似项目业绩，每提供1份得1分，此项最高2分。（业绩以合同为准。凡属于政府采购的项目业绩，除合同外同时提供项目的政府采购中标通知书）</w:t>
            </w:r>
          </w:p>
        </w:tc>
      </w:tr>
      <w:tr w:rsidR="003C5AFA" w:rsidTr="000770E6">
        <w:trPr>
          <w:trHeight w:val="907"/>
        </w:trPr>
        <w:tc>
          <w:tcPr>
            <w:tcW w:w="1384" w:type="dxa"/>
            <w:vMerge/>
            <w:vAlign w:val="center"/>
          </w:tcPr>
          <w:p w:rsidR="003C5AFA" w:rsidRDefault="003C5AFA" w:rsidP="00DF0B0E">
            <w:pPr>
              <w:snapToGrid w:val="0"/>
              <w:spacing w:beforeLines="50"/>
              <w:ind w:leftChars="-2" w:hangingChars="2" w:hanging="4"/>
              <w:jc w:val="center"/>
              <w:rPr>
                <w:rFonts w:ascii="宋体" w:eastAsia="宋体" w:hAnsi="宋体" w:cs="宋体"/>
                <w:szCs w:val="21"/>
              </w:rPr>
            </w:pPr>
          </w:p>
        </w:tc>
        <w:tc>
          <w:tcPr>
            <w:tcW w:w="1560" w:type="dxa"/>
            <w:vAlign w:val="center"/>
          </w:tcPr>
          <w:p w:rsidR="003C5AFA" w:rsidRDefault="003C5AFA" w:rsidP="00DF0B0E">
            <w:pPr>
              <w:snapToGrid w:val="0"/>
              <w:spacing w:beforeLines="50"/>
              <w:rPr>
                <w:rFonts w:ascii="宋体" w:eastAsia="宋体" w:hAnsi="宋体" w:cs="Times New Roman"/>
                <w:szCs w:val="21"/>
              </w:rPr>
            </w:pPr>
            <w:r>
              <w:rPr>
                <w:rFonts w:ascii="宋体" w:eastAsia="宋体" w:hAnsi="宋体" w:cs="Times New Roman" w:hint="eastAsia"/>
                <w:szCs w:val="21"/>
              </w:rPr>
              <w:t>人员配备（20分）</w:t>
            </w:r>
          </w:p>
        </w:tc>
        <w:tc>
          <w:tcPr>
            <w:tcW w:w="6095" w:type="dxa"/>
            <w:vAlign w:val="center"/>
          </w:tcPr>
          <w:p w:rsidR="003C5AFA" w:rsidRDefault="003C5AFA" w:rsidP="000770E6">
            <w:pPr>
              <w:tabs>
                <w:tab w:val="left" w:pos="1260"/>
              </w:tabs>
              <w:autoSpaceDE w:val="0"/>
              <w:autoSpaceDN w:val="0"/>
              <w:spacing w:line="360" w:lineRule="auto"/>
              <w:contextualSpacing/>
              <w:rPr>
                <w:rFonts w:ascii="宋体" w:eastAsia="宋体" w:hAnsi="宋体" w:cs="仿宋_GB2312"/>
                <w:szCs w:val="21"/>
              </w:rPr>
            </w:pPr>
            <w:r>
              <w:rPr>
                <w:rFonts w:ascii="宋体" w:eastAsia="宋体" w:hAnsi="宋体" w:cs="仿宋_GB2312" w:hint="eastAsia"/>
                <w:szCs w:val="21"/>
                <w:lang w:val="zh-CN"/>
              </w:rPr>
              <w:t>拟派本项目服务人员具有家政服务员、卫生护理人员、母婴护理（保健）师</w:t>
            </w:r>
            <w:r>
              <w:rPr>
                <w:rFonts w:ascii="宋体" w:eastAsia="宋体" w:hAnsi="宋体" w:cs="仿宋_GB2312" w:hint="eastAsia"/>
                <w:szCs w:val="21"/>
              </w:rPr>
              <w:t>的，</w:t>
            </w:r>
            <w:r>
              <w:rPr>
                <w:rFonts w:ascii="宋体" w:eastAsia="宋体" w:hAnsi="宋体" w:cs="仿宋_GB2312" w:hint="eastAsia"/>
                <w:szCs w:val="21"/>
                <w:lang w:val="zh-CN"/>
              </w:rPr>
              <w:t>每提供一个得</w:t>
            </w:r>
            <w:r>
              <w:rPr>
                <w:rFonts w:ascii="宋体" w:eastAsia="宋体" w:hAnsi="宋体" w:cs="仿宋_GB2312" w:hint="eastAsia"/>
                <w:szCs w:val="21"/>
              </w:rPr>
              <w:t>4分，可重复计算，满分20分。（提供证书）</w:t>
            </w:r>
          </w:p>
        </w:tc>
      </w:tr>
      <w:tr w:rsidR="003C5AFA" w:rsidTr="000770E6">
        <w:trPr>
          <w:trHeight w:val="507"/>
        </w:trPr>
        <w:tc>
          <w:tcPr>
            <w:tcW w:w="1384" w:type="dxa"/>
            <w:vMerge/>
            <w:vAlign w:val="center"/>
          </w:tcPr>
          <w:p w:rsidR="003C5AFA" w:rsidRDefault="003C5AFA" w:rsidP="00DF0B0E">
            <w:pPr>
              <w:snapToGrid w:val="0"/>
              <w:spacing w:beforeLines="50"/>
              <w:ind w:leftChars="-2" w:hangingChars="2" w:hanging="4"/>
              <w:jc w:val="center"/>
              <w:rPr>
                <w:rFonts w:ascii="宋体" w:eastAsia="宋体" w:hAnsi="宋体" w:cs="宋体"/>
                <w:szCs w:val="21"/>
              </w:rPr>
            </w:pPr>
          </w:p>
        </w:tc>
        <w:tc>
          <w:tcPr>
            <w:tcW w:w="1560" w:type="dxa"/>
            <w:vAlign w:val="center"/>
          </w:tcPr>
          <w:p w:rsidR="003C5AFA" w:rsidRDefault="003C5AFA" w:rsidP="000770E6">
            <w:pPr>
              <w:spacing w:line="360" w:lineRule="exact"/>
              <w:jc w:val="center"/>
              <w:rPr>
                <w:rFonts w:asciiTheme="minorEastAsia" w:hAnsiTheme="minorEastAsia"/>
                <w:szCs w:val="21"/>
              </w:rPr>
            </w:pPr>
            <w:r>
              <w:rPr>
                <w:rFonts w:asciiTheme="minorEastAsia" w:hAnsiTheme="minorEastAsia" w:hint="eastAsia"/>
                <w:szCs w:val="21"/>
              </w:rPr>
              <w:t>支持扶贫攻坚政策加分</w:t>
            </w:r>
          </w:p>
          <w:p w:rsidR="003C5AFA" w:rsidRDefault="003C5AFA" w:rsidP="000770E6">
            <w:pPr>
              <w:spacing w:line="360" w:lineRule="exact"/>
              <w:jc w:val="center"/>
              <w:rPr>
                <w:rFonts w:asciiTheme="minorEastAsia" w:hAnsiTheme="minorEastAsia"/>
                <w:szCs w:val="21"/>
              </w:rPr>
            </w:pPr>
            <w:r>
              <w:rPr>
                <w:rFonts w:ascii="宋体" w:eastAsia="宋体" w:hAnsi="宋体" w:cs="Times New Roman" w:hint="eastAsia"/>
                <w:szCs w:val="21"/>
              </w:rPr>
              <w:t>（</w:t>
            </w:r>
            <w:r>
              <w:rPr>
                <w:rFonts w:asciiTheme="minorEastAsia" w:hAnsiTheme="minorEastAsia" w:hint="eastAsia"/>
                <w:szCs w:val="21"/>
                <w:u w:val="single"/>
              </w:rPr>
              <w:t xml:space="preserve"> 1 </w:t>
            </w:r>
            <w:r>
              <w:rPr>
                <w:rFonts w:ascii="宋体" w:eastAsia="宋体" w:hAnsi="宋体" w:cs="Times New Roman" w:hint="eastAsia"/>
                <w:szCs w:val="21"/>
              </w:rPr>
              <w:t>分）</w:t>
            </w:r>
          </w:p>
        </w:tc>
        <w:tc>
          <w:tcPr>
            <w:tcW w:w="6095" w:type="dxa"/>
            <w:vAlign w:val="center"/>
          </w:tcPr>
          <w:p w:rsidR="003C5AFA" w:rsidRDefault="003C5AFA" w:rsidP="000770E6">
            <w:pPr>
              <w:spacing w:line="360" w:lineRule="auto"/>
              <w:jc w:val="left"/>
              <w:rPr>
                <w:rFonts w:ascii="宋体" w:hAnsi="宋体"/>
                <w:szCs w:val="21"/>
              </w:rPr>
            </w:pPr>
            <w:r>
              <w:rPr>
                <w:rFonts w:ascii="宋体" w:hAnsi="宋体"/>
                <w:szCs w:val="21"/>
              </w:rPr>
              <w:t>投标人注册地在832个国家级贫困县域内且聘用建档立卡贫困人员，提供注册地证明材料、贫困县扶贫部门出具的聘用建档立卡贫困人员身份证明及社保材料（开标前12个月内至少连续3个月）的有效证明，每聘用1名建档立卡贫困人员加</w:t>
            </w:r>
            <w:r>
              <w:rPr>
                <w:rFonts w:ascii="宋体" w:hAnsi="宋体" w:hint="eastAsia"/>
                <w:szCs w:val="21"/>
              </w:rPr>
              <w:t>0.2</w:t>
            </w:r>
            <w:r>
              <w:rPr>
                <w:rFonts w:ascii="宋体" w:hAnsi="宋体"/>
                <w:szCs w:val="21"/>
              </w:rPr>
              <w:t>分，满分</w:t>
            </w:r>
            <w:r>
              <w:rPr>
                <w:rFonts w:ascii="宋体" w:hAnsi="宋体" w:hint="eastAsia"/>
                <w:szCs w:val="21"/>
              </w:rPr>
              <w:t>1</w:t>
            </w:r>
            <w:r>
              <w:rPr>
                <w:rFonts w:ascii="宋体" w:hAnsi="宋体"/>
                <w:szCs w:val="21"/>
              </w:rPr>
              <w:t>分。</w:t>
            </w:r>
          </w:p>
        </w:tc>
      </w:tr>
      <w:tr w:rsidR="003C5AFA" w:rsidTr="000770E6">
        <w:trPr>
          <w:trHeight w:val="1141"/>
        </w:trPr>
        <w:tc>
          <w:tcPr>
            <w:tcW w:w="1384" w:type="dxa"/>
            <w:tcBorders>
              <w:right w:val="single" w:sz="4" w:space="0" w:color="auto"/>
            </w:tcBorders>
            <w:vAlign w:val="center"/>
          </w:tcPr>
          <w:p w:rsidR="003C5AFA" w:rsidRDefault="003C5AFA" w:rsidP="00DF0B0E">
            <w:pPr>
              <w:snapToGrid w:val="0"/>
              <w:spacing w:beforeLines="50"/>
              <w:jc w:val="center"/>
              <w:rPr>
                <w:rFonts w:ascii="宋体" w:eastAsia="宋体" w:hAnsi="宋体" w:cs="宋体"/>
                <w:szCs w:val="21"/>
              </w:rPr>
            </w:pPr>
            <w:r>
              <w:rPr>
                <w:rFonts w:ascii="宋体" w:eastAsia="宋体" w:hAnsi="宋体" w:cs="宋体" w:hint="eastAsia"/>
                <w:szCs w:val="21"/>
              </w:rPr>
              <w:t>技术部分</w:t>
            </w:r>
          </w:p>
          <w:p w:rsidR="003C5AFA" w:rsidRDefault="003C5AFA" w:rsidP="00DF0B0E">
            <w:pPr>
              <w:snapToGrid w:val="0"/>
              <w:spacing w:beforeLines="50"/>
              <w:jc w:val="center"/>
              <w:rPr>
                <w:rFonts w:ascii="宋体" w:eastAsia="宋体" w:hAnsi="宋体" w:cs="宋体"/>
                <w:szCs w:val="21"/>
              </w:rPr>
            </w:pPr>
            <w:r>
              <w:rPr>
                <w:rFonts w:ascii="宋体" w:eastAsia="宋体" w:hAnsi="宋体" w:cs="宋体" w:hint="eastAsia"/>
                <w:szCs w:val="21"/>
              </w:rPr>
              <w:t>（</w:t>
            </w:r>
            <w:r>
              <w:rPr>
                <w:rFonts w:asciiTheme="minorEastAsia" w:eastAsia="宋体" w:hAnsiTheme="minorEastAsia" w:hint="eastAsia"/>
                <w:szCs w:val="21"/>
                <w:u w:val="single"/>
              </w:rPr>
              <w:t>57</w:t>
            </w:r>
            <w:r>
              <w:rPr>
                <w:rFonts w:ascii="宋体" w:eastAsia="宋体" w:hAnsi="宋体" w:cs="宋体" w:hint="eastAsia"/>
                <w:szCs w:val="21"/>
              </w:rPr>
              <w:t>分）</w:t>
            </w:r>
          </w:p>
        </w:tc>
        <w:tc>
          <w:tcPr>
            <w:tcW w:w="1560" w:type="dxa"/>
            <w:tcBorders>
              <w:right w:val="single" w:sz="4" w:space="0" w:color="auto"/>
            </w:tcBorders>
            <w:vAlign w:val="center"/>
          </w:tcPr>
          <w:p w:rsidR="003C5AFA" w:rsidRDefault="003C5AFA" w:rsidP="00DF0B0E">
            <w:pPr>
              <w:widowControl/>
              <w:snapToGrid w:val="0"/>
              <w:spacing w:beforeLines="50"/>
              <w:jc w:val="center"/>
              <w:rPr>
                <w:rFonts w:ascii="宋体" w:eastAsia="宋体" w:hAnsi="宋体" w:cs="Times New Roman"/>
                <w:szCs w:val="21"/>
              </w:rPr>
            </w:pPr>
            <w:r>
              <w:rPr>
                <w:rFonts w:ascii="宋体" w:eastAsia="宋体" w:hAnsi="宋体" w:cs="Times New Roman" w:hint="eastAsia"/>
                <w:szCs w:val="21"/>
              </w:rPr>
              <w:t>服务方案</w:t>
            </w:r>
          </w:p>
          <w:p w:rsidR="003C5AFA" w:rsidRDefault="003C5AFA" w:rsidP="00DF0B0E">
            <w:pPr>
              <w:widowControl/>
              <w:snapToGrid w:val="0"/>
              <w:spacing w:beforeLines="50"/>
              <w:jc w:val="center"/>
              <w:rPr>
                <w:rFonts w:ascii="宋体" w:eastAsia="宋体" w:hAnsi="宋体" w:cs="Times New Roman"/>
                <w:szCs w:val="21"/>
              </w:rPr>
            </w:pPr>
            <w:r>
              <w:rPr>
                <w:rFonts w:ascii="宋体" w:eastAsia="宋体" w:hAnsi="宋体" w:cs="Times New Roman" w:hint="eastAsia"/>
                <w:szCs w:val="21"/>
              </w:rPr>
              <w:t>（</w:t>
            </w:r>
            <w:r>
              <w:rPr>
                <w:rFonts w:asciiTheme="minorEastAsia" w:eastAsia="宋体" w:hAnsiTheme="minorEastAsia" w:hint="eastAsia"/>
                <w:szCs w:val="21"/>
                <w:u w:val="single"/>
              </w:rPr>
              <w:t>57</w:t>
            </w:r>
            <w:r>
              <w:rPr>
                <w:rFonts w:ascii="宋体" w:eastAsia="宋体" w:hAnsi="宋体" w:cs="Times New Roman" w:hint="eastAsia"/>
                <w:szCs w:val="21"/>
              </w:rPr>
              <w:t>分）</w:t>
            </w:r>
          </w:p>
          <w:p w:rsidR="003C5AFA" w:rsidRDefault="003C5AFA" w:rsidP="00DF0B0E">
            <w:pPr>
              <w:widowControl/>
              <w:snapToGrid w:val="0"/>
              <w:spacing w:beforeLines="50"/>
              <w:jc w:val="center"/>
              <w:rPr>
                <w:rFonts w:ascii="宋体" w:eastAsia="宋体" w:hAnsi="宋体" w:cs="Times New Roman"/>
                <w:szCs w:val="21"/>
              </w:rPr>
            </w:pPr>
          </w:p>
          <w:p w:rsidR="003C5AFA" w:rsidRDefault="003C5AFA" w:rsidP="00DF0B0E">
            <w:pPr>
              <w:widowControl/>
              <w:snapToGrid w:val="0"/>
              <w:spacing w:beforeLines="50"/>
              <w:jc w:val="center"/>
              <w:rPr>
                <w:rFonts w:ascii="宋体" w:eastAsia="宋体" w:hAnsi="宋体" w:cs="Times New Roman"/>
                <w:szCs w:val="21"/>
              </w:rPr>
            </w:pPr>
          </w:p>
        </w:tc>
        <w:tc>
          <w:tcPr>
            <w:tcW w:w="6095" w:type="dxa"/>
            <w:vMerge w:val="restart"/>
            <w:tcBorders>
              <w:bottom w:val="single" w:sz="4" w:space="0" w:color="auto"/>
              <w:right w:val="single" w:sz="4" w:space="0" w:color="auto"/>
            </w:tcBorders>
            <w:vAlign w:val="center"/>
          </w:tcPr>
          <w:p w:rsidR="003C5AFA" w:rsidRDefault="003C5AFA" w:rsidP="000770E6">
            <w:pPr>
              <w:autoSpaceDE w:val="0"/>
              <w:autoSpaceDN w:val="0"/>
              <w:adjustRightInd w:val="0"/>
              <w:spacing w:line="480" w:lineRule="exact"/>
              <w:rPr>
                <w:rFonts w:ascii="宋体" w:hAnsi="宋体" w:cs="宋体"/>
                <w:szCs w:val="21"/>
                <w:shd w:val="clear" w:color="auto" w:fill="FFFFFF"/>
              </w:rPr>
            </w:pPr>
            <w:r>
              <w:rPr>
                <w:rFonts w:ascii="宋体" w:hAnsi="宋体" w:cs="宋体" w:hint="eastAsia"/>
                <w:szCs w:val="21"/>
                <w:shd w:val="clear" w:color="auto" w:fill="FFFFFF"/>
              </w:rPr>
              <w:t>1、对服务项目背景现状、实际需求、运作要求等理解到位、分析</w:t>
            </w:r>
            <w:r>
              <w:rPr>
                <w:rFonts w:ascii="宋体" w:eastAsia="宋体" w:hAnsi="宋体" w:cs="宋体" w:hint="eastAsia"/>
                <w:szCs w:val="21"/>
              </w:rPr>
              <w:t>理解透彻、详细描述</w:t>
            </w:r>
            <w:r>
              <w:rPr>
                <w:rFonts w:ascii="宋体" w:hAnsi="宋体" w:cs="宋体" w:hint="eastAsia"/>
                <w:szCs w:val="21"/>
                <w:shd w:val="clear" w:color="auto" w:fill="FFFFFF"/>
              </w:rPr>
              <w:t>的得11分；</w:t>
            </w:r>
            <w:r>
              <w:rPr>
                <w:rFonts w:ascii="宋体" w:eastAsia="宋体" w:hAnsi="宋体" w:cs="宋体" w:hint="eastAsia"/>
                <w:szCs w:val="21"/>
              </w:rPr>
              <w:t>理解浅显、简单描述</w:t>
            </w:r>
            <w:r>
              <w:rPr>
                <w:rFonts w:ascii="宋体" w:hAnsi="宋体" w:cs="宋体" w:hint="eastAsia"/>
                <w:szCs w:val="21"/>
                <w:shd w:val="clear" w:color="auto" w:fill="FFFFFF"/>
              </w:rPr>
              <w:t>的得4分，不提供的不得分。</w:t>
            </w:r>
          </w:p>
          <w:p w:rsidR="003C5AFA" w:rsidRDefault="003C5AFA" w:rsidP="000770E6">
            <w:pPr>
              <w:autoSpaceDE w:val="0"/>
              <w:autoSpaceDN w:val="0"/>
              <w:adjustRightInd w:val="0"/>
              <w:spacing w:line="480" w:lineRule="exact"/>
              <w:rPr>
                <w:rFonts w:ascii="宋体" w:hAnsi="宋体" w:cs="宋体"/>
                <w:szCs w:val="21"/>
                <w:shd w:val="clear" w:color="auto" w:fill="FFFFFF"/>
              </w:rPr>
            </w:pPr>
            <w:r>
              <w:rPr>
                <w:rFonts w:ascii="宋体" w:hAnsi="宋体" w:cs="宋体" w:hint="eastAsia"/>
                <w:szCs w:val="21"/>
                <w:shd w:val="clear" w:color="auto" w:fill="FFFFFF"/>
              </w:rPr>
              <w:t>2、投标人提供工作流程、作业程序、管理方案</w:t>
            </w:r>
            <w:r>
              <w:rPr>
                <w:rFonts w:ascii="宋体" w:eastAsia="宋体" w:hAnsi="宋体" w:cs="宋体" w:hint="eastAsia"/>
                <w:szCs w:val="21"/>
              </w:rPr>
              <w:t>健全、详细描述</w:t>
            </w:r>
            <w:r>
              <w:rPr>
                <w:rFonts w:ascii="宋体" w:hAnsi="宋体" w:cs="宋体" w:hint="eastAsia"/>
                <w:szCs w:val="21"/>
                <w:shd w:val="clear" w:color="auto" w:fill="FFFFFF"/>
              </w:rPr>
              <w:t>得11分，以上各项简单描述的得6分；不提供不得分。</w:t>
            </w:r>
          </w:p>
          <w:p w:rsidR="003C5AFA" w:rsidRDefault="003C5AFA" w:rsidP="000770E6">
            <w:pPr>
              <w:autoSpaceDE w:val="0"/>
              <w:autoSpaceDN w:val="0"/>
              <w:adjustRightInd w:val="0"/>
              <w:spacing w:line="480" w:lineRule="exact"/>
              <w:rPr>
                <w:rFonts w:ascii="宋体" w:hAnsi="宋体" w:cs="宋体"/>
                <w:szCs w:val="21"/>
                <w:shd w:val="clear" w:color="auto" w:fill="FFFFFF"/>
              </w:rPr>
            </w:pPr>
            <w:r>
              <w:rPr>
                <w:rFonts w:ascii="宋体" w:hAnsi="宋体" w:cs="宋体" w:hint="eastAsia"/>
                <w:szCs w:val="21"/>
                <w:shd w:val="clear" w:color="auto" w:fill="FFFFFF"/>
              </w:rPr>
              <w:t>3、投标人提供员工培训计划方案、绩效考核方案</w:t>
            </w:r>
            <w:r>
              <w:rPr>
                <w:rFonts w:ascii="宋体" w:eastAsia="宋体" w:hAnsi="宋体" w:cs="宋体" w:hint="eastAsia"/>
                <w:szCs w:val="21"/>
              </w:rPr>
              <w:t>描述清晰</w:t>
            </w:r>
            <w:r>
              <w:rPr>
                <w:rFonts w:ascii="宋体" w:hAnsi="宋体" w:cs="宋体" w:hint="eastAsia"/>
                <w:szCs w:val="21"/>
                <w:shd w:val="clear" w:color="auto" w:fill="FFFFFF"/>
              </w:rPr>
              <w:t>得10分；仅有简单描述的得5分，不提供的不得分。</w:t>
            </w:r>
          </w:p>
          <w:p w:rsidR="003C5AFA" w:rsidRDefault="003C5AFA" w:rsidP="000770E6">
            <w:pPr>
              <w:autoSpaceDE w:val="0"/>
              <w:autoSpaceDN w:val="0"/>
              <w:adjustRightInd w:val="0"/>
              <w:spacing w:line="480" w:lineRule="exact"/>
              <w:rPr>
                <w:rFonts w:ascii="宋体" w:hAnsi="宋体" w:cs="宋体"/>
                <w:szCs w:val="21"/>
                <w:shd w:val="clear" w:color="auto" w:fill="FFFFFF"/>
              </w:rPr>
            </w:pPr>
            <w:r>
              <w:rPr>
                <w:rFonts w:ascii="宋体" w:hAnsi="宋体" w:cs="宋体" w:hint="eastAsia"/>
                <w:szCs w:val="21"/>
                <w:shd w:val="clear" w:color="auto" w:fill="FFFFFF"/>
              </w:rPr>
              <w:t>4、投标人</w:t>
            </w:r>
            <w:r>
              <w:rPr>
                <w:rFonts w:asciiTheme="majorEastAsia" w:eastAsiaTheme="majorEastAsia" w:hAnsiTheme="majorEastAsia" w:cs="仿宋" w:hint="eastAsia"/>
                <w:szCs w:val="21"/>
              </w:rPr>
              <w:t>制定应急预案</w:t>
            </w:r>
            <w:r>
              <w:rPr>
                <w:rFonts w:ascii="宋体" w:eastAsia="宋体" w:hAnsi="宋体" w:cs="宋体" w:hint="eastAsia"/>
                <w:bCs/>
                <w:iCs/>
                <w:kern w:val="0"/>
                <w:szCs w:val="21"/>
              </w:rPr>
              <w:t>描述详实</w:t>
            </w:r>
            <w:r>
              <w:rPr>
                <w:rFonts w:ascii="宋体" w:hAnsi="宋体" w:cs="宋体" w:hint="eastAsia"/>
                <w:szCs w:val="21"/>
                <w:shd w:val="clear" w:color="auto" w:fill="FFFFFF"/>
              </w:rPr>
              <w:t>得10分，仅有简单描述的得5分，不提供的不得分。</w:t>
            </w:r>
          </w:p>
          <w:p w:rsidR="003C5AFA" w:rsidRDefault="003C5AFA" w:rsidP="000770E6">
            <w:pPr>
              <w:autoSpaceDE w:val="0"/>
              <w:autoSpaceDN w:val="0"/>
              <w:adjustRightInd w:val="0"/>
              <w:spacing w:line="400" w:lineRule="exact"/>
              <w:rPr>
                <w:rFonts w:hAnsi="宋体"/>
                <w:szCs w:val="21"/>
              </w:rPr>
            </w:pPr>
            <w:r>
              <w:rPr>
                <w:rFonts w:hAnsi="宋体" w:cs="宋体" w:hint="eastAsia"/>
                <w:szCs w:val="21"/>
                <w:shd w:val="clear" w:color="auto" w:fill="FFFFFF"/>
              </w:rPr>
              <w:t>5</w:t>
            </w:r>
            <w:r>
              <w:rPr>
                <w:rFonts w:hAnsi="宋体" w:cs="宋体" w:hint="eastAsia"/>
                <w:szCs w:val="21"/>
                <w:shd w:val="clear" w:color="auto" w:fill="FFFFFF"/>
              </w:rPr>
              <w:t>、</w:t>
            </w:r>
            <w:r>
              <w:rPr>
                <w:rFonts w:hAnsi="宋体" w:hint="eastAsia"/>
                <w:szCs w:val="21"/>
              </w:rPr>
              <w:t>综合服务符合要求，有接受临时任务承诺并能及时满足要求，得</w:t>
            </w:r>
            <w:r>
              <w:rPr>
                <w:rFonts w:hAnsi="宋体" w:hint="eastAsia"/>
                <w:szCs w:val="21"/>
              </w:rPr>
              <w:t>5</w:t>
            </w:r>
            <w:r>
              <w:rPr>
                <w:rFonts w:hAnsi="宋体" w:hint="eastAsia"/>
                <w:szCs w:val="21"/>
              </w:rPr>
              <w:t>分，不提供的不得分。</w:t>
            </w:r>
          </w:p>
          <w:p w:rsidR="003C5AFA" w:rsidRDefault="003C5AFA" w:rsidP="000770E6">
            <w:pPr>
              <w:autoSpaceDE w:val="0"/>
              <w:autoSpaceDN w:val="0"/>
              <w:adjustRightInd w:val="0"/>
              <w:spacing w:line="400" w:lineRule="exact"/>
              <w:rPr>
                <w:rFonts w:ascii="宋体" w:hAnsi="宋体" w:cs="宋体"/>
                <w:szCs w:val="21"/>
                <w:shd w:val="clear" w:color="auto" w:fill="FFFFFF"/>
              </w:rPr>
            </w:pPr>
            <w:r>
              <w:rPr>
                <w:rFonts w:hAnsi="宋体" w:hint="eastAsia"/>
                <w:szCs w:val="21"/>
              </w:rPr>
              <w:t>6</w:t>
            </w:r>
            <w:r>
              <w:rPr>
                <w:rFonts w:hAnsi="宋体" w:hint="eastAsia"/>
                <w:szCs w:val="21"/>
              </w:rPr>
              <w:t>、</w:t>
            </w:r>
            <w:r>
              <w:rPr>
                <w:rFonts w:ascii="宋体" w:hAnsi="宋体" w:cs="宋体" w:hint="eastAsia"/>
                <w:szCs w:val="21"/>
                <w:shd w:val="clear" w:color="auto" w:fill="FFFFFF"/>
              </w:rPr>
              <w:t>投标人提供设备设施管理运行与维护方案得10分，仅有相关描述的得5分，不提供的不得分。</w:t>
            </w:r>
          </w:p>
        </w:tc>
      </w:tr>
      <w:tr w:rsidR="003C5AFA" w:rsidTr="000770E6">
        <w:trPr>
          <w:trHeight w:val="1003"/>
        </w:trPr>
        <w:tc>
          <w:tcPr>
            <w:tcW w:w="1384" w:type="dxa"/>
            <w:tcBorders>
              <w:right w:val="single" w:sz="4" w:space="0" w:color="auto"/>
            </w:tcBorders>
            <w:vAlign w:val="center"/>
          </w:tcPr>
          <w:p w:rsidR="003C5AFA" w:rsidRDefault="003C5AFA" w:rsidP="00DF0B0E">
            <w:pPr>
              <w:snapToGrid w:val="0"/>
              <w:spacing w:beforeLines="50"/>
              <w:jc w:val="center"/>
              <w:rPr>
                <w:rFonts w:ascii="宋体" w:eastAsia="宋体" w:hAnsi="宋体" w:cs="宋体"/>
                <w:szCs w:val="21"/>
              </w:rPr>
            </w:pPr>
            <w:r>
              <w:rPr>
                <w:rFonts w:ascii="宋体" w:eastAsia="宋体" w:hAnsi="宋体" w:cs="宋体" w:hint="eastAsia"/>
                <w:szCs w:val="21"/>
              </w:rPr>
              <w:t>服务部分</w:t>
            </w:r>
          </w:p>
          <w:p w:rsidR="003C5AFA" w:rsidRDefault="003C5AFA" w:rsidP="00DF0B0E">
            <w:pPr>
              <w:snapToGrid w:val="0"/>
              <w:spacing w:beforeLines="50"/>
              <w:jc w:val="center"/>
              <w:rPr>
                <w:rFonts w:ascii="宋体" w:eastAsia="宋体" w:hAnsi="宋体" w:cs="宋体"/>
                <w:szCs w:val="21"/>
              </w:rPr>
            </w:pPr>
            <w:r>
              <w:rPr>
                <w:rFonts w:ascii="宋体" w:eastAsia="宋体" w:hAnsi="宋体" w:cs="宋体" w:hint="eastAsia"/>
                <w:szCs w:val="21"/>
              </w:rPr>
              <w:t>（</w:t>
            </w:r>
            <w:r>
              <w:rPr>
                <w:rFonts w:asciiTheme="minorEastAsia" w:eastAsia="宋体" w:hAnsiTheme="minorEastAsia" w:hint="eastAsia"/>
                <w:szCs w:val="21"/>
                <w:u w:val="single"/>
              </w:rPr>
              <w:t>5</w:t>
            </w:r>
            <w:r>
              <w:rPr>
                <w:rFonts w:ascii="宋体" w:eastAsia="宋体" w:hAnsi="宋体" w:cs="宋体" w:hint="eastAsia"/>
                <w:szCs w:val="21"/>
              </w:rPr>
              <w:t>分）</w:t>
            </w:r>
          </w:p>
        </w:tc>
        <w:tc>
          <w:tcPr>
            <w:tcW w:w="1560" w:type="dxa"/>
            <w:tcBorders>
              <w:top w:val="single" w:sz="4" w:space="0" w:color="auto"/>
              <w:left w:val="single" w:sz="4" w:space="0" w:color="auto"/>
              <w:right w:val="single" w:sz="4" w:space="0" w:color="auto"/>
            </w:tcBorders>
            <w:vAlign w:val="center"/>
          </w:tcPr>
          <w:p w:rsidR="003C5AFA" w:rsidRDefault="003C5AFA" w:rsidP="00DF0B0E">
            <w:pPr>
              <w:snapToGrid w:val="0"/>
              <w:spacing w:beforeLines="50"/>
              <w:jc w:val="center"/>
              <w:rPr>
                <w:rFonts w:ascii="宋体" w:eastAsia="宋体" w:hAnsi="宋体" w:cs="Times New Roman"/>
                <w:szCs w:val="21"/>
              </w:rPr>
            </w:pPr>
            <w:r>
              <w:rPr>
                <w:rFonts w:ascii="宋体" w:eastAsia="宋体" w:hAnsi="宋体" w:cs="Times New Roman" w:hint="eastAsia"/>
                <w:szCs w:val="21"/>
              </w:rPr>
              <w:t>投标文件编制</w:t>
            </w:r>
          </w:p>
          <w:p w:rsidR="003C5AFA" w:rsidRDefault="003C5AFA" w:rsidP="00DF0B0E">
            <w:pPr>
              <w:snapToGrid w:val="0"/>
              <w:spacing w:beforeLines="50"/>
              <w:jc w:val="center"/>
              <w:rPr>
                <w:rFonts w:ascii="宋体" w:eastAsia="宋体" w:hAnsi="宋体" w:cs="Times New Roman"/>
                <w:szCs w:val="21"/>
              </w:rPr>
            </w:pPr>
            <w:r>
              <w:rPr>
                <w:rFonts w:ascii="宋体" w:eastAsia="宋体" w:hAnsi="宋体" w:cs="Times New Roman" w:hint="eastAsia"/>
                <w:szCs w:val="21"/>
              </w:rPr>
              <w:t>（</w:t>
            </w:r>
            <w:r>
              <w:rPr>
                <w:rFonts w:asciiTheme="minorEastAsia" w:eastAsia="宋体" w:hAnsiTheme="minorEastAsia" w:hint="eastAsia"/>
                <w:szCs w:val="21"/>
                <w:u w:val="single"/>
              </w:rPr>
              <w:t>5</w:t>
            </w:r>
            <w:r>
              <w:rPr>
                <w:rFonts w:ascii="宋体" w:eastAsia="宋体" w:hAnsi="宋体" w:cs="Times New Roman" w:hint="eastAsia"/>
                <w:szCs w:val="21"/>
              </w:rPr>
              <w:t>分）</w:t>
            </w:r>
          </w:p>
        </w:tc>
        <w:tc>
          <w:tcPr>
            <w:tcW w:w="6095" w:type="dxa"/>
            <w:tcBorders>
              <w:top w:val="single" w:sz="4" w:space="0" w:color="auto"/>
              <w:left w:val="single" w:sz="4" w:space="0" w:color="auto"/>
              <w:right w:val="single" w:sz="4" w:space="0" w:color="auto"/>
            </w:tcBorders>
            <w:vAlign w:val="center"/>
          </w:tcPr>
          <w:p w:rsidR="003C5AFA" w:rsidRDefault="003C5AFA" w:rsidP="000770E6">
            <w:pPr>
              <w:autoSpaceDE w:val="0"/>
              <w:autoSpaceDN w:val="0"/>
              <w:adjustRightInd w:val="0"/>
              <w:spacing w:line="480" w:lineRule="exact"/>
              <w:rPr>
                <w:rFonts w:ascii="宋体" w:hAnsi="宋体" w:cs="宋体"/>
                <w:szCs w:val="21"/>
                <w:shd w:val="clear" w:color="auto" w:fill="FFFFFF"/>
              </w:rPr>
            </w:pPr>
            <w:r>
              <w:rPr>
                <w:rFonts w:ascii="宋体" w:hAnsi="宋体" w:cs="宋体" w:hint="eastAsia"/>
                <w:szCs w:val="21"/>
                <w:shd w:val="clear" w:color="auto" w:fill="FFFFFF"/>
              </w:rPr>
              <w:t>1、投标文件的编制符合招标文件的规定，投标文件编制规范的，得2分，否则不得分。</w:t>
            </w:r>
          </w:p>
          <w:p w:rsidR="003C5AFA" w:rsidRDefault="003C5AFA" w:rsidP="000770E6">
            <w:pPr>
              <w:autoSpaceDE w:val="0"/>
              <w:autoSpaceDN w:val="0"/>
              <w:adjustRightInd w:val="0"/>
              <w:spacing w:line="480" w:lineRule="exact"/>
              <w:rPr>
                <w:rFonts w:ascii="宋体" w:eastAsia="宋体" w:hAnsi="宋体" w:cs="Times New Roman"/>
                <w:szCs w:val="21"/>
              </w:rPr>
            </w:pPr>
            <w:r>
              <w:rPr>
                <w:rFonts w:ascii="宋体" w:hAnsi="宋体" w:cs="宋体" w:hint="eastAsia"/>
                <w:szCs w:val="21"/>
                <w:shd w:val="clear" w:color="auto" w:fill="FFFFFF"/>
              </w:rPr>
              <w:t>2、投标人编制投标文件逻辑严紧、条理清楚、无文字错误的，得3分，否则不得分。</w:t>
            </w:r>
          </w:p>
        </w:tc>
      </w:tr>
    </w:tbl>
    <w:p w:rsidR="00CC1691" w:rsidRDefault="00CC1691" w:rsidP="003C5AFA">
      <w:pPr>
        <w:pStyle w:val="a3"/>
        <w:spacing w:line="360" w:lineRule="auto"/>
        <w:ind w:firstLineChars="200" w:firstLine="482"/>
        <w:contextualSpacing/>
        <w:rPr>
          <w:rFonts w:asciiTheme="minorEastAsia" w:hAnsiTheme="minorEastAsia" w:cs="仿宋_GB2312"/>
          <w:b/>
          <w:szCs w:val="21"/>
          <w:lang w:val="zh-CN"/>
        </w:rPr>
      </w:pPr>
    </w:p>
    <w:p w:rsidR="00CC1691" w:rsidRPr="00CD0DF3" w:rsidRDefault="00CC1691" w:rsidP="00CC1691">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lastRenderedPageBreak/>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lastRenderedPageBreak/>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Pr="0079352C" w:rsidRDefault="00CC1691" w:rsidP="003C5AFA">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CC1691" w:rsidRPr="003E4965" w:rsidRDefault="0094545A"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DF0B0E">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9" w:name="_资格证明文件"/>
            <w:bookmarkStart w:id="10" w:name="_Toc364329026"/>
            <w:bookmarkEnd w:id="9"/>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0"/>
          </w:p>
        </w:tc>
        <w:tc>
          <w:tcPr>
            <w:tcW w:w="4492" w:type="dxa"/>
            <w:gridSpan w:val="2"/>
            <w:vAlign w:val="center"/>
          </w:tcPr>
          <w:p w:rsidR="00CC1691" w:rsidRPr="00D023F6" w:rsidRDefault="00CC1691" w:rsidP="00DC533B">
            <w:pPr>
              <w:jc w:val="center"/>
              <w:rPr>
                <w:rFonts w:asciiTheme="minorEastAsia" w:hAnsiTheme="minorEastAsia"/>
                <w:szCs w:val="21"/>
              </w:rPr>
            </w:pPr>
            <w:bookmarkStart w:id="11"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1"/>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DF0B0E">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DF0B0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DF0B0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DF0B0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DF0B0E">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DF0B0E">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DF0B0E">
      <w:pPr>
        <w:spacing w:beforeLines="50" w:afterLines="50" w:line="360" w:lineRule="auto"/>
        <w:ind w:right="420" w:firstLineChars="2286" w:firstLine="4801"/>
        <w:rPr>
          <w:rFonts w:asciiTheme="minorEastAsia" w:hAnsiTheme="minorEastAsia" w:cs="宋体"/>
          <w:szCs w:val="21"/>
          <w:lang w:val="zh-CN"/>
        </w:rPr>
      </w:pPr>
    </w:p>
    <w:p w:rsidR="00CC1691" w:rsidRDefault="00CC1691" w:rsidP="00DF0B0E">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DF0B0E">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DF0B0E">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DF0B0E">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DF0B0E">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DF0B0E">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DF0B0E">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DF0B0E">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DF0B0E">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DF0B0E">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DF0B0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DF0B0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DF0B0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DF0B0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DF0B0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DF0B0E">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DF0B0E">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DF0B0E">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DF0B0E">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DF0B0E">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0D3714" w:rsidRDefault="00CC1691" w:rsidP="00DF0B0E">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D45A31" w:rsidRDefault="00D45A31" w:rsidP="00CC1691">
      <w:pPr>
        <w:autoSpaceDE w:val="0"/>
        <w:autoSpaceDN w:val="0"/>
        <w:adjustRightInd w:val="0"/>
        <w:spacing w:line="480" w:lineRule="auto"/>
        <w:rPr>
          <w:rFonts w:asciiTheme="minorEastAsia" w:hAnsiTheme="minorEastAsia" w:cs="宋体"/>
          <w:szCs w:val="21"/>
        </w:rPr>
      </w:pPr>
    </w:p>
    <w:p w:rsidR="00CC1691" w:rsidRPr="000D3714" w:rsidRDefault="00D45A3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0D3714">
        <w:rPr>
          <w:rFonts w:asciiTheme="minorEastAsia" w:hAnsiTheme="minorEastAsia" w:cs="宋体"/>
          <w:szCs w:val="21"/>
          <w:lang w:val="zh-CN"/>
        </w:rPr>
        <w:t xml:space="preserve"> </w:t>
      </w:r>
    </w:p>
    <w:p w:rsidR="00CC1691" w:rsidRPr="000D3714" w:rsidRDefault="00CC1691" w:rsidP="00CC1691">
      <w:pPr>
        <w:snapToGrid w:val="0"/>
        <w:spacing w:line="500" w:lineRule="exact"/>
        <w:rPr>
          <w:rFonts w:asciiTheme="minorEastAsia" w:hAnsiTheme="minorEastAsia" w:cs="宋体"/>
          <w:szCs w:val="21"/>
          <w:lang w:val="zh-CN"/>
        </w:rPr>
      </w:pPr>
    </w:p>
    <w:p w:rsidR="00CC1691" w:rsidRDefault="00CC1691" w:rsidP="00CC1691">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0D3714" w:rsidRDefault="00CC1691" w:rsidP="00CC1691">
      <w:pPr>
        <w:ind w:left="630" w:hangingChars="300" w:hanging="630"/>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2"/>
    <w:bookmarkEnd w:id="13"/>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9E8" w:rsidRDefault="00AB79E8" w:rsidP="002E58AE">
      <w:r>
        <w:separator/>
      </w:r>
    </w:p>
  </w:endnote>
  <w:endnote w:type="continuationSeparator" w:id="0">
    <w:p w:rsidR="00AB79E8" w:rsidRDefault="00AB79E8"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32" w:rsidRDefault="0094545A">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E7132" w:rsidRDefault="0094545A">
                <w:pPr>
                  <w:pStyle w:val="a5"/>
                </w:pPr>
                <w:fldSimple w:instr=" PAGE  \* MERGEFORMAT ">
                  <w:r w:rsidR="00F84FAC">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9E8" w:rsidRDefault="00AB79E8" w:rsidP="002E58AE">
      <w:r>
        <w:separator/>
      </w:r>
    </w:p>
  </w:footnote>
  <w:footnote w:type="continuationSeparator" w:id="0">
    <w:p w:rsidR="00AB79E8" w:rsidRDefault="00AB79E8"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8"/>
  </w:num>
  <w:num w:numId="8">
    <w:abstractNumId w:val="19"/>
  </w:num>
  <w:num w:numId="9">
    <w:abstractNumId w:val="12"/>
  </w:num>
  <w:num w:numId="10">
    <w:abstractNumId w:val="9"/>
  </w:num>
  <w:num w:numId="11">
    <w:abstractNumId w:val="5"/>
  </w:num>
  <w:num w:numId="12">
    <w:abstractNumId w:val="6"/>
  </w:num>
  <w:num w:numId="13">
    <w:abstractNumId w:val="21"/>
  </w:num>
  <w:num w:numId="14">
    <w:abstractNumId w:val="11"/>
  </w:num>
  <w:num w:numId="15">
    <w:abstractNumId w:val="20"/>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26104"/>
    <w:rsid w:val="00060C36"/>
    <w:rsid w:val="0008001B"/>
    <w:rsid w:val="000F2705"/>
    <w:rsid w:val="000F31C7"/>
    <w:rsid w:val="001058C3"/>
    <w:rsid w:val="00106F79"/>
    <w:rsid w:val="00115321"/>
    <w:rsid w:val="001478F5"/>
    <w:rsid w:val="001606A0"/>
    <w:rsid w:val="00161C1F"/>
    <w:rsid w:val="0017492A"/>
    <w:rsid w:val="00180CB1"/>
    <w:rsid w:val="00192BC1"/>
    <w:rsid w:val="001C174F"/>
    <w:rsid w:val="001D1336"/>
    <w:rsid w:val="001D1694"/>
    <w:rsid w:val="001D3032"/>
    <w:rsid w:val="001E353C"/>
    <w:rsid w:val="001E661B"/>
    <w:rsid w:val="002033D2"/>
    <w:rsid w:val="00212E8B"/>
    <w:rsid w:val="0021491B"/>
    <w:rsid w:val="002172F1"/>
    <w:rsid w:val="0022647A"/>
    <w:rsid w:val="00245DD4"/>
    <w:rsid w:val="00250C09"/>
    <w:rsid w:val="00251E85"/>
    <w:rsid w:val="00261AFC"/>
    <w:rsid w:val="00280054"/>
    <w:rsid w:val="002B013F"/>
    <w:rsid w:val="002E1F43"/>
    <w:rsid w:val="002E2C19"/>
    <w:rsid w:val="002E58AE"/>
    <w:rsid w:val="002E593F"/>
    <w:rsid w:val="002F7711"/>
    <w:rsid w:val="002F7B6F"/>
    <w:rsid w:val="00323731"/>
    <w:rsid w:val="0035288B"/>
    <w:rsid w:val="0036769A"/>
    <w:rsid w:val="003853CB"/>
    <w:rsid w:val="00393643"/>
    <w:rsid w:val="003B164A"/>
    <w:rsid w:val="003B44E5"/>
    <w:rsid w:val="003B73A5"/>
    <w:rsid w:val="003C33C2"/>
    <w:rsid w:val="003C46F5"/>
    <w:rsid w:val="003C52C4"/>
    <w:rsid w:val="003C5AFA"/>
    <w:rsid w:val="003E156E"/>
    <w:rsid w:val="003E1AF9"/>
    <w:rsid w:val="003E6D7B"/>
    <w:rsid w:val="00403255"/>
    <w:rsid w:val="00406BCD"/>
    <w:rsid w:val="0041435C"/>
    <w:rsid w:val="00415999"/>
    <w:rsid w:val="00433366"/>
    <w:rsid w:val="00453044"/>
    <w:rsid w:val="00474573"/>
    <w:rsid w:val="00475D63"/>
    <w:rsid w:val="00490249"/>
    <w:rsid w:val="004A32D7"/>
    <w:rsid w:val="004D0575"/>
    <w:rsid w:val="004E7EC3"/>
    <w:rsid w:val="004F0D88"/>
    <w:rsid w:val="004F536E"/>
    <w:rsid w:val="004F75E1"/>
    <w:rsid w:val="00501342"/>
    <w:rsid w:val="00513598"/>
    <w:rsid w:val="00522D70"/>
    <w:rsid w:val="00530561"/>
    <w:rsid w:val="00551ECC"/>
    <w:rsid w:val="0055285D"/>
    <w:rsid w:val="00560B70"/>
    <w:rsid w:val="00577214"/>
    <w:rsid w:val="005807ED"/>
    <w:rsid w:val="0059207A"/>
    <w:rsid w:val="005A08F8"/>
    <w:rsid w:val="005C35F8"/>
    <w:rsid w:val="005C3615"/>
    <w:rsid w:val="005C5C3B"/>
    <w:rsid w:val="005D0A26"/>
    <w:rsid w:val="00606FAC"/>
    <w:rsid w:val="00636AAD"/>
    <w:rsid w:val="00645715"/>
    <w:rsid w:val="006572EA"/>
    <w:rsid w:val="00674427"/>
    <w:rsid w:val="006771A0"/>
    <w:rsid w:val="006855DD"/>
    <w:rsid w:val="006A0584"/>
    <w:rsid w:val="006C1240"/>
    <w:rsid w:val="006E6CF8"/>
    <w:rsid w:val="0070512A"/>
    <w:rsid w:val="00721F78"/>
    <w:rsid w:val="00726719"/>
    <w:rsid w:val="00762DEF"/>
    <w:rsid w:val="00766CE9"/>
    <w:rsid w:val="007C1AB2"/>
    <w:rsid w:val="007D3BB2"/>
    <w:rsid w:val="007E5CCF"/>
    <w:rsid w:val="007E7132"/>
    <w:rsid w:val="00801D53"/>
    <w:rsid w:val="00807665"/>
    <w:rsid w:val="00831948"/>
    <w:rsid w:val="008377E1"/>
    <w:rsid w:val="008523E7"/>
    <w:rsid w:val="008616E3"/>
    <w:rsid w:val="00863BA1"/>
    <w:rsid w:val="008649E6"/>
    <w:rsid w:val="0088255B"/>
    <w:rsid w:val="008A2A8E"/>
    <w:rsid w:val="008B2DE8"/>
    <w:rsid w:val="008B4F75"/>
    <w:rsid w:val="008D0BF8"/>
    <w:rsid w:val="008D6EF8"/>
    <w:rsid w:val="008E2232"/>
    <w:rsid w:val="0092779F"/>
    <w:rsid w:val="00936F67"/>
    <w:rsid w:val="0094545A"/>
    <w:rsid w:val="00946644"/>
    <w:rsid w:val="00971A04"/>
    <w:rsid w:val="00974FB6"/>
    <w:rsid w:val="0098518B"/>
    <w:rsid w:val="009A42F4"/>
    <w:rsid w:val="009C12AB"/>
    <w:rsid w:val="009F0ADF"/>
    <w:rsid w:val="009F164F"/>
    <w:rsid w:val="009F3607"/>
    <w:rsid w:val="009F4C72"/>
    <w:rsid w:val="009F549B"/>
    <w:rsid w:val="00A06976"/>
    <w:rsid w:val="00A10531"/>
    <w:rsid w:val="00A1105A"/>
    <w:rsid w:val="00A22F97"/>
    <w:rsid w:val="00A23034"/>
    <w:rsid w:val="00A41ED1"/>
    <w:rsid w:val="00A424DA"/>
    <w:rsid w:val="00A5068C"/>
    <w:rsid w:val="00A526FE"/>
    <w:rsid w:val="00A933D9"/>
    <w:rsid w:val="00AB79E8"/>
    <w:rsid w:val="00AC741E"/>
    <w:rsid w:val="00AD1C56"/>
    <w:rsid w:val="00AD6C26"/>
    <w:rsid w:val="00AF71F0"/>
    <w:rsid w:val="00B06CF9"/>
    <w:rsid w:val="00B207C4"/>
    <w:rsid w:val="00B24694"/>
    <w:rsid w:val="00B25281"/>
    <w:rsid w:val="00B464DB"/>
    <w:rsid w:val="00B61AAD"/>
    <w:rsid w:val="00B90354"/>
    <w:rsid w:val="00B933B0"/>
    <w:rsid w:val="00BC1EC5"/>
    <w:rsid w:val="00BD0BD6"/>
    <w:rsid w:val="00BF0755"/>
    <w:rsid w:val="00C02540"/>
    <w:rsid w:val="00C313C9"/>
    <w:rsid w:val="00C60C57"/>
    <w:rsid w:val="00C619BF"/>
    <w:rsid w:val="00C639D1"/>
    <w:rsid w:val="00C74839"/>
    <w:rsid w:val="00CC1691"/>
    <w:rsid w:val="00CD31FE"/>
    <w:rsid w:val="00CE05E1"/>
    <w:rsid w:val="00CF3973"/>
    <w:rsid w:val="00D45A31"/>
    <w:rsid w:val="00D860AB"/>
    <w:rsid w:val="00D8771F"/>
    <w:rsid w:val="00DB6381"/>
    <w:rsid w:val="00DC1501"/>
    <w:rsid w:val="00DC533B"/>
    <w:rsid w:val="00DF0B0E"/>
    <w:rsid w:val="00DF17FB"/>
    <w:rsid w:val="00E02A2A"/>
    <w:rsid w:val="00E1021D"/>
    <w:rsid w:val="00E142DF"/>
    <w:rsid w:val="00E17B37"/>
    <w:rsid w:val="00E610C1"/>
    <w:rsid w:val="00E63701"/>
    <w:rsid w:val="00E803F1"/>
    <w:rsid w:val="00EA2B60"/>
    <w:rsid w:val="00EB06EA"/>
    <w:rsid w:val="00EB1EC5"/>
    <w:rsid w:val="00EC7989"/>
    <w:rsid w:val="00ED37ED"/>
    <w:rsid w:val="00ED7990"/>
    <w:rsid w:val="00EF7777"/>
    <w:rsid w:val="00F0067E"/>
    <w:rsid w:val="00F03CF1"/>
    <w:rsid w:val="00F06D3F"/>
    <w:rsid w:val="00F12BF3"/>
    <w:rsid w:val="00F261B1"/>
    <w:rsid w:val="00F40BE5"/>
    <w:rsid w:val="00F50141"/>
    <w:rsid w:val="00F52C28"/>
    <w:rsid w:val="00F53616"/>
    <w:rsid w:val="00F54C20"/>
    <w:rsid w:val="00F80416"/>
    <w:rsid w:val="00F84301"/>
    <w:rsid w:val="00F84B0C"/>
    <w:rsid w:val="00F84FAC"/>
    <w:rsid w:val="00F93EAF"/>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83</Pages>
  <Words>6489</Words>
  <Characters>36992</Characters>
  <Application>Microsoft Office Word</Application>
  <DocSecurity>0</DocSecurity>
  <Lines>308</Lines>
  <Paragraphs>86</Paragraphs>
  <ScaleCrop>false</ScaleCrop>
  <Company>Microsoft</Company>
  <LinksUpToDate>false</LinksUpToDate>
  <CharactersWithSpaces>43395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57</cp:revision>
  <dcterms:created xsi:type="dcterms:W3CDTF">2019-11-01T02:22:00Z</dcterms:created>
  <dcterms:modified xsi:type="dcterms:W3CDTF">2019-11-15T03:32:00Z</dcterms:modified>
</cp:coreProperties>
</file>