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49" w:rsidRDefault="004C2D45">
      <w:pPr>
        <w:autoSpaceDE w:val="0"/>
        <w:autoSpaceDN w:val="0"/>
        <w:adjustRightInd w:val="0"/>
        <w:spacing w:line="600" w:lineRule="auto"/>
        <w:jc w:val="right"/>
        <w:rPr>
          <w:rFonts w:hAnsi="宋体" w:cs="黑体"/>
          <w:b/>
          <w:bCs/>
          <w:spacing w:val="60"/>
          <w:sz w:val="48"/>
          <w:szCs w:val="48"/>
        </w:rPr>
      </w:pPr>
      <w:r>
        <w:rPr>
          <w:b/>
          <w:noProof/>
          <w:sz w:val="52"/>
          <w:szCs w:val="52"/>
        </w:rPr>
        <w:drawing>
          <wp:inline distT="0" distB="0" distL="114300" distR="114300">
            <wp:extent cx="1808480" cy="652780"/>
            <wp:effectExtent l="0" t="0" r="1270" b="13970"/>
            <wp:docPr id="3" name="图片 1" descr="C:\Users\Administrator\Desktop\726805837373994985.jpg72680583737399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726805837373994985.jpg726805837373994985"/>
                    <pic:cNvPicPr>
                      <a:picLocks noChangeAspect="1"/>
                    </pic:cNvPicPr>
                  </pic:nvPicPr>
                  <pic:blipFill>
                    <a:blip r:embed="rId8" cstate="print"/>
                    <a:stretch>
                      <a:fillRect/>
                    </a:stretch>
                  </pic:blipFill>
                  <pic:spPr>
                    <a:xfrm>
                      <a:off x="0" y="0"/>
                      <a:ext cx="1808480" cy="652780"/>
                    </a:xfrm>
                    <a:prstGeom prst="rect">
                      <a:avLst/>
                    </a:prstGeom>
                    <a:noFill/>
                    <a:ln>
                      <a:noFill/>
                    </a:ln>
                  </pic:spPr>
                </pic:pic>
              </a:graphicData>
            </a:graphic>
          </wp:inline>
        </w:drawing>
      </w:r>
    </w:p>
    <w:p w:rsidR="00E10D49" w:rsidRDefault="004C2D45">
      <w:pPr>
        <w:autoSpaceDE w:val="0"/>
        <w:autoSpaceDN w:val="0"/>
        <w:adjustRightInd w:val="0"/>
        <w:jc w:val="center"/>
        <w:rPr>
          <w:b/>
          <w:sz w:val="52"/>
          <w:szCs w:val="52"/>
        </w:rPr>
      </w:pPr>
      <w:r>
        <w:rPr>
          <w:rFonts w:hint="eastAsia"/>
          <w:b/>
          <w:sz w:val="52"/>
          <w:szCs w:val="52"/>
          <w:lang w:val="zh-CN"/>
        </w:rPr>
        <w:t>襄城县人民医院</w:t>
      </w:r>
      <w:r>
        <w:rPr>
          <w:rFonts w:hint="eastAsia"/>
          <w:b/>
          <w:sz w:val="52"/>
          <w:szCs w:val="52"/>
        </w:rPr>
        <w:t>1</w:t>
      </w:r>
      <w:r>
        <w:rPr>
          <w:rFonts w:hint="eastAsia"/>
          <w:b/>
          <w:sz w:val="52"/>
          <w:szCs w:val="52"/>
        </w:rPr>
        <w:t>号住院楼更换空调</w:t>
      </w:r>
    </w:p>
    <w:p w:rsidR="00E10D49" w:rsidRDefault="004C2D45">
      <w:pPr>
        <w:autoSpaceDE w:val="0"/>
        <w:autoSpaceDN w:val="0"/>
        <w:adjustRightInd w:val="0"/>
        <w:jc w:val="center"/>
        <w:rPr>
          <w:b/>
          <w:sz w:val="52"/>
          <w:szCs w:val="52"/>
        </w:rPr>
      </w:pPr>
      <w:r>
        <w:rPr>
          <w:rFonts w:hint="eastAsia"/>
          <w:b/>
          <w:sz w:val="52"/>
          <w:szCs w:val="52"/>
        </w:rPr>
        <w:t>系统工程</w:t>
      </w:r>
    </w:p>
    <w:p w:rsidR="00E10D49" w:rsidRDefault="00E10D49">
      <w:pPr>
        <w:pStyle w:val="a0"/>
        <w:ind w:firstLine="340"/>
      </w:pPr>
    </w:p>
    <w:p w:rsidR="00E10D49" w:rsidRDefault="004C2D45" w:rsidP="002B62B3">
      <w:pPr>
        <w:autoSpaceDE w:val="0"/>
        <w:autoSpaceDN w:val="0"/>
        <w:adjustRightInd w:val="0"/>
        <w:ind w:firstLineChars="200" w:firstLine="1446"/>
        <w:rPr>
          <w:b/>
          <w:sz w:val="52"/>
          <w:szCs w:val="52"/>
        </w:rPr>
      </w:pPr>
      <w:r>
        <w:rPr>
          <w:rFonts w:hint="eastAsia"/>
          <w:b/>
          <w:sz w:val="72"/>
          <w:szCs w:val="72"/>
        </w:rPr>
        <w:t xml:space="preserve">       </w:t>
      </w:r>
    </w:p>
    <w:p w:rsidR="00E10D49" w:rsidRDefault="00E10D49">
      <w:pPr>
        <w:autoSpaceDE w:val="0"/>
        <w:autoSpaceDN w:val="0"/>
        <w:adjustRightInd w:val="0"/>
        <w:jc w:val="center"/>
        <w:rPr>
          <w:b/>
          <w:sz w:val="52"/>
          <w:szCs w:val="52"/>
        </w:rPr>
      </w:pPr>
    </w:p>
    <w:p w:rsidR="00E10D49" w:rsidRDefault="00E10D49">
      <w:pPr>
        <w:pStyle w:val="2"/>
        <w:ind w:leftChars="0" w:left="0" w:firstLineChars="0" w:firstLine="0"/>
        <w:rPr>
          <w:rFonts w:hint="default"/>
        </w:rPr>
      </w:pPr>
    </w:p>
    <w:p w:rsidR="00E10D49" w:rsidRDefault="004C2D45">
      <w:pPr>
        <w:autoSpaceDE w:val="0"/>
        <w:autoSpaceDN w:val="0"/>
        <w:adjustRightInd w:val="0"/>
        <w:jc w:val="center"/>
        <w:rPr>
          <w:rFonts w:hAnsi="宋体" w:cs="黑体"/>
          <w:sz w:val="44"/>
          <w:szCs w:val="44"/>
        </w:rPr>
      </w:pPr>
      <w:r>
        <w:rPr>
          <w:rFonts w:hint="eastAsia"/>
          <w:b/>
          <w:sz w:val="72"/>
          <w:szCs w:val="72"/>
        </w:rPr>
        <w:t>招标文件</w:t>
      </w:r>
    </w:p>
    <w:p w:rsidR="00E10D49" w:rsidRDefault="00E10D49">
      <w:pPr>
        <w:autoSpaceDE w:val="0"/>
        <w:autoSpaceDN w:val="0"/>
        <w:adjustRightInd w:val="0"/>
        <w:jc w:val="center"/>
        <w:rPr>
          <w:rFonts w:hAnsi="宋体" w:cs="黑体"/>
          <w:sz w:val="44"/>
          <w:szCs w:val="44"/>
        </w:rPr>
      </w:pPr>
    </w:p>
    <w:p w:rsidR="00E10D49" w:rsidRDefault="00E10D49" w:rsidP="002B62B3">
      <w:pPr>
        <w:pStyle w:val="a0"/>
        <w:ind w:firstLine="321"/>
        <w:rPr>
          <w:b/>
          <w:bCs/>
          <w:sz w:val="32"/>
        </w:rPr>
      </w:pPr>
    </w:p>
    <w:p w:rsidR="00E10D49" w:rsidRDefault="00E10D49" w:rsidP="002B62B3">
      <w:pPr>
        <w:pStyle w:val="2"/>
        <w:ind w:left="420" w:firstLine="643"/>
        <w:rPr>
          <w:rFonts w:hint="default"/>
          <w:b/>
          <w:bCs/>
          <w:sz w:val="32"/>
        </w:rPr>
      </w:pPr>
    </w:p>
    <w:p w:rsidR="00E10D49" w:rsidRDefault="00E10D49" w:rsidP="002B62B3">
      <w:pPr>
        <w:pStyle w:val="2"/>
        <w:ind w:left="420" w:firstLine="643"/>
        <w:rPr>
          <w:rFonts w:hint="default"/>
          <w:b/>
          <w:bCs/>
          <w:sz w:val="32"/>
        </w:rPr>
      </w:pPr>
    </w:p>
    <w:p w:rsidR="00E10D49" w:rsidRDefault="004C2D45" w:rsidP="002B62B3">
      <w:pPr>
        <w:spacing w:line="600" w:lineRule="auto"/>
        <w:ind w:firstLineChars="600" w:firstLine="1928"/>
        <w:rPr>
          <w:b/>
          <w:bCs/>
          <w:sz w:val="32"/>
          <w:lang w:val="zh-CN"/>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w:t>
      </w:r>
      <w:r>
        <w:rPr>
          <w:rFonts w:hint="eastAsia"/>
          <w:b/>
          <w:bCs/>
          <w:sz w:val="32"/>
          <w:lang w:val="zh-CN"/>
        </w:rPr>
        <w:t>襄城县人民医院</w:t>
      </w:r>
    </w:p>
    <w:p w:rsidR="00E10D49" w:rsidRDefault="004C2D45" w:rsidP="002B62B3">
      <w:pPr>
        <w:spacing w:line="600" w:lineRule="auto"/>
        <w:ind w:firstLineChars="600" w:firstLine="1928"/>
        <w:rPr>
          <w:b/>
          <w:bCs/>
          <w:sz w:val="32"/>
        </w:rPr>
      </w:pPr>
      <w:r>
        <w:rPr>
          <w:rFonts w:hAnsi="宋体" w:cs="黑体" w:hint="eastAsia"/>
          <w:b/>
          <w:sz w:val="32"/>
          <w:szCs w:val="32"/>
        </w:rPr>
        <w:t>代理机构：</w:t>
      </w:r>
      <w:r>
        <w:rPr>
          <w:rFonts w:hAnsi="宋体" w:cs="宋体" w:hint="eastAsia"/>
          <w:b/>
          <w:sz w:val="30"/>
          <w:szCs w:val="30"/>
        </w:rPr>
        <w:t>河南慧霖工程管理服务有限公司</w:t>
      </w:r>
    </w:p>
    <w:p w:rsidR="00E10D49" w:rsidRDefault="004C2D45" w:rsidP="002B62B3">
      <w:pPr>
        <w:spacing w:line="600" w:lineRule="auto"/>
        <w:ind w:firstLineChars="1100" w:firstLine="3534"/>
        <w:rPr>
          <w:rFonts w:hAnsi="宋体" w:cs="黑体"/>
          <w:b/>
          <w:sz w:val="32"/>
          <w:szCs w:val="32"/>
        </w:rPr>
      </w:pPr>
      <w:r>
        <w:rPr>
          <w:rFonts w:hAnsi="宋体" w:cs="黑体" w:hint="eastAsia"/>
          <w:b/>
          <w:sz w:val="32"/>
          <w:szCs w:val="32"/>
        </w:rPr>
        <w:t>二〇一九年</w:t>
      </w:r>
      <w:r>
        <w:rPr>
          <w:rFonts w:hAnsi="宋体" w:cs="黑体" w:hint="eastAsia"/>
          <w:b/>
          <w:sz w:val="32"/>
          <w:szCs w:val="32"/>
        </w:rPr>
        <w:t>十一</w:t>
      </w:r>
      <w:r>
        <w:rPr>
          <w:rFonts w:hAnsi="宋体" w:cs="黑体" w:hint="eastAsia"/>
          <w:b/>
          <w:sz w:val="32"/>
          <w:szCs w:val="32"/>
        </w:rPr>
        <w:t>月</w:t>
      </w:r>
    </w:p>
    <w:p w:rsidR="00E10D49" w:rsidRDefault="00E10D49">
      <w:pPr>
        <w:sectPr w:rsidR="00E10D49">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1"/>
          <w:cols w:space="720"/>
          <w:titlePg/>
          <w:docGrid w:type="linesAndChars" w:linePitch="312"/>
        </w:sectPr>
      </w:pPr>
    </w:p>
    <w:p w:rsidR="00E10D49" w:rsidRDefault="00E10D49">
      <w:pPr>
        <w:pStyle w:val="a0"/>
        <w:ind w:firstLine="340"/>
      </w:pPr>
    </w:p>
    <w:p w:rsidR="00E10D49" w:rsidRDefault="004C2D45">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E10D49" w:rsidRDefault="00E10D49">
      <w:pPr>
        <w:jc w:val="center"/>
        <w:rPr>
          <w:rFonts w:hAnsi="宋体" w:cs="宋体"/>
          <w:b/>
          <w:sz w:val="32"/>
        </w:rPr>
      </w:pPr>
    </w:p>
    <w:p w:rsidR="00E10D49" w:rsidRDefault="00E10D49">
      <w:pPr>
        <w:jc w:val="center"/>
        <w:rPr>
          <w:rFonts w:hAnsi="宋体" w:cs="宋体"/>
        </w:rPr>
      </w:pPr>
    </w:p>
    <w:p w:rsidR="00E10D49" w:rsidRDefault="00E10D49">
      <w:pPr>
        <w:pStyle w:val="10"/>
        <w:tabs>
          <w:tab w:val="right" w:leader="dot" w:pos="9638"/>
        </w:tabs>
        <w:rPr>
          <w:rFonts w:ascii="宋体" w:hAnsi="宋体" w:cs="宋体"/>
          <w:b/>
          <w:bCs/>
          <w:sz w:val="28"/>
          <w:szCs w:val="28"/>
        </w:rPr>
      </w:pP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TOC \o "1-1" \h \u </w:instrText>
      </w:r>
      <w:r>
        <w:rPr>
          <w:rFonts w:ascii="宋体" w:hAnsi="宋体" w:cs="宋体" w:hint="eastAsia"/>
          <w:b/>
          <w:bCs/>
          <w:sz w:val="28"/>
          <w:szCs w:val="28"/>
        </w:rPr>
        <w:fldChar w:fldCharType="separate"/>
      </w:r>
      <w:hyperlink w:anchor="_Toc11428" w:history="1">
        <w:r w:rsidR="004C2D45">
          <w:rPr>
            <w:rFonts w:ascii="宋体" w:hAnsi="宋体" w:cs="宋体" w:hint="eastAsia"/>
            <w:b/>
            <w:bCs/>
            <w:sz w:val="28"/>
            <w:szCs w:val="28"/>
          </w:rPr>
          <w:t>第一章</w:t>
        </w:r>
        <w:r w:rsidR="004C2D45">
          <w:rPr>
            <w:rFonts w:ascii="宋体" w:hAnsi="宋体" w:cs="宋体" w:hint="eastAsia"/>
            <w:b/>
            <w:bCs/>
            <w:sz w:val="28"/>
            <w:szCs w:val="28"/>
          </w:rPr>
          <w:t xml:space="preserve">  </w:t>
        </w:r>
        <w:r w:rsidR="004C2D45">
          <w:rPr>
            <w:rFonts w:ascii="宋体" w:hAnsi="宋体" w:cs="宋体" w:hint="eastAsia"/>
            <w:b/>
            <w:bCs/>
            <w:sz w:val="28"/>
            <w:szCs w:val="28"/>
          </w:rPr>
          <w:t>招标公告</w:t>
        </w:r>
        <w:r w:rsidR="004C2D45">
          <w:rPr>
            <w:rFonts w:ascii="宋体" w:hAnsi="宋体" w:cs="宋体" w:hint="eastAsia"/>
            <w:b/>
            <w:bCs/>
            <w:sz w:val="28"/>
            <w:szCs w:val="28"/>
          </w:rPr>
          <w:tab/>
        </w: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 PAGEREF _Toc11428 </w:instrText>
        </w:r>
        <w:r>
          <w:rPr>
            <w:rFonts w:ascii="宋体" w:hAnsi="宋体" w:cs="宋体" w:hint="eastAsia"/>
            <w:b/>
            <w:bCs/>
            <w:sz w:val="28"/>
            <w:szCs w:val="28"/>
          </w:rPr>
          <w:fldChar w:fldCharType="separate"/>
        </w:r>
        <w:r w:rsidR="004C2D45">
          <w:rPr>
            <w:rFonts w:ascii="宋体" w:hAnsi="宋体" w:cs="宋体" w:hint="eastAsia"/>
            <w:b/>
            <w:bCs/>
            <w:sz w:val="28"/>
            <w:szCs w:val="28"/>
          </w:rPr>
          <w:t>2</w:t>
        </w:r>
        <w:r>
          <w:rPr>
            <w:rFonts w:ascii="宋体" w:hAnsi="宋体" w:cs="宋体" w:hint="eastAsia"/>
            <w:b/>
            <w:bCs/>
            <w:sz w:val="28"/>
            <w:szCs w:val="28"/>
          </w:rPr>
          <w:fldChar w:fldCharType="end"/>
        </w:r>
      </w:hyperlink>
    </w:p>
    <w:p w:rsidR="00E10D49" w:rsidRDefault="00E10D49">
      <w:pPr>
        <w:pStyle w:val="10"/>
        <w:tabs>
          <w:tab w:val="right" w:leader="dot" w:pos="9638"/>
        </w:tabs>
        <w:rPr>
          <w:rFonts w:ascii="宋体" w:hAnsi="宋体" w:cs="宋体"/>
          <w:b/>
          <w:bCs/>
          <w:sz w:val="28"/>
          <w:szCs w:val="28"/>
        </w:rPr>
      </w:pPr>
      <w:hyperlink w:anchor="_Toc15375" w:history="1">
        <w:r w:rsidR="004C2D45">
          <w:rPr>
            <w:rFonts w:ascii="宋体" w:hAnsi="宋体" w:cs="宋体" w:hint="eastAsia"/>
            <w:b/>
            <w:bCs/>
            <w:sz w:val="28"/>
            <w:szCs w:val="28"/>
          </w:rPr>
          <w:t>第二章</w:t>
        </w:r>
        <w:r w:rsidR="004C2D45">
          <w:rPr>
            <w:rFonts w:ascii="宋体" w:hAnsi="宋体" w:cs="宋体" w:hint="eastAsia"/>
            <w:b/>
            <w:bCs/>
            <w:sz w:val="28"/>
            <w:szCs w:val="28"/>
          </w:rPr>
          <w:t xml:space="preserve">  </w:t>
        </w:r>
        <w:r w:rsidR="004C2D45">
          <w:rPr>
            <w:rFonts w:ascii="宋体" w:hAnsi="宋体" w:cs="宋体" w:hint="eastAsia"/>
            <w:b/>
            <w:bCs/>
            <w:sz w:val="28"/>
            <w:szCs w:val="28"/>
          </w:rPr>
          <w:t>投标人须知</w:t>
        </w:r>
        <w:r w:rsidR="004C2D45">
          <w:rPr>
            <w:rFonts w:ascii="宋体" w:hAnsi="宋体" w:cs="宋体" w:hint="eastAsia"/>
            <w:b/>
            <w:bCs/>
            <w:sz w:val="28"/>
            <w:szCs w:val="28"/>
          </w:rPr>
          <w:tab/>
        </w: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 PAGEREF _Toc15375 </w:instrText>
        </w:r>
        <w:r>
          <w:rPr>
            <w:rFonts w:ascii="宋体" w:hAnsi="宋体" w:cs="宋体" w:hint="eastAsia"/>
            <w:b/>
            <w:bCs/>
            <w:sz w:val="28"/>
            <w:szCs w:val="28"/>
          </w:rPr>
          <w:fldChar w:fldCharType="separate"/>
        </w:r>
        <w:r w:rsidR="004C2D45">
          <w:rPr>
            <w:rFonts w:ascii="宋体" w:hAnsi="宋体" w:cs="宋体" w:hint="eastAsia"/>
            <w:b/>
            <w:bCs/>
            <w:sz w:val="28"/>
            <w:szCs w:val="28"/>
          </w:rPr>
          <w:t>6</w:t>
        </w:r>
        <w:r>
          <w:rPr>
            <w:rFonts w:ascii="宋体" w:hAnsi="宋体" w:cs="宋体" w:hint="eastAsia"/>
            <w:b/>
            <w:bCs/>
            <w:sz w:val="28"/>
            <w:szCs w:val="28"/>
          </w:rPr>
          <w:fldChar w:fldCharType="end"/>
        </w:r>
      </w:hyperlink>
    </w:p>
    <w:p w:rsidR="00E10D49" w:rsidRDefault="00E10D49">
      <w:pPr>
        <w:pStyle w:val="10"/>
        <w:tabs>
          <w:tab w:val="right" w:leader="dot" w:pos="9638"/>
        </w:tabs>
        <w:rPr>
          <w:rFonts w:ascii="宋体" w:hAnsi="宋体" w:cs="宋体"/>
          <w:b/>
          <w:bCs/>
          <w:sz w:val="28"/>
          <w:szCs w:val="28"/>
        </w:rPr>
      </w:pPr>
      <w:hyperlink w:anchor="_Toc20990" w:history="1">
        <w:r w:rsidR="004C2D45">
          <w:rPr>
            <w:rFonts w:ascii="宋体" w:hAnsi="宋体" w:cs="宋体" w:hint="eastAsia"/>
            <w:b/>
            <w:bCs/>
            <w:sz w:val="28"/>
            <w:szCs w:val="28"/>
          </w:rPr>
          <w:t>第三章</w:t>
        </w:r>
        <w:r w:rsidR="004C2D45">
          <w:rPr>
            <w:rFonts w:ascii="宋体" w:hAnsi="宋体" w:cs="宋体" w:hint="eastAsia"/>
            <w:b/>
            <w:bCs/>
            <w:sz w:val="28"/>
            <w:szCs w:val="28"/>
          </w:rPr>
          <w:t xml:space="preserve">  </w:t>
        </w:r>
        <w:r w:rsidR="004C2D45">
          <w:rPr>
            <w:rFonts w:ascii="宋体" w:hAnsi="宋体" w:cs="宋体" w:hint="eastAsia"/>
            <w:b/>
            <w:bCs/>
            <w:sz w:val="28"/>
            <w:szCs w:val="28"/>
          </w:rPr>
          <w:t>评标办法（综合计分法）</w:t>
        </w:r>
        <w:r w:rsidR="004C2D45">
          <w:rPr>
            <w:rFonts w:ascii="宋体" w:hAnsi="宋体" w:cs="宋体" w:hint="eastAsia"/>
            <w:b/>
            <w:bCs/>
            <w:sz w:val="28"/>
            <w:szCs w:val="28"/>
          </w:rPr>
          <w:tab/>
        </w: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 PAGEREF _Toc20990 </w:instrText>
        </w:r>
        <w:r>
          <w:rPr>
            <w:rFonts w:ascii="宋体" w:hAnsi="宋体" w:cs="宋体" w:hint="eastAsia"/>
            <w:b/>
            <w:bCs/>
            <w:sz w:val="28"/>
            <w:szCs w:val="28"/>
          </w:rPr>
          <w:fldChar w:fldCharType="separate"/>
        </w:r>
        <w:r w:rsidR="004C2D45">
          <w:rPr>
            <w:rFonts w:ascii="宋体" w:hAnsi="宋体" w:cs="宋体" w:hint="eastAsia"/>
            <w:b/>
            <w:bCs/>
            <w:sz w:val="28"/>
            <w:szCs w:val="28"/>
          </w:rPr>
          <w:t>29</w:t>
        </w:r>
        <w:r>
          <w:rPr>
            <w:rFonts w:ascii="宋体" w:hAnsi="宋体" w:cs="宋体" w:hint="eastAsia"/>
            <w:b/>
            <w:bCs/>
            <w:sz w:val="28"/>
            <w:szCs w:val="28"/>
          </w:rPr>
          <w:fldChar w:fldCharType="end"/>
        </w:r>
      </w:hyperlink>
    </w:p>
    <w:p w:rsidR="00E10D49" w:rsidRDefault="00E10D49">
      <w:pPr>
        <w:pStyle w:val="10"/>
        <w:tabs>
          <w:tab w:val="right" w:leader="dot" w:pos="9638"/>
        </w:tabs>
        <w:rPr>
          <w:rFonts w:ascii="宋体" w:hAnsi="宋体" w:cs="宋体"/>
          <w:b/>
          <w:bCs/>
          <w:sz w:val="28"/>
          <w:szCs w:val="28"/>
        </w:rPr>
      </w:pPr>
      <w:hyperlink w:anchor="_Toc11681" w:history="1">
        <w:r w:rsidR="004C2D45">
          <w:rPr>
            <w:rFonts w:ascii="宋体" w:hAnsi="宋体" w:cs="宋体" w:hint="eastAsia"/>
            <w:b/>
            <w:bCs/>
            <w:kern w:val="44"/>
            <w:sz w:val="28"/>
            <w:szCs w:val="28"/>
          </w:rPr>
          <w:t>第四章</w:t>
        </w:r>
        <w:r w:rsidR="004C2D45">
          <w:rPr>
            <w:rFonts w:ascii="宋体" w:hAnsi="宋体" w:cs="宋体" w:hint="eastAsia"/>
            <w:b/>
            <w:bCs/>
            <w:kern w:val="44"/>
            <w:sz w:val="28"/>
            <w:szCs w:val="28"/>
          </w:rPr>
          <w:t xml:space="preserve">  </w:t>
        </w:r>
        <w:r w:rsidR="004C2D45">
          <w:rPr>
            <w:rFonts w:ascii="宋体" w:hAnsi="宋体" w:cs="宋体" w:hint="eastAsia"/>
            <w:b/>
            <w:bCs/>
            <w:kern w:val="44"/>
            <w:sz w:val="28"/>
            <w:szCs w:val="28"/>
          </w:rPr>
          <w:t>合同条款及格式</w:t>
        </w:r>
        <w:r w:rsidR="004C2D45">
          <w:rPr>
            <w:rFonts w:ascii="宋体" w:hAnsi="宋体" w:cs="宋体" w:hint="eastAsia"/>
            <w:b/>
            <w:bCs/>
            <w:sz w:val="28"/>
            <w:szCs w:val="28"/>
          </w:rPr>
          <w:tab/>
        </w: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 PAGEREF _Toc11681 </w:instrText>
        </w:r>
        <w:r>
          <w:rPr>
            <w:rFonts w:ascii="宋体" w:hAnsi="宋体" w:cs="宋体" w:hint="eastAsia"/>
            <w:b/>
            <w:bCs/>
            <w:sz w:val="28"/>
            <w:szCs w:val="28"/>
          </w:rPr>
          <w:fldChar w:fldCharType="separate"/>
        </w:r>
        <w:r w:rsidR="004C2D45">
          <w:rPr>
            <w:rFonts w:ascii="宋体" w:hAnsi="宋体" w:cs="宋体" w:hint="eastAsia"/>
            <w:b/>
            <w:bCs/>
            <w:sz w:val="28"/>
            <w:szCs w:val="28"/>
          </w:rPr>
          <w:t>39</w:t>
        </w:r>
        <w:r>
          <w:rPr>
            <w:rFonts w:ascii="宋体" w:hAnsi="宋体" w:cs="宋体" w:hint="eastAsia"/>
            <w:b/>
            <w:bCs/>
            <w:sz w:val="28"/>
            <w:szCs w:val="28"/>
          </w:rPr>
          <w:fldChar w:fldCharType="end"/>
        </w:r>
      </w:hyperlink>
    </w:p>
    <w:p w:rsidR="00E10D49" w:rsidRDefault="00E10D49">
      <w:pPr>
        <w:pStyle w:val="10"/>
        <w:tabs>
          <w:tab w:val="right" w:leader="dot" w:pos="9638"/>
        </w:tabs>
        <w:rPr>
          <w:rFonts w:ascii="宋体" w:hAnsi="宋体" w:cs="宋体"/>
          <w:b/>
          <w:bCs/>
          <w:sz w:val="28"/>
          <w:szCs w:val="28"/>
        </w:rPr>
      </w:pPr>
      <w:hyperlink w:anchor="_Toc15573" w:history="1">
        <w:r w:rsidR="004C2D45">
          <w:rPr>
            <w:rFonts w:ascii="宋体" w:hAnsi="宋体" w:cs="宋体" w:hint="eastAsia"/>
            <w:b/>
            <w:bCs/>
            <w:kern w:val="44"/>
            <w:sz w:val="28"/>
            <w:szCs w:val="28"/>
          </w:rPr>
          <w:t>第五章</w:t>
        </w:r>
        <w:r w:rsidR="004C2D45">
          <w:rPr>
            <w:rFonts w:ascii="宋体" w:hAnsi="宋体" w:cs="宋体" w:hint="eastAsia"/>
            <w:b/>
            <w:bCs/>
            <w:kern w:val="44"/>
            <w:sz w:val="28"/>
            <w:szCs w:val="28"/>
          </w:rPr>
          <w:t xml:space="preserve">  </w:t>
        </w:r>
        <w:r w:rsidR="004C2D45">
          <w:rPr>
            <w:rFonts w:ascii="宋体" w:hAnsi="宋体" w:cs="宋体" w:hint="eastAsia"/>
            <w:b/>
            <w:bCs/>
            <w:kern w:val="44"/>
            <w:sz w:val="28"/>
            <w:szCs w:val="28"/>
          </w:rPr>
          <w:t>工程量清单</w:t>
        </w:r>
        <w:r w:rsidR="004C2D45">
          <w:rPr>
            <w:rFonts w:ascii="宋体" w:hAnsi="宋体" w:cs="宋体" w:hint="eastAsia"/>
            <w:b/>
            <w:bCs/>
            <w:sz w:val="28"/>
            <w:szCs w:val="28"/>
          </w:rPr>
          <w:tab/>
        </w: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 PAGEREF _Toc15573 </w:instrText>
        </w:r>
        <w:r>
          <w:rPr>
            <w:rFonts w:ascii="宋体" w:hAnsi="宋体" w:cs="宋体" w:hint="eastAsia"/>
            <w:b/>
            <w:bCs/>
            <w:sz w:val="28"/>
            <w:szCs w:val="28"/>
          </w:rPr>
          <w:fldChar w:fldCharType="separate"/>
        </w:r>
        <w:r w:rsidR="004C2D45">
          <w:rPr>
            <w:rFonts w:ascii="宋体" w:hAnsi="宋体" w:cs="宋体" w:hint="eastAsia"/>
            <w:b/>
            <w:bCs/>
            <w:sz w:val="28"/>
            <w:szCs w:val="28"/>
          </w:rPr>
          <w:t>40</w:t>
        </w:r>
        <w:r>
          <w:rPr>
            <w:rFonts w:ascii="宋体" w:hAnsi="宋体" w:cs="宋体" w:hint="eastAsia"/>
            <w:b/>
            <w:bCs/>
            <w:sz w:val="28"/>
            <w:szCs w:val="28"/>
          </w:rPr>
          <w:fldChar w:fldCharType="end"/>
        </w:r>
      </w:hyperlink>
    </w:p>
    <w:p w:rsidR="00E10D49" w:rsidRDefault="00E10D49">
      <w:pPr>
        <w:pStyle w:val="10"/>
        <w:tabs>
          <w:tab w:val="right" w:leader="dot" w:pos="9638"/>
        </w:tabs>
        <w:rPr>
          <w:rFonts w:ascii="宋体" w:hAnsi="宋体" w:cs="宋体"/>
          <w:b/>
          <w:bCs/>
          <w:sz w:val="28"/>
          <w:szCs w:val="28"/>
        </w:rPr>
      </w:pPr>
      <w:hyperlink w:anchor="_Toc9650" w:history="1">
        <w:r w:rsidR="004C2D45">
          <w:rPr>
            <w:rFonts w:ascii="宋体" w:hAnsi="宋体" w:cs="宋体" w:hint="eastAsia"/>
            <w:b/>
            <w:bCs/>
            <w:sz w:val="28"/>
            <w:szCs w:val="28"/>
          </w:rPr>
          <w:t>第六章</w:t>
        </w:r>
        <w:r w:rsidR="004C2D45">
          <w:rPr>
            <w:rFonts w:ascii="宋体" w:hAnsi="宋体" w:cs="宋体" w:hint="eastAsia"/>
            <w:b/>
            <w:bCs/>
            <w:sz w:val="28"/>
            <w:szCs w:val="28"/>
          </w:rPr>
          <w:t xml:space="preserve">  </w:t>
        </w:r>
        <w:r w:rsidR="004C2D45">
          <w:rPr>
            <w:rFonts w:ascii="宋体" w:hAnsi="宋体" w:cs="宋体" w:hint="eastAsia"/>
            <w:b/>
            <w:bCs/>
            <w:sz w:val="28"/>
            <w:szCs w:val="28"/>
          </w:rPr>
          <w:t>图</w:t>
        </w:r>
        <w:r w:rsidR="004C2D45">
          <w:rPr>
            <w:rFonts w:ascii="宋体" w:hAnsi="宋体" w:cs="宋体" w:hint="eastAsia"/>
            <w:b/>
            <w:bCs/>
            <w:sz w:val="28"/>
            <w:szCs w:val="28"/>
          </w:rPr>
          <w:t xml:space="preserve"> </w:t>
        </w:r>
        <w:r w:rsidR="004C2D45">
          <w:rPr>
            <w:rFonts w:ascii="宋体" w:hAnsi="宋体" w:cs="宋体" w:hint="eastAsia"/>
            <w:b/>
            <w:bCs/>
            <w:sz w:val="28"/>
            <w:szCs w:val="28"/>
          </w:rPr>
          <w:t>纸</w:t>
        </w:r>
        <w:r w:rsidR="004C2D45">
          <w:rPr>
            <w:rFonts w:ascii="宋体" w:hAnsi="宋体" w:cs="宋体" w:hint="eastAsia"/>
            <w:b/>
            <w:bCs/>
            <w:sz w:val="28"/>
            <w:szCs w:val="28"/>
          </w:rPr>
          <w:tab/>
        </w: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 PAGEREF _T</w:instrText>
        </w:r>
        <w:r w:rsidR="004C2D45">
          <w:rPr>
            <w:rFonts w:ascii="宋体" w:hAnsi="宋体" w:cs="宋体" w:hint="eastAsia"/>
            <w:b/>
            <w:bCs/>
            <w:sz w:val="28"/>
            <w:szCs w:val="28"/>
          </w:rPr>
          <w:instrText xml:space="preserve">oc9650 </w:instrText>
        </w:r>
        <w:r>
          <w:rPr>
            <w:rFonts w:ascii="宋体" w:hAnsi="宋体" w:cs="宋体" w:hint="eastAsia"/>
            <w:b/>
            <w:bCs/>
            <w:sz w:val="28"/>
            <w:szCs w:val="28"/>
          </w:rPr>
          <w:fldChar w:fldCharType="separate"/>
        </w:r>
        <w:r w:rsidR="004C2D45">
          <w:rPr>
            <w:rFonts w:ascii="宋体" w:hAnsi="宋体" w:cs="宋体" w:hint="eastAsia"/>
            <w:b/>
            <w:bCs/>
            <w:sz w:val="28"/>
            <w:szCs w:val="28"/>
          </w:rPr>
          <w:t>47</w:t>
        </w:r>
        <w:r>
          <w:rPr>
            <w:rFonts w:ascii="宋体" w:hAnsi="宋体" w:cs="宋体" w:hint="eastAsia"/>
            <w:b/>
            <w:bCs/>
            <w:sz w:val="28"/>
            <w:szCs w:val="28"/>
          </w:rPr>
          <w:fldChar w:fldCharType="end"/>
        </w:r>
      </w:hyperlink>
    </w:p>
    <w:p w:rsidR="00E10D49" w:rsidRDefault="00E10D49">
      <w:pPr>
        <w:pStyle w:val="10"/>
        <w:tabs>
          <w:tab w:val="right" w:leader="dot" w:pos="9638"/>
        </w:tabs>
        <w:rPr>
          <w:rFonts w:ascii="宋体" w:hAnsi="宋体" w:cs="宋体"/>
          <w:b/>
          <w:bCs/>
          <w:sz w:val="28"/>
          <w:szCs w:val="28"/>
        </w:rPr>
      </w:pPr>
      <w:hyperlink w:anchor="_Toc2791" w:history="1">
        <w:r w:rsidR="004C2D45">
          <w:rPr>
            <w:rFonts w:ascii="宋体" w:hAnsi="宋体" w:cs="宋体" w:hint="eastAsia"/>
            <w:b/>
            <w:bCs/>
            <w:sz w:val="28"/>
            <w:szCs w:val="28"/>
          </w:rPr>
          <w:t>第七章</w:t>
        </w:r>
        <w:r w:rsidR="004C2D45">
          <w:rPr>
            <w:rFonts w:ascii="宋体" w:hAnsi="宋体" w:cs="宋体" w:hint="eastAsia"/>
            <w:b/>
            <w:bCs/>
            <w:sz w:val="28"/>
            <w:szCs w:val="28"/>
          </w:rPr>
          <w:t xml:space="preserve">  </w:t>
        </w:r>
        <w:r w:rsidR="004C2D45">
          <w:rPr>
            <w:rFonts w:ascii="宋体" w:hAnsi="宋体" w:cs="宋体" w:hint="eastAsia"/>
            <w:b/>
            <w:bCs/>
            <w:sz w:val="28"/>
            <w:szCs w:val="28"/>
          </w:rPr>
          <w:t>技术标准和要求</w:t>
        </w:r>
        <w:r w:rsidR="004C2D45">
          <w:rPr>
            <w:rFonts w:ascii="宋体" w:hAnsi="宋体" w:cs="宋体" w:hint="eastAsia"/>
            <w:b/>
            <w:bCs/>
            <w:sz w:val="28"/>
            <w:szCs w:val="28"/>
          </w:rPr>
          <w:tab/>
        </w: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 PAGEREF _Toc2791 </w:instrText>
        </w:r>
        <w:r>
          <w:rPr>
            <w:rFonts w:ascii="宋体" w:hAnsi="宋体" w:cs="宋体" w:hint="eastAsia"/>
            <w:b/>
            <w:bCs/>
            <w:sz w:val="28"/>
            <w:szCs w:val="28"/>
          </w:rPr>
          <w:fldChar w:fldCharType="separate"/>
        </w:r>
        <w:r w:rsidR="004C2D45">
          <w:rPr>
            <w:rFonts w:ascii="宋体" w:hAnsi="宋体" w:cs="宋体" w:hint="eastAsia"/>
            <w:b/>
            <w:bCs/>
            <w:sz w:val="28"/>
            <w:szCs w:val="28"/>
          </w:rPr>
          <w:t>48</w:t>
        </w:r>
        <w:r>
          <w:rPr>
            <w:rFonts w:ascii="宋体" w:hAnsi="宋体" w:cs="宋体" w:hint="eastAsia"/>
            <w:b/>
            <w:bCs/>
            <w:sz w:val="28"/>
            <w:szCs w:val="28"/>
          </w:rPr>
          <w:fldChar w:fldCharType="end"/>
        </w:r>
      </w:hyperlink>
    </w:p>
    <w:p w:rsidR="00E10D49" w:rsidRDefault="00E10D49">
      <w:pPr>
        <w:pStyle w:val="10"/>
        <w:tabs>
          <w:tab w:val="right" w:leader="dot" w:pos="9638"/>
        </w:tabs>
        <w:rPr>
          <w:rFonts w:ascii="宋体" w:hAnsi="宋体" w:cs="宋体"/>
          <w:b/>
          <w:bCs/>
          <w:sz w:val="28"/>
          <w:szCs w:val="28"/>
        </w:rPr>
      </w:pPr>
      <w:hyperlink w:anchor="_Toc18525" w:history="1">
        <w:r w:rsidR="004C2D45">
          <w:rPr>
            <w:rFonts w:ascii="宋体" w:hAnsi="宋体" w:cs="宋体" w:hint="eastAsia"/>
            <w:b/>
            <w:bCs/>
            <w:sz w:val="28"/>
            <w:szCs w:val="28"/>
          </w:rPr>
          <w:t>第八章</w:t>
        </w:r>
        <w:r w:rsidR="004C2D45">
          <w:rPr>
            <w:rFonts w:ascii="宋体" w:hAnsi="宋体" w:cs="宋体" w:hint="eastAsia"/>
            <w:b/>
            <w:bCs/>
            <w:sz w:val="28"/>
            <w:szCs w:val="28"/>
          </w:rPr>
          <w:t xml:space="preserve">  </w:t>
        </w:r>
        <w:r w:rsidR="004C2D45">
          <w:rPr>
            <w:rFonts w:ascii="宋体" w:hAnsi="宋体" w:cs="宋体" w:hint="eastAsia"/>
            <w:b/>
            <w:bCs/>
            <w:sz w:val="28"/>
            <w:szCs w:val="28"/>
          </w:rPr>
          <w:t>投标文件格式</w:t>
        </w:r>
        <w:r w:rsidR="004C2D45">
          <w:rPr>
            <w:rFonts w:ascii="宋体" w:hAnsi="宋体" w:cs="宋体" w:hint="eastAsia"/>
            <w:b/>
            <w:bCs/>
            <w:sz w:val="28"/>
            <w:szCs w:val="28"/>
          </w:rPr>
          <w:tab/>
        </w:r>
        <w:r>
          <w:rPr>
            <w:rFonts w:ascii="宋体" w:hAnsi="宋体" w:cs="宋体" w:hint="eastAsia"/>
            <w:b/>
            <w:bCs/>
            <w:sz w:val="28"/>
            <w:szCs w:val="28"/>
          </w:rPr>
          <w:fldChar w:fldCharType="begin"/>
        </w:r>
        <w:r w:rsidR="004C2D45">
          <w:rPr>
            <w:rFonts w:ascii="宋体" w:hAnsi="宋体" w:cs="宋体" w:hint="eastAsia"/>
            <w:b/>
            <w:bCs/>
            <w:sz w:val="28"/>
            <w:szCs w:val="28"/>
          </w:rPr>
          <w:instrText xml:space="preserve"> PAGEREF _Toc18525 </w:instrText>
        </w:r>
        <w:r>
          <w:rPr>
            <w:rFonts w:ascii="宋体" w:hAnsi="宋体" w:cs="宋体" w:hint="eastAsia"/>
            <w:b/>
            <w:bCs/>
            <w:sz w:val="28"/>
            <w:szCs w:val="28"/>
          </w:rPr>
          <w:fldChar w:fldCharType="separate"/>
        </w:r>
        <w:r w:rsidR="004C2D45">
          <w:rPr>
            <w:rFonts w:ascii="宋体" w:hAnsi="宋体" w:cs="宋体" w:hint="eastAsia"/>
            <w:b/>
            <w:bCs/>
            <w:sz w:val="28"/>
            <w:szCs w:val="28"/>
          </w:rPr>
          <w:t>49</w:t>
        </w:r>
        <w:r>
          <w:rPr>
            <w:rFonts w:ascii="宋体" w:hAnsi="宋体" w:cs="宋体" w:hint="eastAsia"/>
            <w:b/>
            <w:bCs/>
            <w:sz w:val="28"/>
            <w:szCs w:val="28"/>
          </w:rPr>
          <w:fldChar w:fldCharType="end"/>
        </w:r>
      </w:hyperlink>
    </w:p>
    <w:p w:rsidR="00E10D49" w:rsidRDefault="00E10D49" w:rsidP="002B62B3">
      <w:pPr>
        <w:ind w:firstLineChars="1083" w:firstLine="3044"/>
        <w:rPr>
          <w:rFonts w:hAnsi="宋体" w:cs="黑体"/>
          <w:b/>
          <w:sz w:val="32"/>
          <w:szCs w:val="32"/>
        </w:rPr>
      </w:pPr>
      <w:r>
        <w:rPr>
          <w:rFonts w:ascii="宋体" w:hAnsi="宋体" w:cs="宋体" w:hint="eastAsia"/>
          <w:b/>
          <w:bCs/>
          <w:sz w:val="28"/>
          <w:szCs w:val="28"/>
        </w:rPr>
        <w:fldChar w:fldCharType="end"/>
      </w:r>
    </w:p>
    <w:p w:rsidR="00E10D49" w:rsidRDefault="004C2D45" w:rsidP="002B62B3">
      <w:pPr>
        <w:tabs>
          <w:tab w:val="left" w:pos="3185"/>
          <w:tab w:val="center" w:pos="5452"/>
        </w:tabs>
        <w:snapToGrid w:val="0"/>
        <w:spacing w:beforeLines="50"/>
        <w:ind w:firstLineChars="200" w:firstLine="883"/>
        <w:jc w:val="left"/>
        <w:rPr>
          <w:rFonts w:hAnsi="宋体" w:cs="黑体"/>
          <w:b/>
          <w:sz w:val="36"/>
          <w:szCs w:val="36"/>
        </w:rPr>
      </w:pPr>
      <w:r>
        <w:rPr>
          <w:rFonts w:ascii="黑体" w:eastAsia="黑体" w:hAnsi="宋体" w:hint="eastAsia"/>
          <w:b/>
          <w:sz w:val="44"/>
        </w:rPr>
        <w:t xml:space="preserve">                </w:t>
      </w:r>
      <w:bookmarkStart w:id="0" w:name="_Toc215282124"/>
    </w:p>
    <w:p w:rsidR="00E10D49" w:rsidRDefault="00E10D49" w:rsidP="002B62B3">
      <w:pPr>
        <w:tabs>
          <w:tab w:val="left" w:pos="3185"/>
          <w:tab w:val="center" w:pos="5452"/>
        </w:tabs>
        <w:snapToGrid w:val="0"/>
        <w:spacing w:beforeLines="50"/>
        <w:jc w:val="left"/>
        <w:rPr>
          <w:rFonts w:hAnsi="宋体" w:cs="黑体"/>
          <w:b/>
          <w:sz w:val="36"/>
          <w:szCs w:val="36"/>
        </w:rPr>
      </w:pPr>
    </w:p>
    <w:p w:rsidR="00E10D49" w:rsidRDefault="00E10D49" w:rsidP="002B62B3">
      <w:pPr>
        <w:tabs>
          <w:tab w:val="left" w:pos="3185"/>
          <w:tab w:val="center" w:pos="5452"/>
        </w:tabs>
        <w:snapToGrid w:val="0"/>
        <w:spacing w:beforeLines="50"/>
        <w:jc w:val="left"/>
        <w:rPr>
          <w:rFonts w:hAnsi="宋体" w:cs="黑体"/>
          <w:b/>
          <w:sz w:val="36"/>
          <w:szCs w:val="36"/>
        </w:rPr>
      </w:pPr>
    </w:p>
    <w:p w:rsidR="00E10D49" w:rsidRDefault="00E10D49" w:rsidP="002B62B3">
      <w:pPr>
        <w:tabs>
          <w:tab w:val="left" w:pos="3185"/>
          <w:tab w:val="center" w:pos="5452"/>
        </w:tabs>
        <w:snapToGrid w:val="0"/>
        <w:spacing w:beforeLines="50"/>
        <w:jc w:val="left"/>
        <w:rPr>
          <w:rFonts w:hAnsi="宋体" w:cs="黑体"/>
          <w:b/>
          <w:sz w:val="36"/>
          <w:szCs w:val="36"/>
        </w:rPr>
      </w:pPr>
    </w:p>
    <w:p w:rsidR="00E10D49" w:rsidRDefault="00E10D49" w:rsidP="002B62B3">
      <w:pPr>
        <w:tabs>
          <w:tab w:val="left" w:pos="3185"/>
          <w:tab w:val="center" w:pos="5452"/>
        </w:tabs>
        <w:snapToGrid w:val="0"/>
        <w:spacing w:beforeLines="50"/>
        <w:jc w:val="left"/>
        <w:rPr>
          <w:rFonts w:hAnsi="宋体" w:cs="黑体"/>
          <w:b/>
          <w:sz w:val="36"/>
          <w:szCs w:val="36"/>
        </w:rPr>
        <w:sectPr w:rsidR="00E10D49">
          <w:footerReference w:type="default" r:id="rId15"/>
          <w:headerReference w:type="first" r:id="rId16"/>
          <w:footerReference w:type="first" r:id="rId17"/>
          <w:pgSz w:w="11906" w:h="16838"/>
          <w:pgMar w:top="1304" w:right="1134" w:bottom="1304" w:left="1134" w:header="851" w:footer="992" w:gutter="0"/>
          <w:pgNumType w:start="1"/>
          <w:cols w:space="720"/>
          <w:titlePg/>
          <w:docGrid w:type="linesAndChars" w:linePitch="312"/>
        </w:sectPr>
      </w:pPr>
    </w:p>
    <w:p w:rsidR="00E10D49" w:rsidRDefault="004C2D45">
      <w:pPr>
        <w:pStyle w:val="1"/>
        <w:spacing w:line="240" w:lineRule="auto"/>
      </w:pPr>
      <w:bookmarkStart w:id="1" w:name="_Toc11428"/>
      <w:bookmarkStart w:id="2" w:name="_Toc18564"/>
      <w:r>
        <w:rPr>
          <w:rFonts w:hint="eastAsia"/>
        </w:rPr>
        <w:lastRenderedPageBreak/>
        <w:t>第一章</w:t>
      </w:r>
      <w:r>
        <w:rPr>
          <w:rFonts w:hint="eastAsia"/>
        </w:rPr>
        <w:t xml:space="preserve">  </w:t>
      </w:r>
      <w:r>
        <w:rPr>
          <w:rFonts w:hint="eastAsia"/>
        </w:rPr>
        <w:t>招标公告</w:t>
      </w:r>
      <w:bookmarkEnd w:id="1"/>
      <w:bookmarkEnd w:id="2"/>
    </w:p>
    <w:p w:rsidR="00E10D49" w:rsidRDefault="004C2D45">
      <w:pPr>
        <w:widowControl/>
        <w:spacing w:line="312" w:lineRule="auto"/>
        <w:jc w:val="center"/>
        <w:rPr>
          <w:b/>
          <w:sz w:val="32"/>
          <w:szCs w:val="32"/>
        </w:rPr>
      </w:pPr>
      <w:r>
        <w:rPr>
          <w:rFonts w:hint="eastAsia"/>
          <w:b/>
          <w:sz w:val="32"/>
          <w:szCs w:val="32"/>
        </w:rPr>
        <w:t>襄城</w:t>
      </w:r>
      <w:r>
        <w:rPr>
          <w:rFonts w:hint="eastAsia"/>
          <w:b/>
          <w:sz w:val="32"/>
          <w:szCs w:val="32"/>
        </w:rPr>
        <w:t>县人民医院</w:t>
      </w:r>
      <w:r>
        <w:rPr>
          <w:rFonts w:hint="eastAsia"/>
          <w:b/>
          <w:sz w:val="32"/>
          <w:szCs w:val="32"/>
        </w:rPr>
        <w:t>1</w:t>
      </w:r>
      <w:r>
        <w:rPr>
          <w:rFonts w:hint="eastAsia"/>
          <w:b/>
          <w:sz w:val="32"/>
          <w:szCs w:val="32"/>
        </w:rPr>
        <w:t>号住院楼更换空调系统工程</w:t>
      </w:r>
      <w:r>
        <w:rPr>
          <w:rFonts w:hint="eastAsia"/>
          <w:b/>
          <w:sz w:val="32"/>
          <w:szCs w:val="32"/>
        </w:rPr>
        <w:t>招标公告</w:t>
      </w:r>
    </w:p>
    <w:p w:rsidR="00E10D49" w:rsidRDefault="004C2D45" w:rsidP="002B62B3">
      <w:pPr>
        <w:widowControl/>
        <w:spacing w:line="460" w:lineRule="exact"/>
        <w:ind w:firstLineChars="200" w:firstLine="482"/>
        <w:rPr>
          <w:rFonts w:hAnsi="宋体"/>
          <w:b/>
          <w:sz w:val="24"/>
        </w:rPr>
      </w:pPr>
      <w:r>
        <w:rPr>
          <w:rFonts w:hAnsi="宋体" w:hint="eastAsia"/>
          <w:b/>
          <w:sz w:val="24"/>
        </w:rPr>
        <w:t>1</w:t>
      </w:r>
      <w:r>
        <w:rPr>
          <w:rFonts w:hAnsi="宋体" w:hint="eastAsia"/>
          <w:b/>
          <w:sz w:val="24"/>
        </w:rPr>
        <w:t>、招标条件</w:t>
      </w:r>
    </w:p>
    <w:p w:rsidR="00E10D49" w:rsidRDefault="004C2D45">
      <w:pPr>
        <w:widowControl/>
        <w:spacing w:line="460" w:lineRule="exact"/>
        <w:ind w:firstLineChars="200" w:firstLine="480"/>
        <w:jc w:val="left"/>
        <w:rPr>
          <w:rFonts w:hAnsi="宋体"/>
          <w:sz w:val="24"/>
        </w:rPr>
      </w:pPr>
      <w:r>
        <w:rPr>
          <w:rFonts w:hAnsi="宋体" w:hint="eastAsia"/>
          <w:sz w:val="24"/>
        </w:rPr>
        <w:t>襄城县人民医院</w:t>
      </w:r>
      <w:r>
        <w:rPr>
          <w:rFonts w:hAnsi="宋体" w:hint="eastAsia"/>
          <w:sz w:val="24"/>
        </w:rPr>
        <w:t>1</w:t>
      </w:r>
      <w:r>
        <w:rPr>
          <w:rFonts w:hAnsi="宋体" w:hint="eastAsia"/>
          <w:sz w:val="24"/>
        </w:rPr>
        <w:t>号住院楼更换空调系统工程</w:t>
      </w:r>
      <w:r>
        <w:rPr>
          <w:rFonts w:hAnsi="宋体" w:hint="eastAsia"/>
          <w:sz w:val="24"/>
        </w:rPr>
        <w:t>，已由相关部门批准建设，招标人为</w:t>
      </w:r>
      <w:r>
        <w:rPr>
          <w:rFonts w:hAnsi="宋体" w:hint="eastAsia"/>
          <w:sz w:val="24"/>
        </w:rPr>
        <w:t>襄城县人民医院</w:t>
      </w:r>
      <w:r>
        <w:rPr>
          <w:rFonts w:hAnsi="宋体" w:hint="eastAsia"/>
          <w:sz w:val="24"/>
        </w:rPr>
        <w:t>。建设资金为</w:t>
      </w:r>
      <w:r>
        <w:rPr>
          <w:rFonts w:hAnsi="宋体" w:hint="eastAsia"/>
          <w:sz w:val="24"/>
        </w:rPr>
        <w:t>自筹</w:t>
      </w:r>
      <w:bookmarkStart w:id="3" w:name="_GoBack"/>
      <w:bookmarkEnd w:id="3"/>
      <w:r>
        <w:rPr>
          <w:rFonts w:hAnsi="宋体" w:hint="eastAsia"/>
          <w:sz w:val="24"/>
        </w:rPr>
        <w:t>资金，项目已具备招标条件，现对该项目进行公开招标。</w:t>
      </w:r>
    </w:p>
    <w:p w:rsidR="00E10D49" w:rsidRDefault="004C2D45" w:rsidP="002B62B3">
      <w:pPr>
        <w:widowControl/>
        <w:spacing w:line="460" w:lineRule="exact"/>
        <w:ind w:firstLineChars="200" w:firstLine="482"/>
        <w:rPr>
          <w:rFonts w:hAnsi="宋体"/>
          <w:b/>
          <w:sz w:val="24"/>
        </w:rPr>
      </w:pPr>
      <w:r>
        <w:rPr>
          <w:rFonts w:hAnsi="宋体" w:hint="eastAsia"/>
          <w:b/>
          <w:sz w:val="24"/>
        </w:rPr>
        <w:t>2</w:t>
      </w:r>
      <w:r>
        <w:rPr>
          <w:rFonts w:hAnsi="宋体" w:hint="eastAsia"/>
          <w:b/>
          <w:sz w:val="24"/>
        </w:rPr>
        <w:t>、项目概况与招标内容</w:t>
      </w:r>
    </w:p>
    <w:p w:rsidR="00E10D49" w:rsidRDefault="004C2D45">
      <w:pPr>
        <w:widowControl/>
        <w:spacing w:line="460" w:lineRule="exact"/>
        <w:ind w:firstLineChars="200" w:firstLine="480"/>
        <w:jc w:val="left"/>
        <w:rPr>
          <w:rFonts w:hAnsi="宋体"/>
          <w:color w:val="0000FF"/>
          <w:sz w:val="24"/>
          <w:u w:val="single"/>
        </w:rPr>
      </w:pPr>
      <w:r>
        <w:rPr>
          <w:rFonts w:hAnsi="宋体" w:hint="eastAsia"/>
          <w:sz w:val="24"/>
        </w:rPr>
        <w:t>2.1</w:t>
      </w:r>
      <w:r>
        <w:rPr>
          <w:rFonts w:ascii="宋体" w:hAnsi="宋体" w:cs="宋体" w:hint="eastAsia"/>
          <w:sz w:val="24"/>
        </w:rPr>
        <w:t>项目编号：</w:t>
      </w:r>
      <w:r>
        <w:rPr>
          <w:rFonts w:hAnsi="宋体" w:hint="eastAsia"/>
          <w:sz w:val="24"/>
        </w:rPr>
        <w:t>XZ</w:t>
      </w:r>
      <w:r>
        <w:rPr>
          <w:rFonts w:hAnsi="宋体" w:hint="eastAsia"/>
          <w:sz w:val="24"/>
        </w:rPr>
        <w:t>【</w:t>
      </w:r>
      <w:r>
        <w:rPr>
          <w:rFonts w:hAnsi="宋体" w:hint="eastAsia"/>
          <w:sz w:val="24"/>
        </w:rPr>
        <w:t>2019</w:t>
      </w:r>
      <w:r>
        <w:rPr>
          <w:rFonts w:hAnsi="宋体" w:hint="eastAsia"/>
          <w:sz w:val="24"/>
        </w:rPr>
        <w:t>】</w:t>
      </w:r>
      <w:r>
        <w:rPr>
          <w:rFonts w:hAnsi="宋体" w:hint="eastAsia"/>
          <w:sz w:val="24"/>
        </w:rPr>
        <w:t>127</w:t>
      </w:r>
    </w:p>
    <w:p w:rsidR="00E10D49" w:rsidRDefault="004C2D45">
      <w:pPr>
        <w:spacing w:line="460" w:lineRule="exact"/>
        <w:ind w:firstLineChars="200" w:firstLine="480"/>
        <w:jc w:val="left"/>
        <w:rPr>
          <w:rFonts w:hAnsi="宋体"/>
          <w:sz w:val="24"/>
        </w:rPr>
      </w:pPr>
      <w:r>
        <w:rPr>
          <w:rFonts w:hAnsi="宋体" w:hint="eastAsia"/>
          <w:sz w:val="24"/>
        </w:rPr>
        <w:t>2.2</w:t>
      </w:r>
      <w:r>
        <w:rPr>
          <w:rFonts w:hAnsi="宋体" w:hint="eastAsia"/>
          <w:sz w:val="24"/>
        </w:rPr>
        <w:t>项目概况：本项目为</w:t>
      </w:r>
      <w:r>
        <w:rPr>
          <w:rFonts w:hAnsi="宋体" w:hint="eastAsia"/>
          <w:sz w:val="24"/>
        </w:rPr>
        <w:t>襄城县人民医院</w:t>
      </w:r>
      <w:r>
        <w:rPr>
          <w:rFonts w:hAnsi="宋体" w:hint="eastAsia"/>
          <w:sz w:val="24"/>
        </w:rPr>
        <w:t>1</w:t>
      </w:r>
      <w:r>
        <w:rPr>
          <w:rFonts w:hAnsi="宋体" w:hint="eastAsia"/>
          <w:sz w:val="24"/>
        </w:rPr>
        <w:t>号住院楼更换空调系统工程</w:t>
      </w:r>
      <w:r>
        <w:rPr>
          <w:rFonts w:hAnsi="宋体" w:hint="eastAsia"/>
          <w:sz w:val="24"/>
        </w:rPr>
        <w:t>，具体内容详见招标文件；</w:t>
      </w:r>
    </w:p>
    <w:p w:rsidR="00E10D49" w:rsidRDefault="004C2D45">
      <w:pPr>
        <w:spacing w:line="460" w:lineRule="exact"/>
        <w:ind w:firstLineChars="200" w:firstLine="480"/>
        <w:jc w:val="left"/>
        <w:rPr>
          <w:rFonts w:hAnsi="宋体"/>
          <w:sz w:val="24"/>
          <w:szCs w:val="28"/>
        </w:rPr>
      </w:pPr>
      <w:r>
        <w:rPr>
          <w:rFonts w:hAnsi="宋体" w:hint="eastAsia"/>
          <w:sz w:val="24"/>
          <w:szCs w:val="28"/>
        </w:rPr>
        <w:t>2.3</w:t>
      </w:r>
      <w:r>
        <w:rPr>
          <w:rFonts w:hAnsi="宋体" w:hint="eastAsia"/>
          <w:sz w:val="24"/>
          <w:szCs w:val="28"/>
        </w:rPr>
        <w:t>招标控制价：</w:t>
      </w:r>
      <w:r>
        <w:rPr>
          <w:rFonts w:hAnsi="宋体" w:hint="eastAsia"/>
          <w:sz w:val="24"/>
          <w:szCs w:val="28"/>
        </w:rPr>
        <w:t>3151194.27</w:t>
      </w:r>
      <w:r>
        <w:rPr>
          <w:rFonts w:hAnsi="宋体" w:hint="eastAsia"/>
          <w:sz w:val="24"/>
          <w:szCs w:val="28"/>
        </w:rPr>
        <w:t>元；（单位工程的分部分项工程费总额、措施项目费总额、其他项目费总额、规费总额和税金总额等详见附件）</w:t>
      </w:r>
    </w:p>
    <w:p w:rsidR="00E10D49" w:rsidRDefault="004C2D45">
      <w:pPr>
        <w:spacing w:line="360" w:lineRule="auto"/>
        <w:ind w:firstLineChars="200" w:firstLine="480"/>
        <w:jc w:val="left"/>
        <w:rPr>
          <w:rFonts w:hAnsi="宋体"/>
          <w:sz w:val="24"/>
          <w:szCs w:val="28"/>
        </w:rPr>
      </w:pPr>
      <w:r>
        <w:rPr>
          <w:rFonts w:hAnsi="宋体" w:hint="eastAsia"/>
          <w:sz w:val="24"/>
          <w:szCs w:val="28"/>
        </w:rPr>
        <w:t>2.4</w:t>
      </w:r>
      <w:r>
        <w:rPr>
          <w:rFonts w:hAnsi="宋体" w:hint="eastAsia"/>
          <w:sz w:val="24"/>
          <w:szCs w:val="28"/>
        </w:rPr>
        <w:t>招标范围：招标文件、施工图纸、工程量清单、答疑纪要和补充文件（如有）范围内的所有建设内容。</w:t>
      </w:r>
    </w:p>
    <w:p w:rsidR="00E10D49" w:rsidRDefault="004C2D45">
      <w:pPr>
        <w:spacing w:line="360" w:lineRule="auto"/>
        <w:ind w:firstLineChars="200" w:firstLine="480"/>
        <w:jc w:val="left"/>
        <w:rPr>
          <w:bCs/>
          <w:sz w:val="24"/>
          <w:szCs w:val="24"/>
        </w:rPr>
      </w:pPr>
      <w:r>
        <w:rPr>
          <w:rFonts w:hAnsi="宋体" w:hint="eastAsia"/>
          <w:sz w:val="24"/>
          <w:szCs w:val="28"/>
        </w:rPr>
        <w:t>2.5</w:t>
      </w:r>
      <w:r>
        <w:rPr>
          <w:rFonts w:hAnsi="宋体" w:hint="eastAsia"/>
          <w:sz w:val="24"/>
          <w:szCs w:val="28"/>
        </w:rPr>
        <w:t>标段划分：</w:t>
      </w:r>
      <w:r>
        <w:rPr>
          <w:bCs/>
          <w:sz w:val="24"/>
          <w:szCs w:val="24"/>
        </w:rPr>
        <w:t>该工程</w:t>
      </w:r>
      <w:r>
        <w:rPr>
          <w:rFonts w:hint="eastAsia"/>
          <w:bCs/>
          <w:sz w:val="24"/>
          <w:szCs w:val="24"/>
        </w:rPr>
        <w:t>共</w:t>
      </w:r>
      <w:r>
        <w:rPr>
          <w:rFonts w:hint="eastAsia"/>
          <w:bCs/>
          <w:sz w:val="24"/>
          <w:szCs w:val="24"/>
        </w:rPr>
        <w:t>1</w:t>
      </w:r>
      <w:r>
        <w:rPr>
          <w:rFonts w:hint="eastAsia"/>
          <w:bCs/>
          <w:sz w:val="24"/>
          <w:szCs w:val="24"/>
        </w:rPr>
        <w:t>个</w:t>
      </w:r>
      <w:r>
        <w:rPr>
          <w:bCs/>
          <w:sz w:val="24"/>
          <w:szCs w:val="24"/>
        </w:rPr>
        <w:t>标段</w:t>
      </w:r>
    </w:p>
    <w:p w:rsidR="00E10D49" w:rsidRDefault="004C2D45">
      <w:pPr>
        <w:spacing w:line="360" w:lineRule="auto"/>
        <w:ind w:firstLineChars="200" w:firstLine="480"/>
        <w:jc w:val="left"/>
        <w:rPr>
          <w:bCs/>
          <w:sz w:val="24"/>
          <w:szCs w:val="24"/>
        </w:rPr>
      </w:pPr>
      <w:r>
        <w:rPr>
          <w:rFonts w:hint="eastAsia"/>
          <w:bCs/>
          <w:sz w:val="24"/>
          <w:szCs w:val="24"/>
        </w:rPr>
        <w:t>2.6</w:t>
      </w:r>
      <w:r>
        <w:rPr>
          <w:rFonts w:hint="eastAsia"/>
          <w:bCs/>
          <w:sz w:val="24"/>
          <w:szCs w:val="24"/>
        </w:rPr>
        <w:t>计划工期：</w:t>
      </w:r>
      <w:r>
        <w:rPr>
          <w:rFonts w:hint="eastAsia"/>
          <w:bCs/>
          <w:sz w:val="24"/>
          <w:szCs w:val="24"/>
        </w:rPr>
        <w:t>60</w:t>
      </w:r>
      <w:r>
        <w:rPr>
          <w:rFonts w:hint="eastAsia"/>
          <w:bCs/>
          <w:sz w:val="24"/>
          <w:szCs w:val="24"/>
        </w:rPr>
        <w:t>日历天；</w:t>
      </w:r>
    </w:p>
    <w:p w:rsidR="00E10D49" w:rsidRDefault="004C2D45">
      <w:pPr>
        <w:spacing w:line="360" w:lineRule="auto"/>
        <w:ind w:firstLineChars="200" w:firstLine="480"/>
        <w:jc w:val="left"/>
        <w:rPr>
          <w:bCs/>
          <w:sz w:val="24"/>
          <w:szCs w:val="24"/>
        </w:rPr>
      </w:pPr>
      <w:r>
        <w:rPr>
          <w:rFonts w:hint="eastAsia"/>
          <w:bCs/>
          <w:sz w:val="24"/>
          <w:szCs w:val="24"/>
        </w:rPr>
        <w:t>2.7</w:t>
      </w:r>
      <w:r>
        <w:rPr>
          <w:rFonts w:hint="eastAsia"/>
          <w:bCs/>
          <w:sz w:val="24"/>
          <w:szCs w:val="24"/>
        </w:rPr>
        <w:t>质量要求：合格。</w:t>
      </w:r>
    </w:p>
    <w:p w:rsidR="00E10D49" w:rsidRDefault="004C2D45" w:rsidP="002B62B3">
      <w:pPr>
        <w:spacing w:line="360" w:lineRule="auto"/>
        <w:ind w:firstLineChars="200" w:firstLine="482"/>
        <w:outlineLvl w:val="0"/>
        <w:rPr>
          <w:rFonts w:hAnsi="宋体"/>
          <w:b/>
          <w:sz w:val="24"/>
        </w:rPr>
      </w:pPr>
      <w:r>
        <w:rPr>
          <w:rFonts w:hAnsi="宋体" w:hint="eastAsia"/>
          <w:b/>
          <w:sz w:val="24"/>
        </w:rPr>
        <w:t>3</w:t>
      </w:r>
      <w:r>
        <w:rPr>
          <w:rFonts w:hAnsi="宋体" w:hint="eastAsia"/>
          <w:b/>
          <w:sz w:val="24"/>
        </w:rPr>
        <w:t>、投标人资格要求</w:t>
      </w:r>
    </w:p>
    <w:p w:rsidR="00E10D49" w:rsidRDefault="004C2D45">
      <w:pPr>
        <w:spacing w:line="460" w:lineRule="exact"/>
        <w:ind w:firstLineChars="200" w:firstLine="480"/>
        <w:outlineLvl w:val="0"/>
        <w:rPr>
          <w:rFonts w:hAnsi="宋体"/>
          <w:bCs/>
          <w:sz w:val="24"/>
          <w:szCs w:val="24"/>
        </w:rPr>
      </w:pPr>
      <w:bookmarkStart w:id="4" w:name="_Toc16702"/>
      <w:bookmarkStart w:id="5" w:name="_Toc19838"/>
      <w:bookmarkStart w:id="6" w:name="_Toc14291"/>
      <w:r>
        <w:rPr>
          <w:rFonts w:hAnsi="宋体" w:hint="eastAsia"/>
          <w:bCs/>
          <w:sz w:val="24"/>
          <w:szCs w:val="24"/>
        </w:rPr>
        <w:t>3.1</w:t>
      </w:r>
      <w:r>
        <w:rPr>
          <w:rFonts w:hAnsi="宋体" w:cs="宋体" w:hint="eastAsia"/>
          <w:sz w:val="24"/>
        </w:rPr>
        <w:t>投标人须具有独立的法人资格，具有合格有效的营业执照</w:t>
      </w:r>
      <w:r>
        <w:rPr>
          <w:rFonts w:hAnsi="宋体" w:hint="eastAsia"/>
          <w:bCs/>
          <w:sz w:val="24"/>
          <w:szCs w:val="24"/>
        </w:rPr>
        <w:t>；</w:t>
      </w:r>
      <w:bookmarkEnd w:id="4"/>
      <w:bookmarkEnd w:id="5"/>
      <w:bookmarkEnd w:id="6"/>
    </w:p>
    <w:p w:rsidR="00E10D49" w:rsidRDefault="004C2D45">
      <w:pPr>
        <w:spacing w:line="460" w:lineRule="exact"/>
        <w:ind w:firstLineChars="200" w:firstLine="480"/>
        <w:outlineLvl w:val="0"/>
        <w:rPr>
          <w:rFonts w:hAnsi="宋体"/>
          <w:bCs/>
          <w:sz w:val="24"/>
          <w:szCs w:val="24"/>
        </w:rPr>
      </w:pPr>
      <w:bookmarkStart w:id="7" w:name="_Toc8166"/>
      <w:bookmarkStart w:id="8" w:name="_Toc1570"/>
      <w:bookmarkStart w:id="9" w:name="_Toc13042"/>
      <w:bookmarkStart w:id="10" w:name="_Toc25583"/>
      <w:bookmarkStart w:id="11" w:name="_Toc31482"/>
      <w:bookmarkStart w:id="12" w:name="_Toc3408"/>
      <w:r>
        <w:rPr>
          <w:rFonts w:hAnsi="宋体" w:hint="eastAsia"/>
          <w:bCs/>
          <w:sz w:val="24"/>
          <w:szCs w:val="24"/>
        </w:rPr>
        <w:t>3.2</w:t>
      </w:r>
      <w:r>
        <w:rPr>
          <w:rFonts w:hAnsi="宋体" w:hint="eastAsia"/>
          <w:bCs/>
          <w:sz w:val="24"/>
          <w:szCs w:val="24"/>
        </w:rPr>
        <w:t>投标人</w:t>
      </w:r>
      <w:r>
        <w:rPr>
          <w:rFonts w:hAnsi="宋体" w:hint="eastAsia"/>
          <w:bCs/>
          <w:sz w:val="24"/>
          <w:szCs w:val="24"/>
        </w:rPr>
        <w:t>应</w:t>
      </w:r>
      <w:r>
        <w:rPr>
          <w:rFonts w:hAnsi="宋体" w:hint="eastAsia"/>
          <w:bCs/>
          <w:sz w:val="24"/>
          <w:szCs w:val="24"/>
        </w:rPr>
        <w:t>具</w:t>
      </w:r>
      <w:r>
        <w:rPr>
          <w:rFonts w:hAnsi="宋体" w:hint="eastAsia"/>
          <w:bCs/>
          <w:sz w:val="24"/>
          <w:szCs w:val="24"/>
        </w:rPr>
        <w:t>备</w:t>
      </w:r>
      <w:r>
        <w:rPr>
          <w:rFonts w:hAnsi="宋体" w:hint="eastAsia"/>
          <w:bCs/>
          <w:sz w:val="24"/>
          <w:szCs w:val="24"/>
        </w:rPr>
        <w:t>建筑机电安装工程专业承包</w:t>
      </w:r>
      <w:r>
        <w:rPr>
          <w:rFonts w:hAnsi="宋体" w:hint="eastAsia"/>
          <w:bCs/>
          <w:sz w:val="24"/>
          <w:szCs w:val="24"/>
        </w:rPr>
        <w:t>叁</w:t>
      </w:r>
      <w:r>
        <w:rPr>
          <w:rFonts w:hAnsi="宋体" w:hint="eastAsia"/>
          <w:bCs/>
          <w:sz w:val="24"/>
          <w:szCs w:val="24"/>
        </w:rPr>
        <w:t>级及以上资质；</w:t>
      </w:r>
      <w:bookmarkEnd w:id="7"/>
      <w:bookmarkEnd w:id="8"/>
      <w:bookmarkEnd w:id="9"/>
      <w:r>
        <w:rPr>
          <w:rFonts w:hAnsi="宋体" w:hint="eastAsia"/>
          <w:bCs/>
          <w:sz w:val="24"/>
          <w:szCs w:val="24"/>
        </w:rPr>
        <w:t>且具有有效的安全生产许可证，并在人员、设备、资金等方面具有相应的施工能力；</w:t>
      </w:r>
    </w:p>
    <w:p w:rsidR="00E10D49" w:rsidRDefault="004C2D45">
      <w:pPr>
        <w:spacing w:line="460" w:lineRule="exact"/>
        <w:ind w:firstLineChars="200" w:firstLine="480"/>
        <w:outlineLvl w:val="0"/>
        <w:rPr>
          <w:rFonts w:hAnsi="宋体"/>
          <w:bCs/>
          <w:sz w:val="24"/>
          <w:szCs w:val="24"/>
        </w:rPr>
      </w:pPr>
      <w:bookmarkStart w:id="13" w:name="_Toc26969"/>
      <w:bookmarkStart w:id="14" w:name="_Toc2374"/>
      <w:bookmarkStart w:id="15" w:name="_Toc508"/>
      <w:r>
        <w:rPr>
          <w:rFonts w:hAnsi="宋体" w:hint="eastAsia"/>
          <w:bCs/>
          <w:sz w:val="24"/>
          <w:szCs w:val="24"/>
        </w:rPr>
        <w:t>3.3</w:t>
      </w:r>
      <w:r>
        <w:rPr>
          <w:rFonts w:hAnsi="宋体" w:hint="eastAsia"/>
          <w:bCs/>
          <w:sz w:val="24"/>
          <w:szCs w:val="24"/>
        </w:rPr>
        <w:t>拟派项目经理具有机电专业贰级及以上注册建造师</w:t>
      </w:r>
      <w:r>
        <w:rPr>
          <w:rFonts w:hAnsi="宋体" w:hint="eastAsia"/>
          <w:bCs/>
          <w:sz w:val="24"/>
          <w:szCs w:val="24"/>
        </w:rPr>
        <w:t>资格</w:t>
      </w:r>
      <w:r>
        <w:rPr>
          <w:rFonts w:hAnsi="宋体" w:hint="eastAsia"/>
          <w:bCs/>
          <w:sz w:val="24"/>
          <w:szCs w:val="24"/>
        </w:rPr>
        <w:t>证书（不含临时），并具有有效的安全生产考核合格证，且未担任其它在施建设工程项目的项目经理；（承诺书由法定代表人及项目经理签名并加盖单位公章）；</w:t>
      </w:r>
      <w:bookmarkEnd w:id="13"/>
      <w:bookmarkEnd w:id="14"/>
      <w:bookmarkEnd w:id="15"/>
    </w:p>
    <w:p w:rsidR="00E10D49" w:rsidRDefault="004C2D45">
      <w:pPr>
        <w:spacing w:line="460" w:lineRule="exact"/>
        <w:ind w:firstLineChars="200" w:firstLine="480"/>
        <w:outlineLvl w:val="0"/>
        <w:rPr>
          <w:rFonts w:hAnsi="宋体"/>
          <w:bCs/>
          <w:sz w:val="24"/>
          <w:szCs w:val="24"/>
        </w:rPr>
      </w:pPr>
      <w:r>
        <w:rPr>
          <w:rFonts w:hAnsi="宋体" w:hint="eastAsia"/>
          <w:bCs/>
          <w:sz w:val="24"/>
          <w:szCs w:val="24"/>
        </w:rPr>
        <w:t>3.4</w:t>
      </w:r>
      <w:r>
        <w:rPr>
          <w:rFonts w:hAnsi="宋体" w:hint="eastAsia"/>
          <w:bCs/>
          <w:sz w:val="24"/>
          <w:szCs w:val="24"/>
        </w:rPr>
        <w:t>拟派技术负责人须具有相关专业中级及以上职称；</w:t>
      </w:r>
      <w:bookmarkEnd w:id="10"/>
      <w:bookmarkEnd w:id="11"/>
      <w:bookmarkEnd w:id="12"/>
    </w:p>
    <w:p w:rsidR="00E10D49" w:rsidRDefault="004C2D45">
      <w:pPr>
        <w:spacing w:line="460" w:lineRule="exact"/>
        <w:ind w:firstLineChars="200" w:firstLine="480"/>
        <w:outlineLvl w:val="0"/>
        <w:rPr>
          <w:rFonts w:hAnsi="宋体"/>
          <w:bCs/>
          <w:sz w:val="24"/>
          <w:szCs w:val="24"/>
        </w:rPr>
      </w:pPr>
      <w:bookmarkStart w:id="16" w:name="_Toc6074"/>
      <w:bookmarkStart w:id="17" w:name="_Toc7815"/>
      <w:bookmarkStart w:id="18" w:name="_Toc4958"/>
      <w:r>
        <w:rPr>
          <w:rFonts w:hAnsi="宋体" w:hint="eastAsia"/>
          <w:bCs/>
          <w:sz w:val="24"/>
          <w:szCs w:val="24"/>
        </w:rPr>
        <w:t>3.</w:t>
      </w:r>
      <w:bookmarkStart w:id="19" w:name="_Toc10790"/>
      <w:bookmarkStart w:id="20" w:name="_Toc8403"/>
      <w:bookmarkStart w:id="21" w:name="_Toc23298"/>
      <w:bookmarkEnd w:id="16"/>
      <w:bookmarkEnd w:id="17"/>
      <w:bookmarkEnd w:id="18"/>
      <w:r>
        <w:rPr>
          <w:rFonts w:hAnsi="宋体" w:hint="eastAsia"/>
          <w:bCs/>
          <w:sz w:val="24"/>
          <w:szCs w:val="24"/>
        </w:rPr>
        <w:t>5</w:t>
      </w:r>
      <w:r>
        <w:rPr>
          <w:rFonts w:hAnsi="宋体" w:hint="eastAsia"/>
          <w:bCs/>
          <w:sz w:val="24"/>
          <w:szCs w:val="24"/>
        </w:rPr>
        <w:t>投标企业未被列入信用中国网站信用记录失信被执行人、重大税收违法案件当事人名单（查询网站：信用中国，并提供报名时间内网站截图为准）。投标人提供工商企业信用信息公示报告（国家企业信用信息公示系统</w:t>
      </w:r>
      <w:r>
        <w:rPr>
          <w:rFonts w:hAnsi="宋体" w:hint="eastAsia"/>
          <w:bCs/>
          <w:sz w:val="24"/>
          <w:szCs w:val="24"/>
        </w:rPr>
        <w:t>http://www.gsxt.gov.cn</w:t>
      </w:r>
      <w:r>
        <w:rPr>
          <w:rFonts w:hAnsi="宋体" w:hint="eastAsia"/>
          <w:bCs/>
          <w:sz w:val="24"/>
          <w:szCs w:val="24"/>
        </w:rPr>
        <w:t>），【并提供报名时间内网站截图为准，未被列入经营异常名录信息、列入严重违法失</w:t>
      </w:r>
      <w:r>
        <w:rPr>
          <w:rFonts w:hAnsi="宋体" w:hint="eastAsia"/>
          <w:bCs/>
          <w:sz w:val="24"/>
          <w:szCs w:val="24"/>
        </w:rPr>
        <w:t>信企业名单（黑名单）信息内容】。投标人未被列入信用河南（河南省投标企业提供）网站（</w:t>
      </w:r>
      <w:r>
        <w:rPr>
          <w:rFonts w:hAnsi="宋体" w:hint="eastAsia"/>
          <w:bCs/>
          <w:sz w:val="24"/>
          <w:szCs w:val="24"/>
        </w:rPr>
        <w:t>http://www.credithn.gov.cn/</w:t>
      </w:r>
      <w:r>
        <w:rPr>
          <w:rFonts w:hAnsi="宋体" w:hint="eastAsia"/>
          <w:bCs/>
          <w:sz w:val="24"/>
          <w:szCs w:val="24"/>
        </w:rPr>
        <w:t>）信用信息栏黑名单并提供报名时间内网站截图为准；</w:t>
      </w:r>
    </w:p>
    <w:p w:rsidR="00E10D49" w:rsidRDefault="004C2D45">
      <w:pPr>
        <w:spacing w:line="460" w:lineRule="exact"/>
        <w:ind w:firstLineChars="200" w:firstLine="480"/>
        <w:outlineLvl w:val="0"/>
        <w:rPr>
          <w:rFonts w:hAnsi="宋体"/>
          <w:bCs/>
          <w:sz w:val="24"/>
          <w:szCs w:val="24"/>
        </w:rPr>
      </w:pPr>
      <w:r>
        <w:rPr>
          <w:rFonts w:hAnsi="宋体" w:hint="eastAsia"/>
          <w:bCs/>
          <w:sz w:val="24"/>
          <w:szCs w:val="24"/>
        </w:rPr>
        <w:lastRenderedPageBreak/>
        <w:t>3.6</w:t>
      </w:r>
      <w:r>
        <w:rPr>
          <w:rFonts w:hAnsi="宋体" w:hint="eastAsia"/>
          <w:bCs/>
          <w:sz w:val="24"/>
          <w:szCs w:val="24"/>
        </w:rPr>
        <w:t>投标人须提供许昌公共资源交易信用管理平台投标单位诚信承诺书网页截图；</w:t>
      </w:r>
      <w:bookmarkEnd w:id="19"/>
      <w:bookmarkEnd w:id="20"/>
    </w:p>
    <w:p w:rsidR="00E10D49" w:rsidRDefault="004C2D45">
      <w:pPr>
        <w:spacing w:line="460" w:lineRule="exact"/>
        <w:ind w:firstLineChars="200" w:firstLine="480"/>
        <w:outlineLvl w:val="0"/>
        <w:rPr>
          <w:rFonts w:hAnsi="宋体"/>
          <w:bCs/>
          <w:sz w:val="24"/>
          <w:szCs w:val="24"/>
        </w:rPr>
      </w:pPr>
      <w:bookmarkStart w:id="22" w:name="_Toc24617"/>
      <w:bookmarkStart w:id="23" w:name="_Toc3649"/>
      <w:r>
        <w:rPr>
          <w:rFonts w:hAnsi="宋体" w:hint="eastAsia"/>
          <w:bCs/>
          <w:sz w:val="24"/>
          <w:szCs w:val="24"/>
        </w:rPr>
        <w:t>3.7</w:t>
      </w:r>
      <w:r>
        <w:rPr>
          <w:rFonts w:hAnsi="宋体" w:hint="eastAsia"/>
          <w:bCs/>
          <w:sz w:val="24"/>
          <w:szCs w:val="24"/>
        </w:rPr>
        <w:t>本项目不接受联合体投标；</w:t>
      </w:r>
      <w:bookmarkEnd w:id="21"/>
      <w:bookmarkEnd w:id="22"/>
      <w:bookmarkEnd w:id="23"/>
    </w:p>
    <w:p w:rsidR="00E10D49" w:rsidRDefault="004C2D45">
      <w:pPr>
        <w:spacing w:line="460" w:lineRule="exact"/>
        <w:ind w:firstLineChars="200" w:firstLine="480"/>
        <w:outlineLvl w:val="0"/>
        <w:rPr>
          <w:rFonts w:hAnsi="宋体"/>
          <w:bCs/>
          <w:sz w:val="24"/>
          <w:szCs w:val="24"/>
        </w:rPr>
      </w:pPr>
      <w:bookmarkStart w:id="24" w:name="_Toc16607"/>
      <w:bookmarkStart w:id="25" w:name="_Toc21053"/>
      <w:bookmarkStart w:id="26" w:name="_Toc30582"/>
      <w:r>
        <w:rPr>
          <w:rFonts w:hAnsi="宋体" w:hint="eastAsia"/>
          <w:bCs/>
          <w:sz w:val="24"/>
          <w:szCs w:val="24"/>
        </w:rPr>
        <w:t>3.8</w:t>
      </w:r>
      <w:r>
        <w:rPr>
          <w:rFonts w:hAnsi="宋体" w:hint="eastAsia"/>
          <w:bCs/>
          <w:sz w:val="24"/>
          <w:szCs w:val="24"/>
        </w:rPr>
        <w:t>本次招标实行资格后审</w:t>
      </w:r>
      <w:bookmarkEnd w:id="24"/>
      <w:r>
        <w:rPr>
          <w:rFonts w:hAnsi="宋体" w:hint="eastAsia"/>
          <w:bCs/>
          <w:sz w:val="24"/>
          <w:szCs w:val="24"/>
        </w:rPr>
        <w:t>；</w:t>
      </w:r>
      <w:bookmarkEnd w:id="25"/>
      <w:bookmarkEnd w:id="26"/>
    </w:p>
    <w:p w:rsidR="00E10D49" w:rsidRDefault="004C2D45" w:rsidP="002B62B3">
      <w:pPr>
        <w:widowControl/>
        <w:spacing w:line="460" w:lineRule="exact"/>
        <w:ind w:firstLineChars="200" w:firstLine="482"/>
        <w:rPr>
          <w:rFonts w:hAnsi="宋体"/>
          <w:b/>
          <w:sz w:val="24"/>
        </w:rPr>
      </w:pPr>
      <w:r>
        <w:rPr>
          <w:rFonts w:hAnsi="宋体" w:hint="eastAsia"/>
          <w:b/>
          <w:bCs/>
          <w:sz w:val="24"/>
        </w:rPr>
        <w:t>4</w:t>
      </w:r>
      <w:r>
        <w:rPr>
          <w:rFonts w:hAnsi="宋体" w:hint="eastAsia"/>
          <w:b/>
          <w:bCs/>
          <w:sz w:val="24"/>
        </w:rPr>
        <w:t>、网上下载招标文件</w:t>
      </w:r>
    </w:p>
    <w:p w:rsidR="00E10D49" w:rsidRDefault="004C2D45">
      <w:pPr>
        <w:pStyle w:val="aa"/>
        <w:wordWrap w:val="0"/>
        <w:spacing w:line="460" w:lineRule="exact"/>
        <w:ind w:firstLineChars="200" w:firstLine="480"/>
        <w:rPr>
          <w:rFonts w:cs="Times New Roman"/>
        </w:rPr>
      </w:pPr>
      <w:r>
        <w:rPr>
          <w:rFonts w:cs="Times New Roman" w:hint="eastAsia"/>
        </w:rPr>
        <w:t>4.1</w:t>
      </w:r>
      <w:r>
        <w:rPr>
          <w:rFonts w:cs="Times New Roman" w:hint="eastAsia"/>
        </w:rPr>
        <w:t>投标人持</w:t>
      </w:r>
      <w:r>
        <w:rPr>
          <w:rFonts w:cs="Times New Roman" w:hint="eastAsia"/>
        </w:rPr>
        <w:t>CA</w:t>
      </w:r>
      <w:r>
        <w:rPr>
          <w:rFonts w:cs="Times New Roman" w:hint="eastAsia"/>
        </w:rPr>
        <w:t>数字认证证书，登录《全国公共资源交易平台（河南省·许昌市）》“系统用户注册”入口（</w:t>
      </w:r>
      <w:r>
        <w:rPr>
          <w:rFonts w:cs="Times New Roman" w:hint="eastAsia"/>
        </w:rPr>
        <w:t>http://ggzy.xuchang.gov.cn</w:t>
      </w:r>
      <w:r>
        <w:rPr>
          <w:rFonts w:cs="Times New Roman" w:hint="eastAsia"/>
        </w:rPr>
        <w:t>）进行免费注册登记（详见“常见问题解答</w:t>
      </w:r>
      <w:r>
        <w:rPr>
          <w:rFonts w:cs="Times New Roman" w:hint="eastAsia"/>
        </w:rPr>
        <w:t>-</w:t>
      </w:r>
      <w:r>
        <w:rPr>
          <w:rFonts w:cs="Times New Roman" w:hint="eastAsia"/>
        </w:rPr>
        <w:t>诚信库网上注册相关资料下载”）；</w:t>
      </w:r>
    </w:p>
    <w:p w:rsidR="00E10D49" w:rsidRDefault="004C2D45">
      <w:pPr>
        <w:pStyle w:val="aa"/>
        <w:spacing w:line="460" w:lineRule="exact"/>
        <w:ind w:firstLineChars="200" w:firstLine="480"/>
        <w:rPr>
          <w:rFonts w:cs="Times New Roman"/>
        </w:rPr>
      </w:pPr>
      <w:r>
        <w:rPr>
          <w:rFonts w:cs="Times New Roman" w:hint="eastAsia"/>
        </w:rPr>
        <w:t>4.2</w:t>
      </w:r>
      <w:r>
        <w:rPr>
          <w:rFonts w:cs="Times New Roman" w:hint="eastAsia"/>
        </w:rPr>
        <w:t>在投标截止时间前登录《全国公共资源交易平台（河南省·许昌市）》“投标人</w:t>
      </w:r>
      <w:r>
        <w:rPr>
          <w:rFonts w:cs="Times New Roman" w:hint="eastAsia"/>
        </w:rPr>
        <w:t>/</w:t>
      </w:r>
      <w:r>
        <w:rPr>
          <w:rFonts w:cs="Times New Roman" w:hint="eastAsia"/>
        </w:rPr>
        <w:t>供应商登录”入口（</w:t>
      </w:r>
      <w:r>
        <w:rPr>
          <w:rFonts w:cs="Times New Roman" w:hint="eastAsia"/>
        </w:rPr>
        <w:t>http://</w:t>
      </w:r>
      <w:r>
        <w:rPr>
          <w:rFonts w:ascii="Times New Roman" w:cs="Times New Roman" w:hint="eastAsia"/>
          <w:kern w:val="2"/>
        </w:rPr>
        <w:t>ggzy.xuchang.gov.cn</w:t>
      </w:r>
      <w:r>
        <w:rPr>
          <w:rFonts w:cs="Times New Roman" w:hint="eastAsia"/>
        </w:rPr>
        <w:t>）自行下载招标文件（详见“常见问题解答</w:t>
      </w:r>
      <w:r>
        <w:rPr>
          <w:rFonts w:cs="Times New Roman" w:hint="eastAsia"/>
        </w:rPr>
        <w:t>-</w:t>
      </w:r>
      <w:r>
        <w:rPr>
          <w:rFonts w:cs="Times New Roman" w:hint="eastAsia"/>
        </w:rPr>
        <w:t>交易系统操作手册”）。</w:t>
      </w:r>
    </w:p>
    <w:p w:rsidR="00E10D49" w:rsidRDefault="004C2D45" w:rsidP="002B62B3">
      <w:pPr>
        <w:spacing w:line="460" w:lineRule="exact"/>
        <w:ind w:firstLineChars="200" w:firstLine="482"/>
        <w:rPr>
          <w:rFonts w:hAnsi="宋体"/>
          <w:b/>
          <w:sz w:val="24"/>
          <w:szCs w:val="24"/>
        </w:rPr>
      </w:pPr>
      <w:r>
        <w:rPr>
          <w:rFonts w:hAnsi="宋体" w:hint="eastAsia"/>
          <w:b/>
          <w:sz w:val="24"/>
          <w:szCs w:val="24"/>
        </w:rPr>
        <w:t>5</w:t>
      </w:r>
      <w:r>
        <w:rPr>
          <w:rFonts w:hAnsi="宋体" w:hint="eastAsia"/>
          <w:b/>
          <w:sz w:val="24"/>
          <w:szCs w:val="24"/>
        </w:rPr>
        <w:t>、招标文件和施工图纸的获取</w:t>
      </w:r>
    </w:p>
    <w:p w:rsidR="00E10D49" w:rsidRDefault="004C2D45">
      <w:pPr>
        <w:tabs>
          <w:tab w:val="left" w:pos="7095"/>
        </w:tabs>
        <w:spacing w:line="460" w:lineRule="exact"/>
        <w:ind w:firstLineChars="200" w:firstLine="480"/>
        <w:rPr>
          <w:rFonts w:hAnsi="宋体"/>
          <w:sz w:val="24"/>
          <w:szCs w:val="24"/>
        </w:rPr>
      </w:pPr>
      <w:r>
        <w:rPr>
          <w:rFonts w:hAnsi="宋体" w:hint="eastAsia"/>
          <w:sz w:val="24"/>
          <w:szCs w:val="24"/>
        </w:rPr>
        <w:t xml:space="preserve"> 5.1</w:t>
      </w:r>
      <w:r>
        <w:rPr>
          <w:rFonts w:hAnsi="宋体" w:hint="eastAsia"/>
          <w:sz w:val="24"/>
          <w:szCs w:val="24"/>
        </w:rPr>
        <w:t>招标文件和工程量清单的获取：投标人于</w:t>
      </w:r>
      <w:r>
        <w:rPr>
          <w:rFonts w:hAnsi="宋体" w:hint="eastAsia"/>
          <w:sz w:val="24"/>
          <w:szCs w:val="24"/>
        </w:rPr>
        <w:t>投标文件递交截止时间前均可登录</w:t>
      </w:r>
      <w:r>
        <w:rPr>
          <w:rFonts w:hint="eastAsia"/>
          <w:szCs w:val="24"/>
        </w:rPr>
        <w:t>《</w:t>
      </w:r>
      <w:r>
        <w:rPr>
          <w:rFonts w:hAnsi="宋体" w:hint="eastAsia"/>
          <w:sz w:val="24"/>
          <w:szCs w:val="24"/>
        </w:rPr>
        <w:t>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int="eastAsia"/>
          <w:szCs w:val="24"/>
        </w:rPr>
        <w:t>》</w:t>
      </w:r>
      <w:r>
        <w:rPr>
          <w:rFonts w:hAnsi="宋体" w:hint="eastAsia"/>
          <w:sz w:val="24"/>
          <w:szCs w:val="24"/>
        </w:rPr>
        <w:t>（</w:t>
      </w:r>
      <w:r>
        <w:rPr>
          <w:rFonts w:hAnsi="宋体" w:hint="eastAsia"/>
          <w:sz w:val="24"/>
          <w:szCs w:val="24"/>
        </w:rPr>
        <w:t>http://ggzy.xuchang.gov.cn</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E10D49" w:rsidRDefault="004C2D45">
      <w:pPr>
        <w:tabs>
          <w:tab w:val="left" w:pos="7095"/>
        </w:tabs>
        <w:spacing w:line="460" w:lineRule="exact"/>
        <w:ind w:firstLineChars="200" w:firstLine="480"/>
        <w:rPr>
          <w:rFonts w:hAnsi="宋体"/>
          <w:sz w:val="24"/>
          <w:szCs w:val="24"/>
        </w:rPr>
      </w:pPr>
      <w:r>
        <w:rPr>
          <w:rFonts w:hAnsi="宋体" w:hint="eastAsia"/>
          <w:sz w:val="24"/>
          <w:szCs w:val="24"/>
        </w:rPr>
        <w:t>5.2</w:t>
      </w:r>
      <w:r>
        <w:rPr>
          <w:rFonts w:hAnsi="宋体" w:hint="eastAsia"/>
          <w:sz w:val="24"/>
          <w:szCs w:val="24"/>
        </w:rPr>
        <w:t>施工图纸下载：按照招标文件中第二章投标人须知前附表第</w:t>
      </w:r>
      <w:r>
        <w:rPr>
          <w:rFonts w:hAnsi="宋体" w:hint="eastAsia"/>
          <w:sz w:val="24"/>
          <w:szCs w:val="24"/>
        </w:rPr>
        <w:t>2.1</w:t>
      </w:r>
      <w:r>
        <w:rPr>
          <w:rFonts w:hAnsi="宋体" w:hint="eastAsia"/>
          <w:sz w:val="24"/>
          <w:szCs w:val="24"/>
        </w:rPr>
        <w:t>项所给的网址自行下载。</w:t>
      </w:r>
    </w:p>
    <w:p w:rsidR="00E10D49" w:rsidRDefault="004C2D45">
      <w:pPr>
        <w:autoSpaceDE w:val="0"/>
        <w:autoSpaceDN w:val="0"/>
        <w:adjustRightInd w:val="0"/>
        <w:spacing w:line="460" w:lineRule="exact"/>
        <w:ind w:firstLineChars="200" w:firstLine="480"/>
        <w:jc w:val="left"/>
        <w:rPr>
          <w:rFonts w:hAnsi="宋体" w:cs="宋体"/>
          <w:b/>
          <w:bCs/>
          <w:sz w:val="24"/>
        </w:rPr>
      </w:pPr>
      <w:r>
        <w:rPr>
          <w:rFonts w:hAnsi="宋体" w:hint="eastAsia"/>
          <w:sz w:val="24"/>
          <w:szCs w:val="24"/>
        </w:rPr>
        <w:t>5.3</w:t>
      </w:r>
      <w:r>
        <w:rPr>
          <w:rFonts w:hAnsi="宋体" w:hint="eastAsia"/>
          <w:sz w:val="24"/>
          <w:szCs w:val="24"/>
        </w:rPr>
        <w:t>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E10D49" w:rsidRDefault="004C2D45" w:rsidP="002B62B3">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E10D49" w:rsidRDefault="004C2D45">
      <w:pPr>
        <w:pStyle w:val="aa"/>
        <w:spacing w:before="74" w:line="460" w:lineRule="exact"/>
        <w:ind w:right="328" w:firstLine="480"/>
      </w:pPr>
      <w:r>
        <w:rPr>
          <w:rFonts w:hint="eastAsia"/>
        </w:rPr>
        <w:t>6.1</w:t>
      </w:r>
      <w:r>
        <w:rPr>
          <w:rFonts w:hint="eastAsia"/>
        </w:rPr>
        <w:t>全流程电子化交易项目，须提交电子介质存储的备份文件</w:t>
      </w:r>
      <w:r>
        <w:rPr>
          <w:rFonts w:hint="eastAsia"/>
        </w:rPr>
        <w:t>3</w:t>
      </w:r>
      <w:r>
        <w:rPr>
          <w:rFonts w:hint="eastAsia"/>
        </w:rPr>
        <w:t>份并分开单独密封。</w:t>
      </w:r>
    </w:p>
    <w:p w:rsidR="00E10D49" w:rsidRDefault="004C2D45">
      <w:pPr>
        <w:spacing w:line="460" w:lineRule="exact"/>
        <w:ind w:firstLineChars="200" w:firstLine="480"/>
        <w:rPr>
          <w:rFonts w:ascii="宋体" w:hAnsi="宋体" w:cs="宋体"/>
          <w:sz w:val="24"/>
          <w:szCs w:val="24"/>
          <w:highlight w:val="red"/>
        </w:rPr>
      </w:pPr>
      <w:r>
        <w:rPr>
          <w:rFonts w:ascii="宋体" w:hAnsi="宋体" w:cs="宋体" w:hint="eastAsia"/>
          <w:sz w:val="24"/>
          <w:szCs w:val="24"/>
        </w:rPr>
        <w:t>6.2</w:t>
      </w:r>
      <w:r>
        <w:rPr>
          <w:rFonts w:ascii="宋体" w:hAnsi="宋体" w:cs="宋体" w:hint="eastAsia"/>
          <w:sz w:val="24"/>
          <w:szCs w:val="24"/>
        </w:rPr>
        <w:t>电子投标文件的提交：电子投标文件应在投标文件提交截止时间（开标时间）之前成功提交至</w:t>
      </w:r>
      <w:r>
        <w:rPr>
          <w:rFonts w:ascii="宋体" w:hAnsi="宋体" w:cs="宋体" w:hint="eastAsia"/>
          <w:sz w:val="24"/>
        </w:rPr>
        <w:t>《全国公共资源交易平台</w:t>
      </w:r>
      <w:r>
        <w:rPr>
          <w:rFonts w:ascii="宋体" w:hAnsi="宋体" w:cs="宋体" w:hint="eastAsia"/>
          <w:sz w:val="24"/>
        </w:rPr>
        <w:t>(</w:t>
      </w:r>
      <w:r>
        <w:rPr>
          <w:rFonts w:ascii="宋体" w:hAnsi="宋体" w:cs="宋体" w:hint="eastAsia"/>
          <w:sz w:val="24"/>
        </w:rPr>
        <w:t>河南省▪许昌市</w:t>
      </w:r>
      <w:r>
        <w:rPr>
          <w:rFonts w:ascii="宋体" w:hAnsi="宋体" w:cs="宋体" w:hint="eastAsia"/>
          <w:sz w:val="24"/>
        </w:rPr>
        <w:t>)</w:t>
      </w:r>
      <w:r>
        <w:rPr>
          <w:rFonts w:ascii="宋体" w:hAnsi="宋体" w:cs="宋体" w:hint="eastAsia"/>
          <w:sz w:val="24"/>
        </w:rPr>
        <w:t>》</w:t>
      </w:r>
      <w:r>
        <w:rPr>
          <w:rFonts w:ascii="宋体" w:hAnsi="宋体" w:cs="宋体" w:hint="eastAsia"/>
          <w:sz w:val="24"/>
          <w:szCs w:val="24"/>
        </w:rPr>
        <w:t>公共资源交易系统，同时提交</w:t>
      </w:r>
      <w:r>
        <w:rPr>
          <w:rFonts w:ascii="宋体" w:hAnsi="宋体" w:cs="宋体" w:hint="eastAsia"/>
          <w:sz w:val="24"/>
          <w:szCs w:val="24"/>
        </w:rPr>
        <w:t>3</w:t>
      </w:r>
      <w:r>
        <w:rPr>
          <w:rFonts w:ascii="宋体" w:hAnsi="宋体" w:cs="宋体" w:hint="eastAsia"/>
          <w:sz w:val="24"/>
          <w:szCs w:val="24"/>
        </w:rPr>
        <w:t>份</w:t>
      </w:r>
      <w:r>
        <w:rPr>
          <w:rFonts w:ascii="宋体" w:hAnsi="宋体" w:cs="宋体" w:hint="eastAsia"/>
          <w:sz w:val="24"/>
        </w:rPr>
        <w:t>使用电子介质存储的备份文件。</w:t>
      </w:r>
    </w:p>
    <w:p w:rsidR="00E10D49" w:rsidRDefault="004C2D45">
      <w:pPr>
        <w:spacing w:line="460" w:lineRule="exact"/>
        <w:ind w:firstLineChars="200" w:firstLine="480"/>
        <w:rPr>
          <w:rFonts w:ascii="宋体" w:hAnsi="宋体" w:cs="宋体"/>
          <w:sz w:val="24"/>
          <w:szCs w:val="24"/>
        </w:rPr>
      </w:pPr>
      <w:r>
        <w:rPr>
          <w:rFonts w:ascii="宋体" w:hAnsi="宋体" w:cs="宋体" w:hint="eastAsia"/>
          <w:sz w:val="24"/>
          <w:szCs w:val="24"/>
        </w:rPr>
        <w:t>6.3</w:t>
      </w:r>
      <w:r>
        <w:rPr>
          <w:rFonts w:ascii="宋体" w:hAnsi="宋体" w:cs="宋体" w:hint="eastAsia"/>
          <w:sz w:val="24"/>
          <w:szCs w:val="24"/>
        </w:rPr>
        <w:t>投标文件提交的截止时间及开标时间：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5</w:t>
      </w:r>
      <w:r>
        <w:rPr>
          <w:rFonts w:ascii="宋体" w:hAnsi="宋体" w:cs="宋体" w:hint="eastAsia"/>
          <w:sz w:val="24"/>
          <w:szCs w:val="24"/>
        </w:rPr>
        <w:t>日</w:t>
      </w:r>
      <w:r>
        <w:rPr>
          <w:rFonts w:ascii="宋体" w:hAnsi="宋体" w:cs="宋体" w:hint="eastAsia"/>
          <w:sz w:val="24"/>
          <w:szCs w:val="24"/>
        </w:rPr>
        <w:t>9</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w:t>
      </w:r>
    </w:p>
    <w:p w:rsidR="00E10D49" w:rsidRDefault="004C2D45">
      <w:pPr>
        <w:spacing w:line="460" w:lineRule="exact"/>
        <w:ind w:firstLineChars="200" w:firstLine="480"/>
        <w:rPr>
          <w:rFonts w:ascii="宋体" w:hAnsi="宋体" w:cs="宋体"/>
          <w:sz w:val="24"/>
        </w:rPr>
      </w:pPr>
      <w:r>
        <w:rPr>
          <w:rFonts w:ascii="宋体" w:hAnsi="宋体" w:cs="宋体" w:hint="eastAsia"/>
          <w:sz w:val="24"/>
        </w:rPr>
        <w:t>6.4</w:t>
      </w:r>
      <w:r>
        <w:rPr>
          <w:rFonts w:ascii="宋体" w:hAnsi="宋体" w:cs="宋体" w:hint="eastAsia"/>
          <w:sz w:val="24"/>
          <w:szCs w:val="24"/>
        </w:rPr>
        <w:t>电子投标文件提交</w:t>
      </w:r>
      <w:r>
        <w:rPr>
          <w:rFonts w:ascii="宋体" w:hAnsi="宋体" w:cs="宋体" w:hint="eastAsia"/>
          <w:sz w:val="24"/>
        </w:rPr>
        <w:t>地点：</w:t>
      </w:r>
      <w:r>
        <w:rPr>
          <w:rFonts w:ascii="宋体" w:hAnsi="宋体" w:cs="宋体" w:hint="eastAsia"/>
          <w:bCs/>
          <w:sz w:val="24"/>
        </w:rPr>
        <w:t>襄城县公共资源交易中心（襄城县八七路东电子产业园</w:t>
      </w:r>
      <w:r>
        <w:rPr>
          <w:rFonts w:ascii="宋体" w:hAnsi="宋体" w:cs="宋体" w:hint="eastAsia"/>
          <w:bCs/>
          <w:sz w:val="24"/>
        </w:rPr>
        <w:t>12</w:t>
      </w:r>
      <w:r>
        <w:rPr>
          <w:rFonts w:ascii="宋体" w:hAnsi="宋体" w:cs="宋体" w:hint="eastAsia"/>
          <w:bCs/>
          <w:sz w:val="24"/>
        </w:rPr>
        <w:t>楼开标二室）；</w:t>
      </w:r>
    </w:p>
    <w:p w:rsidR="00E10D49" w:rsidRDefault="004C2D45">
      <w:pPr>
        <w:spacing w:line="460" w:lineRule="exact"/>
        <w:ind w:firstLineChars="200" w:firstLine="480"/>
        <w:rPr>
          <w:rFonts w:ascii="宋体" w:hAnsi="宋体" w:cs="宋体"/>
          <w:sz w:val="24"/>
        </w:rPr>
      </w:pPr>
      <w:r>
        <w:rPr>
          <w:rFonts w:ascii="宋体" w:hAnsi="宋体" w:cs="宋体" w:hint="eastAsia"/>
          <w:sz w:val="24"/>
        </w:rPr>
        <w:t>6.5</w:t>
      </w:r>
      <w:r>
        <w:rPr>
          <w:rFonts w:ascii="宋体" w:hAnsi="宋体" w:cs="宋体" w:hint="eastAsia"/>
          <w:sz w:val="24"/>
        </w:rPr>
        <w:t>逾期送达的或者未送达指定地点的电子介质存储的备份文件，招标人不予受理。</w:t>
      </w:r>
    </w:p>
    <w:p w:rsidR="00E10D49" w:rsidRDefault="004C2D45" w:rsidP="002B62B3">
      <w:pPr>
        <w:spacing w:line="460" w:lineRule="exact"/>
        <w:ind w:firstLineChars="200" w:firstLine="482"/>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E10D49" w:rsidRDefault="004C2D45">
      <w:pPr>
        <w:spacing w:line="460" w:lineRule="exact"/>
        <w:ind w:firstLineChars="200" w:firstLine="480"/>
        <w:rPr>
          <w:rFonts w:hAnsi="宋体" w:cs="宋体"/>
          <w:sz w:val="24"/>
          <w:szCs w:val="24"/>
        </w:rPr>
      </w:pPr>
      <w:r>
        <w:rPr>
          <w:rFonts w:hAnsi="宋体" w:cs="宋体" w:hint="eastAsia"/>
          <w:sz w:val="24"/>
          <w:szCs w:val="24"/>
        </w:rPr>
        <w:lastRenderedPageBreak/>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E10D49" w:rsidRDefault="004C2D45" w:rsidP="002B62B3">
      <w:pPr>
        <w:widowControl/>
        <w:spacing w:line="460" w:lineRule="exact"/>
        <w:ind w:firstLineChars="200" w:firstLine="482"/>
        <w:rPr>
          <w:rFonts w:hAnsi="宋体"/>
          <w:b/>
          <w:sz w:val="24"/>
        </w:rPr>
      </w:pPr>
      <w:r>
        <w:rPr>
          <w:rFonts w:hAnsi="宋体" w:hint="eastAsia"/>
          <w:b/>
          <w:sz w:val="24"/>
        </w:rPr>
        <w:t>8</w:t>
      </w:r>
      <w:r>
        <w:rPr>
          <w:rFonts w:hAnsi="宋体" w:hint="eastAsia"/>
          <w:b/>
          <w:sz w:val="24"/>
        </w:rPr>
        <w:t>、联系方式</w:t>
      </w:r>
    </w:p>
    <w:p w:rsidR="00E10D49" w:rsidRDefault="004C2D45">
      <w:pPr>
        <w:widowControl/>
        <w:shd w:val="clear" w:color="auto" w:fill="FFFFFF"/>
        <w:spacing w:before="226" w:line="360" w:lineRule="auto"/>
        <w:ind w:firstLineChars="200" w:firstLine="480"/>
        <w:jc w:val="left"/>
      </w:pPr>
      <w:r>
        <w:rPr>
          <w:rFonts w:ascii="宋体" w:hAnsi="宋体" w:cs="宋体" w:hint="eastAsia"/>
          <w:color w:val="000000"/>
          <w:kern w:val="0"/>
          <w:sz w:val="24"/>
          <w:szCs w:val="24"/>
          <w:shd w:val="clear" w:color="auto" w:fill="FFFFFF"/>
          <w:lang/>
        </w:rPr>
        <w:t>招标人</w:t>
      </w:r>
      <w:r>
        <w:rPr>
          <w:rFonts w:ascii="宋体" w:hAnsi="宋体" w:cs="宋体" w:hint="eastAsia"/>
          <w:color w:val="000000"/>
          <w:kern w:val="0"/>
          <w:sz w:val="24"/>
          <w:szCs w:val="24"/>
          <w:shd w:val="clear" w:color="auto" w:fill="FFFFFF"/>
          <w:lang/>
        </w:rPr>
        <w:t>：襄城县人民医院</w:t>
      </w:r>
    </w:p>
    <w:p w:rsidR="00E10D49" w:rsidRDefault="004C2D45">
      <w:pPr>
        <w:widowControl/>
        <w:spacing w:line="460" w:lineRule="exact"/>
        <w:ind w:firstLineChars="200" w:firstLine="480"/>
        <w:jc w:val="left"/>
        <w:rPr>
          <w:rFonts w:hAnsi="宋体"/>
          <w:sz w:val="24"/>
        </w:rPr>
      </w:pPr>
      <w:r>
        <w:rPr>
          <w:rFonts w:hAnsi="宋体" w:hint="eastAsia"/>
          <w:sz w:val="24"/>
        </w:rPr>
        <w:t>联系电话：</w:t>
      </w:r>
      <w:r>
        <w:rPr>
          <w:rFonts w:hAnsi="宋体" w:hint="eastAsia"/>
          <w:sz w:val="24"/>
        </w:rPr>
        <w:t>0374-3509812</w:t>
      </w:r>
    </w:p>
    <w:p w:rsidR="00E10D49" w:rsidRDefault="004C2D45">
      <w:pPr>
        <w:widowControl/>
        <w:spacing w:line="460" w:lineRule="exact"/>
        <w:ind w:firstLineChars="200" w:firstLine="480"/>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rPr>
        <w:t>襄城县中心路东段</w:t>
      </w:r>
    </w:p>
    <w:p w:rsidR="00E10D49" w:rsidRDefault="004C2D45">
      <w:pPr>
        <w:widowControl/>
        <w:spacing w:line="460" w:lineRule="exact"/>
        <w:ind w:firstLineChars="200" w:firstLine="480"/>
        <w:jc w:val="left"/>
        <w:rPr>
          <w:rFonts w:hAnsi="宋体"/>
          <w:sz w:val="24"/>
        </w:rPr>
      </w:pPr>
      <w:r>
        <w:rPr>
          <w:rFonts w:hAnsi="宋体" w:hint="eastAsia"/>
          <w:sz w:val="24"/>
        </w:rPr>
        <w:t>代理机构：河南慧霖工程管理服务有限公司</w:t>
      </w:r>
    </w:p>
    <w:p w:rsidR="00E10D49" w:rsidRDefault="004C2D45">
      <w:pPr>
        <w:widowControl/>
        <w:spacing w:line="460" w:lineRule="exact"/>
        <w:ind w:firstLineChars="200" w:firstLine="480"/>
        <w:jc w:val="left"/>
        <w:rPr>
          <w:rFonts w:hAnsi="宋体"/>
          <w:sz w:val="24"/>
        </w:rPr>
      </w:pPr>
      <w:r>
        <w:rPr>
          <w:rFonts w:hAnsi="宋体" w:hint="eastAsia"/>
          <w:sz w:val="24"/>
        </w:rPr>
        <w:t>联系电话：</w:t>
      </w:r>
      <w:r>
        <w:rPr>
          <w:rFonts w:hAnsi="宋体" w:hint="eastAsia"/>
          <w:sz w:val="24"/>
        </w:rPr>
        <w:t>0375-6161678  15637583101</w:t>
      </w:r>
    </w:p>
    <w:p w:rsidR="00E10D49" w:rsidRDefault="004C2D45">
      <w:pPr>
        <w:widowControl/>
        <w:spacing w:line="460" w:lineRule="exact"/>
        <w:ind w:firstLineChars="200" w:firstLine="480"/>
        <w:jc w:val="left"/>
        <w:rPr>
          <w:rFonts w:hAnsi="宋体"/>
          <w:sz w:val="24"/>
        </w:rPr>
      </w:pPr>
      <w:r>
        <w:rPr>
          <w:rFonts w:hAnsi="宋体" w:hint="eastAsia"/>
          <w:sz w:val="24"/>
        </w:rPr>
        <w:t>地址：平顶山新华区建设路西段云顶灯饰城内</w:t>
      </w:r>
      <w:r>
        <w:rPr>
          <w:rFonts w:hAnsi="宋体" w:hint="eastAsia"/>
          <w:sz w:val="24"/>
        </w:rPr>
        <w:t>1</w:t>
      </w:r>
      <w:r>
        <w:rPr>
          <w:rFonts w:hAnsi="宋体" w:hint="eastAsia"/>
          <w:sz w:val="24"/>
        </w:rPr>
        <w:t>号楼</w:t>
      </w:r>
      <w:r>
        <w:rPr>
          <w:rFonts w:hAnsi="宋体" w:hint="eastAsia"/>
          <w:sz w:val="24"/>
        </w:rPr>
        <w:t>3</w:t>
      </w:r>
      <w:r>
        <w:rPr>
          <w:rFonts w:hAnsi="宋体" w:hint="eastAsia"/>
          <w:sz w:val="24"/>
        </w:rPr>
        <w:t>楼</w:t>
      </w:r>
      <w:r>
        <w:rPr>
          <w:rFonts w:hAnsi="宋体" w:hint="eastAsia"/>
          <w:sz w:val="24"/>
        </w:rPr>
        <w:t>1-5</w:t>
      </w:r>
      <w:r>
        <w:rPr>
          <w:rFonts w:hAnsi="宋体" w:hint="eastAsia"/>
          <w:sz w:val="24"/>
        </w:rPr>
        <w:t>号</w:t>
      </w:r>
    </w:p>
    <w:p w:rsidR="00E10D49" w:rsidRDefault="004C2D45">
      <w:pPr>
        <w:spacing w:line="360" w:lineRule="auto"/>
        <w:ind w:firstLineChars="200" w:firstLine="480"/>
        <w:jc w:val="right"/>
        <w:rPr>
          <w:rFonts w:hAnsi="宋体"/>
          <w:b/>
          <w:sz w:val="28"/>
          <w:szCs w:val="28"/>
        </w:rPr>
      </w:pPr>
      <w:r>
        <w:rPr>
          <w:rFonts w:hAnsi="宋体" w:hint="eastAsia"/>
          <w:bCs/>
          <w:sz w:val="24"/>
          <w:szCs w:val="24"/>
        </w:rPr>
        <w:t>2019</w:t>
      </w:r>
      <w:r>
        <w:rPr>
          <w:rFonts w:hAnsi="宋体" w:hint="eastAsia"/>
          <w:bCs/>
          <w:sz w:val="24"/>
          <w:szCs w:val="24"/>
        </w:rPr>
        <w:t>年</w:t>
      </w:r>
      <w:r>
        <w:rPr>
          <w:rFonts w:hAnsi="宋体" w:hint="eastAsia"/>
          <w:bCs/>
          <w:sz w:val="24"/>
          <w:szCs w:val="24"/>
        </w:rPr>
        <w:t>11</w:t>
      </w:r>
      <w:r>
        <w:rPr>
          <w:rFonts w:hAnsi="宋体" w:hint="eastAsia"/>
          <w:bCs/>
          <w:sz w:val="24"/>
          <w:szCs w:val="24"/>
        </w:rPr>
        <w:t>月</w:t>
      </w:r>
      <w:r>
        <w:rPr>
          <w:rFonts w:hAnsi="宋体" w:hint="eastAsia"/>
          <w:bCs/>
          <w:sz w:val="24"/>
          <w:szCs w:val="24"/>
        </w:rPr>
        <w:t>14</w:t>
      </w:r>
      <w:r>
        <w:rPr>
          <w:rFonts w:hAnsi="宋体" w:hint="eastAsia"/>
          <w:bCs/>
          <w:sz w:val="24"/>
          <w:szCs w:val="24"/>
        </w:rPr>
        <w:t>日</w:t>
      </w:r>
    </w:p>
    <w:p w:rsidR="00E10D49" w:rsidRDefault="004C2D45" w:rsidP="002B62B3">
      <w:pPr>
        <w:spacing w:line="360" w:lineRule="auto"/>
        <w:ind w:firstLineChars="200" w:firstLine="562"/>
        <w:rPr>
          <w:rFonts w:hAnsi="宋体"/>
          <w:b/>
          <w:sz w:val="28"/>
          <w:szCs w:val="28"/>
        </w:rPr>
      </w:pPr>
      <w:r>
        <w:rPr>
          <w:rFonts w:hAnsi="宋体" w:hint="eastAsia"/>
          <w:b/>
          <w:sz w:val="28"/>
          <w:szCs w:val="28"/>
        </w:rPr>
        <w:t>温馨提示：</w:t>
      </w:r>
    </w:p>
    <w:p w:rsidR="00E10D49" w:rsidRDefault="004C2D45" w:rsidP="002B62B3">
      <w:pPr>
        <w:spacing w:line="360" w:lineRule="auto"/>
        <w:ind w:firstLineChars="200" w:firstLine="562"/>
        <w:rPr>
          <w:rFonts w:hAnsi="宋体"/>
          <w:b/>
          <w:sz w:val="28"/>
          <w:szCs w:val="28"/>
        </w:rPr>
      </w:pPr>
      <w:r>
        <w:rPr>
          <w:rFonts w:ascii="宋体" w:hAnsi="宋体" w:cs="宋体" w:hint="eastAsia"/>
          <w:b/>
          <w:kern w:val="0"/>
          <w:sz w:val="28"/>
          <w:szCs w:val="28"/>
        </w:rPr>
        <w:t>本项目为全流程电子化交易项目</w:t>
      </w:r>
      <w:r>
        <w:rPr>
          <w:rFonts w:hAnsi="宋体" w:hint="eastAsia"/>
          <w:b/>
          <w:sz w:val="28"/>
          <w:szCs w:val="28"/>
        </w:rPr>
        <w:t>，请认真阅读招标文件，并注意以下事项。</w:t>
      </w:r>
    </w:p>
    <w:p w:rsidR="00E10D49" w:rsidRDefault="004C2D45" w:rsidP="002B62B3">
      <w:pPr>
        <w:tabs>
          <w:tab w:val="left" w:pos="7095"/>
        </w:tabs>
        <w:spacing w:line="360" w:lineRule="auto"/>
        <w:ind w:firstLineChars="200" w:firstLine="482"/>
        <w:contextualSpacing/>
        <w:rPr>
          <w:rFonts w:hAnsi="宋体"/>
          <w:b/>
          <w:sz w:val="24"/>
          <w:szCs w:val="24"/>
        </w:rPr>
      </w:pPr>
      <w:r>
        <w:rPr>
          <w:rFonts w:hAnsi="宋体" w:hint="eastAsia"/>
          <w:b/>
          <w:sz w:val="24"/>
          <w:szCs w:val="24"/>
        </w:rPr>
        <w:t>1.</w:t>
      </w:r>
      <w:r>
        <w:rPr>
          <w:rFonts w:hAnsi="宋体" w:hint="eastAsia"/>
          <w:b/>
          <w:sz w:val="24"/>
          <w:szCs w:val="24"/>
        </w:rPr>
        <w:t>投标人应按招标文件规定下载、编制、提交电子投标文件。开、评标现场不接受投标人递交的电子投标文件以外的其他资料。</w:t>
      </w:r>
    </w:p>
    <w:p w:rsidR="00E10D49" w:rsidRDefault="004C2D45" w:rsidP="002B62B3">
      <w:pPr>
        <w:tabs>
          <w:tab w:val="left" w:pos="7095"/>
        </w:tabs>
        <w:spacing w:line="360" w:lineRule="auto"/>
        <w:ind w:firstLineChars="200" w:firstLine="482"/>
        <w:contextualSpacing/>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w:t>
      </w:r>
      <w:r>
        <w:rPr>
          <w:rFonts w:hAnsi="宋体" w:hint="eastAsia"/>
          <w:b/>
          <w:sz w:val="24"/>
          <w:szCs w:val="24"/>
        </w:rPr>
        <w:t>CA</w:t>
      </w:r>
      <w:r>
        <w:rPr>
          <w:rFonts w:hAnsi="宋体" w:hint="eastAsia"/>
          <w:b/>
          <w:sz w:val="24"/>
          <w:szCs w:val="24"/>
        </w:rPr>
        <w:t>数字证书（证书须在有效期内）。</w:t>
      </w:r>
    </w:p>
    <w:p w:rsidR="00E10D49" w:rsidRDefault="004C2D45" w:rsidP="002B62B3">
      <w:pPr>
        <w:tabs>
          <w:tab w:val="left" w:pos="7095"/>
        </w:tabs>
        <w:spacing w:line="360" w:lineRule="auto"/>
        <w:ind w:firstLineChars="200" w:firstLine="482"/>
        <w:contextualSpacing/>
        <w:rPr>
          <w:rFonts w:hAnsi="宋体"/>
          <w:b/>
          <w:sz w:val="24"/>
          <w:szCs w:val="24"/>
        </w:rPr>
      </w:pPr>
      <w:r>
        <w:rPr>
          <w:rFonts w:hAnsi="宋体" w:hint="eastAsia"/>
          <w:b/>
          <w:sz w:val="24"/>
          <w:szCs w:val="24"/>
        </w:rPr>
        <w:t>3.</w:t>
      </w:r>
      <w:r>
        <w:rPr>
          <w:rFonts w:hAnsi="宋体" w:hint="eastAsia"/>
          <w:b/>
          <w:sz w:val="24"/>
          <w:szCs w:val="24"/>
        </w:rPr>
        <w:t>电子投标文件的制作。</w:t>
      </w:r>
    </w:p>
    <w:p w:rsidR="00E10D49" w:rsidRDefault="004C2D45">
      <w:pPr>
        <w:tabs>
          <w:tab w:val="left" w:pos="7095"/>
        </w:tabs>
        <w:spacing w:line="360" w:lineRule="auto"/>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投标人登录《全国公共资源交易平台（河南省·许昌市）》公共资源交易系统（</w:t>
      </w:r>
      <w:r>
        <w:rPr>
          <w:rFonts w:hAnsi="宋体" w:hint="eastAsia"/>
          <w:sz w:val="24"/>
          <w:szCs w:val="24"/>
        </w:rPr>
        <w:t>http://221.14.6.70:8088/ggzy/</w:t>
      </w:r>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E10D49" w:rsidRDefault="004C2D4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w:t>
      </w:r>
      <w:r>
        <w:rPr>
          <w:rFonts w:hAnsi="宋体" w:hint="eastAsia"/>
          <w:sz w:val="24"/>
          <w:szCs w:val="24"/>
        </w:rPr>
        <w:t>共资源交易平台（河南省·许昌市）》公共资源交易系统——组件下载——交易系统操作手册（投标人、供应商）。</w:t>
      </w:r>
    </w:p>
    <w:p w:rsidR="00E10D49" w:rsidRDefault="004C2D45">
      <w:pPr>
        <w:tabs>
          <w:tab w:val="left" w:pos="7095"/>
        </w:tabs>
        <w:spacing w:line="360" w:lineRule="auto"/>
        <w:ind w:leftChars="50" w:left="105" w:firstLineChars="200" w:firstLine="48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E10D49" w:rsidRDefault="004C2D45">
      <w:pPr>
        <w:tabs>
          <w:tab w:val="left" w:pos="7095"/>
        </w:tabs>
        <w:spacing w:line="360" w:lineRule="auto"/>
        <w:ind w:leftChars="50" w:left="105" w:firstLineChars="200" w:firstLine="48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E10D49" w:rsidRDefault="004C2D45" w:rsidP="002B62B3">
      <w:pPr>
        <w:tabs>
          <w:tab w:val="left" w:pos="7095"/>
        </w:tabs>
        <w:spacing w:line="360" w:lineRule="auto"/>
        <w:ind w:leftChars="50" w:left="105" w:firstLineChars="200" w:firstLine="482"/>
        <w:contextualSpacing/>
        <w:rPr>
          <w:rFonts w:hAnsi="宋体"/>
          <w:sz w:val="24"/>
          <w:szCs w:val="24"/>
        </w:rPr>
      </w:pPr>
      <w:r>
        <w:rPr>
          <w:rFonts w:hAnsi="宋体" w:hint="eastAsia"/>
          <w:b/>
          <w:sz w:val="24"/>
          <w:szCs w:val="24"/>
        </w:rPr>
        <w:t>一个标段对应生成一个文件夹（</w:t>
      </w:r>
      <w:r>
        <w:rPr>
          <w:rFonts w:hAnsi="宋体" w:hint="eastAsia"/>
          <w:b/>
          <w:sz w:val="24"/>
          <w:szCs w:val="24"/>
        </w:rPr>
        <w:t>xxxx</w:t>
      </w:r>
      <w:r>
        <w:rPr>
          <w:rFonts w:hAnsi="宋体" w:hint="eastAsia"/>
          <w:b/>
          <w:sz w:val="24"/>
          <w:szCs w:val="24"/>
        </w:rPr>
        <w:t>项目</w:t>
      </w:r>
      <w:r>
        <w:rPr>
          <w:rFonts w:hAnsi="宋体" w:hint="eastAsia"/>
          <w:b/>
          <w:sz w:val="24"/>
          <w:szCs w:val="24"/>
        </w:rPr>
        <w:t>xx</w:t>
      </w:r>
      <w:r>
        <w:rPr>
          <w:rFonts w:hAnsi="宋体" w:hint="eastAsia"/>
          <w:b/>
          <w:sz w:val="24"/>
          <w:szCs w:val="24"/>
        </w:rPr>
        <w:t>标段）</w:t>
      </w:r>
      <w:r>
        <w:rPr>
          <w:rFonts w:hAnsi="宋体" w:hint="eastAsia"/>
          <w:b/>
          <w:sz w:val="24"/>
          <w:szCs w:val="24"/>
        </w:rPr>
        <w:t xml:space="preserve">, </w:t>
      </w:r>
      <w:r>
        <w:rPr>
          <w:rFonts w:hAnsi="宋体" w:hint="eastAsia"/>
          <w:b/>
          <w:sz w:val="24"/>
          <w:szCs w:val="24"/>
        </w:rPr>
        <w:t>其中包含</w:t>
      </w:r>
      <w:r>
        <w:rPr>
          <w:rFonts w:hAnsi="宋体" w:hint="eastAsia"/>
          <w:b/>
          <w:sz w:val="24"/>
          <w:szCs w:val="24"/>
        </w:rPr>
        <w:t>2</w:t>
      </w:r>
      <w:r>
        <w:rPr>
          <w:rFonts w:hAnsi="宋体" w:hint="eastAsia"/>
          <w:b/>
          <w:sz w:val="24"/>
          <w:szCs w:val="24"/>
        </w:rPr>
        <w:t>个文件和</w:t>
      </w:r>
      <w:r>
        <w:rPr>
          <w:rFonts w:hAnsi="宋体" w:hint="eastAsia"/>
          <w:b/>
          <w:sz w:val="24"/>
          <w:szCs w:val="24"/>
        </w:rPr>
        <w:t>1</w:t>
      </w:r>
      <w:r>
        <w:rPr>
          <w:rFonts w:hAnsi="宋体" w:hint="eastAsia"/>
          <w:b/>
          <w:sz w:val="24"/>
          <w:szCs w:val="24"/>
        </w:rPr>
        <w:t>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w:t>
      </w:r>
      <w:r>
        <w:rPr>
          <w:rFonts w:hAnsi="宋体" w:hint="eastAsia"/>
          <w:sz w:val="24"/>
          <w:szCs w:val="24"/>
        </w:rPr>
        <w:t>用，后缀名为“</w:t>
      </w:r>
      <w:r>
        <w:rPr>
          <w:rFonts w:hAnsi="宋体" w:hint="eastAsia"/>
          <w:sz w:val="24"/>
          <w:szCs w:val="24"/>
        </w:rPr>
        <w:t>.PDF</w:t>
      </w:r>
      <w:r>
        <w:rPr>
          <w:rFonts w:hAnsi="宋体" w:hint="eastAsia"/>
          <w:sz w:val="24"/>
          <w:szCs w:val="24"/>
        </w:rPr>
        <w:t>”的文件、“备份文件</w:t>
      </w:r>
      <w:r>
        <w:rPr>
          <w:rFonts w:hAnsi="宋体" w:hint="eastAsia"/>
          <w:sz w:val="24"/>
          <w:szCs w:val="24"/>
        </w:rPr>
        <w:lastRenderedPageBreak/>
        <w:t>夹”使用电子介质存储，供开标现场备用。</w:t>
      </w:r>
    </w:p>
    <w:p w:rsidR="00E10D49" w:rsidRDefault="004C2D45" w:rsidP="002B62B3">
      <w:pPr>
        <w:tabs>
          <w:tab w:val="left" w:pos="7095"/>
        </w:tabs>
        <w:spacing w:line="360" w:lineRule="auto"/>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电子投标文件的提交</w:t>
      </w:r>
    </w:p>
    <w:p w:rsidR="00E10D49" w:rsidRDefault="004C2D45">
      <w:pPr>
        <w:tabs>
          <w:tab w:val="left" w:pos="7095"/>
        </w:tabs>
        <w:spacing w:line="360" w:lineRule="auto"/>
        <w:ind w:firstLineChars="200" w:firstLine="480"/>
        <w:contextualSpacing/>
        <w:rPr>
          <w:rFonts w:hAnsi="宋体"/>
          <w:sz w:val="24"/>
          <w:szCs w:val="24"/>
        </w:rPr>
      </w:pPr>
      <w:r>
        <w:rPr>
          <w:rFonts w:hAnsi="宋体" w:hint="eastAsia"/>
          <w:sz w:val="24"/>
          <w:szCs w:val="24"/>
        </w:rPr>
        <w:t xml:space="preserve"> </w:t>
      </w:r>
      <w:r>
        <w:rPr>
          <w:rFonts w:hAnsi="宋体" w:hint="eastAsia"/>
          <w:sz w:val="24"/>
          <w:szCs w:val="24"/>
        </w:rPr>
        <w:t xml:space="preserve"> </w:t>
      </w:r>
      <w:r>
        <w:rPr>
          <w:rFonts w:hAnsi="宋体"/>
          <w:sz w:val="24"/>
          <w:szCs w:val="24"/>
        </w:rPr>
        <w:t>4</w:t>
      </w:r>
      <w:r>
        <w:rPr>
          <w:rFonts w:hAnsi="宋体" w:hint="eastAsia"/>
          <w:sz w:val="24"/>
          <w:szCs w:val="24"/>
        </w:rPr>
        <w:t>.1</w:t>
      </w:r>
      <w:r>
        <w:rPr>
          <w:rFonts w:hAnsi="宋体" w:hint="eastAsia"/>
          <w:sz w:val="24"/>
          <w:szCs w:val="24"/>
        </w:rPr>
        <w:t>电子投标文件应在招标文件规定的投标文件提交截止时间（开标时间）之前成功提交至《全国公共资源交易平台（河南省·许昌市）》公共资源交易系统（</w:t>
      </w:r>
      <w:r>
        <w:rPr>
          <w:rFonts w:hAnsi="宋体" w:hint="eastAsia"/>
          <w:sz w:val="24"/>
          <w:szCs w:val="24"/>
        </w:rPr>
        <w:t>http://ggzy.xuchang.gov.cn</w:t>
      </w:r>
      <w:r>
        <w:rPr>
          <w:rFonts w:hAnsi="宋体" w:hint="eastAsia"/>
          <w:sz w:val="24"/>
          <w:szCs w:val="24"/>
        </w:rPr>
        <w:t>）。</w:t>
      </w:r>
    </w:p>
    <w:p w:rsidR="00E10D49" w:rsidRDefault="004C2D4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E10D49" w:rsidRDefault="004C2D45">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投标人对同一项目多个标段进行投标的，电子投标文件应按标段分别提交。</w:t>
      </w:r>
    </w:p>
    <w:p w:rsidR="00E10D49" w:rsidRDefault="004C2D45">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电子投标文件成功提交后，投标人应打印“投标文件提交回执单”，供开标现场备查。</w:t>
      </w:r>
    </w:p>
    <w:p w:rsidR="00E10D49" w:rsidRDefault="004C2D45" w:rsidP="002B62B3">
      <w:pPr>
        <w:tabs>
          <w:tab w:val="left" w:pos="7095"/>
        </w:tabs>
        <w:spacing w:line="360" w:lineRule="auto"/>
        <w:ind w:firstLineChars="200" w:firstLine="482"/>
        <w:contextualSpacing/>
        <w:rPr>
          <w:rFonts w:hAnsi="宋体"/>
          <w:b/>
          <w:sz w:val="24"/>
          <w:szCs w:val="24"/>
        </w:rPr>
      </w:pPr>
      <w:r>
        <w:rPr>
          <w:rFonts w:hAnsi="宋体"/>
          <w:b/>
          <w:sz w:val="24"/>
          <w:szCs w:val="24"/>
        </w:rPr>
        <w:t>5</w:t>
      </w:r>
      <w:r>
        <w:rPr>
          <w:rFonts w:hAnsi="宋体" w:hint="eastAsia"/>
          <w:b/>
          <w:sz w:val="24"/>
          <w:szCs w:val="24"/>
        </w:rPr>
        <w:t>.</w:t>
      </w:r>
      <w:r>
        <w:rPr>
          <w:rFonts w:hAnsi="宋体" w:hint="eastAsia"/>
          <w:b/>
          <w:sz w:val="24"/>
          <w:szCs w:val="24"/>
        </w:rPr>
        <w:t>评标依据</w:t>
      </w:r>
    </w:p>
    <w:p w:rsidR="00E10D49" w:rsidRDefault="004C2D45">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采用全流程电子化交易评标时，评标委员会以电子投标文件为依据评标。</w:t>
      </w:r>
    </w:p>
    <w:p w:rsidR="00E10D49" w:rsidRDefault="004C2D45">
      <w:pPr>
        <w:tabs>
          <w:tab w:val="left" w:pos="7095"/>
        </w:tabs>
        <w:spacing w:line="360" w:lineRule="auto"/>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全流程电子化交易系统如因系统异常情况无法完成，将以人工方式进行。评标委员会以投标人提供的</w:t>
      </w:r>
      <w:r>
        <w:rPr>
          <w:rFonts w:hAnsi="宋体" w:cs="宋体" w:hint="eastAsia"/>
          <w:sz w:val="24"/>
        </w:rPr>
        <w:t>电子介质存储的备份文件</w:t>
      </w:r>
      <w:r>
        <w:rPr>
          <w:rFonts w:hAnsi="宋体" w:hint="eastAsia"/>
          <w:sz w:val="24"/>
          <w:szCs w:val="24"/>
        </w:rPr>
        <w:t>为依据评标。</w:t>
      </w:r>
    </w:p>
    <w:p w:rsidR="00E10D49" w:rsidRDefault="004C2D45">
      <w:pPr>
        <w:tabs>
          <w:tab w:val="left" w:pos="7095"/>
        </w:tabs>
        <w:spacing w:line="360" w:lineRule="auto"/>
        <w:ind w:firstLineChars="200" w:firstLine="480"/>
        <w:contextualSpacing/>
        <w:rPr>
          <w:rFonts w:hAnsi="宋体"/>
          <w:sz w:val="24"/>
          <w:szCs w:val="24"/>
        </w:rPr>
      </w:pPr>
      <w:r>
        <w:rPr>
          <w:rFonts w:hAnsi="宋体" w:hint="eastAsia"/>
          <w:sz w:val="24"/>
          <w:szCs w:val="24"/>
        </w:rPr>
        <w:t xml:space="preserve"> </w:t>
      </w:r>
      <w:r>
        <w:rPr>
          <w:rFonts w:hAnsi="宋体" w:hint="eastAsia"/>
          <w:sz w:val="24"/>
          <w:szCs w:val="24"/>
        </w:rPr>
        <w:t>招标人及其代理机构需留存电子档案时，可在质疑期满后使用</w:t>
      </w:r>
      <w:r>
        <w:rPr>
          <w:rFonts w:hAnsi="宋体" w:hint="eastAsia"/>
          <w:sz w:val="24"/>
          <w:szCs w:val="24"/>
        </w:rPr>
        <w:t>CA</w:t>
      </w:r>
      <w:r>
        <w:rPr>
          <w:rFonts w:hAnsi="宋体" w:hint="eastAsia"/>
          <w:sz w:val="24"/>
          <w:szCs w:val="24"/>
        </w:rPr>
        <w:t>锁从交易平台自行下载。</w:t>
      </w:r>
    </w:p>
    <w:p w:rsidR="00E10D49" w:rsidRDefault="004C2D45">
      <w:pPr>
        <w:pStyle w:val="1"/>
        <w:rPr>
          <w:rFonts w:cs="黑体"/>
          <w:b w:val="0"/>
          <w:sz w:val="36"/>
          <w:szCs w:val="36"/>
        </w:rPr>
      </w:pPr>
      <w:r>
        <w:rPr>
          <w:sz w:val="24"/>
        </w:rPr>
        <w:br w:type="page"/>
      </w:r>
      <w:bookmarkStart w:id="27" w:name="_Toc15375"/>
      <w:bookmarkStart w:id="28" w:name="_Toc1722"/>
      <w:r>
        <w:rPr>
          <w:rFonts w:hint="eastAsia"/>
        </w:rPr>
        <w:lastRenderedPageBreak/>
        <w:t>第二章</w:t>
      </w:r>
      <w:r>
        <w:rPr>
          <w:rFonts w:hint="eastAsia"/>
        </w:rPr>
        <w:t xml:space="preserve">  </w:t>
      </w:r>
      <w:bookmarkEnd w:id="0"/>
      <w:r>
        <w:rPr>
          <w:rFonts w:hint="eastAsia"/>
        </w:rPr>
        <w:t>投标人须知</w:t>
      </w:r>
      <w:bookmarkEnd w:id="27"/>
      <w:bookmarkEnd w:id="28"/>
    </w:p>
    <w:p w:rsidR="00E10D49" w:rsidRDefault="004C2D45">
      <w:pPr>
        <w:autoSpaceDE w:val="0"/>
        <w:autoSpaceDN w:val="0"/>
        <w:adjustRightInd w:val="0"/>
        <w:rPr>
          <w:rFonts w:hAnsi="宋体" w:cs="黑体"/>
          <w:b/>
          <w:sz w:val="28"/>
          <w:szCs w:val="28"/>
        </w:rPr>
      </w:pPr>
      <w:bookmarkStart w:id="29" w:name="_Toc283559940"/>
      <w:r>
        <w:rPr>
          <w:rFonts w:hAnsi="宋体" w:cs="黑体" w:hint="eastAsia"/>
          <w:b/>
          <w:sz w:val="28"/>
          <w:szCs w:val="28"/>
        </w:rPr>
        <w:t>投标人须知前附表</w:t>
      </w:r>
      <w:bookmarkEnd w:id="29"/>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
        <w:gridCol w:w="67"/>
        <w:gridCol w:w="1352"/>
        <w:gridCol w:w="219"/>
        <w:gridCol w:w="792"/>
        <w:gridCol w:w="1551"/>
        <w:gridCol w:w="5229"/>
      </w:tblGrid>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条款号</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w:t>
            </w:r>
            <w:r>
              <w:rPr>
                <w:rFonts w:ascii="宋体" w:hAnsi="宋体" w:cs="宋体" w:hint="eastAsia"/>
                <w:b/>
                <w:sz w:val="24"/>
                <w:szCs w:val="24"/>
              </w:rPr>
              <w:t xml:space="preserve"> </w:t>
            </w:r>
            <w:r>
              <w:rPr>
                <w:rFonts w:ascii="宋体" w:hAnsi="宋体" w:cs="宋体" w:hint="eastAsia"/>
                <w:b/>
                <w:sz w:val="24"/>
                <w:szCs w:val="24"/>
              </w:rPr>
              <w:t>款</w:t>
            </w:r>
            <w:r>
              <w:rPr>
                <w:rFonts w:ascii="宋体" w:hAnsi="宋体" w:cs="宋体" w:hint="eastAsia"/>
                <w:b/>
                <w:sz w:val="24"/>
                <w:szCs w:val="24"/>
              </w:rPr>
              <w:t xml:space="preserve"> </w:t>
            </w:r>
            <w:r>
              <w:rPr>
                <w:rFonts w:ascii="宋体" w:hAnsi="宋体" w:cs="宋体" w:hint="eastAsia"/>
                <w:b/>
                <w:sz w:val="24"/>
                <w:szCs w:val="24"/>
              </w:rPr>
              <w:t>名</w:t>
            </w:r>
            <w:r>
              <w:rPr>
                <w:rFonts w:ascii="宋体" w:hAnsi="宋体" w:cs="宋体" w:hint="eastAsia"/>
                <w:b/>
                <w:sz w:val="24"/>
                <w:szCs w:val="24"/>
              </w:rPr>
              <w:t xml:space="preserve"> </w:t>
            </w:r>
            <w:r>
              <w:rPr>
                <w:rFonts w:ascii="宋体" w:hAnsi="宋体" w:cs="宋体" w:hint="eastAsia"/>
                <w:b/>
                <w:sz w:val="24"/>
                <w:szCs w:val="24"/>
              </w:rPr>
              <w:t>称</w:t>
            </w:r>
          </w:p>
        </w:tc>
        <w:tc>
          <w:tcPr>
            <w:tcW w:w="6780" w:type="dxa"/>
            <w:gridSpan w:val="2"/>
            <w:vAlign w:val="center"/>
          </w:tcPr>
          <w:p w:rsidR="00E10D49" w:rsidRDefault="004C2D45">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编</w:t>
            </w:r>
            <w:r>
              <w:rPr>
                <w:rFonts w:ascii="宋体" w:hAnsi="宋体" w:cs="宋体" w:hint="eastAsia"/>
                <w:b/>
                <w:sz w:val="24"/>
                <w:szCs w:val="24"/>
              </w:rPr>
              <w:t xml:space="preserve"> </w:t>
            </w:r>
            <w:r>
              <w:rPr>
                <w:rFonts w:ascii="宋体" w:hAnsi="宋体" w:cs="宋体" w:hint="eastAsia"/>
                <w:b/>
                <w:sz w:val="24"/>
                <w:szCs w:val="24"/>
              </w:rPr>
              <w:t>列</w:t>
            </w:r>
            <w:r>
              <w:rPr>
                <w:rFonts w:ascii="宋体" w:hAnsi="宋体" w:cs="宋体" w:hint="eastAsia"/>
                <w:b/>
                <w:sz w:val="24"/>
                <w:szCs w:val="24"/>
              </w:rPr>
              <w:t xml:space="preserve"> </w:t>
            </w:r>
            <w:r>
              <w:rPr>
                <w:rFonts w:ascii="宋体" w:hAnsi="宋体" w:cs="宋体" w:hint="eastAsia"/>
                <w:b/>
                <w:sz w:val="24"/>
                <w:szCs w:val="24"/>
              </w:rPr>
              <w:t>内</w:t>
            </w:r>
            <w:r>
              <w:rPr>
                <w:rFonts w:ascii="宋体" w:hAnsi="宋体" w:cs="宋体" w:hint="eastAsia"/>
                <w:b/>
                <w:sz w:val="24"/>
                <w:szCs w:val="24"/>
              </w:rPr>
              <w:t xml:space="preserve"> </w:t>
            </w:r>
            <w:r>
              <w:rPr>
                <w:rFonts w:ascii="宋体" w:hAnsi="宋体" w:cs="宋体" w:hint="eastAsia"/>
                <w:b/>
                <w:sz w:val="24"/>
                <w:szCs w:val="24"/>
              </w:rPr>
              <w:t>容</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1.1.2</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招标人</w:t>
            </w:r>
          </w:p>
        </w:tc>
        <w:tc>
          <w:tcPr>
            <w:tcW w:w="6780" w:type="dxa"/>
            <w:gridSpan w:val="2"/>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招标人：襄城县人民医院</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0374-3509812</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襄城县中心路东段</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1.1.3</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80" w:type="dxa"/>
            <w:gridSpan w:val="2"/>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代理机构：河南慧霖工程管理服务有限公司</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0375-6161678  15637583101</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地址：平顶山新华区建设路西段云顶灯饰城内</w:t>
            </w:r>
            <w:r>
              <w:rPr>
                <w:rFonts w:ascii="宋体" w:hAnsi="宋体" w:cs="宋体" w:hint="eastAsia"/>
                <w:sz w:val="24"/>
                <w:szCs w:val="24"/>
              </w:rPr>
              <w:t>1</w:t>
            </w:r>
            <w:r>
              <w:rPr>
                <w:rFonts w:ascii="宋体" w:hAnsi="宋体" w:cs="宋体" w:hint="eastAsia"/>
                <w:sz w:val="24"/>
                <w:szCs w:val="24"/>
              </w:rPr>
              <w:t>号楼</w:t>
            </w:r>
            <w:r>
              <w:rPr>
                <w:rFonts w:ascii="宋体" w:hAnsi="宋体" w:cs="宋体" w:hint="eastAsia"/>
                <w:sz w:val="24"/>
                <w:szCs w:val="24"/>
              </w:rPr>
              <w:t>3</w:t>
            </w:r>
            <w:r>
              <w:rPr>
                <w:rFonts w:ascii="宋体" w:hAnsi="宋体" w:cs="宋体" w:hint="eastAsia"/>
                <w:sz w:val="24"/>
                <w:szCs w:val="24"/>
              </w:rPr>
              <w:t>楼</w:t>
            </w:r>
            <w:r>
              <w:rPr>
                <w:rFonts w:ascii="宋体" w:hAnsi="宋体" w:cs="宋体" w:hint="eastAsia"/>
                <w:sz w:val="24"/>
                <w:szCs w:val="24"/>
              </w:rPr>
              <w:t>1-5</w:t>
            </w:r>
            <w:r>
              <w:rPr>
                <w:rFonts w:ascii="宋体" w:hAnsi="宋体" w:cs="宋体" w:hint="eastAsia"/>
                <w:sz w:val="24"/>
                <w:szCs w:val="24"/>
              </w:rPr>
              <w:t>号</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1.1.4</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项目名称</w:t>
            </w:r>
          </w:p>
        </w:tc>
        <w:tc>
          <w:tcPr>
            <w:tcW w:w="6780" w:type="dxa"/>
            <w:gridSpan w:val="2"/>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lang w:val="zh-CN"/>
              </w:rPr>
              <w:t>襄城县人民医院</w:t>
            </w:r>
            <w:r>
              <w:rPr>
                <w:rFonts w:ascii="宋体" w:hAnsi="宋体" w:cs="宋体" w:hint="eastAsia"/>
                <w:sz w:val="24"/>
                <w:szCs w:val="24"/>
                <w:lang w:val="zh-CN"/>
              </w:rPr>
              <w:t>1</w:t>
            </w:r>
            <w:r>
              <w:rPr>
                <w:rFonts w:ascii="宋体" w:hAnsi="宋体" w:cs="宋体" w:hint="eastAsia"/>
                <w:sz w:val="24"/>
                <w:szCs w:val="24"/>
                <w:lang w:val="zh-CN"/>
              </w:rPr>
              <w:t>号住院楼更换空调系统工程</w:t>
            </w:r>
            <w:r>
              <w:rPr>
                <w:rFonts w:ascii="宋体" w:hAnsi="宋体" w:cs="宋体" w:hint="eastAsia"/>
                <w:sz w:val="24"/>
                <w:szCs w:val="24"/>
              </w:rPr>
              <w:t xml:space="preserve">                    </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1.1.5</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建设地点</w:t>
            </w:r>
          </w:p>
        </w:tc>
        <w:tc>
          <w:tcPr>
            <w:tcW w:w="6780" w:type="dxa"/>
            <w:gridSpan w:val="2"/>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襄城县</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资金来源</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自筹资金</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1.2.2</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出资比例</w:t>
            </w:r>
          </w:p>
        </w:tc>
        <w:tc>
          <w:tcPr>
            <w:tcW w:w="6780" w:type="dxa"/>
            <w:gridSpan w:val="2"/>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1.2.3</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资金落实情况</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已落实</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招标范围</w:t>
            </w:r>
          </w:p>
        </w:tc>
        <w:tc>
          <w:tcPr>
            <w:tcW w:w="6780" w:type="dxa"/>
            <w:gridSpan w:val="2"/>
            <w:tcBorders>
              <w:bottom w:val="single" w:sz="4" w:space="0" w:color="auto"/>
            </w:tcBorders>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招标文件、施工图纸、工程量清单、答疑纪要和补充文件（如有）范围内的所有建设内容；</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1.3.2</w:t>
            </w:r>
          </w:p>
        </w:tc>
        <w:tc>
          <w:tcPr>
            <w:tcW w:w="2437" w:type="dxa"/>
            <w:gridSpan w:val="5"/>
            <w:tcBorders>
              <w:right w:val="single" w:sz="4" w:space="0" w:color="auto"/>
            </w:tcBorders>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计划工期</w:t>
            </w:r>
          </w:p>
        </w:tc>
        <w:tc>
          <w:tcPr>
            <w:tcW w:w="6780" w:type="dxa"/>
            <w:gridSpan w:val="2"/>
            <w:tcBorders>
              <w:top w:val="single" w:sz="4" w:space="0" w:color="auto"/>
              <w:left w:val="single" w:sz="4" w:space="0" w:color="auto"/>
              <w:bottom w:val="single" w:sz="4" w:space="0" w:color="auto"/>
              <w:right w:val="single" w:sz="4" w:space="0" w:color="auto"/>
            </w:tcBorders>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60</w:t>
            </w:r>
            <w:r>
              <w:rPr>
                <w:rFonts w:ascii="宋体" w:hAnsi="宋体" w:cs="宋体" w:hint="eastAsia"/>
                <w:sz w:val="24"/>
                <w:szCs w:val="24"/>
              </w:rPr>
              <w:t>日历天；</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1.3.3</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质量要求</w:t>
            </w:r>
          </w:p>
        </w:tc>
        <w:tc>
          <w:tcPr>
            <w:tcW w:w="6780" w:type="dxa"/>
            <w:gridSpan w:val="2"/>
            <w:tcBorders>
              <w:top w:val="single" w:sz="4" w:space="0" w:color="auto"/>
            </w:tcBorders>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合格</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投标人资质条件</w:t>
            </w:r>
          </w:p>
        </w:tc>
        <w:tc>
          <w:tcPr>
            <w:tcW w:w="6780" w:type="dxa"/>
            <w:gridSpan w:val="2"/>
            <w:vAlign w:val="center"/>
          </w:tcPr>
          <w:p w:rsidR="00E10D49" w:rsidRDefault="004C2D45">
            <w:pPr>
              <w:spacing w:line="460" w:lineRule="exact"/>
              <w:outlineLvl w:val="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投标人须具有独立的法人资格，具有合格有效的营业执照；</w:t>
            </w:r>
          </w:p>
          <w:p w:rsidR="00E10D49" w:rsidRDefault="004C2D45">
            <w:pPr>
              <w:spacing w:line="460" w:lineRule="exact"/>
              <w:outlineLvl w:val="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w:t>
            </w:r>
            <w:r>
              <w:rPr>
                <w:rFonts w:ascii="宋体" w:hAnsi="宋体" w:cs="宋体" w:hint="eastAsia"/>
                <w:sz w:val="24"/>
                <w:szCs w:val="24"/>
              </w:rPr>
              <w:t>应</w:t>
            </w:r>
            <w:r>
              <w:rPr>
                <w:rFonts w:ascii="宋体" w:hAnsi="宋体" w:cs="宋体" w:hint="eastAsia"/>
                <w:sz w:val="24"/>
                <w:szCs w:val="24"/>
              </w:rPr>
              <w:t>具备建筑机电安装工程专业承包</w:t>
            </w:r>
            <w:r>
              <w:rPr>
                <w:rFonts w:ascii="宋体" w:hAnsi="宋体" w:cs="宋体" w:hint="eastAsia"/>
                <w:sz w:val="24"/>
                <w:szCs w:val="24"/>
              </w:rPr>
              <w:t>叁</w:t>
            </w:r>
            <w:r>
              <w:rPr>
                <w:rFonts w:ascii="宋体" w:hAnsi="宋体" w:cs="宋体" w:hint="eastAsia"/>
                <w:sz w:val="24"/>
                <w:szCs w:val="24"/>
              </w:rPr>
              <w:t>级及以上资质；且具有有效的安全生产许可证，并在人员、设备、资金等方面具有相应的施工能力；</w:t>
            </w:r>
          </w:p>
          <w:p w:rsidR="00E10D49" w:rsidRDefault="004C2D45">
            <w:pPr>
              <w:spacing w:line="460" w:lineRule="exact"/>
              <w:outlineLvl w:val="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拟派项目经理具有机电专业</w:t>
            </w:r>
            <w:r>
              <w:rPr>
                <w:rFonts w:ascii="宋体" w:hAnsi="宋体" w:cs="宋体" w:hint="eastAsia"/>
                <w:sz w:val="24"/>
                <w:szCs w:val="24"/>
              </w:rPr>
              <w:t>贰</w:t>
            </w:r>
            <w:r>
              <w:rPr>
                <w:rFonts w:ascii="宋体" w:hAnsi="宋体" w:cs="宋体" w:hint="eastAsia"/>
                <w:sz w:val="24"/>
                <w:szCs w:val="24"/>
              </w:rPr>
              <w:t>级及以上注册建造师</w:t>
            </w:r>
            <w:r>
              <w:rPr>
                <w:rFonts w:ascii="宋体" w:hAnsi="宋体" w:cs="宋体" w:hint="eastAsia"/>
                <w:sz w:val="24"/>
                <w:szCs w:val="24"/>
              </w:rPr>
              <w:t>资格</w:t>
            </w:r>
            <w:r>
              <w:rPr>
                <w:rFonts w:ascii="宋体" w:hAnsi="宋体" w:cs="宋体" w:hint="eastAsia"/>
                <w:sz w:val="24"/>
                <w:szCs w:val="24"/>
              </w:rPr>
              <w:t>证书（不含临时），并具有有效的安全生产考核合格证，且未担任其它在施建设工程项目的项目经理；（承诺书由法定代表人及项目经理签名并加盖单位公章）；</w:t>
            </w:r>
          </w:p>
          <w:p w:rsidR="00E10D49" w:rsidRDefault="004C2D45">
            <w:pPr>
              <w:spacing w:line="460" w:lineRule="exact"/>
              <w:outlineLvl w:val="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拟派技术负责人须具有相关专业中级及以上职称；</w:t>
            </w:r>
          </w:p>
          <w:p w:rsidR="00E10D49" w:rsidRDefault="004C2D45">
            <w:pPr>
              <w:spacing w:line="460" w:lineRule="exact"/>
              <w:outlineLvl w:val="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投标企业未被列入信用中国网站信用记录失信被执行人、重大税收违法案件当事人名单（查询网站：信用中国，并提供报名</w:t>
            </w:r>
            <w:r>
              <w:rPr>
                <w:rFonts w:ascii="宋体" w:hAnsi="宋体" w:cs="宋体" w:hint="eastAsia"/>
                <w:sz w:val="24"/>
                <w:szCs w:val="24"/>
              </w:rPr>
              <w:lastRenderedPageBreak/>
              <w:t>时间内网站截图为准）。投标人提供工商企业信用信息公示报告（国家企业信用信息公示系统</w:t>
            </w:r>
            <w:r>
              <w:rPr>
                <w:rFonts w:ascii="宋体" w:hAnsi="宋体" w:cs="宋体" w:hint="eastAsia"/>
                <w:sz w:val="24"/>
                <w:szCs w:val="24"/>
              </w:rPr>
              <w:t>http://www.gsxt.gov.cn</w:t>
            </w:r>
            <w:r>
              <w:rPr>
                <w:rFonts w:ascii="宋体" w:hAnsi="宋体" w:cs="宋体" w:hint="eastAsia"/>
                <w:sz w:val="24"/>
                <w:szCs w:val="24"/>
              </w:rPr>
              <w:t>），【并提供报名时间内网站截图为准，未被列入经营异常名录信息、列入严重违法失信企业名单（黑名单）信息内容】。投标人未被列入信用河南（河南省投标企业提供）网站（</w:t>
            </w:r>
            <w:r>
              <w:rPr>
                <w:rFonts w:ascii="宋体" w:hAnsi="宋体" w:cs="宋体" w:hint="eastAsia"/>
                <w:sz w:val="24"/>
                <w:szCs w:val="24"/>
              </w:rPr>
              <w:t>http://www.credithn.gov.cn/</w:t>
            </w:r>
            <w:r>
              <w:rPr>
                <w:rFonts w:ascii="宋体" w:hAnsi="宋体" w:cs="宋体" w:hint="eastAsia"/>
                <w:sz w:val="24"/>
                <w:szCs w:val="24"/>
              </w:rPr>
              <w:t>）信用信息栏黑名单并提供报名时间内网站截图为准；</w:t>
            </w:r>
          </w:p>
          <w:p w:rsidR="00E10D49" w:rsidRDefault="004C2D45">
            <w:pPr>
              <w:spacing w:line="460" w:lineRule="exact"/>
              <w:outlineLvl w:val="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投标人须提供</w:t>
            </w:r>
            <w:r>
              <w:rPr>
                <w:rFonts w:ascii="宋体" w:hAnsi="宋体" w:cs="宋体" w:hint="eastAsia"/>
                <w:sz w:val="24"/>
                <w:szCs w:val="24"/>
              </w:rPr>
              <w:t>许昌公共资源交易信用管理平台投标单位诚信承诺书网页截图；</w:t>
            </w:r>
          </w:p>
          <w:p w:rsidR="00E10D49" w:rsidRDefault="004C2D45">
            <w:pPr>
              <w:spacing w:line="460" w:lineRule="exact"/>
              <w:outlineLvl w:val="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本项目不接受联合体投标；</w:t>
            </w:r>
          </w:p>
          <w:p w:rsidR="00E10D49" w:rsidRDefault="004C2D45">
            <w:pPr>
              <w:spacing w:line="460" w:lineRule="exact"/>
              <w:outlineLvl w:val="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本次招标实行资格后审；</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1.4.2</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是否接受联合体投标</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不接受</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踏勘现场</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不组织，由投标人自行勘察现场</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1.10.1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投标预备会</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不召开</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1.10.2</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投标人提出问题的截止时间</w:t>
            </w:r>
          </w:p>
        </w:tc>
        <w:tc>
          <w:tcPr>
            <w:tcW w:w="6780" w:type="dxa"/>
            <w:gridSpan w:val="2"/>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递交投标文件截止之日</w:t>
            </w:r>
            <w:r>
              <w:rPr>
                <w:rFonts w:ascii="宋体" w:hAnsi="宋体" w:cs="宋体" w:hint="eastAsia"/>
                <w:sz w:val="24"/>
                <w:szCs w:val="24"/>
              </w:rPr>
              <w:t>10</w:t>
            </w:r>
            <w:r>
              <w:rPr>
                <w:rFonts w:ascii="宋体" w:hAnsi="宋体" w:cs="宋体" w:hint="eastAsia"/>
                <w:sz w:val="24"/>
                <w:szCs w:val="24"/>
              </w:rPr>
              <w:t>日前通过公共资源交易系统电子平台发出</w:t>
            </w:r>
          </w:p>
        </w:tc>
      </w:tr>
      <w:tr w:rsidR="00E10D49">
        <w:trPr>
          <w:trHeight w:val="23"/>
          <w:jc w:val="center"/>
        </w:trPr>
        <w:tc>
          <w:tcPr>
            <w:tcW w:w="1003" w:type="dxa"/>
            <w:vAlign w:val="center"/>
          </w:tcPr>
          <w:p w:rsidR="00E10D49" w:rsidRDefault="004C2D45">
            <w:pPr>
              <w:spacing w:line="360" w:lineRule="auto"/>
              <w:jc w:val="center"/>
              <w:rPr>
                <w:rFonts w:ascii="宋体" w:hAnsi="宋体" w:cs="宋体"/>
                <w:sz w:val="24"/>
                <w:szCs w:val="24"/>
              </w:rPr>
            </w:pPr>
            <w:r>
              <w:rPr>
                <w:rFonts w:ascii="宋体" w:hAnsi="宋体" w:cs="宋体" w:hint="eastAsia"/>
                <w:sz w:val="24"/>
                <w:szCs w:val="24"/>
              </w:rPr>
              <w:t>1.10.3</w:t>
            </w:r>
          </w:p>
        </w:tc>
        <w:tc>
          <w:tcPr>
            <w:tcW w:w="2437" w:type="dxa"/>
            <w:gridSpan w:val="5"/>
            <w:vAlign w:val="center"/>
          </w:tcPr>
          <w:p w:rsidR="00E10D49" w:rsidRDefault="004C2D45">
            <w:pPr>
              <w:spacing w:line="360" w:lineRule="auto"/>
              <w:jc w:val="center"/>
              <w:rPr>
                <w:rFonts w:ascii="宋体" w:hAnsi="宋体" w:cs="宋体"/>
                <w:sz w:val="24"/>
                <w:szCs w:val="24"/>
              </w:rPr>
            </w:pPr>
            <w:r>
              <w:rPr>
                <w:rFonts w:ascii="宋体" w:hAnsi="宋体" w:cs="宋体" w:hint="eastAsia"/>
                <w:sz w:val="24"/>
                <w:szCs w:val="24"/>
              </w:rPr>
              <w:t>招标人澄清的时间</w:t>
            </w:r>
          </w:p>
        </w:tc>
        <w:tc>
          <w:tcPr>
            <w:tcW w:w="6780" w:type="dxa"/>
            <w:gridSpan w:val="2"/>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递交投标文件截止之日</w:t>
            </w:r>
            <w:r>
              <w:rPr>
                <w:rFonts w:ascii="宋体" w:hAnsi="宋体" w:cs="宋体" w:hint="eastAsia"/>
                <w:sz w:val="24"/>
                <w:szCs w:val="24"/>
              </w:rPr>
              <w:t>15</w:t>
            </w:r>
            <w:r>
              <w:rPr>
                <w:rFonts w:ascii="宋体" w:hAnsi="宋体" w:cs="宋体" w:hint="eastAsia"/>
                <w:sz w:val="24"/>
                <w:szCs w:val="24"/>
              </w:rPr>
              <w:t>日前通过公共资源交易系统电子平台发出</w:t>
            </w:r>
          </w:p>
        </w:tc>
      </w:tr>
      <w:tr w:rsidR="00E10D49">
        <w:trPr>
          <w:trHeight w:val="390"/>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分包</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不允许</w:t>
            </w:r>
          </w:p>
        </w:tc>
      </w:tr>
      <w:tr w:rsidR="00E10D49">
        <w:trPr>
          <w:trHeight w:val="308"/>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1.12 </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偏离</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不允许</w:t>
            </w:r>
          </w:p>
        </w:tc>
      </w:tr>
      <w:tr w:rsidR="00E10D49">
        <w:trPr>
          <w:trHeight w:val="3075"/>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2.1 </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招标文件及图纸</w:t>
            </w:r>
          </w:p>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的获取</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招标文件和工程量清单的获取：投标人于投标文件递交截止时间前均可登录《全国公共资源交易平台（河南省·许昌市）》（</w:t>
            </w:r>
            <w:r>
              <w:rPr>
                <w:rFonts w:ascii="宋体" w:hAnsi="宋体" w:cs="宋体" w:hint="eastAsia"/>
                <w:sz w:val="24"/>
                <w:szCs w:val="24"/>
              </w:rPr>
              <w:t>http://ggzy.xuchang.gov.cn</w:t>
            </w:r>
            <w:r>
              <w:rPr>
                <w:rFonts w:ascii="宋体" w:hAnsi="宋体" w:cs="宋体" w:hint="eastAsia"/>
                <w:sz w:val="24"/>
                <w:szCs w:val="24"/>
              </w:rPr>
              <w:t>），通过“投标人</w:t>
            </w:r>
            <w:r>
              <w:rPr>
                <w:rFonts w:ascii="宋体" w:hAnsi="宋体" w:cs="宋体" w:hint="eastAsia"/>
                <w:sz w:val="24"/>
                <w:szCs w:val="24"/>
              </w:rPr>
              <w:t>/</w:t>
            </w:r>
            <w:r>
              <w:rPr>
                <w:rFonts w:ascii="宋体" w:hAnsi="宋体" w:cs="宋体" w:hint="eastAsia"/>
                <w:sz w:val="24"/>
                <w:szCs w:val="24"/>
              </w:rPr>
              <w:t>供应商登录”后自行下载。</w:t>
            </w:r>
          </w:p>
          <w:p w:rsidR="00E10D49" w:rsidRDefault="004C2D45">
            <w:pPr>
              <w:widowControl/>
              <w:spacing w:line="360" w:lineRule="auto"/>
              <w:jc w:val="left"/>
              <w:rPr>
                <w:rFonts w:ascii="宋体" w:hAnsi="宋体" w:cs="宋体"/>
                <w:sz w:val="24"/>
                <w:szCs w:val="24"/>
              </w:rPr>
            </w:pPr>
            <w:r>
              <w:rPr>
                <w:rFonts w:ascii="宋体" w:hAnsi="宋体" w:cs="宋体" w:hint="eastAsia"/>
                <w:sz w:val="24"/>
                <w:szCs w:val="24"/>
              </w:rPr>
              <w:t>图纸下载链接：</w:t>
            </w:r>
          </w:p>
          <w:p w:rsidR="00E10D49" w:rsidRDefault="004C2D45">
            <w:pPr>
              <w:widowControl/>
              <w:spacing w:line="360" w:lineRule="auto"/>
              <w:jc w:val="left"/>
              <w:rPr>
                <w:rFonts w:ascii="宋体" w:hAnsi="宋体" w:cs="宋体"/>
                <w:b/>
                <w:bCs/>
                <w:sz w:val="24"/>
                <w:szCs w:val="24"/>
              </w:rPr>
            </w:pPr>
            <w:r>
              <w:rPr>
                <w:rFonts w:ascii="宋体" w:hAnsi="宋体" w:cs="宋体"/>
                <w:sz w:val="24"/>
                <w:szCs w:val="24"/>
              </w:rPr>
              <w:t>链接：</w:t>
            </w:r>
            <w:r>
              <w:rPr>
                <w:rFonts w:ascii="宋体" w:hAnsi="宋体" w:cs="宋体"/>
                <w:sz w:val="24"/>
                <w:szCs w:val="24"/>
              </w:rPr>
              <w:t>https://pan.baidu.com/s/1h_4j6Fe9orPs8rOQlVGEMw</w:t>
            </w:r>
            <w:r>
              <w:rPr>
                <w:rFonts w:ascii="宋体" w:hAnsi="宋体" w:cs="宋体"/>
                <w:sz w:val="24"/>
                <w:szCs w:val="24"/>
              </w:rPr>
              <w:br/>
            </w:r>
            <w:r>
              <w:rPr>
                <w:rFonts w:ascii="宋体" w:hAnsi="宋体" w:cs="宋体"/>
                <w:sz w:val="24"/>
                <w:szCs w:val="24"/>
              </w:rPr>
              <w:t>提取码：</w:t>
            </w:r>
            <w:r>
              <w:rPr>
                <w:rFonts w:ascii="宋体" w:hAnsi="宋体" w:cs="宋体"/>
                <w:sz w:val="24"/>
                <w:szCs w:val="24"/>
              </w:rPr>
              <w:t>r3go</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构成招标文件的其他材料</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图纸答疑，经备案的招标文件补充和修改文件（如有）。</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投标人要求澄清招标</w:t>
            </w:r>
            <w:r>
              <w:rPr>
                <w:rFonts w:ascii="宋体" w:hAnsi="宋体" w:cs="宋体" w:hint="eastAsia"/>
                <w:sz w:val="24"/>
                <w:szCs w:val="24"/>
              </w:rPr>
              <w:lastRenderedPageBreak/>
              <w:t>文件的截止时间</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lastRenderedPageBreak/>
              <w:t>自收到异议之日起</w:t>
            </w:r>
            <w:r>
              <w:rPr>
                <w:rFonts w:ascii="宋体" w:hAnsi="宋体" w:cs="宋体" w:hint="eastAsia"/>
                <w:sz w:val="24"/>
                <w:szCs w:val="24"/>
              </w:rPr>
              <w:t>3</w:t>
            </w:r>
            <w:r>
              <w:rPr>
                <w:rFonts w:ascii="宋体" w:hAnsi="宋体" w:cs="宋体" w:hint="eastAsia"/>
                <w:sz w:val="24"/>
                <w:szCs w:val="24"/>
              </w:rPr>
              <w:t>日内</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2.2.2</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投标截止时间</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5</w:t>
            </w:r>
            <w:r>
              <w:rPr>
                <w:rFonts w:ascii="宋体" w:hAnsi="宋体" w:cs="宋体" w:hint="eastAsia"/>
                <w:sz w:val="24"/>
                <w:szCs w:val="24"/>
              </w:rPr>
              <w:t>日</w:t>
            </w:r>
            <w:r>
              <w:rPr>
                <w:rFonts w:ascii="宋体" w:hAnsi="宋体" w:cs="宋体" w:hint="eastAsia"/>
                <w:sz w:val="24"/>
                <w:szCs w:val="24"/>
              </w:rPr>
              <w:t>9</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分（北京时间）</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2.2.3</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投标人确认收到招标文件澄清的时间</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2.3.1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投标人确认收到招标文件修改的时间</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3.1.1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构成投标文件的其他材料</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3.3.1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投标有效期</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60</w:t>
            </w:r>
            <w:r>
              <w:rPr>
                <w:rFonts w:ascii="宋体" w:hAnsi="宋体" w:cs="宋体" w:hint="eastAsia"/>
                <w:sz w:val="24"/>
                <w:szCs w:val="24"/>
              </w:rPr>
              <w:t>日历天（自投标截止之日算起）</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bookmarkStart w:id="30" w:name="_Hlk424659721"/>
            <w:bookmarkStart w:id="31" w:name="OLE_LINK4" w:colFirst="0" w:colLast="2"/>
            <w:bookmarkStart w:id="32" w:name="OLE_LINK3" w:colFirst="0" w:colLast="2"/>
            <w:r>
              <w:rPr>
                <w:rFonts w:ascii="宋体" w:hAnsi="宋体" w:cs="宋体" w:hint="eastAsia"/>
                <w:sz w:val="24"/>
                <w:szCs w:val="24"/>
              </w:rPr>
              <w:t>3.4.1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投标保证金须知</w:t>
            </w:r>
          </w:p>
        </w:tc>
        <w:tc>
          <w:tcPr>
            <w:tcW w:w="6780" w:type="dxa"/>
            <w:gridSpan w:val="2"/>
            <w:vAlign w:val="center"/>
          </w:tcPr>
          <w:p w:rsidR="00E10D49" w:rsidRDefault="004C2D45">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、因投标人的原因无法及时退还投标（竞买）保证金、滞留三年以上的，投标（竞买）保证金上缴财政。</w:t>
            </w:r>
          </w:p>
          <w:p w:rsidR="00E10D49" w:rsidRDefault="004C2D45">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、自文件发布之日起，投标人需进行基本户备案（建设工程项目），已备案的基本户开户银行、账户发生变化的，须重新办理备案手续。备案后方可提交投标（竞买）保证金。</w:t>
            </w:r>
          </w:p>
          <w:p w:rsidR="00E10D49" w:rsidRDefault="004C2D45">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、基本户备案流程：</w:t>
            </w:r>
            <w:r>
              <w:rPr>
                <w:rFonts w:ascii="宋体" w:hAnsi="宋体" w:cs="宋体" w:hint="eastAsia"/>
                <w:sz w:val="24"/>
                <w:szCs w:val="24"/>
              </w:rPr>
              <w:t xml:space="preserve"> </w:t>
            </w:r>
          </w:p>
          <w:p w:rsidR="00E10D49" w:rsidRDefault="004C2D45">
            <w:pPr>
              <w:autoSpaceDE w:val="0"/>
              <w:autoSpaceDN w:val="0"/>
              <w:adjustRightInd w:val="0"/>
              <w:spacing w:line="360" w:lineRule="auto"/>
              <w:ind w:left="120" w:firstLineChars="200" w:firstLine="480"/>
              <w:jc w:val="left"/>
              <w:rPr>
                <w:rFonts w:ascii="宋体" w:hAnsi="宋体" w:cs="宋体"/>
                <w:sz w:val="24"/>
                <w:szCs w:val="24"/>
              </w:rPr>
            </w:pPr>
            <w:r>
              <w:rPr>
                <w:rFonts w:ascii="宋体" w:hAnsi="宋体" w:cs="宋体" w:hint="eastAsia"/>
                <w:sz w:val="24"/>
                <w:szCs w:val="24"/>
              </w:rPr>
              <w:t>工程建设项目的投标人登录注册网址：</w:t>
            </w:r>
            <w:r>
              <w:rPr>
                <w:rFonts w:ascii="宋体" w:hAnsi="宋体" w:cs="宋体" w:hint="eastAsia"/>
                <w:sz w:val="24"/>
                <w:szCs w:val="24"/>
              </w:rPr>
              <w:t>http://221.14.6.70:8088/ggzy/</w:t>
            </w:r>
            <w:r>
              <w:rPr>
                <w:rFonts w:ascii="宋体" w:hAnsi="宋体" w:cs="宋体" w:hint="eastAsia"/>
                <w:sz w:val="24"/>
                <w:szCs w:val="24"/>
              </w:rPr>
              <w:t>，进行系统用户注册，在注册流程中“银行账户”环节，增加“账户类别</w:t>
            </w:r>
            <w:r>
              <w:rPr>
                <w:rFonts w:ascii="宋体" w:hAnsi="宋体" w:cs="宋体" w:hint="eastAsia"/>
                <w:sz w:val="24"/>
                <w:szCs w:val="24"/>
              </w:rPr>
              <w:t>-</w:t>
            </w:r>
            <w:r>
              <w:rPr>
                <w:rFonts w:ascii="宋体" w:hAnsi="宋体" w:cs="宋体" w:hint="eastAsia"/>
                <w:sz w:val="24"/>
                <w:szCs w:val="24"/>
              </w:rPr>
              <w:t>基本账户”，填写投标人基本账户信息，扫描上传基本户开户许可证（两者信息必须相符），保存备案信息，提交并绑定</w:t>
            </w:r>
            <w:r>
              <w:rPr>
                <w:rFonts w:ascii="宋体" w:hAnsi="宋体" w:cs="宋体" w:hint="eastAsia"/>
                <w:sz w:val="24"/>
                <w:szCs w:val="24"/>
              </w:rPr>
              <w:t>CA</w:t>
            </w:r>
            <w:r>
              <w:rPr>
                <w:rFonts w:ascii="宋体" w:hAnsi="宋体" w:cs="宋体" w:hint="eastAsia"/>
                <w:sz w:val="24"/>
                <w:szCs w:val="24"/>
              </w:rPr>
              <w:t>后可缴纳、绑定投标保证金。</w:t>
            </w:r>
          </w:p>
          <w:p w:rsidR="00E10D49" w:rsidRDefault="004C2D45">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、特殊情况处理</w:t>
            </w:r>
          </w:p>
          <w:p w:rsidR="00E10D49" w:rsidRDefault="004C2D45">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投标人投标过</w:t>
            </w:r>
            <w:r>
              <w:rPr>
                <w:rFonts w:ascii="宋体" w:hAnsi="宋体" w:cs="宋体" w:hint="eastAsia"/>
                <w:sz w:val="24"/>
                <w:szCs w:val="24"/>
              </w:rPr>
              <w:t>程中因账户开户银行、银行账号发生变化，不能按照来款途径原路返还投标保证金的，投标人须提供原账户开户银行相关证明及新开账户开户许可证，到襄城县公共资源交易中心</w:t>
            </w:r>
            <w:r>
              <w:rPr>
                <w:rFonts w:ascii="宋体" w:hAnsi="宋体" w:cs="宋体" w:hint="eastAsia"/>
                <w:sz w:val="24"/>
                <w:szCs w:val="24"/>
              </w:rPr>
              <w:t>1209</w:t>
            </w:r>
            <w:r>
              <w:rPr>
                <w:rFonts w:ascii="宋体" w:hAnsi="宋体" w:cs="宋体" w:hint="eastAsia"/>
                <w:sz w:val="24"/>
                <w:szCs w:val="24"/>
              </w:rPr>
              <w:t>室工程股办理退款手续（</w:t>
            </w:r>
            <w:r>
              <w:rPr>
                <w:rFonts w:ascii="宋体" w:hAnsi="宋体" w:cs="宋体" w:hint="eastAsia"/>
                <w:sz w:val="24"/>
                <w:szCs w:val="24"/>
              </w:rPr>
              <w:t>0374-3998022</w:t>
            </w:r>
            <w:r>
              <w:rPr>
                <w:rFonts w:ascii="宋体" w:hAnsi="宋体" w:cs="宋体" w:hint="eastAsia"/>
                <w:sz w:val="24"/>
                <w:szCs w:val="24"/>
              </w:rPr>
              <w:t>）。</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3.4.2</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投标保证金</w:t>
            </w:r>
          </w:p>
        </w:tc>
        <w:tc>
          <w:tcPr>
            <w:tcW w:w="6780" w:type="dxa"/>
            <w:gridSpan w:val="2"/>
            <w:vAlign w:val="center"/>
          </w:tcPr>
          <w:p w:rsidR="00E10D49" w:rsidRDefault="004C2D45" w:rsidP="002B62B3">
            <w:pPr>
              <w:autoSpaceDE w:val="0"/>
              <w:autoSpaceDN w:val="0"/>
              <w:adjustRightInd w:val="0"/>
              <w:spacing w:line="360" w:lineRule="auto"/>
              <w:ind w:firstLineChars="200" w:firstLine="482"/>
              <w:jc w:val="left"/>
            </w:pPr>
            <w:r>
              <w:rPr>
                <w:rFonts w:ascii="宋体" w:hAnsi="宋体" w:cs="宋体" w:hint="eastAsia"/>
                <w:b/>
                <w:bCs/>
                <w:sz w:val="24"/>
                <w:szCs w:val="24"/>
              </w:rPr>
              <w:t>投标保证金递交截止时间：：</w:t>
            </w:r>
            <w:r>
              <w:rPr>
                <w:rFonts w:ascii="宋体" w:hAnsi="宋体" w:cs="宋体" w:hint="eastAsia"/>
                <w:b/>
                <w:bCs/>
                <w:sz w:val="24"/>
                <w:szCs w:val="24"/>
              </w:rPr>
              <w:t>2019</w:t>
            </w:r>
            <w:r>
              <w:rPr>
                <w:rFonts w:ascii="宋体" w:hAnsi="宋体" w:cs="宋体" w:hint="eastAsia"/>
                <w:b/>
                <w:bCs/>
                <w:sz w:val="24"/>
                <w:szCs w:val="24"/>
              </w:rPr>
              <w:t>年</w:t>
            </w:r>
            <w:r>
              <w:rPr>
                <w:rFonts w:ascii="宋体" w:hAnsi="宋体" w:cs="宋体" w:hint="eastAsia"/>
                <w:b/>
                <w:bCs/>
                <w:sz w:val="24"/>
                <w:szCs w:val="24"/>
              </w:rPr>
              <w:t>12</w:t>
            </w:r>
            <w:r>
              <w:rPr>
                <w:rFonts w:ascii="宋体" w:hAnsi="宋体" w:cs="宋体" w:hint="eastAsia"/>
                <w:b/>
                <w:bCs/>
                <w:sz w:val="24"/>
                <w:szCs w:val="24"/>
              </w:rPr>
              <w:t>月</w:t>
            </w:r>
            <w:r>
              <w:rPr>
                <w:rFonts w:ascii="宋体" w:hAnsi="宋体" w:cs="宋体" w:hint="eastAsia"/>
                <w:b/>
                <w:bCs/>
                <w:sz w:val="24"/>
                <w:szCs w:val="24"/>
              </w:rPr>
              <w:t>5</w:t>
            </w:r>
            <w:r>
              <w:rPr>
                <w:rFonts w:ascii="宋体" w:hAnsi="宋体" w:cs="宋体" w:hint="eastAsia"/>
                <w:b/>
                <w:bCs/>
                <w:sz w:val="24"/>
                <w:szCs w:val="24"/>
              </w:rPr>
              <w:t>日</w:t>
            </w:r>
            <w:r>
              <w:rPr>
                <w:rFonts w:ascii="宋体" w:hAnsi="宋体" w:cs="宋体" w:hint="eastAsia"/>
                <w:b/>
                <w:bCs/>
                <w:sz w:val="24"/>
                <w:szCs w:val="24"/>
              </w:rPr>
              <w:t>9</w:t>
            </w:r>
            <w:r>
              <w:rPr>
                <w:rFonts w:ascii="宋体" w:hAnsi="宋体" w:cs="宋体" w:hint="eastAsia"/>
                <w:b/>
                <w:bCs/>
                <w:sz w:val="24"/>
                <w:szCs w:val="24"/>
              </w:rPr>
              <w:t>时</w:t>
            </w:r>
            <w:r>
              <w:rPr>
                <w:rFonts w:ascii="宋体" w:hAnsi="宋体" w:cs="宋体" w:hint="eastAsia"/>
                <w:b/>
                <w:bCs/>
                <w:sz w:val="24"/>
                <w:szCs w:val="24"/>
              </w:rPr>
              <w:t>00</w:t>
            </w:r>
            <w:r>
              <w:rPr>
                <w:rFonts w:ascii="宋体" w:hAnsi="宋体" w:cs="宋体" w:hint="eastAsia"/>
                <w:b/>
                <w:bCs/>
                <w:sz w:val="24"/>
                <w:szCs w:val="24"/>
              </w:rPr>
              <w:t>分。</w:t>
            </w:r>
          </w:p>
          <w:p w:rsidR="00E10D49" w:rsidRDefault="004C2D45" w:rsidP="002B62B3">
            <w:pPr>
              <w:autoSpaceDE w:val="0"/>
              <w:autoSpaceDN w:val="0"/>
              <w:adjustRightInd w:val="0"/>
              <w:spacing w:line="360" w:lineRule="auto"/>
              <w:ind w:leftChars="228" w:left="479"/>
              <w:jc w:val="left"/>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金额：小写：</w:t>
            </w:r>
            <w:r>
              <w:rPr>
                <w:rFonts w:ascii="宋体" w:hAnsi="宋体" w:cs="宋体" w:hint="eastAsia"/>
                <w:b/>
                <w:bCs/>
                <w:sz w:val="24"/>
                <w:szCs w:val="24"/>
                <w:u w:val="single"/>
              </w:rPr>
              <w:t>60000</w:t>
            </w:r>
            <w:r>
              <w:rPr>
                <w:rFonts w:ascii="宋体" w:hAnsi="宋体" w:cs="宋体" w:hint="eastAsia"/>
                <w:b/>
                <w:bCs/>
                <w:sz w:val="24"/>
                <w:szCs w:val="24"/>
              </w:rPr>
              <w:t>元；、大写：</w:t>
            </w:r>
            <w:r>
              <w:rPr>
                <w:rFonts w:ascii="宋体" w:hAnsi="宋体" w:cs="宋体" w:hint="eastAsia"/>
                <w:b/>
                <w:bCs/>
                <w:sz w:val="24"/>
                <w:szCs w:val="24"/>
                <w:u w:val="single"/>
              </w:rPr>
              <w:t>陆万元整</w:t>
            </w:r>
            <w:r>
              <w:rPr>
                <w:rFonts w:ascii="宋体" w:hAnsi="宋体" w:cs="宋体" w:hint="eastAsia"/>
                <w:b/>
                <w:bCs/>
                <w:sz w:val="24"/>
                <w:szCs w:val="24"/>
              </w:rPr>
              <w:t>；</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、投标保证金的递交方式：银行转帐、银行电汇（均需从投标人的基本账户汇出），不接受以现金方式缴纳的投标保证</w:t>
            </w:r>
            <w:r>
              <w:rPr>
                <w:rFonts w:ascii="宋体" w:hAnsi="宋体" w:cs="宋体" w:hint="eastAsia"/>
                <w:sz w:val="24"/>
                <w:szCs w:val="24"/>
                <w:lang w:val="zh-CN"/>
              </w:rPr>
              <w:lastRenderedPageBreak/>
              <w:t>金。凡以现金方式缴纳投标保证金而影响其投标结果的，由投标人自行负责。</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、投标保证金缴纳方式：</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2.1</w:t>
            </w:r>
            <w:r>
              <w:rPr>
                <w:rFonts w:ascii="宋体" w:hAnsi="宋体" w:cs="宋体" w:hint="eastAsia"/>
                <w:sz w:val="24"/>
                <w:szCs w:val="24"/>
                <w:lang w:val="zh-CN"/>
              </w:rPr>
              <w:t>投标人网上报名后，登录</w:t>
            </w:r>
            <w:r>
              <w:rPr>
                <w:rFonts w:ascii="宋体" w:hAnsi="宋体" w:cs="宋体" w:hint="eastAsia"/>
                <w:sz w:val="24"/>
                <w:szCs w:val="24"/>
                <w:lang w:val="zh-CN"/>
              </w:rPr>
              <w:t>http://ggzy.xuchang.gov.cn</w:t>
            </w:r>
            <w:r>
              <w:rPr>
                <w:rFonts w:ascii="宋体" w:hAnsi="宋体" w:cs="宋体" w:hint="eastAsia"/>
                <w:sz w:val="24"/>
                <w:szCs w:val="24"/>
                <w:lang w:val="zh-CN"/>
              </w:rPr>
              <w:t>系统，依次点击“会员向导”→“参与投标”→“费用缴</w:t>
            </w:r>
            <w:r>
              <w:rPr>
                <w:rFonts w:ascii="宋体" w:hAnsi="宋体" w:cs="宋体" w:hint="eastAsia"/>
                <w:sz w:val="24"/>
                <w:szCs w:val="24"/>
                <w:lang w:val="zh-CN"/>
              </w:rPr>
              <w:t>纳说明”→“保证金缴纳说明单”，获取缴费说明单，根据每个标段的缴纳说明单在缴纳截止时间前缴纳；</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2.2</w:t>
            </w:r>
            <w:r>
              <w:rPr>
                <w:rFonts w:ascii="宋体" w:hAnsi="宋体" w:cs="宋体" w:hint="eastAsia"/>
                <w:sz w:val="24"/>
                <w:szCs w:val="24"/>
                <w:lang w:val="zh-CN"/>
              </w:rPr>
              <w:t>成功缴纳后重新登录前述系统，依次点击“会员向导”→“参与投标”→“保证金绑定”→“绑定”进行投标保证金绑定。</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2.3</w:t>
            </w:r>
            <w:r>
              <w:rPr>
                <w:rFonts w:ascii="宋体" w:hAnsi="宋体" w:cs="宋体" w:hint="eastAsia"/>
                <w:sz w:val="24"/>
                <w:szCs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2.4</w:t>
            </w:r>
            <w:r>
              <w:rPr>
                <w:rFonts w:ascii="宋体" w:hAnsi="宋体" w:cs="宋体" w:hint="eastAsia"/>
                <w:sz w:val="24"/>
                <w:szCs w:val="24"/>
                <w:lang w:val="zh-CN"/>
              </w:rPr>
              <w:t>每个投标人每个项目每个标段只有唯一缴纳账号，切勿重复缴纳或错误缴纳。</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、未按上述规定操作引起的无效投标，由投标人自行负责。</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、汇款凭证无须备注项目编号和项目名称。</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5</w:t>
            </w:r>
            <w:r>
              <w:rPr>
                <w:rFonts w:ascii="宋体" w:hAnsi="宋体" w:cs="宋体" w:hint="eastAsia"/>
                <w:sz w:val="24"/>
                <w:szCs w:val="24"/>
                <w:lang w:val="zh-CN"/>
              </w:rPr>
              <w:t>、出现以下情形造成的投标保证金无效，由投标人自行负责。</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投标保证金未从投标人的基本账户转出；</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投标保证金未按照招标文件划分的标段转账。</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6</w:t>
            </w:r>
            <w:r>
              <w:rPr>
                <w:rFonts w:ascii="宋体" w:hAnsi="宋体" w:cs="宋体" w:hint="eastAsia"/>
                <w:sz w:val="24"/>
                <w:szCs w:val="24"/>
                <w:lang w:val="zh-CN"/>
              </w:rPr>
              <w:t>、《保证金缴纳绑定操作指南》获取方法：</w:t>
            </w:r>
          </w:p>
          <w:p w:rsidR="00E10D49" w:rsidRDefault="004C2D45">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登录许昌公共资源交易系统</w:t>
            </w:r>
            <w:r>
              <w:rPr>
                <w:rFonts w:ascii="宋体" w:hAnsi="宋体" w:cs="宋体" w:hint="eastAsia"/>
                <w:sz w:val="24"/>
                <w:szCs w:val="24"/>
                <w:lang w:val="zh-CN"/>
              </w:rPr>
              <w:t>-</w:t>
            </w:r>
            <w:r>
              <w:rPr>
                <w:rFonts w:ascii="宋体" w:hAnsi="宋体" w:cs="宋体" w:hint="eastAsia"/>
                <w:sz w:val="24"/>
                <w:szCs w:val="24"/>
                <w:lang w:val="zh-CN"/>
              </w:rPr>
              <w:t>组件下载</w:t>
            </w:r>
            <w:r>
              <w:rPr>
                <w:rFonts w:ascii="宋体" w:hAnsi="宋体" w:cs="宋体" w:hint="eastAsia"/>
                <w:sz w:val="24"/>
                <w:szCs w:val="24"/>
                <w:lang w:val="zh-CN"/>
              </w:rPr>
              <w:t>-</w:t>
            </w:r>
            <w:r>
              <w:rPr>
                <w:rFonts w:ascii="宋体" w:hAnsi="宋体" w:cs="宋体" w:hint="eastAsia"/>
                <w:sz w:val="24"/>
                <w:szCs w:val="24"/>
                <w:lang w:val="zh-CN"/>
              </w:rPr>
              <w:t>《保证金缴纳绑定操作指南》。</w:t>
            </w:r>
          </w:p>
          <w:p w:rsidR="00E10D49" w:rsidRDefault="004C2D45">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lang w:val="zh-CN"/>
              </w:rPr>
              <w:t>7</w:t>
            </w:r>
            <w:r>
              <w:rPr>
                <w:rFonts w:ascii="宋体" w:hAnsi="宋体" w:cs="宋体" w:hint="eastAsia"/>
                <w:sz w:val="24"/>
                <w:szCs w:val="24"/>
                <w:lang w:val="zh-CN"/>
              </w:rPr>
              <w:t>、投标保证金交纳至同一标段相同子账号的，保证金暂不</w:t>
            </w:r>
            <w:r>
              <w:rPr>
                <w:rFonts w:ascii="宋体" w:hAnsi="宋体" w:cs="宋体" w:hint="eastAsia"/>
                <w:sz w:val="24"/>
                <w:szCs w:val="24"/>
                <w:lang w:val="zh-CN"/>
              </w:rPr>
              <w:lastRenderedPageBreak/>
              <w:t>予退还，并依照《许昌市公共资源交易当事人不良行为管理暂行办法》（许公管委〔</w:t>
            </w:r>
            <w:r>
              <w:rPr>
                <w:rFonts w:ascii="宋体" w:hAnsi="宋体" w:cs="宋体" w:hint="eastAsia"/>
                <w:sz w:val="24"/>
                <w:szCs w:val="24"/>
                <w:lang w:val="zh-CN"/>
              </w:rPr>
              <w:t>2017</w:t>
            </w:r>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号）规定，进行调查</w:t>
            </w:r>
            <w:r>
              <w:rPr>
                <w:rFonts w:ascii="宋体" w:hAnsi="宋体" w:cs="宋体" w:hint="eastAsia"/>
                <w:sz w:val="24"/>
                <w:szCs w:val="24"/>
                <w:lang w:val="zh-CN"/>
              </w:rPr>
              <w:t>、认定、记录、公示、公告。对涉嫌串通投标等违规行为的，经调查核实后，记录不良行为，移交有关部门进行查处。不予退还的保证金上缴国库。</w:t>
            </w:r>
          </w:p>
        </w:tc>
      </w:tr>
      <w:bookmarkEnd w:id="30"/>
      <w:bookmarkEnd w:id="31"/>
      <w:bookmarkEnd w:id="32"/>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3.5.2</w:t>
            </w:r>
          </w:p>
        </w:tc>
        <w:tc>
          <w:tcPr>
            <w:tcW w:w="2437" w:type="dxa"/>
            <w:gridSpan w:val="5"/>
            <w:vAlign w:val="center"/>
          </w:tcPr>
          <w:p w:rsidR="00E10D49" w:rsidRDefault="004C2D45">
            <w:pPr>
              <w:spacing w:line="360" w:lineRule="auto"/>
              <w:jc w:val="center"/>
              <w:rPr>
                <w:rFonts w:ascii="宋体" w:hAnsi="宋体" w:cs="宋体"/>
                <w:sz w:val="24"/>
                <w:szCs w:val="24"/>
              </w:rPr>
            </w:pPr>
            <w:r>
              <w:rPr>
                <w:rFonts w:ascii="宋体" w:hAnsi="宋体" w:cs="宋体" w:hint="eastAsia"/>
                <w:sz w:val="24"/>
                <w:szCs w:val="24"/>
              </w:rPr>
              <w:t>近年财务状况要求</w:t>
            </w:r>
          </w:p>
        </w:tc>
        <w:tc>
          <w:tcPr>
            <w:tcW w:w="6780" w:type="dxa"/>
            <w:gridSpan w:val="2"/>
            <w:vAlign w:val="center"/>
          </w:tcPr>
          <w:p w:rsidR="00E10D49" w:rsidRDefault="004C2D45">
            <w:pPr>
              <w:autoSpaceDE w:val="0"/>
              <w:autoSpaceDN w:val="0"/>
              <w:adjustRightInd w:val="0"/>
              <w:spacing w:line="360" w:lineRule="auto"/>
              <w:jc w:val="left"/>
              <w:rPr>
                <w:rFonts w:ascii="宋体" w:hAnsi="宋体" w:cs="宋体"/>
                <w:b/>
                <w:sz w:val="24"/>
                <w:szCs w:val="24"/>
              </w:rPr>
            </w:pPr>
            <w:r>
              <w:rPr>
                <w:rFonts w:ascii="宋体" w:hAnsi="宋体" w:cs="宋体" w:hint="eastAsia"/>
                <w:sz w:val="24"/>
                <w:szCs w:val="24"/>
              </w:rPr>
              <w:t>近年，指</w:t>
            </w:r>
            <w:r>
              <w:rPr>
                <w:rFonts w:ascii="宋体" w:hAnsi="宋体" w:cs="宋体" w:hint="eastAsia"/>
                <w:sz w:val="24"/>
                <w:szCs w:val="24"/>
              </w:rPr>
              <w:t>2016</w:t>
            </w:r>
            <w:r>
              <w:rPr>
                <w:rFonts w:ascii="宋体" w:hAnsi="宋体" w:cs="宋体" w:hint="eastAsia"/>
                <w:sz w:val="24"/>
                <w:szCs w:val="24"/>
              </w:rPr>
              <w:t>、</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2018</w:t>
            </w:r>
            <w:r>
              <w:rPr>
                <w:rFonts w:ascii="宋体" w:hAnsi="宋体" w:cs="宋体" w:hint="eastAsia"/>
                <w:sz w:val="24"/>
                <w:szCs w:val="24"/>
              </w:rPr>
              <w:t>年度（对于成立不足三年的投标单位，从成立当年算起；）</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3.5.3</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近年完成的类似项目</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近年，指</w:t>
            </w:r>
            <w:r>
              <w:rPr>
                <w:rFonts w:ascii="宋体" w:hAnsi="宋体" w:cs="宋体" w:hint="eastAsia"/>
                <w:sz w:val="24"/>
                <w:szCs w:val="24"/>
              </w:rPr>
              <w:t>2016</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日至今</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3.5.5</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近年发生的诉讼及仲裁</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近三年（</w:t>
            </w:r>
            <w:r>
              <w:rPr>
                <w:rFonts w:ascii="宋体" w:hAnsi="宋体" w:cs="宋体" w:hint="eastAsia"/>
                <w:sz w:val="24"/>
                <w:szCs w:val="24"/>
              </w:rPr>
              <w:t>2016</w:t>
            </w:r>
            <w:r>
              <w:rPr>
                <w:rFonts w:ascii="宋体" w:hAnsi="宋体" w:cs="宋体" w:hint="eastAsia"/>
                <w:sz w:val="24"/>
                <w:szCs w:val="24"/>
              </w:rPr>
              <w:t>、</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2018</w:t>
            </w:r>
            <w:r>
              <w:rPr>
                <w:rFonts w:ascii="宋体" w:hAnsi="宋体" w:cs="宋体" w:hint="eastAsia"/>
                <w:sz w:val="24"/>
                <w:szCs w:val="24"/>
              </w:rPr>
              <w:t>年</w:t>
            </w:r>
            <w:r>
              <w:rPr>
                <w:rFonts w:ascii="宋体" w:hAnsi="宋体" w:cs="宋体" w:hint="eastAsia"/>
                <w:sz w:val="24"/>
                <w:szCs w:val="24"/>
              </w:rPr>
              <w:t>）。</w:t>
            </w:r>
          </w:p>
          <w:p w:rsidR="00E10D49" w:rsidRDefault="004C2D45">
            <w:pPr>
              <w:pStyle w:val="a0"/>
              <w:spacing w:after="0" w:line="360" w:lineRule="auto"/>
              <w:ind w:firstLineChars="0" w:firstLine="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）近年发生的诉讼和仲裁情况仅限于认定投标人有违法行为的，且与履行施工承包合同有关的案件。</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3.6</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是否允许递交备选投标方案</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不允许</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3.7.3</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签字或盖章要求</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电子投标文件：按招标文件要求加盖电子印章和法人电子印章。</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3.7.4</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、电子投标文件</w:t>
            </w:r>
          </w:p>
          <w:p w:rsidR="00E10D49" w:rsidRDefault="004C2D45">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）成功上传至《全国公共资源交易平台（河南省·许昌市）》公共资源交易系统电子投标文件</w:t>
            </w:r>
            <w:r>
              <w:rPr>
                <w:rFonts w:ascii="宋体" w:hAnsi="宋体" w:cs="宋体" w:hint="eastAsia"/>
                <w:sz w:val="24"/>
                <w:szCs w:val="24"/>
              </w:rPr>
              <w:t>1</w:t>
            </w:r>
            <w:r>
              <w:rPr>
                <w:rFonts w:ascii="宋体" w:hAnsi="宋体" w:cs="宋体" w:hint="eastAsia"/>
                <w:sz w:val="24"/>
                <w:szCs w:val="24"/>
              </w:rPr>
              <w:t>份（文件格式为：</w:t>
            </w:r>
            <w:r>
              <w:rPr>
                <w:rFonts w:ascii="宋体" w:hAnsi="宋体" w:cs="宋体" w:hint="eastAsia"/>
                <w:sz w:val="24"/>
                <w:szCs w:val="24"/>
              </w:rPr>
              <w:t>XX</w:t>
            </w:r>
            <w:r>
              <w:rPr>
                <w:rFonts w:ascii="宋体" w:hAnsi="宋体" w:cs="宋体" w:hint="eastAsia"/>
                <w:sz w:val="24"/>
                <w:szCs w:val="24"/>
              </w:rPr>
              <w:t>公司</w:t>
            </w:r>
            <w:r>
              <w:rPr>
                <w:rFonts w:ascii="宋体" w:hAnsi="宋体" w:cs="宋体" w:hint="eastAsia"/>
                <w:sz w:val="24"/>
                <w:szCs w:val="24"/>
              </w:rPr>
              <w:t>XXX</w:t>
            </w:r>
            <w:r>
              <w:rPr>
                <w:rFonts w:ascii="宋体" w:hAnsi="宋体" w:cs="宋体" w:hint="eastAsia"/>
                <w:sz w:val="24"/>
                <w:szCs w:val="24"/>
              </w:rPr>
              <w:t>项目编号</w:t>
            </w:r>
            <w:r>
              <w:rPr>
                <w:rFonts w:ascii="宋体" w:hAnsi="宋体" w:cs="宋体" w:hint="eastAsia"/>
                <w:sz w:val="24"/>
                <w:szCs w:val="24"/>
              </w:rPr>
              <w:t>XXX</w:t>
            </w:r>
            <w:r>
              <w:rPr>
                <w:rFonts w:ascii="宋体" w:hAnsi="宋体" w:cs="宋体" w:hint="eastAsia"/>
                <w:sz w:val="24"/>
                <w:szCs w:val="24"/>
              </w:rPr>
              <w:t>标段</w:t>
            </w:r>
            <w:r>
              <w:rPr>
                <w:rFonts w:ascii="宋体" w:hAnsi="宋体" w:cs="宋体" w:hint="eastAsia"/>
                <w:sz w:val="24"/>
                <w:szCs w:val="24"/>
              </w:rPr>
              <w:t>.file</w:t>
            </w:r>
            <w:r>
              <w:rPr>
                <w:rFonts w:ascii="宋体" w:hAnsi="宋体" w:cs="宋体" w:hint="eastAsia"/>
                <w:sz w:val="24"/>
                <w:szCs w:val="24"/>
              </w:rPr>
              <w:t>）。</w:t>
            </w:r>
          </w:p>
          <w:p w:rsidR="00E10D49" w:rsidRDefault="004C2D45">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）使用电子介质存储的投标文件</w:t>
            </w:r>
            <w:r>
              <w:rPr>
                <w:rFonts w:ascii="宋体" w:hAnsi="宋体" w:cs="宋体" w:hint="eastAsia"/>
                <w:sz w:val="24"/>
                <w:szCs w:val="24"/>
              </w:rPr>
              <w:t>3</w:t>
            </w:r>
            <w:r>
              <w:rPr>
                <w:rFonts w:ascii="宋体" w:hAnsi="宋体" w:cs="宋体" w:hint="eastAsia"/>
                <w:sz w:val="24"/>
                <w:szCs w:val="24"/>
              </w:rPr>
              <w:t>份文件格式为：</w:t>
            </w:r>
            <w:r>
              <w:rPr>
                <w:rFonts w:ascii="宋体" w:hAnsi="宋体" w:cs="宋体" w:hint="eastAsia"/>
                <w:sz w:val="24"/>
                <w:szCs w:val="24"/>
              </w:rPr>
              <w:t>xxx</w:t>
            </w:r>
            <w:r>
              <w:rPr>
                <w:rFonts w:ascii="宋体" w:hAnsi="宋体" w:cs="宋体" w:hint="eastAsia"/>
                <w:sz w:val="24"/>
                <w:szCs w:val="24"/>
              </w:rPr>
              <w:t>公司</w:t>
            </w:r>
            <w:r>
              <w:rPr>
                <w:rFonts w:ascii="宋体" w:hAnsi="宋体" w:cs="宋体" w:hint="eastAsia"/>
                <w:sz w:val="24"/>
                <w:szCs w:val="24"/>
              </w:rPr>
              <w:t>XXX</w:t>
            </w:r>
            <w:r>
              <w:rPr>
                <w:rFonts w:ascii="宋体" w:hAnsi="宋体" w:cs="宋体" w:hint="eastAsia"/>
                <w:sz w:val="24"/>
                <w:szCs w:val="24"/>
              </w:rPr>
              <w:t>（项目编号）</w:t>
            </w:r>
            <w:r>
              <w:rPr>
                <w:rFonts w:ascii="宋体" w:hAnsi="宋体" w:cs="宋体" w:hint="eastAsia"/>
                <w:sz w:val="24"/>
                <w:szCs w:val="24"/>
              </w:rPr>
              <w:t>.bin</w:t>
            </w:r>
            <w:r>
              <w:rPr>
                <w:rFonts w:ascii="宋体" w:hAnsi="宋体" w:cs="宋体" w:hint="eastAsia"/>
                <w:sz w:val="24"/>
                <w:szCs w:val="24"/>
              </w:rPr>
              <w:t>）（所提交的电子介质储存的投标文件需分开密封且每份电子介质储存的投标文件需包括本次投标文件的全部内容）。</w:t>
            </w:r>
          </w:p>
          <w:p w:rsidR="00E10D49" w:rsidRDefault="004C2D45">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w:t>
            </w:r>
            <w:r>
              <w:rPr>
                <w:rFonts w:ascii="宋体" w:hAnsi="宋体" w:cs="宋体" w:hint="eastAsia"/>
                <w:sz w:val="24"/>
                <w:szCs w:val="24"/>
              </w:rPr>
              <w:t>投标人提交的电子投标文件，必须是通过“许昌投标文件制作系统</w:t>
            </w:r>
            <w:r>
              <w:rPr>
                <w:rFonts w:ascii="宋体" w:hAnsi="宋体" w:cs="宋体" w:hint="eastAsia"/>
                <w:sz w:val="24"/>
                <w:szCs w:val="24"/>
              </w:rPr>
              <w:t>SEARUN V1.1</w:t>
            </w:r>
            <w:r>
              <w:rPr>
                <w:rFonts w:ascii="宋体" w:hAnsi="宋体" w:cs="宋体" w:hint="eastAsia"/>
                <w:sz w:val="24"/>
                <w:szCs w:val="24"/>
              </w:rPr>
              <w:t>”制作，并经过签章和加密后生成的电子投标文件。</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3.7.5</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密封要求</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使用电子介质存储的投标文件单独密封、盖章，并在开标前递交开标现场。</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4.1.2</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封套上写明</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投标人名称：</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招标人名称：　</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u w:val="single"/>
              </w:rPr>
              <w:t>（工程名称）</w:t>
            </w:r>
            <w:r>
              <w:rPr>
                <w:rFonts w:ascii="宋体" w:hAnsi="宋体" w:cs="宋体" w:hint="eastAsia"/>
                <w:sz w:val="24"/>
                <w:szCs w:val="24"/>
                <w:u w:val="single"/>
              </w:rPr>
              <w:t xml:space="preserve">     </w:t>
            </w:r>
            <w:r>
              <w:rPr>
                <w:rFonts w:ascii="宋体" w:hAnsi="宋体" w:cs="宋体" w:hint="eastAsia"/>
                <w:sz w:val="24"/>
                <w:szCs w:val="24"/>
              </w:rPr>
              <w:t>投标文件</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lastRenderedPageBreak/>
              <w:t>在</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rPr>
              <w:t xml:space="preserve">  </w:t>
            </w:r>
            <w:r>
              <w:rPr>
                <w:rFonts w:ascii="宋体" w:hAnsi="宋体" w:cs="宋体" w:hint="eastAsia"/>
                <w:sz w:val="24"/>
                <w:szCs w:val="24"/>
              </w:rPr>
              <w:t>分前不得开启。</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4.2.2</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递交投标文件地点</w:t>
            </w:r>
          </w:p>
        </w:tc>
        <w:tc>
          <w:tcPr>
            <w:tcW w:w="6780" w:type="dxa"/>
            <w:gridSpan w:val="2"/>
            <w:vAlign w:val="center"/>
          </w:tcPr>
          <w:p w:rsidR="00E10D49" w:rsidRDefault="004C2D45">
            <w:pPr>
              <w:numPr>
                <w:ilvl w:val="0"/>
                <w:numId w:val="1"/>
              </w:numPr>
              <w:tabs>
                <w:tab w:val="clear" w:pos="360"/>
                <w:tab w:val="left" w:pos="0"/>
              </w:tabs>
              <w:spacing w:line="360" w:lineRule="auto"/>
              <w:ind w:left="0" w:hanging="648"/>
              <w:rPr>
                <w:rFonts w:ascii="宋体" w:hAnsi="宋体" w:cs="宋体"/>
                <w:sz w:val="24"/>
                <w:szCs w:val="24"/>
                <w:u w:val="single"/>
              </w:rPr>
            </w:pPr>
            <w:r>
              <w:rPr>
                <w:rFonts w:ascii="宋体" w:hAnsi="宋体" w:cs="宋体" w:hint="eastAsia"/>
                <w:sz w:val="24"/>
                <w:szCs w:val="24"/>
              </w:rPr>
              <w:t>襄城县公共资源交易中心（襄城县八七路东电子产业园</w:t>
            </w:r>
            <w:r>
              <w:rPr>
                <w:rFonts w:ascii="宋体" w:hAnsi="宋体" w:cs="宋体" w:hint="eastAsia"/>
                <w:sz w:val="24"/>
                <w:szCs w:val="24"/>
              </w:rPr>
              <w:t>12</w:t>
            </w:r>
            <w:r>
              <w:rPr>
                <w:rFonts w:ascii="宋体" w:hAnsi="宋体" w:cs="宋体" w:hint="eastAsia"/>
                <w:sz w:val="24"/>
                <w:szCs w:val="24"/>
              </w:rPr>
              <w:t>楼</w:t>
            </w:r>
            <w:r>
              <w:rPr>
                <w:rFonts w:ascii="宋体" w:hAnsi="宋体" w:cs="宋体" w:hint="eastAsia"/>
                <w:bCs/>
                <w:sz w:val="24"/>
                <w:szCs w:val="24"/>
              </w:rPr>
              <w:t>开标二</w:t>
            </w:r>
            <w:r>
              <w:rPr>
                <w:rFonts w:ascii="宋体" w:hAnsi="宋体" w:cs="宋体" w:hint="eastAsia"/>
                <w:sz w:val="24"/>
                <w:szCs w:val="24"/>
              </w:rPr>
              <w:t>室）</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4.2.3</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是否退还投标文件</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否</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5.1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开标时间和地点</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开标时间：同投标截止时间</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开标地点：襄城县公共资源交易中心（襄城县八七路东电子产业园</w:t>
            </w:r>
            <w:r>
              <w:rPr>
                <w:rFonts w:ascii="宋体" w:hAnsi="宋体" w:cs="宋体" w:hint="eastAsia"/>
                <w:sz w:val="24"/>
                <w:szCs w:val="24"/>
              </w:rPr>
              <w:t>12</w:t>
            </w:r>
            <w:r>
              <w:rPr>
                <w:rFonts w:ascii="宋体" w:hAnsi="宋体" w:cs="宋体" w:hint="eastAsia"/>
                <w:sz w:val="24"/>
                <w:szCs w:val="24"/>
              </w:rPr>
              <w:t>楼</w:t>
            </w:r>
            <w:r>
              <w:rPr>
                <w:rFonts w:ascii="宋体" w:hAnsi="宋体" w:cs="宋体" w:hint="eastAsia"/>
                <w:bCs/>
                <w:sz w:val="24"/>
                <w:szCs w:val="24"/>
              </w:rPr>
              <w:t>开标二室</w:t>
            </w:r>
            <w:r>
              <w:rPr>
                <w:rFonts w:ascii="宋体" w:hAnsi="宋体" w:cs="宋体" w:hint="eastAsia"/>
                <w:sz w:val="24"/>
                <w:szCs w:val="24"/>
              </w:rPr>
              <w:t>）</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5.2 </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开标程序</w:t>
            </w:r>
          </w:p>
        </w:tc>
        <w:tc>
          <w:tcPr>
            <w:tcW w:w="6780" w:type="dxa"/>
            <w:gridSpan w:val="2"/>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见招标文件第二章投标人须知第</w:t>
            </w:r>
            <w:r>
              <w:rPr>
                <w:rFonts w:ascii="宋体" w:hAnsi="宋体" w:cs="宋体" w:hint="eastAsia"/>
                <w:sz w:val="24"/>
                <w:szCs w:val="24"/>
              </w:rPr>
              <w:t>5.2</w:t>
            </w:r>
            <w:r>
              <w:rPr>
                <w:rFonts w:ascii="宋体" w:hAnsi="宋体" w:cs="宋体" w:hint="eastAsia"/>
                <w:sz w:val="24"/>
                <w:szCs w:val="24"/>
              </w:rPr>
              <w:t>条</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6.1.1 </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评标委员会的组建</w:t>
            </w:r>
          </w:p>
        </w:tc>
        <w:tc>
          <w:tcPr>
            <w:tcW w:w="6780" w:type="dxa"/>
            <w:gridSpan w:val="2"/>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评标委员会构成：从河南省综合评标专家库中随机抽取</w:t>
            </w:r>
            <w:r>
              <w:rPr>
                <w:rFonts w:ascii="宋体" w:hAnsi="宋体" w:cs="宋体" w:hint="eastAsia"/>
                <w:sz w:val="24"/>
                <w:szCs w:val="24"/>
              </w:rPr>
              <w:t>5</w:t>
            </w:r>
            <w:r>
              <w:rPr>
                <w:rFonts w:ascii="宋体" w:hAnsi="宋体" w:cs="宋体" w:hint="eastAsia"/>
                <w:sz w:val="24"/>
                <w:szCs w:val="24"/>
              </w:rPr>
              <w:t>人，其中评标委员会的组成人员中工程造价专家应不少于五分之二。</w:t>
            </w:r>
          </w:p>
        </w:tc>
      </w:tr>
      <w:tr w:rsidR="00E10D49">
        <w:trPr>
          <w:trHeight w:val="23"/>
          <w:jc w:val="center"/>
        </w:trPr>
        <w:tc>
          <w:tcPr>
            <w:tcW w:w="1003"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7.1</w:t>
            </w:r>
          </w:p>
        </w:tc>
        <w:tc>
          <w:tcPr>
            <w:tcW w:w="2437" w:type="dxa"/>
            <w:gridSpan w:val="5"/>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是否授权评标委员会确定中标人</w:t>
            </w:r>
          </w:p>
        </w:tc>
        <w:tc>
          <w:tcPr>
            <w:tcW w:w="6780" w:type="dxa"/>
            <w:gridSpan w:val="2"/>
            <w:vAlign w:val="center"/>
          </w:tcPr>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否，推荐的中标候选人数：</w:t>
            </w:r>
            <w:r>
              <w:rPr>
                <w:rFonts w:ascii="宋体" w:hAnsi="宋体" w:cs="宋体" w:hint="eastAsia"/>
                <w:sz w:val="24"/>
                <w:szCs w:val="24"/>
              </w:rPr>
              <w:t>1-3</w:t>
            </w:r>
            <w:r>
              <w:rPr>
                <w:rFonts w:ascii="宋体" w:hAnsi="宋体" w:cs="宋体" w:hint="eastAsia"/>
                <w:sz w:val="24"/>
                <w:szCs w:val="24"/>
              </w:rPr>
              <w:t>名</w:t>
            </w:r>
          </w:p>
        </w:tc>
      </w:tr>
      <w:tr w:rsidR="00E10D49">
        <w:trPr>
          <w:trHeight w:val="23"/>
          <w:jc w:val="center"/>
        </w:trPr>
        <w:tc>
          <w:tcPr>
            <w:tcW w:w="1010" w:type="dxa"/>
            <w:gridSpan w:val="2"/>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7.3</w:t>
            </w:r>
          </w:p>
        </w:tc>
        <w:tc>
          <w:tcPr>
            <w:tcW w:w="2430" w:type="dxa"/>
            <w:gridSpan w:val="4"/>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履约保证金</w:t>
            </w:r>
          </w:p>
        </w:tc>
        <w:tc>
          <w:tcPr>
            <w:tcW w:w="6780" w:type="dxa"/>
            <w:gridSpan w:val="2"/>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是否要求中标人提交履约保证金：</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■要求，履约保证金的形式：现金、保函或转账形式；</w:t>
            </w:r>
          </w:p>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履约保证金的金额：签约合同价的</w:t>
            </w:r>
            <w:r>
              <w:rPr>
                <w:rFonts w:ascii="宋体" w:hAnsi="宋体" w:cs="宋体" w:hint="eastAsia"/>
                <w:sz w:val="24"/>
                <w:szCs w:val="24"/>
              </w:rPr>
              <w:t>5%</w:t>
            </w:r>
            <w:r>
              <w:rPr>
                <w:rFonts w:ascii="宋体" w:hAnsi="宋体" w:cs="宋体" w:hint="eastAsia"/>
                <w:sz w:val="24"/>
                <w:szCs w:val="24"/>
              </w:rPr>
              <w:t>；</w:t>
            </w:r>
          </w:p>
        </w:tc>
      </w:tr>
      <w:tr w:rsidR="00E10D49">
        <w:trPr>
          <w:trHeight w:val="23"/>
          <w:jc w:val="center"/>
        </w:trPr>
        <w:tc>
          <w:tcPr>
            <w:tcW w:w="10220" w:type="dxa"/>
            <w:gridSpan w:val="8"/>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需要补充的其他内容</w:t>
            </w:r>
          </w:p>
        </w:tc>
      </w:tr>
      <w:tr w:rsidR="00E10D49">
        <w:trPr>
          <w:trHeight w:val="23"/>
          <w:jc w:val="center"/>
        </w:trPr>
        <w:tc>
          <w:tcPr>
            <w:tcW w:w="10220" w:type="dxa"/>
            <w:gridSpan w:val="8"/>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词语定义</w:t>
            </w:r>
          </w:p>
        </w:tc>
      </w:tr>
      <w:tr w:rsidR="00E10D49">
        <w:trPr>
          <w:trHeight w:val="23"/>
          <w:jc w:val="center"/>
        </w:trPr>
        <w:tc>
          <w:tcPr>
            <w:tcW w:w="1077" w:type="dxa"/>
            <w:gridSpan w:val="3"/>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10.1.1</w:t>
            </w:r>
          </w:p>
        </w:tc>
        <w:tc>
          <w:tcPr>
            <w:tcW w:w="1571" w:type="dxa"/>
            <w:gridSpan w:val="2"/>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类似项目</w:t>
            </w:r>
          </w:p>
        </w:tc>
        <w:tc>
          <w:tcPr>
            <w:tcW w:w="7572" w:type="dxa"/>
            <w:gridSpan w:val="3"/>
            <w:vAlign w:val="center"/>
          </w:tcPr>
          <w:p w:rsidR="00E10D49" w:rsidRDefault="004C2D45">
            <w:pPr>
              <w:autoSpaceDE w:val="0"/>
              <w:autoSpaceDN w:val="0"/>
              <w:adjustRightInd w:val="0"/>
              <w:spacing w:line="360" w:lineRule="auto"/>
              <w:jc w:val="left"/>
              <w:rPr>
                <w:rFonts w:ascii="宋体" w:hAnsi="宋体" w:cs="宋体"/>
                <w:sz w:val="24"/>
                <w:szCs w:val="24"/>
              </w:rPr>
            </w:pPr>
            <w:r>
              <w:rPr>
                <w:rFonts w:hAnsi="宋体" w:cs="宋体" w:hint="eastAsia"/>
                <w:sz w:val="24"/>
                <w:szCs w:val="24"/>
              </w:rPr>
              <w:t>类似项目是指承建过单项合同金额不少于</w:t>
            </w:r>
            <w:r>
              <w:rPr>
                <w:rFonts w:hAnsi="宋体" w:cs="宋体" w:hint="eastAsia"/>
                <w:sz w:val="24"/>
                <w:szCs w:val="24"/>
              </w:rPr>
              <w:t>本项目</w:t>
            </w:r>
            <w:r>
              <w:rPr>
                <w:rFonts w:hAnsi="宋体" w:cs="宋体" w:hint="eastAsia"/>
                <w:sz w:val="24"/>
                <w:szCs w:val="24"/>
              </w:rPr>
              <w:t>所投</w:t>
            </w:r>
            <w:r>
              <w:rPr>
                <w:rFonts w:hAnsi="宋体" w:cs="宋体" w:hint="eastAsia"/>
                <w:sz w:val="24"/>
                <w:szCs w:val="24"/>
              </w:rPr>
              <w:t>项目</w:t>
            </w:r>
            <w:r>
              <w:rPr>
                <w:rFonts w:hAnsi="宋体" w:cs="宋体" w:hint="eastAsia"/>
                <w:sz w:val="24"/>
                <w:szCs w:val="24"/>
              </w:rPr>
              <w:t>金额的</w:t>
            </w:r>
            <w:r>
              <w:rPr>
                <w:rFonts w:hAnsi="宋体" w:cs="宋体" w:hint="eastAsia"/>
                <w:sz w:val="24"/>
                <w:szCs w:val="24"/>
              </w:rPr>
              <w:t>空调工程</w:t>
            </w:r>
          </w:p>
        </w:tc>
      </w:tr>
      <w:tr w:rsidR="00E10D49">
        <w:trPr>
          <w:trHeight w:val="23"/>
          <w:jc w:val="center"/>
        </w:trPr>
        <w:tc>
          <w:tcPr>
            <w:tcW w:w="10220" w:type="dxa"/>
            <w:gridSpan w:val="8"/>
            <w:vAlign w:val="center"/>
          </w:tcPr>
          <w:p w:rsidR="00E10D49" w:rsidRDefault="004C2D45">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招标控制价</w:t>
            </w:r>
            <w:r>
              <w:rPr>
                <w:rFonts w:ascii="宋体" w:hAnsi="宋体" w:cs="宋体" w:hint="eastAsia"/>
                <w:sz w:val="24"/>
                <w:szCs w:val="24"/>
              </w:rPr>
              <w:t xml:space="preserve"> </w:t>
            </w:r>
          </w:p>
        </w:tc>
      </w:tr>
      <w:tr w:rsidR="00E10D49">
        <w:trPr>
          <w:trHeight w:val="23"/>
          <w:jc w:val="center"/>
        </w:trPr>
        <w:tc>
          <w:tcPr>
            <w:tcW w:w="1077" w:type="dxa"/>
            <w:gridSpan w:val="3"/>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10.2.1</w:t>
            </w:r>
          </w:p>
        </w:tc>
        <w:tc>
          <w:tcPr>
            <w:tcW w:w="1352" w:type="dxa"/>
            <w:vAlign w:val="center"/>
          </w:tcPr>
          <w:p w:rsidR="00E10D49" w:rsidRDefault="004C2D45">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招</w:t>
            </w:r>
            <w:r>
              <w:rPr>
                <w:rFonts w:ascii="宋体" w:hAnsi="宋体" w:cs="宋体" w:hint="eastAsia"/>
                <w:bCs/>
                <w:sz w:val="24"/>
                <w:szCs w:val="24"/>
              </w:rPr>
              <w:t>标控制</w:t>
            </w:r>
            <w:r>
              <w:rPr>
                <w:rFonts w:ascii="宋体" w:hAnsi="宋体" w:cs="宋体" w:hint="eastAsia"/>
                <w:b/>
                <w:sz w:val="24"/>
                <w:szCs w:val="24"/>
              </w:rPr>
              <w:t>价</w:t>
            </w:r>
          </w:p>
        </w:tc>
        <w:tc>
          <w:tcPr>
            <w:tcW w:w="7791" w:type="dxa"/>
            <w:gridSpan w:val="4"/>
            <w:vAlign w:val="center"/>
          </w:tcPr>
          <w:p w:rsidR="00E10D49" w:rsidRDefault="004C2D45">
            <w:pPr>
              <w:keepNext/>
              <w:spacing w:line="360" w:lineRule="auto"/>
              <w:rPr>
                <w:rFonts w:ascii="宋体" w:hAnsi="宋体" w:cs="宋体"/>
                <w:sz w:val="24"/>
                <w:szCs w:val="24"/>
              </w:rPr>
            </w:pPr>
            <w:r>
              <w:rPr>
                <w:rFonts w:ascii="宋体" w:hAnsi="宋体" w:cs="宋体" w:hint="eastAsia"/>
                <w:sz w:val="24"/>
                <w:szCs w:val="24"/>
              </w:rPr>
              <w:t>本工程设招标控制价：</w:t>
            </w:r>
          </w:p>
          <w:p w:rsidR="00E10D49" w:rsidRDefault="004C2D45">
            <w:pPr>
              <w:keepNext/>
              <w:spacing w:line="360" w:lineRule="auto"/>
              <w:rPr>
                <w:rFonts w:ascii="宋体" w:hAnsi="宋体" w:cs="宋体"/>
                <w:b/>
                <w:bCs/>
                <w:sz w:val="24"/>
                <w:szCs w:val="24"/>
              </w:rPr>
            </w:pPr>
            <w:r>
              <w:rPr>
                <w:rFonts w:ascii="宋体" w:hAnsi="宋体" w:cs="宋体" w:hint="eastAsia"/>
                <w:b/>
                <w:sz w:val="24"/>
                <w:szCs w:val="24"/>
              </w:rPr>
              <w:t>大写：</w:t>
            </w:r>
            <w:r>
              <w:rPr>
                <w:rFonts w:ascii="宋体" w:hAnsi="宋体" w:cs="宋体" w:hint="eastAsia"/>
                <w:b/>
                <w:bCs/>
                <w:sz w:val="24"/>
                <w:szCs w:val="24"/>
              </w:rPr>
              <w:t>叁佰壹拾伍万壹仟壹佰玖拾肆元贰角柒分</w:t>
            </w:r>
            <w:r>
              <w:rPr>
                <w:rFonts w:ascii="宋体" w:hAnsi="宋体" w:cs="宋体" w:hint="eastAsia"/>
                <w:b/>
                <w:sz w:val="24"/>
                <w:szCs w:val="24"/>
              </w:rPr>
              <w:t>小写：</w:t>
            </w:r>
            <w:r>
              <w:rPr>
                <w:rFonts w:ascii="宋体" w:hAnsi="宋体" w:cs="宋体" w:hint="eastAsia"/>
                <w:b/>
                <w:sz w:val="24"/>
                <w:szCs w:val="24"/>
              </w:rPr>
              <w:t>3151194.27</w:t>
            </w:r>
            <w:r>
              <w:rPr>
                <w:rFonts w:ascii="宋体" w:hAnsi="宋体" w:cs="宋体" w:hint="eastAsia"/>
                <w:b/>
                <w:bCs/>
                <w:sz w:val="24"/>
                <w:szCs w:val="24"/>
              </w:rPr>
              <w:t>元</w:t>
            </w:r>
          </w:p>
          <w:p w:rsidR="00E10D49" w:rsidRDefault="004C2D45">
            <w:pPr>
              <w:autoSpaceDE w:val="0"/>
              <w:autoSpaceDN w:val="0"/>
              <w:adjustRightInd w:val="0"/>
              <w:spacing w:line="360" w:lineRule="auto"/>
              <w:rPr>
                <w:rFonts w:ascii="宋体" w:hAnsi="宋体" w:cs="宋体"/>
                <w:b/>
                <w:sz w:val="24"/>
                <w:szCs w:val="24"/>
              </w:rPr>
            </w:pPr>
            <w:r>
              <w:rPr>
                <w:rFonts w:ascii="宋体" w:hAnsi="宋体" w:cs="宋体" w:hint="eastAsia"/>
                <w:b/>
                <w:sz w:val="24"/>
                <w:szCs w:val="24"/>
              </w:rPr>
              <w:t>招标控制价：包括安全文明施工措施费、规费、税金。</w:t>
            </w:r>
          </w:p>
          <w:p w:rsidR="00E10D49" w:rsidRDefault="004C2D45">
            <w:pPr>
              <w:autoSpaceDE w:val="0"/>
              <w:autoSpaceDN w:val="0"/>
              <w:adjustRightInd w:val="0"/>
              <w:spacing w:line="360" w:lineRule="auto"/>
              <w:rPr>
                <w:rFonts w:ascii="宋体" w:hAnsi="宋体" w:cs="宋体"/>
                <w:sz w:val="24"/>
                <w:szCs w:val="24"/>
              </w:rPr>
            </w:pPr>
            <w:r>
              <w:rPr>
                <w:rFonts w:ascii="宋体" w:hAnsi="宋体" w:cs="宋体" w:hint="eastAsia"/>
                <w:b/>
                <w:sz w:val="24"/>
                <w:szCs w:val="24"/>
              </w:rPr>
              <w:t>凡投标人的投标报价高于招标控制价（不含等于“招标控制价”）的，该投标人的投标文件应予拒绝。</w:t>
            </w:r>
          </w:p>
        </w:tc>
      </w:tr>
      <w:tr w:rsidR="00E10D49">
        <w:trPr>
          <w:trHeight w:val="23"/>
          <w:jc w:val="center"/>
        </w:trPr>
        <w:tc>
          <w:tcPr>
            <w:tcW w:w="10220" w:type="dxa"/>
            <w:gridSpan w:val="8"/>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“暗标”评审</w:t>
            </w:r>
          </w:p>
        </w:tc>
      </w:tr>
      <w:tr w:rsidR="00E10D49">
        <w:trPr>
          <w:trHeight w:val="826"/>
          <w:jc w:val="center"/>
        </w:trPr>
        <w:tc>
          <w:tcPr>
            <w:tcW w:w="1077" w:type="dxa"/>
            <w:gridSpan w:val="3"/>
            <w:vAlign w:val="center"/>
          </w:tcPr>
          <w:p w:rsidR="00E10D49" w:rsidRDefault="00E10D49">
            <w:pPr>
              <w:spacing w:line="360" w:lineRule="auto"/>
              <w:rPr>
                <w:rFonts w:ascii="宋体" w:hAnsi="宋体" w:cs="宋体"/>
                <w:sz w:val="24"/>
                <w:szCs w:val="24"/>
              </w:rPr>
            </w:pPr>
          </w:p>
        </w:tc>
        <w:tc>
          <w:tcPr>
            <w:tcW w:w="3914" w:type="dxa"/>
            <w:gridSpan w:val="4"/>
            <w:vAlign w:val="center"/>
          </w:tcPr>
          <w:p w:rsidR="00E10D49" w:rsidRDefault="004C2D45">
            <w:pPr>
              <w:spacing w:line="360" w:lineRule="auto"/>
              <w:jc w:val="center"/>
              <w:rPr>
                <w:rFonts w:ascii="宋体" w:hAnsi="宋体" w:cs="宋体"/>
                <w:sz w:val="24"/>
                <w:szCs w:val="24"/>
              </w:rPr>
            </w:pPr>
            <w:r>
              <w:rPr>
                <w:rFonts w:ascii="宋体" w:hAnsi="宋体" w:cs="宋体" w:hint="eastAsia"/>
                <w:sz w:val="24"/>
                <w:szCs w:val="24"/>
              </w:rPr>
              <w:t>技术标是否采用“暗标”评审方式</w:t>
            </w:r>
          </w:p>
        </w:tc>
        <w:tc>
          <w:tcPr>
            <w:tcW w:w="5229" w:type="dxa"/>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不采用</w:t>
            </w:r>
          </w:p>
        </w:tc>
      </w:tr>
      <w:tr w:rsidR="00E10D49">
        <w:trPr>
          <w:trHeight w:val="23"/>
          <w:jc w:val="center"/>
        </w:trPr>
        <w:tc>
          <w:tcPr>
            <w:tcW w:w="10220" w:type="dxa"/>
            <w:gridSpan w:val="8"/>
            <w:vAlign w:val="center"/>
          </w:tcPr>
          <w:p w:rsidR="00E10D49" w:rsidRDefault="004C2D45">
            <w:pPr>
              <w:spacing w:line="360" w:lineRule="auto"/>
              <w:ind w:left="240" w:hangingChars="100" w:hanging="24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投标人代表出席开标会</w:t>
            </w:r>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spacing w:line="360" w:lineRule="auto"/>
              <w:rPr>
                <w:rFonts w:ascii="宋体" w:hAnsi="宋体" w:cs="宋体"/>
                <w:sz w:val="24"/>
                <w:szCs w:val="24"/>
              </w:rPr>
            </w:pPr>
            <w:r>
              <w:rPr>
                <w:rFonts w:ascii="宋体" w:hAnsi="宋体" w:cs="宋体" w:hint="eastAsia"/>
                <w:b/>
                <w:sz w:val="24"/>
                <w:szCs w:val="24"/>
              </w:rPr>
              <w:t>开标时各投标人的法定代表人或授权委托人持身份证原件及授权委托书，到开标现场签到，缺席或逾期不到者视为放弃。各投标单位参加会议人数不得多于三人。</w:t>
            </w:r>
            <w:r>
              <w:rPr>
                <w:rFonts w:ascii="宋体" w:hAnsi="宋体" w:cs="宋体" w:hint="eastAsia"/>
                <w:b/>
                <w:sz w:val="24"/>
                <w:szCs w:val="24"/>
              </w:rPr>
              <w:t xml:space="preserve"> </w:t>
            </w:r>
          </w:p>
        </w:tc>
      </w:tr>
      <w:tr w:rsidR="00E10D49">
        <w:trPr>
          <w:trHeight w:val="23"/>
          <w:jc w:val="center"/>
        </w:trPr>
        <w:tc>
          <w:tcPr>
            <w:tcW w:w="10220" w:type="dxa"/>
            <w:gridSpan w:val="8"/>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中标公示</w:t>
            </w:r>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spacing w:line="360" w:lineRule="auto"/>
              <w:rPr>
                <w:rFonts w:ascii="宋体" w:hAnsi="宋体" w:cs="宋体"/>
                <w:b/>
                <w:sz w:val="24"/>
                <w:szCs w:val="24"/>
              </w:rPr>
            </w:pPr>
            <w:r>
              <w:rPr>
                <w:rFonts w:ascii="宋体" w:hAnsi="宋体" w:cs="宋体" w:hint="eastAsia"/>
                <w:sz w:val="24"/>
                <w:szCs w:val="24"/>
              </w:rPr>
              <w:t>1</w:t>
            </w:r>
            <w:r>
              <w:rPr>
                <w:rFonts w:ascii="宋体" w:hAnsi="宋体" w:cs="宋体" w:hint="eastAsia"/>
                <w:sz w:val="24"/>
                <w:szCs w:val="24"/>
              </w:rPr>
              <w:t>、在中标通知书发出前，招标人将中标候选人的情况在《全国公共资源交易平台（河南省·许昌市）》、《河南省电子招标投标公共服务平台》予以公示，公示期不少于</w:t>
            </w:r>
            <w:r>
              <w:rPr>
                <w:rFonts w:ascii="宋体" w:hAnsi="宋体" w:cs="宋体" w:hint="eastAsia"/>
                <w:sz w:val="24"/>
                <w:szCs w:val="24"/>
              </w:rPr>
              <w:t>3</w:t>
            </w:r>
            <w:r>
              <w:rPr>
                <w:rFonts w:ascii="宋体" w:hAnsi="宋体" w:cs="宋体" w:hint="eastAsia"/>
                <w:sz w:val="24"/>
                <w:szCs w:val="24"/>
              </w:rPr>
              <w:t>日。</w:t>
            </w:r>
          </w:p>
        </w:tc>
      </w:tr>
      <w:tr w:rsidR="00E10D49">
        <w:trPr>
          <w:trHeight w:val="23"/>
          <w:jc w:val="center"/>
        </w:trPr>
        <w:tc>
          <w:tcPr>
            <w:tcW w:w="10220" w:type="dxa"/>
            <w:gridSpan w:val="8"/>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 xml:space="preserve">10.6 </w:t>
            </w:r>
            <w:r>
              <w:rPr>
                <w:rFonts w:ascii="宋体" w:hAnsi="宋体" w:cs="宋体" w:hint="eastAsia"/>
                <w:sz w:val="24"/>
                <w:szCs w:val="24"/>
              </w:rPr>
              <w:t>知识产权</w:t>
            </w:r>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E10D49">
        <w:trPr>
          <w:trHeight w:val="23"/>
          <w:jc w:val="center"/>
        </w:trPr>
        <w:tc>
          <w:tcPr>
            <w:tcW w:w="10220" w:type="dxa"/>
            <w:gridSpan w:val="8"/>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重新招标的其他情形</w:t>
            </w:r>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除投标人须知正文第</w:t>
            </w:r>
            <w:r>
              <w:rPr>
                <w:rFonts w:ascii="宋体" w:hAnsi="宋体" w:cs="宋体" w:hint="eastAsia"/>
                <w:sz w:val="24"/>
                <w:szCs w:val="24"/>
              </w:rPr>
              <w:t>8</w:t>
            </w:r>
            <w:r>
              <w:rPr>
                <w:rFonts w:ascii="宋体" w:hAnsi="宋体" w:cs="宋体" w:hint="eastAsia"/>
                <w:sz w:val="24"/>
                <w:szCs w:val="24"/>
              </w:rPr>
              <w:t>条规定的情形外，除非已经产生中标候选人，在投标有效期内同意延长投标有效期的投标人少于三个的，招标人应当依法重新招标。</w:t>
            </w:r>
          </w:p>
        </w:tc>
      </w:tr>
      <w:tr w:rsidR="00E10D49">
        <w:trPr>
          <w:trHeight w:val="23"/>
          <w:jc w:val="center"/>
        </w:trPr>
        <w:tc>
          <w:tcPr>
            <w:tcW w:w="10220" w:type="dxa"/>
            <w:gridSpan w:val="8"/>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 xml:space="preserve">10.8 </w:t>
            </w:r>
            <w:r>
              <w:rPr>
                <w:rFonts w:ascii="宋体" w:hAnsi="宋体" w:cs="宋体" w:hint="eastAsia"/>
                <w:sz w:val="24"/>
                <w:szCs w:val="24"/>
              </w:rPr>
              <w:t>同义词语</w:t>
            </w:r>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E10D49">
        <w:trPr>
          <w:trHeight w:val="23"/>
          <w:jc w:val="center"/>
        </w:trPr>
        <w:tc>
          <w:tcPr>
            <w:tcW w:w="10220" w:type="dxa"/>
            <w:gridSpan w:val="8"/>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监</w:t>
            </w:r>
            <w:r>
              <w:rPr>
                <w:rFonts w:ascii="宋体" w:hAnsi="宋体" w:cs="宋体" w:hint="eastAsia"/>
                <w:sz w:val="24"/>
                <w:szCs w:val="24"/>
              </w:rPr>
              <w:t xml:space="preserve">  </w:t>
            </w:r>
            <w:r>
              <w:rPr>
                <w:rFonts w:ascii="宋体" w:hAnsi="宋体" w:cs="宋体" w:hint="eastAsia"/>
                <w:sz w:val="24"/>
                <w:szCs w:val="24"/>
              </w:rPr>
              <w:t>督</w:t>
            </w:r>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本项目的招标投标活动及其相关当事人应当接受有管辖权的建设工程招标投标行政监督部门依法实施的监督。</w:t>
            </w:r>
          </w:p>
        </w:tc>
      </w:tr>
      <w:tr w:rsidR="00E10D49">
        <w:trPr>
          <w:trHeight w:val="23"/>
          <w:jc w:val="center"/>
        </w:trPr>
        <w:tc>
          <w:tcPr>
            <w:tcW w:w="10220" w:type="dxa"/>
            <w:gridSpan w:val="8"/>
            <w:vAlign w:val="center"/>
          </w:tcPr>
          <w:p w:rsidR="00E10D49" w:rsidRDefault="004C2D45">
            <w:pPr>
              <w:spacing w:line="360" w:lineRule="auto"/>
              <w:rPr>
                <w:rFonts w:ascii="宋体" w:hAnsi="宋体" w:cs="宋体"/>
                <w:sz w:val="24"/>
                <w:szCs w:val="24"/>
              </w:rPr>
            </w:pPr>
            <w:r>
              <w:rPr>
                <w:rFonts w:ascii="宋体" w:hAnsi="宋体" w:cs="宋体" w:hint="eastAsia"/>
                <w:sz w:val="24"/>
                <w:szCs w:val="24"/>
              </w:rPr>
              <w:t xml:space="preserve">10.10 </w:t>
            </w:r>
            <w:r>
              <w:rPr>
                <w:rFonts w:ascii="宋体" w:hAnsi="宋体" w:cs="宋体" w:hint="eastAsia"/>
                <w:sz w:val="24"/>
                <w:szCs w:val="24"/>
              </w:rPr>
              <w:t>解释权</w:t>
            </w:r>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构成本招标文件的各个组成文件应互为解释，互为说明；</w:t>
            </w:r>
          </w:p>
          <w:p w:rsidR="00E10D49" w:rsidRDefault="004C2D45">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、如有不明确或不一致，构成合同文件组成内容，以合同文件约定内容为准，且以专用合同条款约定的合同文件优先顺序解释；</w:t>
            </w:r>
          </w:p>
          <w:p w:rsidR="00E10D49" w:rsidRDefault="004C2D45">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、除招标文件中有特别规定外，仅适用于招标投标阶段的规定，按招标公告（投标邀请书）、投标人须知、评标办法、投标文件格式的先后顺序解释；</w:t>
            </w:r>
          </w:p>
          <w:p w:rsidR="00E10D49" w:rsidRDefault="004C2D45">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、同一组成文件中就同一事项的规定或约定不一致的，以编排顺序在后者为准；</w:t>
            </w:r>
          </w:p>
          <w:p w:rsidR="00E10D49" w:rsidRDefault="004C2D45">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、同一组成文件不同版本之间有不一致的，以形成时间在后者为准。</w:t>
            </w:r>
          </w:p>
          <w:p w:rsidR="00E10D49" w:rsidRDefault="004C2D45">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按本款前述规定仍不能形成结论的，由招标人负责解释。</w:t>
            </w:r>
          </w:p>
        </w:tc>
      </w:tr>
      <w:tr w:rsidR="00E10D49">
        <w:trPr>
          <w:trHeight w:val="23"/>
          <w:jc w:val="center"/>
        </w:trPr>
        <w:tc>
          <w:tcPr>
            <w:tcW w:w="10220" w:type="dxa"/>
            <w:gridSpan w:val="8"/>
            <w:vAlign w:val="center"/>
          </w:tcPr>
          <w:p w:rsidR="00E10D49" w:rsidRDefault="004C2D45">
            <w:pPr>
              <w:adjustRightInd w:val="0"/>
              <w:snapToGrid w:val="0"/>
              <w:spacing w:line="360" w:lineRule="auto"/>
              <w:rPr>
                <w:rFonts w:ascii="宋体" w:hAnsi="宋体" w:cs="宋体"/>
                <w:b/>
                <w:sz w:val="24"/>
                <w:szCs w:val="24"/>
              </w:rPr>
            </w:pPr>
            <w:r>
              <w:rPr>
                <w:rFonts w:ascii="宋体" w:hAnsi="宋体" w:cs="宋体" w:hint="eastAsia"/>
                <w:b/>
                <w:sz w:val="24"/>
                <w:szCs w:val="24"/>
              </w:rPr>
              <w:lastRenderedPageBreak/>
              <w:t>10.11</w:t>
            </w:r>
            <w:r>
              <w:rPr>
                <w:rFonts w:ascii="宋体" w:hAnsi="宋体" w:cs="宋体" w:hint="eastAsia"/>
                <w:b/>
                <w:sz w:val="24"/>
                <w:szCs w:val="24"/>
              </w:rPr>
              <w:t>招标人补充的其他内容</w:t>
            </w:r>
          </w:p>
        </w:tc>
      </w:tr>
      <w:tr w:rsidR="00E10D49">
        <w:trPr>
          <w:trHeight w:val="23"/>
          <w:jc w:val="center"/>
        </w:trPr>
        <w:tc>
          <w:tcPr>
            <w:tcW w:w="10220" w:type="dxa"/>
            <w:gridSpan w:val="8"/>
            <w:vAlign w:val="center"/>
          </w:tcPr>
          <w:p w:rsidR="00E10D49" w:rsidRDefault="004C2D45">
            <w:pPr>
              <w:adjustRightInd w:val="0"/>
              <w:snapToGrid w:val="0"/>
              <w:spacing w:line="360" w:lineRule="auto"/>
              <w:rPr>
                <w:rFonts w:ascii="宋体" w:hAnsi="宋体" w:cs="宋体"/>
                <w:sz w:val="24"/>
                <w:szCs w:val="24"/>
              </w:rPr>
            </w:pPr>
            <w:bookmarkStart w:id="33" w:name="_Toc283559965"/>
            <w:bookmarkStart w:id="34" w:name="_Toc225243456"/>
            <w:r>
              <w:rPr>
                <w:rFonts w:ascii="宋体" w:hAnsi="宋体" w:cs="宋体" w:hint="eastAsia"/>
                <w:sz w:val="24"/>
                <w:szCs w:val="24"/>
              </w:rPr>
              <w:t xml:space="preserve">10.11.1 </w:t>
            </w:r>
            <w:r>
              <w:rPr>
                <w:rFonts w:ascii="宋体" w:hAnsi="宋体" w:cs="宋体" w:hint="eastAsia"/>
                <w:sz w:val="24"/>
                <w:szCs w:val="24"/>
              </w:rPr>
              <w:t>投标文件的拒收</w:t>
            </w:r>
            <w:bookmarkEnd w:id="33"/>
            <w:bookmarkEnd w:id="34"/>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35" w:name="_Toc28556"/>
            <w:r>
              <w:rPr>
                <w:rFonts w:ascii="宋体" w:hAnsi="宋体" w:cs="宋体" w:hint="eastAsia"/>
                <w:sz w:val="24"/>
                <w:szCs w:val="24"/>
              </w:rPr>
              <w:t>1</w:t>
            </w:r>
            <w:r>
              <w:rPr>
                <w:rFonts w:ascii="宋体" w:hAnsi="宋体" w:cs="宋体" w:hint="eastAsia"/>
                <w:sz w:val="24"/>
                <w:szCs w:val="24"/>
              </w:rPr>
              <w:t>、逾期送达的或者未送达指定地点的投标文件；</w:t>
            </w:r>
            <w:bookmarkEnd w:id="35"/>
          </w:p>
          <w:p w:rsidR="00E10D49" w:rsidRDefault="004C2D45">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36" w:name="_Toc2922"/>
            <w:r>
              <w:rPr>
                <w:rFonts w:ascii="宋体" w:hAnsi="宋体" w:cs="宋体" w:hint="eastAsia"/>
                <w:sz w:val="24"/>
                <w:szCs w:val="24"/>
              </w:rPr>
              <w:t>2</w:t>
            </w:r>
            <w:r>
              <w:rPr>
                <w:rFonts w:ascii="宋体" w:hAnsi="宋体" w:cs="宋体" w:hint="eastAsia"/>
                <w:sz w:val="24"/>
                <w:szCs w:val="24"/>
              </w:rPr>
              <w:t>、投标文件未按招标文件要求密封的；</w:t>
            </w:r>
            <w:bookmarkEnd w:id="36"/>
          </w:p>
          <w:p w:rsidR="00E10D49" w:rsidRDefault="004C2D45">
            <w:pPr>
              <w:autoSpaceDE w:val="0"/>
              <w:autoSpaceDN w:val="0"/>
              <w:adjustRightInd w:val="0"/>
              <w:snapToGrid w:val="0"/>
              <w:spacing w:line="360" w:lineRule="auto"/>
              <w:ind w:firstLineChars="200" w:firstLine="480"/>
              <w:jc w:val="left"/>
              <w:outlineLvl w:val="0"/>
              <w:rPr>
                <w:rFonts w:ascii="宋体" w:hAnsi="宋体" w:cs="宋体"/>
                <w:sz w:val="24"/>
                <w:szCs w:val="24"/>
              </w:rPr>
            </w:pPr>
            <w:bookmarkStart w:id="37" w:name="_Toc9790"/>
            <w:r>
              <w:rPr>
                <w:rFonts w:ascii="宋体" w:hAnsi="宋体" w:cs="宋体" w:hint="eastAsia"/>
                <w:sz w:val="24"/>
                <w:szCs w:val="24"/>
              </w:rPr>
              <w:t>3</w:t>
            </w:r>
            <w:r>
              <w:rPr>
                <w:rFonts w:ascii="宋体" w:hAnsi="宋体" w:cs="宋体" w:hint="eastAsia"/>
                <w:sz w:val="24"/>
                <w:szCs w:val="24"/>
              </w:rPr>
              <w:t>、未按招标文件要求缴纳投标保证金的；</w:t>
            </w:r>
            <w:bookmarkEnd w:id="37"/>
          </w:p>
          <w:p w:rsidR="00E10D49" w:rsidRDefault="004C2D45">
            <w:pPr>
              <w:autoSpaceDE w:val="0"/>
              <w:autoSpaceDN w:val="0"/>
              <w:spacing w:line="360" w:lineRule="auto"/>
              <w:ind w:firstLineChars="200" w:firstLine="480"/>
              <w:jc w:val="left"/>
              <w:outlineLvl w:val="0"/>
              <w:rPr>
                <w:rFonts w:ascii="宋体" w:hAnsi="宋体" w:cs="宋体"/>
                <w:sz w:val="24"/>
                <w:szCs w:val="24"/>
              </w:rPr>
            </w:pPr>
            <w:bookmarkStart w:id="38" w:name="_Toc5670"/>
            <w:r>
              <w:rPr>
                <w:rFonts w:ascii="宋体" w:hAnsi="宋体" w:cs="宋体" w:hint="eastAsia"/>
                <w:sz w:val="24"/>
                <w:szCs w:val="24"/>
              </w:rPr>
              <w:t>4</w:t>
            </w:r>
            <w:r>
              <w:rPr>
                <w:rFonts w:ascii="宋体" w:hAnsi="宋体" w:cs="宋体" w:hint="eastAsia"/>
                <w:sz w:val="24"/>
                <w:szCs w:val="24"/>
              </w:rPr>
              <w:t>、开标时法定代表人或授权委托人（持有效的授权委托书）未携带本人身份证到开标现场并签到的；</w:t>
            </w:r>
            <w:bookmarkEnd w:id="38"/>
          </w:p>
          <w:p w:rsidR="00E10D49" w:rsidRDefault="004C2D45">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、未通过《全国公共资源交易平台（河南省▪许昌市）》系统下载招标文件的。</w:t>
            </w:r>
          </w:p>
        </w:tc>
      </w:tr>
      <w:tr w:rsidR="00E10D49">
        <w:trPr>
          <w:trHeight w:val="23"/>
          <w:jc w:val="center"/>
        </w:trPr>
        <w:tc>
          <w:tcPr>
            <w:tcW w:w="10220" w:type="dxa"/>
            <w:gridSpan w:val="8"/>
            <w:vAlign w:val="center"/>
          </w:tcPr>
          <w:p w:rsidR="00E10D49" w:rsidRDefault="004C2D45">
            <w:pPr>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 xml:space="preserve">10.12 </w:t>
            </w:r>
            <w:r>
              <w:rPr>
                <w:rFonts w:ascii="宋体" w:hAnsi="宋体" w:cs="宋体" w:hint="eastAsia"/>
                <w:sz w:val="24"/>
                <w:szCs w:val="24"/>
              </w:rPr>
              <w:t>特别提示</w:t>
            </w:r>
          </w:p>
        </w:tc>
      </w:tr>
      <w:tr w:rsidR="00E10D49">
        <w:trPr>
          <w:trHeight w:val="23"/>
          <w:jc w:val="center"/>
        </w:trPr>
        <w:tc>
          <w:tcPr>
            <w:tcW w:w="1077" w:type="dxa"/>
            <w:gridSpan w:val="3"/>
            <w:vAlign w:val="center"/>
          </w:tcPr>
          <w:p w:rsidR="00E10D49" w:rsidRDefault="00E10D49">
            <w:pPr>
              <w:spacing w:line="360" w:lineRule="auto"/>
              <w:rPr>
                <w:rFonts w:ascii="宋体" w:hAnsi="宋体" w:cs="宋体"/>
                <w:sz w:val="24"/>
                <w:szCs w:val="24"/>
              </w:rPr>
            </w:pPr>
          </w:p>
        </w:tc>
        <w:tc>
          <w:tcPr>
            <w:tcW w:w="9143" w:type="dxa"/>
            <w:gridSpan w:val="5"/>
            <w:vAlign w:val="center"/>
          </w:tcPr>
          <w:p w:rsidR="00E10D49" w:rsidRDefault="004C2D45">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E10D49" w:rsidRDefault="004C2D45">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、潜在投标人如对招标文件有异议，请在规定时间内在《全国公共资源交易平</w:t>
            </w:r>
            <w:r>
              <w:rPr>
                <w:rFonts w:ascii="宋体" w:hAnsi="宋体" w:cs="宋体" w:hint="eastAsia"/>
                <w:sz w:val="24"/>
                <w:szCs w:val="24"/>
              </w:rPr>
              <w:t>台（河南省·许昌市）》公共资源交易系统中提出，以其他方式递交的异议不予接受。</w:t>
            </w:r>
          </w:p>
          <w:p w:rsidR="00E10D49" w:rsidRDefault="004C2D45">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、投标人在投标截止时间前应随时关注《全国公共资源交易平台（河南省·许昌市）》公共资源交易系统发出的有关本项目的答疑、修改等相关内容。</w:t>
            </w:r>
          </w:p>
          <w:p w:rsidR="00E10D49" w:rsidRDefault="004C2D45">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、本项目试行全流程电子化交易，如因系统异常情况无法完成，将以人工方式进行。</w:t>
            </w:r>
          </w:p>
          <w:p w:rsidR="00E10D49" w:rsidRDefault="004C2D45">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、投标文件依据最终的招标文件进行编制。如果招标文件发生变更，投标人应以招标人最终发出的电子招标文件为准，编制投标文件，务请投标人随时关注项目变更信息。</w:t>
            </w:r>
          </w:p>
          <w:p w:rsidR="00E10D49" w:rsidRDefault="004C2D45">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、投标人电子投标文件成功提交后，应打印“投标文件提交回执单”，供</w:t>
            </w:r>
            <w:r>
              <w:rPr>
                <w:rFonts w:ascii="宋体" w:hAnsi="宋体" w:cs="宋体" w:hint="eastAsia"/>
                <w:sz w:val="24"/>
                <w:szCs w:val="24"/>
              </w:rPr>
              <w:t>开标现场备查。</w:t>
            </w:r>
          </w:p>
          <w:p w:rsidR="00E10D49" w:rsidRDefault="004C2D45">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、商务标投标文件制作注意事项：</w:t>
            </w:r>
          </w:p>
          <w:p w:rsidR="00E10D49" w:rsidRDefault="004C2D45">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4"/>
              </w:rPr>
              <w:t>投标人登录《全国公共资源交易平台（河南省·许昌市）》公共资源交易系统下载“许昌投标文件制作系统</w:t>
            </w:r>
            <w:r>
              <w:rPr>
                <w:rFonts w:ascii="宋体" w:hAnsi="宋体" w:cs="宋体" w:hint="eastAsia"/>
                <w:sz w:val="24"/>
                <w:szCs w:val="24"/>
              </w:rPr>
              <w:t>SEARUN V1.1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和操作手册（工程项目），按招标文件要求制作商务标投标文件。</w:t>
            </w:r>
          </w:p>
          <w:p w:rsidR="00E10D49" w:rsidRDefault="004C2D45">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 xml:space="preserve">7.2 </w:t>
            </w:r>
            <w:r>
              <w:rPr>
                <w:rFonts w:ascii="宋体" w:hAnsi="宋体" w:cs="宋体" w:hint="eastAsia"/>
                <w:sz w:val="24"/>
                <w:szCs w:val="24"/>
              </w:rPr>
              <w:t>商务标投标文件制作技术咨询：</w:t>
            </w:r>
            <w:r>
              <w:rPr>
                <w:rFonts w:ascii="宋体" w:hAnsi="宋体" w:cs="宋体" w:hint="eastAsia"/>
                <w:sz w:val="24"/>
                <w:szCs w:val="24"/>
              </w:rPr>
              <w:t>0374-2961598</w:t>
            </w:r>
            <w:r>
              <w:rPr>
                <w:rFonts w:ascii="宋体" w:hAnsi="宋体" w:cs="宋体" w:hint="eastAsia"/>
                <w:sz w:val="24"/>
                <w:szCs w:val="24"/>
              </w:rPr>
              <w:t>。</w:t>
            </w:r>
          </w:p>
        </w:tc>
      </w:tr>
    </w:tbl>
    <w:p w:rsidR="00E10D49" w:rsidRDefault="00E10D49" w:rsidP="002B62B3">
      <w:pPr>
        <w:autoSpaceDE w:val="0"/>
        <w:autoSpaceDN w:val="0"/>
        <w:spacing w:line="440" w:lineRule="exact"/>
        <w:ind w:firstLineChars="200" w:firstLine="482"/>
        <w:jc w:val="left"/>
        <w:rPr>
          <w:rFonts w:hAnsi="宋体" w:cs="宋体"/>
          <w:b/>
          <w:bCs/>
          <w:sz w:val="24"/>
        </w:rPr>
      </w:pPr>
      <w:bookmarkStart w:id="39" w:name="_Toc283559947"/>
      <w:bookmarkStart w:id="40" w:name="_Toc283559990"/>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pPr>
        <w:pStyle w:val="a0"/>
        <w:ind w:firstLine="241"/>
        <w:rPr>
          <w:rFonts w:hAnsi="宋体" w:cs="宋体"/>
          <w:b/>
          <w:bCs/>
          <w:sz w:val="24"/>
        </w:rPr>
      </w:pPr>
    </w:p>
    <w:p w:rsidR="00E10D49" w:rsidRDefault="00E10D49">
      <w:pPr>
        <w:pStyle w:val="2"/>
        <w:ind w:left="420" w:firstLine="482"/>
        <w:rPr>
          <w:rFonts w:hAnsi="宋体" w:cs="宋体" w:hint="default"/>
          <w:b/>
          <w:bCs/>
          <w:sz w:val="24"/>
        </w:rPr>
      </w:pPr>
    </w:p>
    <w:p w:rsidR="00E10D49" w:rsidRDefault="00E10D49">
      <w:pPr>
        <w:pStyle w:val="2"/>
        <w:ind w:left="420" w:firstLine="482"/>
        <w:rPr>
          <w:rFonts w:hAnsi="宋体" w:cs="宋体" w:hint="default"/>
          <w:b/>
          <w:bCs/>
          <w:sz w:val="24"/>
        </w:rPr>
      </w:pPr>
    </w:p>
    <w:p w:rsidR="00E10D49" w:rsidRDefault="00E10D49">
      <w:pPr>
        <w:pStyle w:val="2"/>
        <w:ind w:left="420" w:firstLine="482"/>
        <w:rPr>
          <w:rFonts w:hAnsi="宋体" w:cs="宋体" w:hint="default"/>
          <w:b/>
          <w:bCs/>
          <w:sz w:val="24"/>
        </w:rPr>
      </w:pPr>
    </w:p>
    <w:p w:rsidR="00E10D49" w:rsidRDefault="00E10D49">
      <w:pPr>
        <w:pStyle w:val="2"/>
        <w:ind w:left="420" w:firstLine="482"/>
        <w:rPr>
          <w:rFonts w:hAnsi="宋体" w:cs="宋体" w:hint="default"/>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E10D49" w:rsidP="002B62B3">
      <w:pPr>
        <w:autoSpaceDE w:val="0"/>
        <w:autoSpaceDN w:val="0"/>
        <w:spacing w:line="440" w:lineRule="exact"/>
        <w:ind w:firstLineChars="200" w:firstLine="482"/>
        <w:jc w:val="left"/>
        <w:rPr>
          <w:rFonts w:hAnsi="宋体" w:cs="宋体"/>
          <w:b/>
          <w:bCs/>
          <w:sz w:val="24"/>
        </w:rPr>
      </w:pPr>
    </w:p>
    <w:p w:rsidR="00E10D49" w:rsidRDefault="004C2D45" w:rsidP="002B62B3">
      <w:pPr>
        <w:autoSpaceDE w:val="0"/>
        <w:autoSpaceDN w:val="0"/>
        <w:spacing w:line="440" w:lineRule="exact"/>
        <w:ind w:firstLineChars="200" w:firstLine="482"/>
        <w:jc w:val="left"/>
        <w:rPr>
          <w:rFonts w:hAnsi="宋体" w:cs="宋体"/>
          <w:b/>
          <w:bCs/>
          <w:sz w:val="24"/>
        </w:rPr>
      </w:pPr>
      <w:r>
        <w:rPr>
          <w:rFonts w:hAnsi="宋体" w:cs="宋体" w:hint="eastAsia"/>
          <w:b/>
          <w:bCs/>
          <w:sz w:val="24"/>
        </w:rPr>
        <w:lastRenderedPageBreak/>
        <w:t xml:space="preserve">1. </w:t>
      </w:r>
      <w:r>
        <w:rPr>
          <w:rFonts w:hAnsi="宋体" w:cs="宋体" w:hint="eastAsia"/>
          <w:b/>
          <w:bCs/>
          <w:sz w:val="24"/>
        </w:rPr>
        <w:t>总则</w:t>
      </w:r>
    </w:p>
    <w:p w:rsidR="00E10D49" w:rsidRDefault="004C2D45" w:rsidP="002B62B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E10D49" w:rsidRDefault="004C2D45" w:rsidP="002B62B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E10D49" w:rsidRDefault="004C2D45" w:rsidP="002B62B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1.4 </w:t>
      </w:r>
      <w:r>
        <w:rPr>
          <w:rFonts w:hAnsi="宋体" w:cs="宋体" w:hint="eastAsia"/>
          <w:b/>
          <w:sz w:val="24"/>
        </w:rPr>
        <w:t>投标人及项目经理资格要求</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投标人、项目经理资格要求：见投标人须知前附表。</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）与本标段的监理人或代建人或招标代理机构相互任职或工作的；</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w:t>
      </w:r>
      <w:r>
        <w:rPr>
          <w:rFonts w:hAnsi="宋体" w:cs="宋体" w:hint="eastAsia"/>
          <w:sz w:val="24"/>
        </w:rPr>
        <w:t xml:space="preserve"> </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E10D49" w:rsidRDefault="004C2D45" w:rsidP="002B62B3">
      <w:pPr>
        <w:autoSpaceDE w:val="0"/>
        <w:autoSpaceDN w:val="0"/>
        <w:spacing w:line="440" w:lineRule="exact"/>
        <w:ind w:firstLineChars="200" w:firstLine="482"/>
        <w:jc w:val="left"/>
        <w:rPr>
          <w:rFonts w:hAnsi="宋体" w:cs="宋体"/>
          <w:b/>
          <w:sz w:val="24"/>
        </w:rPr>
      </w:pPr>
      <w:bookmarkStart w:id="41" w:name="_Toc144974503"/>
      <w:bookmarkStart w:id="42" w:name="_Toc152045535"/>
      <w:bookmarkStart w:id="43" w:name="_Toc152042311"/>
      <w:bookmarkStart w:id="44" w:name="_Toc179632552"/>
      <w:r>
        <w:rPr>
          <w:rFonts w:hAnsi="宋体" w:cs="宋体" w:hint="eastAsia"/>
          <w:b/>
          <w:sz w:val="24"/>
        </w:rPr>
        <w:t xml:space="preserve">1.5 </w:t>
      </w:r>
      <w:r>
        <w:rPr>
          <w:rFonts w:hAnsi="宋体" w:cs="宋体" w:hint="eastAsia"/>
          <w:b/>
          <w:sz w:val="24"/>
        </w:rPr>
        <w:t>费用承担</w:t>
      </w:r>
      <w:bookmarkEnd w:id="41"/>
      <w:bookmarkEnd w:id="42"/>
      <w:bookmarkEnd w:id="43"/>
      <w:bookmarkEnd w:id="44"/>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投标人准备和参加投标活动发生的费用自理，招标代理服务费计取办法参考原国家</w:t>
      </w:r>
      <w:r>
        <w:rPr>
          <w:rFonts w:ascii="新宋体" w:eastAsia="新宋体" w:hint="eastAsia"/>
          <w:sz w:val="24"/>
        </w:rPr>
        <w:t>发改委【</w:t>
      </w:r>
      <w:r>
        <w:rPr>
          <w:rFonts w:ascii="新宋体" w:eastAsia="新宋体" w:hint="eastAsia"/>
          <w:sz w:val="24"/>
        </w:rPr>
        <w:t>2011</w:t>
      </w:r>
      <w:r>
        <w:rPr>
          <w:rFonts w:ascii="新宋体" w:eastAsia="新宋体" w:hint="eastAsia"/>
          <w:sz w:val="24"/>
        </w:rPr>
        <w:t>】</w:t>
      </w:r>
      <w:r>
        <w:rPr>
          <w:rFonts w:ascii="新宋体" w:eastAsia="新宋体" w:hint="eastAsia"/>
          <w:sz w:val="24"/>
        </w:rPr>
        <w:t>534</w:t>
      </w:r>
      <w:r>
        <w:rPr>
          <w:rFonts w:ascii="新宋体" w:eastAsia="新宋体" w:hint="eastAsia"/>
          <w:sz w:val="24"/>
        </w:rPr>
        <w:t>号文和发改价格</w:t>
      </w:r>
      <w:r>
        <w:rPr>
          <w:rFonts w:ascii="新宋体" w:eastAsia="新宋体" w:hint="eastAsia"/>
          <w:sz w:val="24"/>
        </w:rPr>
        <w:t>[2015]299</w:t>
      </w:r>
      <w:r>
        <w:rPr>
          <w:rFonts w:ascii="新宋体" w:eastAsia="新宋体" w:hint="eastAsia"/>
          <w:sz w:val="24"/>
        </w:rPr>
        <w:t>号文件规定，</w:t>
      </w:r>
      <w:r>
        <w:rPr>
          <w:rFonts w:hAnsi="宋体" w:cs="宋体" w:hint="eastAsia"/>
          <w:sz w:val="24"/>
        </w:rPr>
        <w:t>由中标人支付。</w:t>
      </w:r>
    </w:p>
    <w:p w:rsidR="00E10D49" w:rsidRDefault="004C2D45" w:rsidP="002B62B3">
      <w:pPr>
        <w:autoSpaceDE w:val="0"/>
        <w:autoSpaceDN w:val="0"/>
        <w:spacing w:line="440" w:lineRule="exact"/>
        <w:ind w:firstLineChars="200" w:firstLine="482"/>
        <w:jc w:val="left"/>
        <w:rPr>
          <w:rFonts w:hAnsi="宋体" w:cs="宋体"/>
          <w:b/>
          <w:sz w:val="24"/>
        </w:rPr>
      </w:pPr>
      <w:bookmarkStart w:id="45" w:name="_Toc152042312"/>
      <w:bookmarkStart w:id="46" w:name="_Toc152045536"/>
      <w:bookmarkStart w:id="47" w:name="_Toc144974504"/>
      <w:bookmarkStart w:id="48" w:name="_Toc179632553"/>
      <w:r>
        <w:rPr>
          <w:rFonts w:hAnsi="宋体" w:cs="宋体" w:hint="eastAsia"/>
          <w:b/>
          <w:sz w:val="24"/>
        </w:rPr>
        <w:t xml:space="preserve">1.6 </w:t>
      </w:r>
      <w:r>
        <w:rPr>
          <w:rFonts w:hAnsi="宋体" w:cs="宋体" w:hint="eastAsia"/>
          <w:b/>
          <w:sz w:val="24"/>
        </w:rPr>
        <w:t>保密</w:t>
      </w:r>
      <w:bookmarkEnd w:id="45"/>
      <w:bookmarkEnd w:id="46"/>
      <w:bookmarkEnd w:id="47"/>
      <w:bookmarkEnd w:id="48"/>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E10D49" w:rsidRDefault="004C2D45" w:rsidP="002B62B3">
      <w:pPr>
        <w:autoSpaceDE w:val="0"/>
        <w:autoSpaceDN w:val="0"/>
        <w:spacing w:line="440" w:lineRule="exact"/>
        <w:ind w:firstLineChars="200" w:firstLine="482"/>
        <w:jc w:val="left"/>
        <w:rPr>
          <w:rFonts w:hAnsi="宋体" w:cs="宋体"/>
          <w:b/>
          <w:sz w:val="24"/>
        </w:rPr>
      </w:pPr>
      <w:bookmarkStart w:id="49" w:name="_Toc144974505"/>
      <w:bookmarkStart w:id="50" w:name="_Toc152045537"/>
      <w:bookmarkStart w:id="51" w:name="_Toc152042313"/>
      <w:bookmarkStart w:id="52" w:name="_Toc179632554"/>
      <w:r>
        <w:rPr>
          <w:rFonts w:hAnsi="宋体" w:cs="宋体" w:hint="eastAsia"/>
          <w:b/>
          <w:sz w:val="24"/>
        </w:rPr>
        <w:t xml:space="preserve">1.7 </w:t>
      </w:r>
      <w:r>
        <w:rPr>
          <w:rFonts w:hAnsi="宋体" w:cs="宋体" w:hint="eastAsia"/>
          <w:b/>
          <w:sz w:val="24"/>
        </w:rPr>
        <w:t>语言</w:t>
      </w:r>
      <w:bookmarkEnd w:id="49"/>
      <w:r>
        <w:rPr>
          <w:rFonts w:hAnsi="宋体" w:cs="宋体" w:hint="eastAsia"/>
          <w:b/>
          <w:sz w:val="24"/>
        </w:rPr>
        <w:t>文字</w:t>
      </w:r>
      <w:bookmarkEnd w:id="50"/>
      <w:bookmarkEnd w:id="51"/>
      <w:bookmarkEnd w:id="52"/>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E10D49" w:rsidRDefault="004C2D45" w:rsidP="002B62B3">
      <w:pPr>
        <w:autoSpaceDE w:val="0"/>
        <w:autoSpaceDN w:val="0"/>
        <w:spacing w:line="440" w:lineRule="exact"/>
        <w:ind w:firstLineChars="200" w:firstLine="482"/>
        <w:jc w:val="left"/>
        <w:rPr>
          <w:rFonts w:hAnsi="宋体" w:cs="宋体"/>
          <w:b/>
          <w:sz w:val="24"/>
        </w:rPr>
      </w:pPr>
      <w:bookmarkStart w:id="53" w:name="_Toc144974506"/>
      <w:bookmarkStart w:id="54" w:name="_Toc179632555"/>
      <w:bookmarkStart w:id="55" w:name="_Toc152042314"/>
      <w:bookmarkStart w:id="56" w:name="_Toc152045538"/>
      <w:r>
        <w:rPr>
          <w:rFonts w:hAnsi="宋体" w:cs="宋体" w:hint="eastAsia"/>
          <w:b/>
          <w:sz w:val="24"/>
        </w:rPr>
        <w:t xml:space="preserve">1.8 </w:t>
      </w:r>
      <w:r>
        <w:rPr>
          <w:rFonts w:hAnsi="宋体" w:cs="宋体" w:hint="eastAsia"/>
          <w:b/>
          <w:sz w:val="24"/>
        </w:rPr>
        <w:t>计量单位</w:t>
      </w:r>
      <w:bookmarkEnd w:id="53"/>
      <w:bookmarkEnd w:id="54"/>
      <w:bookmarkEnd w:id="55"/>
      <w:bookmarkEnd w:id="56"/>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E10D49" w:rsidRDefault="004C2D45" w:rsidP="002B62B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1.9 </w:t>
      </w:r>
      <w:r>
        <w:rPr>
          <w:rFonts w:hAnsi="宋体" w:cs="宋体" w:hint="eastAsia"/>
          <w:b/>
          <w:sz w:val="24"/>
        </w:rPr>
        <w:t>踏勘现场</w:t>
      </w:r>
      <w:bookmarkEnd w:id="39"/>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1.9.1 </w:t>
      </w:r>
      <w:r>
        <w:rPr>
          <w:rFonts w:hAnsi="宋体" w:cs="宋体" w:hint="eastAsia"/>
          <w:sz w:val="24"/>
        </w:rPr>
        <w:t>不组织。</w:t>
      </w:r>
      <w:r>
        <w:rPr>
          <w:rFonts w:hAnsi="宋体" w:cs="宋体" w:hint="eastAsia"/>
          <w:sz w:val="24"/>
        </w:rPr>
        <w:t xml:space="preserve">          </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1.9.2 </w:t>
      </w:r>
      <w:r>
        <w:rPr>
          <w:rFonts w:hAnsi="宋体" w:cs="宋体" w:hint="eastAsia"/>
          <w:sz w:val="24"/>
        </w:rPr>
        <w:t>投标人踏勘现场发生的费用自理。</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1.9.3 </w:t>
      </w:r>
      <w:r>
        <w:rPr>
          <w:rFonts w:hAnsi="宋体" w:cs="宋体" w:hint="eastAsia"/>
          <w:sz w:val="24"/>
        </w:rPr>
        <w:t>除招标人的原因外，投标人自行负责在踏勘现场中所发生的人员伤亡和财产损失。</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E10D49" w:rsidRDefault="004C2D45" w:rsidP="002B62B3">
      <w:pPr>
        <w:autoSpaceDE w:val="0"/>
        <w:autoSpaceDN w:val="0"/>
        <w:spacing w:line="440" w:lineRule="exact"/>
        <w:ind w:firstLineChars="200" w:firstLine="482"/>
        <w:jc w:val="left"/>
        <w:rPr>
          <w:rFonts w:hAnsi="宋体" w:cs="宋体"/>
          <w:b/>
          <w:sz w:val="24"/>
        </w:rPr>
      </w:pPr>
      <w:bookmarkStart w:id="57" w:name="_Toc283559948"/>
      <w:r>
        <w:rPr>
          <w:rFonts w:hAnsi="宋体" w:cs="宋体" w:hint="eastAsia"/>
          <w:b/>
          <w:sz w:val="24"/>
        </w:rPr>
        <w:t xml:space="preserve">1.10 </w:t>
      </w:r>
      <w:r>
        <w:rPr>
          <w:rFonts w:hAnsi="宋体" w:cs="宋体" w:hint="eastAsia"/>
          <w:b/>
          <w:sz w:val="24"/>
        </w:rPr>
        <w:t>投标预备会</w:t>
      </w:r>
      <w:bookmarkEnd w:id="57"/>
    </w:p>
    <w:p w:rsidR="00E10D49" w:rsidRDefault="004C2D45">
      <w:pPr>
        <w:autoSpaceDE w:val="0"/>
        <w:autoSpaceDN w:val="0"/>
        <w:spacing w:line="450" w:lineRule="exact"/>
        <w:ind w:firstLineChars="200" w:firstLine="480"/>
        <w:jc w:val="left"/>
        <w:rPr>
          <w:rFonts w:hAnsi="宋体" w:cs="宋体"/>
          <w:b/>
          <w:sz w:val="24"/>
        </w:rPr>
      </w:pPr>
      <w:r>
        <w:rPr>
          <w:rFonts w:hAnsi="宋体" w:cs="宋体" w:hint="eastAsia"/>
          <w:sz w:val="24"/>
        </w:rPr>
        <w:t xml:space="preserve">1.10.1 </w:t>
      </w:r>
      <w:r>
        <w:rPr>
          <w:rFonts w:hAnsi="宋体" w:cs="宋体" w:hint="eastAsia"/>
          <w:sz w:val="24"/>
        </w:rPr>
        <w:t>招标人</w:t>
      </w:r>
      <w:r>
        <w:rPr>
          <w:rFonts w:hAnsi="宋体" w:cs="宋体" w:hint="eastAsia"/>
          <w:sz w:val="24"/>
        </w:rPr>
        <w:t>不召开投标预备会。</w:t>
      </w:r>
    </w:p>
    <w:p w:rsidR="00E10D49" w:rsidRDefault="004C2D45">
      <w:pPr>
        <w:autoSpaceDE w:val="0"/>
        <w:autoSpaceDN w:val="0"/>
        <w:spacing w:line="450" w:lineRule="exact"/>
        <w:ind w:firstLineChars="200" w:firstLine="480"/>
        <w:jc w:val="left"/>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E10D49" w:rsidRDefault="004C2D45">
      <w:pPr>
        <w:autoSpaceDE w:val="0"/>
        <w:autoSpaceDN w:val="0"/>
        <w:spacing w:line="450" w:lineRule="exact"/>
        <w:ind w:firstLineChars="200" w:firstLine="480"/>
        <w:jc w:val="left"/>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E10D49" w:rsidRDefault="004C2D45" w:rsidP="002B62B3">
      <w:pPr>
        <w:autoSpaceDE w:val="0"/>
        <w:autoSpaceDN w:val="0"/>
        <w:spacing w:line="450" w:lineRule="exact"/>
        <w:ind w:firstLineChars="200" w:firstLine="482"/>
        <w:jc w:val="left"/>
        <w:rPr>
          <w:rFonts w:hAnsi="宋体" w:cs="宋体"/>
          <w:b/>
          <w:sz w:val="24"/>
        </w:rPr>
      </w:pPr>
      <w:bookmarkStart w:id="58" w:name="_Toc283559949"/>
      <w:r>
        <w:rPr>
          <w:rFonts w:hAnsi="宋体" w:cs="宋体" w:hint="eastAsia"/>
          <w:b/>
          <w:sz w:val="24"/>
        </w:rPr>
        <w:t xml:space="preserve">1.11 </w:t>
      </w:r>
      <w:r>
        <w:rPr>
          <w:rFonts w:hAnsi="宋体" w:cs="宋体" w:hint="eastAsia"/>
          <w:b/>
          <w:sz w:val="24"/>
        </w:rPr>
        <w:t>分包</w:t>
      </w:r>
      <w:bookmarkEnd w:id="58"/>
    </w:p>
    <w:p w:rsidR="00E10D49" w:rsidRDefault="004C2D45">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E10D49" w:rsidRDefault="004C2D45" w:rsidP="002B62B3">
      <w:pPr>
        <w:autoSpaceDE w:val="0"/>
        <w:autoSpaceDN w:val="0"/>
        <w:adjustRightInd w:val="0"/>
        <w:spacing w:line="450" w:lineRule="exact"/>
        <w:ind w:firstLineChars="200" w:firstLine="482"/>
        <w:jc w:val="left"/>
        <w:rPr>
          <w:rFonts w:hAnsi="宋体" w:cs="宋体"/>
          <w:b/>
          <w:sz w:val="24"/>
        </w:rPr>
      </w:pPr>
      <w:bookmarkStart w:id="59" w:name="_Toc283559950"/>
      <w:r>
        <w:rPr>
          <w:rFonts w:hAnsi="宋体" w:cs="宋体" w:hint="eastAsia"/>
          <w:b/>
          <w:sz w:val="24"/>
        </w:rPr>
        <w:t xml:space="preserve">1.12 </w:t>
      </w:r>
      <w:r>
        <w:rPr>
          <w:rFonts w:hAnsi="宋体" w:cs="宋体" w:hint="eastAsia"/>
          <w:b/>
          <w:sz w:val="24"/>
        </w:rPr>
        <w:t>偏离</w:t>
      </w:r>
      <w:bookmarkEnd w:id="59"/>
    </w:p>
    <w:p w:rsidR="00E10D49" w:rsidRDefault="004C2D45">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E10D49" w:rsidRDefault="004C2D45" w:rsidP="002B62B3">
      <w:pPr>
        <w:pStyle w:val="Default"/>
        <w:spacing w:line="450" w:lineRule="exact"/>
        <w:ind w:firstLineChars="200" w:firstLine="482"/>
        <w:jc w:val="both"/>
        <w:rPr>
          <w:rFonts w:hAnsi="宋体"/>
          <w:b/>
          <w:color w:val="auto"/>
        </w:rPr>
      </w:pPr>
      <w:bookmarkStart w:id="60" w:name="_Toc283559951"/>
      <w:r>
        <w:rPr>
          <w:rFonts w:hAnsi="宋体" w:hint="eastAsia"/>
          <w:b/>
          <w:color w:val="auto"/>
        </w:rPr>
        <w:t xml:space="preserve">2. </w:t>
      </w:r>
      <w:r>
        <w:rPr>
          <w:rFonts w:hAnsi="宋体" w:hint="eastAsia"/>
          <w:b/>
          <w:color w:val="auto"/>
        </w:rPr>
        <w:t>招标文件</w:t>
      </w:r>
      <w:bookmarkEnd w:id="60"/>
    </w:p>
    <w:p w:rsidR="00E10D49" w:rsidRDefault="004C2D45" w:rsidP="002B62B3">
      <w:pPr>
        <w:autoSpaceDE w:val="0"/>
        <w:autoSpaceDN w:val="0"/>
        <w:spacing w:line="450" w:lineRule="exact"/>
        <w:ind w:firstLineChars="200" w:firstLine="482"/>
        <w:jc w:val="left"/>
        <w:rPr>
          <w:rFonts w:hAnsi="宋体" w:cs="宋体"/>
          <w:b/>
          <w:sz w:val="24"/>
        </w:rPr>
      </w:pPr>
      <w:bookmarkStart w:id="61" w:name="_Toc283559952"/>
      <w:r>
        <w:rPr>
          <w:rFonts w:hAnsi="宋体" w:cs="宋体" w:hint="eastAsia"/>
          <w:b/>
          <w:sz w:val="24"/>
        </w:rPr>
        <w:t xml:space="preserve">2.1 </w:t>
      </w:r>
      <w:r>
        <w:rPr>
          <w:rFonts w:hAnsi="宋体" w:cs="宋体" w:hint="eastAsia"/>
          <w:b/>
          <w:sz w:val="24"/>
        </w:rPr>
        <w:t>招标文件的组成</w:t>
      </w:r>
      <w:bookmarkEnd w:id="61"/>
    </w:p>
    <w:p w:rsidR="00E10D49" w:rsidRDefault="004C2D45">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E10D49" w:rsidRDefault="004C2D45">
      <w:pPr>
        <w:spacing w:line="450" w:lineRule="exact"/>
        <w:ind w:firstLineChars="200" w:firstLine="48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E10D49" w:rsidRDefault="004C2D45">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E10D49" w:rsidRDefault="004C2D45" w:rsidP="002B62B3">
      <w:pPr>
        <w:autoSpaceDE w:val="0"/>
        <w:autoSpaceDN w:val="0"/>
        <w:spacing w:line="450" w:lineRule="exact"/>
        <w:ind w:firstLineChars="200" w:firstLine="482"/>
        <w:jc w:val="left"/>
        <w:rPr>
          <w:rFonts w:hAnsi="宋体" w:cs="宋体"/>
          <w:b/>
          <w:sz w:val="24"/>
        </w:rPr>
      </w:pPr>
      <w:bookmarkStart w:id="62" w:name="_Toc283559953"/>
      <w:r>
        <w:rPr>
          <w:rFonts w:hAnsi="宋体" w:cs="宋体" w:hint="eastAsia"/>
          <w:b/>
          <w:sz w:val="24"/>
        </w:rPr>
        <w:t xml:space="preserve">2.2 </w:t>
      </w:r>
      <w:r>
        <w:rPr>
          <w:rFonts w:hAnsi="宋体" w:cs="宋体" w:hint="eastAsia"/>
          <w:b/>
          <w:sz w:val="24"/>
        </w:rPr>
        <w:t>招标文件的澄清</w:t>
      </w:r>
      <w:bookmarkEnd w:id="62"/>
    </w:p>
    <w:p w:rsidR="00E10D49" w:rsidRDefault="004C2D45">
      <w:pPr>
        <w:autoSpaceDE w:val="0"/>
        <w:autoSpaceDN w:val="0"/>
        <w:adjustRightInd w:val="0"/>
        <w:spacing w:line="450" w:lineRule="exact"/>
        <w:ind w:firstLineChars="200" w:firstLine="480"/>
        <w:jc w:val="left"/>
        <w:rPr>
          <w:rFonts w:hAnsi="宋体" w:cs="宋体"/>
          <w:sz w:val="24"/>
        </w:rPr>
      </w:pPr>
      <w:bookmarkStart w:id="63"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E10D49" w:rsidRDefault="004C2D45">
      <w:pPr>
        <w:autoSpaceDE w:val="0"/>
        <w:autoSpaceDN w:val="0"/>
        <w:adjustRightInd w:val="0"/>
        <w:spacing w:line="450" w:lineRule="exact"/>
        <w:ind w:firstLineChars="200" w:firstLine="480"/>
        <w:jc w:val="left"/>
        <w:rPr>
          <w:rFonts w:hAnsi="宋体" w:cs="宋体"/>
          <w:sz w:val="24"/>
        </w:rPr>
      </w:pPr>
      <w:r>
        <w:rPr>
          <w:rFonts w:hAnsi="宋体" w:cs="宋体" w:hint="eastAsia"/>
          <w:sz w:val="24"/>
        </w:rPr>
        <w:t xml:space="preserve">2.2.2 </w:t>
      </w:r>
      <w:r>
        <w:rPr>
          <w:rFonts w:hAnsi="宋体" w:cs="宋体" w:hint="eastAsia"/>
          <w:sz w:val="24"/>
        </w:rPr>
        <w:t>招标文件的澄清将</w:t>
      </w:r>
      <w:r>
        <w:rPr>
          <w:rFonts w:hAnsi="宋体" w:cs="宋体" w:hint="eastAsia"/>
          <w:sz w:val="24"/>
        </w:rPr>
        <w:t>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E10D49" w:rsidRDefault="004C2D45">
      <w:pPr>
        <w:autoSpaceDE w:val="0"/>
        <w:autoSpaceDN w:val="0"/>
        <w:adjustRightInd w:val="0"/>
        <w:spacing w:line="450" w:lineRule="exact"/>
        <w:ind w:firstLineChars="200" w:firstLine="480"/>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E10D49" w:rsidRDefault="004C2D45" w:rsidP="002B62B3">
      <w:pPr>
        <w:autoSpaceDE w:val="0"/>
        <w:autoSpaceDN w:val="0"/>
        <w:spacing w:line="450" w:lineRule="exact"/>
        <w:ind w:firstLineChars="200" w:firstLine="482"/>
        <w:jc w:val="left"/>
        <w:rPr>
          <w:rFonts w:hAnsi="宋体" w:cs="宋体"/>
          <w:b/>
          <w:sz w:val="24"/>
        </w:rPr>
      </w:pPr>
      <w:r>
        <w:rPr>
          <w:rFonts w:hAnsi="宋体" w:cs="宋体" w:hint="eastAsia"/>
          <w:b/>
          <w:sz w:val="24"/>
        </w:rPr>
        <w:t xml:space="preserve">2.3 </w:t>
      </w:r>
      <w:r>
        <w:rPr>
          <w:rFonts w:hAnsi="宋体" w:cs="宋体" w:hint="eastAsia"/>
          <w:b/>
          <w:sz w:val="24"/>
        </w:rPr>
        <w:t>招标文件的修改</w:t>
      </w:r>
      <w:bookmarkEnd w:id="63"/>
    </w:p>
    <w:p w:rsidR="00E10D49" w:rsidRDefault="004C2D45">
      <w:pPr>
        <w:autoSpaceDE w:val="0"/>
        <w:autoSpaceDN w:val="0"/>
        <w:spacing w:line="420" w:lineRule="exact"/>
        <w:ind w:firstLineChars="200" w:firstLine="480"/>
        <w:jc w:val="left"/>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w:t>
      </w:r>
      <w:r>
        <w:rPr>
          <w:rFonts w:hAnsi="宋体" w:cs="宋体" w:hint="eastAsia"/>
          <w:sz w:val="24"/>
        </w:rPr>
        <w:t>间不足</w:t>
      </w:r>
      <w:r>
        <w:rPr>
          <w:rFonts w:hAnsi="宋体" w:cs="宋体" w:hint="eastAsia"/>
          <w:sz w:val="24"/>
        </w:rPr>
        <w:t xml:space="preserve">15 </w:t>
      </w:r>
      <w:r>
        <w:rPr>
          <w:rFonts w:hAnsi="宋体" w:cs="宋体" w:hint="eastAsia"/>
          <w:sz w:val="24"/>
        </w:rPr>
        <w:t>天，相应延长投标截止时间。</w:t>
      </w:r>
    </w:p>
    <w:p w:rsidR="00E10D49" w:rsidRDefault="004C2D45">
      <w:pPr>
        <w:autoSpaceDE w:val="0"/>
        <w:autoSpaceDN w:val="0"/>
        <w:spacing w:line="420" w:lineRule="exact"/>
        <w:ind w:firstLineChars="200" w:firstLine="480"/>
        <w:jc w:val="left"/>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E10D49" w:rsidRDefault="004C2D45" w:rsidP="002B62B3">
      <w:pPr>
        <w:autoSpaceDE w:val="0"/>
        <w:autoSpaceDN w:val="0"/>
        <w:spacing w:line="420" w:lineRule="exact"/>
        <w:ind w:firstLineChars="200" w:firstLine="482"/>
        <w:jc w:val="left"/>
        <w:rPr>
          <w:rFonts w:hAnsi="宋体" w:cs="宋体"/>
          <w:b/>
          <w:sz w:val="24"/>
        </w:rPr>
      </w:pPr>
      <w:bookmarkStart w:id="64" w:name="_Toc179632564"/>
      <w:bookmarkStart w:id="65" w:name="_Toc152045546"/>
      <w:bookmarkStart w:id="66" w:name="_Toc144974514"/>
      <w:bookmarkStart w:id="67" w:name="_Toc152042322"/>
      <w:r>
        <w:rPr>
          <w:rFonts w:hAnsi="宋体" w:cs="宋体" w:hint="eastAsia"/>
          <w:b/>
          <w:sz w:val="24"/>
        </w:rPr>
        <w:t xml:space="preserve">3. </w:t>
      </w:r>
      <w:r>
        <w:rPr>
          <w:rFonts w:hAnsi="宋体" w:cs="宋体" w:hint="eastAsia"/>
          <w:b/>
          <w:sz w:val="24"/>
        </w:rPr>
        <w:t>投标文件</w:t>
      </w:r>
      <w:bookmarkEnd w:id="64"/>
      <w:bookmarkEnd w:id="65"/>
      <w:bookmarkEnd w:id="66"/>
      <w:bookmarkEnd w:id="67"/>
    </w:p>
    <w:p w:rsidR="00E10D49" w:rsidRDefault="004C2D45" w:rsidP="002B62B3">
      <w:pPr>
        <w:autoSpaceDE w:val="0"/>
        <w:autoSpaceDN w:val="0"/>
        <w:spacing w:line="420" w:lineRule="exact"/>
        <w:ind w:firstLineChars="200" w:firstLine="482"/>
        <w:jc w:val="left"/>
        <w:rPr>
          <w:rFonts w:hAnsi="宋体" w:cs="宋体"/>
          <w:b/>
          <w:sz w:val="24"/>
        </w:rPr>
      </w:pPr>
      <w:bookmarkStart w:id="68" w:name="_Toc278443453"/>
      <w:r>
        <w:rPr>
          <w:rFonts w:hAnsi="宋体" w:cs="宋体" w:hint="eastAsia"/>
          <w:b/>
          <w:sz w:val="24"/>
        </w:rPr>
        <w:t>3.1</w:t>
      </w:r>
      <w:r>
        <w:rPr>
          <w:rFonts w:hAnsi="宋体" w:cs="宋体" w:hint="eastAsia"/>
          <w:b/>
          <w:sz w:val="24"/>
        </w:rPr>
        <w:t>投标文件由商务标、综合（信用）标和技术标三部分组成。</w:t>
      </w:r>
    </w:p>
    <w:p w:rsidR="00E10D49" w:rsidRDefault="004C2D45">
      <w:pPr>
        <w:autoSpaceDE w:val="0"/>
        <w:autoSpaceDN w:val="0"/>
        <w:spacing w:line="420" w:lineRule="exact"/>
        <w:ind w:firstLineChars="200" w:firstLine="480"/>
        <w:jc w:val="left"/>
        <w:rPr>
          <w:rFonts w:hAnsi="宋体" w:cs="宋体"/>
          <w:sz w:val="24"/>
        </w:rPr>
      </w:pPr>
      <w:r>
        <w:rPr>
          <w:rFonts w:hAnsi="宋体" w:cs="宋体" w:hint="eastAsia"/>
          <w:sz w:val="24"/>
        </w:rPr>
        <w:t xml:space="preserve">3.1.1  </w:t>
      </w:r>
      <w:r>
        <w:rPr>
          <w:rFonts w:hAnsi="宋体" w:cs="宋体" w:hint="eastAsia"/>
          <w:sz w:val="24"/>
        </w:rPr>
        <w:t>商务标组成：</w:t>
      </w:r>
    </w:p>
    <w:p w:rsidR="00E10D49" w:rsidRDefault="004C2D45">
      <w:pPr>
        <w:autoSpaceDE w:val="0"/>
        <w:autoSpaceDN w:val="0"/>
        <w:spacing w:line="420" w:lineRule="exact"/>
        <w:ind w:firstLineChars="200" w:firstLine="480"/>
        <w:jc w:val="left"/>
        <w:rPr>
          <w:rFonts w:hAnsi="宋体" w:cs="宋体"/>
          <w:sz w:val="24"/>
        </w:rPr>
      </w:pPr>
      <w:r>
        <w:rPr>
          <w:rFonts w:hAnsi="宋体" w:cs="宋体" w:hint="eastAsia"/>
          <w:sz w:val="24"/>
        </w:rPr>
        <w:lastRenderedPageBreak/>
        <w:t>已标价工程量清单</w:t>
      </w:r>
    </w:p>
    <w:p w:rsidR="00E10D49" w:rsidRDefault="004C2D45">
      <w:pPr>
        <w:autoSpaceDE w:val="0"/>
        <w:autoSpaceDN w:val="0"/>
        <w:spacing w:line="420" w:lineRule="exact"/>
        <w:ind w:firstLineChars="200" w:firstLine="480"/>
        <w:jc w:val="left"/>
        <w:outlineLvl w:val="0"/>
        <w:rPr>
          <w:rFonts w:hAnsi="宋体" w:cs="宋体"/>
          <w:sz w:val="24"/>
        </w:rPr>
      </w:pPr>
      <w:bookmarkStart w:id="69" w:name="_Toc8758"/>
      <w:r>
        <w:rPr>
          <w:rFonts w:hAnsi="宋体" w:cs="宋体" w:hint="eastAsia"/>
          <w:sz w:val="24"/>
        </w:rPr>
        <w:t>3.1.2</w:t>
      </w:r>
      <w:r>
        <w:rPr>
          <w:rFonts w:hAnsi="宋体" w:cs="宋体" w:hint="eastAsia"/>
          <w:sz w:val="24"/>
        </w:rPr>
        <w:t>综合（信用）标组成：</w:t>
      </w:r>
      <w:bookmarkEnd w:id="69"/>
    </w:p>
    <w:p w:rsidR="00E10D49" w:rsidRDefault="004C2D45">
      <w:pPr>
        <w:autoSpaceDE w:val="0"/>
        <w:autoSpaceDN w:val="0"/>
        <w:spacing w:line="420" w:lineRule="exact"/>
        <w:ind w:firstLineChars="200" w:firstLine="480"/>
        <w:jc w:val="left"/>
        <w:outlineLvl w:val="0"/>
        <w:rPr>
          <w:rFonts w:hAnsi="宋体" w:cs="宋体"/>
          <w:sz w:val="24"/>
        </w:rPr>
      </w:pPr>
      <w:bookmarkStart w:id="70" w:name="_Toc21470"/>
      <w:r>
        <w:rPr>
          <w:rFonts w:hAnsi="宋体" w:cs="宋体" w:hint="eastAsia"/>
          <w:sz w:val="24"/>
        </w:rPr>
        <w:t>（</w:t>
      </w:r>
      <w:r>
        <w:rPr>
          <w:rFonts w:hAnsi="宋体" w:cs="宋体" w:hint="eastAsia"/>
          <w:sz w:val="24"/>
        </w:rPr>
        <w:t>1</w:t>
      </w:r>
      <w:r>
        <w:rPr>
          <w:rFonts w:hAnsi="宋体" w:cs="宋体" w:hint="eastAsia"/>
          <w:sz w:val="24"/>
        </w:rPr>
        <w:t>）投标函及投标函附录；</w:t>
      </w:r>
      <w:bookmarkEnd w:id="70"/>
    </w:p>
    <w:p w:rsidR="00E10D49" w:rsidRDefault="004C2D45">
      <w:pPr>
        <w:autoSpaceDE w:val="0"/>
        <w:autoSpaceDN w:val="0"/>
        <w:spacing w:line="420" w:lineRule="exact"/>
        <w:ind w:firstLineChars="200" w:firstLine="480"/>
        <w:jc w:val="left"/>
        <w:outlineLvl w:val="0"/>
        <w:rPr>
          <w:rFonts w:hAnsi="宋体" w:cs="宋体"/>
          <w:sz w:val="24"/>
        </w:rPr>
      </w:pPr>
      <w:bookmarkStart w:id="71" w:name="_Toc16850"/>
      <w:r>
        <w:rPr>
          <w:rFonts w:hAnsi="宋体" w:cs="宋体" w:hint="eastAsia"/>
          <w:sz w:val="24"/>
        </w:rPr>
        <w:t>（</w:t>
      </w:r>
      <w:r>
        <w:rPr>
          <w:rFonts w:hAnsi="宋体" w:cs="宋体" w:hint="eastAsia"/>
          <w:sz w:val="24"/>
        </w:rPr>
        <w:t>2</w:t>
      </w:r>
      <w:r>
        <w:rPr>
          <w:rFonts w:hAnsi="宋体" w:cs="宋体" w:hint="eastAsia"/>
          <w:sz w:val="24"/>
        </w:rPr>
        <w:t>）法定代表人身份证明、授权委托书及项目负责人承诺书；</w:t>
      </w:r>
      <w:bookmarkEnd w:id="71"/>
    </w:p>
    <w:p w:rsidR="00E10D49" w:rsidRDefault="004C2D45">
      <w:pPr>
        <w:autoSpaceDE w:val="0"/>
        <w:autoSpaceDN w:val="0"/>
        <w:spacing w:line="420" w:lineRule="exact"/>
        <w:ind w:firstLineChars="200" w:firstLine="480"/>
        <w:jc w:val="left"/>
        <w:outlineLvl w:val="0"/>
        <w:rPr>
          <w:rFonts w:hAnsi="宋体" w:cs="宋体"/>
          <w:sz w:val="24"/>
        </w:rPr>
      </w:pPr>
      <w:bookmarkStart w:id="72" w:name="_Toc8670"/>
      <w:r>
        <w:rPr>
          <w:rFonts w:hAnsi="宋体" w:cs="宋体" w:hint="eastAsia"/>
          <w:sz w:val="24"/>
        </w:rPr>
        <w:t>（</w:t>
      </w:r>
      <w:r>
        <w:rPr>
          <w:rFonts w:hAnsi="宋体" w:cs="宋体" w:hint="eastAsia"/>
          <w:sz w:val="24"/>
        </w:rPr>
        <w:t>3</w:t>
      </w:r>
      <w:r>
        <w:rPr>
          <w:rFonts w:hAnsi="宋体" w:cs="宋体" w:hint="eastAsia"/>
          <w:sz w:val="24"/>
        </w:rPr>
        <w:t>）投标保证金；</w:t>
      </w:r>
      <w:bookmarkEnd w:id="72"/>
    </w:p>
    <w:p w:rsidR="00E10D49" w:rsidRDefault="004C2D45">
      <w:pPr>
        <w:autoSpaceDE w:val="0"/>
        <w:autoSpaceDN w:val="0"/>
        <w:spacing w:line="440" w:lineRule="exact"/>
        <w:ind w:firstLineChars="200" w:firstLine="480"/>
        <w:jc w:val="left"/>
        <w:outlineLvl w:val="0"/>
        <w:rPr>
          <w:rFonts w:hAnsi="宋体" w:cs="宋体"/>
          <w:sz w:val="24"/>
        </w:rPr>
      </w:pPr>
      <w:bookmarkStart w:id="73" w:name="_Toc11248"/>
      <w:r>
        <w:rPr>
          <w:rFonts w:hAnsi="宋体" w:cs="宋体" w:hint="eastAsia"/>
          <w:sz w:val="24"/>
        </w:rPr>
        <w:t>（</w:t>
      </w:r>
      <w:r>
        <w:rPr>
          <w:rFonts w:hAnsi="宋体" w:cs="宋体" w:hint="eastAsia"/>
          <w:sz w:val="24"/>
        </w:rPr>
        <w:t>4</w:t>
      </w:r>
      <w:r>
        <w:rPr>
          <w:rFonts w:hAnsi="宋体" w:cs="宋体" w:hint="eastAsia"/>
          <w:sz w:val="24"/>
        </w:rPr>
        <w:t>）项目管理机构配备情况；</w:t>
      </w:r>
      <w:bookmarkEnd w:id="73"/>
      <w:r>
        <w:rPr>
          <w:rFonts w:hAnsi="宋体" w:cs="宋体" w:hint="eastAsia"/>
          <w:sz w:val="24"/>
        </w:rPr>
        <w:t xml:space="preserve"> </w:t>
      </w:r>
    </w:p>
    <w:p w:rsidR="00E10D49" w:rsidRDefault="004C2D45">
      <w:pPr>
        <w:autoSpaceDE w:val="0"/>
        <w:autoSpaceDN w:val="0"/>
        <w:spacing w:line="440" w:lineRule="exact"/>
        <w:ind w:firstLineChars="200" w:firstLine="480"/>
        <w:jc w:val="left"/>
        <w:outlineLvl w:val="0"/>
        <w:rPr>
          <w:rFonts w:hAnsi="宋体" w:cs="宋体"/>
          <w:sz w:val="24"/>
        </w:rPr>
      </w:pPr>
      <w:bookmarkStart w:id="74" w:name="_Toc22350"/>
      <w:r>
        <w:rPr>
          <w:rFonts w:hAnsi="宋体" w:cs="宋体" w:hint="eastAsia"/>
          <w:sz w:val="24"/>
        </w:rPr>
        <w:t>（</w:t>
      </w:r>
      <w:r>
        <w:rPr>
          <w:rFonts w:hAnsi="宋体" w:cs="宋体" w:hint="eastAsia"/>
          <w:sz w:val="24"/>
        </w:rPr>
        <w:t>5</w:t>
      </w:r>
      <w:r>
        <w:rPr>
          <w:rFonts w:hAnsi="宋体" w:cs="宋体" w:hint="eastAsia"/>
          <w:sz w:val="24"/>
        </w:rPr>
        <w:t>）投标单位基本信息表；</w:t>
      </w:r>
      <w:bookmarkEnd w:id="74"/>
    </w:p>
    <w:p w:rsidR="00E10D49" w:rsidRDefault="004C2D45">
      <w:pPr>
        <w:autoSpaceDE w:val="0"/>
        <w:autoSpaceDN w:val="0"/>
        <w:spacing w:line="440" w:lineRule="exact"/>
        <w:ind w:firstLineChars="200" w:firstLine="480"/>
        <w:jc w:val="left"/>
        <w:outlineLvl w:val="0"/>
        <w:rPr>
          <w:rFonts w:hAnsi="宋体" w:cs="宋体"/>
          <w:sz w:val="24"/>
        </w:rPr>
      </w:pPr>
      <w:bookmarkStart w:id="75" w:name="_Toc24554"/>
      <w:r>
        <w:rPr>
          <w:rFonts w:hAnsi="宋体" w:cs="宋体" w:hint="eastAsia"/>
          <w:sz w:val="24"/>
        </w:rPr>
        <w:t>（</w:t>
      </w:r>
      <w:r>
        <w:rPr>
          <w:rFonts w:hAnsi="宋体" w:cs="宋体" w:hint="eastAsia"/>
          <w:sz w:val="24"/>
        </w:rPr>
        <w:t>6</w:t>
      </w:r>
      <w:r>
        <w:rPr>
          <w:rFonts w:hAnsi="宋体" w:cs="宋体" w:hint="eastAsia"/>
          <w:sz w:val="24"/>
        </w:rPr>
        <w:t>）资格证明文件；</w:t>
      </w:r>
      <w:bookmarkEnd w:id="75"/>
    </w:p>
    <w:p w:rsidR="00E10D49" w:rsidRDefault="004C2D45">
      <w:pPr>
        <w:autoSpaceDE w:val="0"/>
        <w:autoSpaceDN w:val="0"/>
        <w:spacing w:line="440" w:lineRule="exact"/>
        <w:ind w:firstLineChars="200" w:firstLine="480"/>
        <w:jc w:val="left"/>
        <w:outlineLvl w:val="0"/>
        <w:rPr>
          <w:rFonts w:hAnsi="宋体" w:cs="宋体"/>
          <w:sz w:val="24"/>
        </w:rPr>
      </w:pPr>
      <w:bookmarkStart w:id="76" w:name="_Toc12192"/>
      <w:r>
        <w:rPr>
          <w:rFonts w:hAnsi="宋体" w:cs="宋体" w:hint="eastAsia"/>
          <w:sz w:val="24"/>
        </w:rPr>
        <w:t>（</w:t>
      </w:r>
      <w:r>
        <w:rPr>
          <w:rFonts w:hAnsi="宋体" w:cs="宋体" w:hint="eastAsia"/>
          <w:sz w:val="24"/>
        </w:rPr>
        <w:t>7</w:t>
      </w:r>
      <w:r>
        <w:rPr>
          <w:rFonts w:hAnsi="宋体" w:cs="宋体" w:hint="eastAsia"/>
          <w:sz w:val="24"/>
        </w:rPr>
        <w:t>）</w:t>
      </w:r>
      <w:bookmarkEnd w:id="76"/>
      <w:r>
        <w:rPr>
          <w:rFonts w:hAnsi="宋体" w:cs="宋体" w:hint="eastAsia"/>
          <w:sz w:val="24"/>
        </w:rPr>
        <w:t>近年完成的类似项目情况；</w:t>
      </w:r>
    </w:p>
    <w:p w:rsidR="00E10D49" w:rsidRDefault="004C2D45">
      <w:pPr>
        <w:autoSpaceDE w:val="0"/>
        <w:autoSpaceDN w:val="0"/>
        <w:spacing w:line="440" w:lineRule="exact"/>
        <w:ind w:firstLineChars="200" w:firstLine="480"/>
        <w:jc w:val="left"/>
        <w:outlineLvl w:val="0"/>
        <w:rPr>
          <w:rFonts w:hAnsi="宋体" w:cs="宋体"/>
          <w:sz w:val="24"/>
        </w:rPr>
      </w:pPr>
      <w:bookmarkStart w:id="77" w:name="_Toc9930"/>
      <w:r>
        <w:rPr>
          <w:rFonts w:hAnsi="宋体" w:cs="宋体" w:hint="eastAsia"/>
          <w:sz w:val="24"/>
        </w:rPr>
        <w:t>（</w:t>
      </w:r>
      <w:r>
        <w:rPr>
          <w:rFonts w:hAnsi="宋体" w:cs="宋体" w:hint="eastAsia"/>
          <w:sz w:val="24"/>
        </w:rPr>
        <w:t>8</w:t>
      </w:r>
      <w:r>
        <w:rPr>
          <w:rFonts w:hAnsi="宋体" w:cs="宋体" w:hint="eastAsia"/>
          <w:sz w:val="24"/>
        </w:rPr>
        <w:t>）</w:t>
      </w:r>
      <w:bookmarkEnd w:id="77"/>
      <w:r>
        <w:rPr>
          <w:rFonts w:hAnsi="宋体" w:cs="宋体" w:hint="eastAsia"/>
          <w:sz w:val="24"/>
        </w:rPr>
        <w:t>正在施工的和新承接的项目情况；</w:t>
      </w:r>
    </w:p>
    <w:p w:rsidR="00E10D49" w:rsidRDefault="004C2D45">
      <w:pPr>
        <w:autoSpaceDE w:val="0"/>
        <w:autoSpaceDN w:val="0"/>
        <w:spacing w:line="440" w:lineRule="exact"/>
        <w:ind w:firstLineChars="200" w:firstLine="480"/>
        <w:jc w:val="left"/>
        <w:outlineLvl w:val="0"/>
        <w:rPr>
          <w:rFonts w:hAnsi="宋体" w:cs="宋体"/>
          <w:sz w:val="24"/>
        </w:rPr>
      </w:pPr>
      <w:bookmarkStart w:id="78" w:name="_Toc26009"/>
      <w:r>
        <w:rPr>
          <w:rFonts w:hAnsi="宋体" w:cs="宋体" w:hint="eastAsia"/>
          <w:sz w:val="24"/>
        </w:rPr>
        <w:t>（</w:t>
      </w:r>
      <w:r>
        <w:rPr>
          <w:rFonts w:hAnsi="宋体" w:cs="宋体" w:hint="eastAsia"/>
          <w:sz w:val="24"/>
        </w:rPr>
        <w:t>9</w:t>
      </w:r>
      <w:r>
        <w:rPr>
          <w:rFonts w:hAnsi="宋体" w:cs="宋体" w:hint="eastAsia"/>
          <w:sz w:val="24"/>
        </w:rPr>
        <w:t>）</w:t>
      </w:r>
      <w:bookmarkEnd w:id="78"/>
      <w:r>
        <w:rPr>
          <w:rFonts w:hAnsi="宋体" w:cs="宋体" w:hint="eastAsia"/>
          <w:sz w:val="24"/>
        </w:rPr>
        <w:t>近年发生的诉讼及仲裁；</w:t>
      </w:r>
    </w:p>
    <w:p w:rsidR="00E10D49" w:rsidRDefault="004C2D45">
      <w:pPr>
        <w:autoSpaceDE w:val="0"/>
        <w:autoSpaceDN w:val="0"/>
        <w:spacing w:line="440" w:lineRule="exact"/>
        <w:ind w:firstLineChars="200" w:firstLine="480"/>
        <w:jc w:val="left"/>
        <w:outlineLvl w:val="0"/>
        <w:rPr>
          <w:rFonts w:hAnsi="宋体" w:cs="宋体"/>
          <w:sz w:val="24"/>
        </w:rPr>
      </w:pPr>
      <w:bookmarkStart w:id="79" w:name="_Toc30392"/>
      <w:r>
        <w:rPr>
          <w:rFonts w:hAnsi="宋体" w:cs="宋体" w:hint="eastAsia"/>
          <w:sz w:val="24"/>
        </w:rPr>
        <w:t>（</w:t>
      </w:r>
      <w:r>
        <w:rPr>
          <w:rFonts w:hAnsi="宋体" w:cs="宋体" w:hint="eastAsia"/>
          <w:sz w:val="24"/>
        </w:rPr>
        <w:t>10</w:t>
      </w:r>
      <w:r>
        <w:rPr>
          <w:rFonts w:hAnsi="宋体" w:cs="宋体" w:hint="eastAsia"/>
          <w:sz w:val="24"/>
        </w:rPr>
        <w:t>）</w:t>
      </w:r>
      <w:bookmarkEnd w:id="79"/>
      <w:r>
        <w:rPr>
          <w:rFonts w:hAnsi="宋体" w:cs="宋体" w:hint="eastAsia"/>
          <w:sz w:val="24"/>
        </w:rPr>
        <w:t>其它材料；</w:t>
      </w:r>
    </w:p>
    <w:p w:rsidR="00E10D49" w:rsidRDefault="004C2D45">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E10D49" w:rsidRDefault="004C2D45">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w:t>
      </w:r>
    </w:p>
    <w:p w:rsidR="00E10D49" w:rsidRDefault="004C2D45">
      <w:pPr>
        <w:autoSpaceDE w:val="0"/>
        <w:autoSpaceDN w:val="0"/>
        <w:spacing w:line="440" w:lineRule="exact"/>
        <w:ind w:firstLineChars="200" w:firstLine="480"/>
        <w:jc w:val="left"/>
        <w:outlineLvl w:val="0"/>
        <w:rPr>
          <w:rFonts w:hAnsi="宋体" w:cs="宋体"/>
          <w:sz w:val="24"/>
        </w:rPr>
      </w:pPr>
      <w:bookmarkStart w:id="80" w:name="_Toc9002"/>
      <w:r>
        <w:rPr>
          <w:rFonts w:hAnsi="宋体" w:cs="宋体" w:hint="eastAsia"/>
          <w:sz w:val="24"/>
        </w:rPr>
        <w:t>（</w:t>
      </w:r>
      <w:r>
        <w:rPr>
          <w:rFonts w:hAnsi="宋体" w:cs="宋体" w:hint="eastAsia"/>
          <w:sz w:val="24"/>
        </w:rPr>
        <w:t>2</w:t>
      </w:r>
      <w:r>
        <w:rPr>
          <w:rFonts w:hAnsi="宋体" w:cs="宋体" w:hint="eastAsia"/>
          <w:sz w:val="24"/>
        </w:rPr>
        <w:t>）主要施工方案和技术措施；</w:t>
      </w:r>
      <w:bookmarkEnd w:id="80"/>
    </w:p>
    <w:p w:rsidR="00E10D49" w:rsidRDefault="004C2D45">
      <w:pPr>
        <w:autoSpaceDE w:val="0"/>
        <w:autoSpaceDN w:val="0"/>
        <w:spacing w:line="440" w:lineRule="exact"/>
        <w:ind w:firstLineChars="200" w:firstLine="480"/>
        <w:jc w:val="left"/>
        <w:outlineLvl w:val="0"/>
        <w:rPr>
          <w:rFonts w:hAnsi="宋体" w:cs="宋体"/>
          <w:sz w:val="24"/>
        </w:rPr>
      </w:pPr>
      <w:bookmarkStart w:id="81" w:name="_Toc20640"/>
      <w:r>
        <w:rPr>
          <w:rFonts w:hAnsi="宋体" w:cs="宋体" w:hint="eastAsia"/>
          <w:sz w:val="24"/>
        </w:rPr>
        <w:t>（</w:t>
      </w:r>
      <w:r>
        <w:rPr>
          <w:rFonts w:hAnsi="宋体" w:cs="宋体" w:hint="eastAsia"/>
          <w:sz w:val="24"/>
        </w:rPr>
        <w:t>3</w:t>
      </w:r>
      <w:r>
        <w:rPr>
          <w:rFonts w:hAnsi="宋体" w:cs="宋体" w:hint="eastAsia"/>
          <w:sz w:val="24"/>
        </w:rPr>
        <w:t>）质量管理体系与措施；</w:t>
      </w:r>
      <w:bookmarkEnd w:id="81"/>
    </w:p>
    <w:p w:rsidR="00E10D49" w:rsidRDefault="004C2D45">
      <w:pPr>
        <w:autoSpaceDE w:val="0"/>
        <w:autoSpaceDN w:val="0"/>
        <w:spacing w:line="440" w:lineRule="exact"/>
        <w:ind w:firstLineChars="200" w:firstLine="480"/>
        <w:jc w:val="left"/>
        <w:outlineLvl w:val="0"/>
        <w:rPr>
          <w:rFonts w:hAnsi="宋体" w:cs="宋体"/>
          <w:sz w:val="24"/>
        </w:rPr>
      </w:pPr>
      <w:bookmarkStart w:id="82" w:name="_Toc18285"/>
      <w:r>
        <w:rPr>
          <w:rFonts w:hAnsi="宋体" w:cs="宋体" w:hint="eastAsia"/>
          <w:sz w:val="24"/>
        </w:rPr>
        <w:t>（</w:t>
      </w:r>
      <w:r>
        <w:rPr>
          <w:rFonts w:hAnsi="宋体" w:cs="宋体" w:hint="eastAsia"/>
          <w:sz w:val="24"/>
        </w:rPr>
        <w:t>4</w:t>
      </w:r>
      <w:r>
        <w:rPr>
          <w:rFonts w:hAnsi="宋体" w:cs="宋体" w:hint="eastAsia"/>
          <w:sz w:val="24"/>
        </w:rPr>
        <w:t>）安全管理体系与措施；</w:t>
      </w:r>
      <w:bookmarkEnd w:id="82"/>
    </w:p>
    <w:p w:rsidR="00E10D49" w:rsidRDefault="004C2D45">
      <w:pPr>
        <w:autoSpaceDE w:val="0"/>
        <w:autoSpaceDN w:val="0"/>
        <w:spacing w:line="440" w:lineRule="exact"/>
        <w:ind w:firstLineChars="200" w:firstLine="480"/>
        <w:jc w:val="left"/>
        <w:outlineLvl w:val="0"/>
        <w:rPr>
          <w:rFonts w:hAnsi="宋体" w:cs="宋体"/>
          <w:sz w:val="24"/>
        </w:rPr>
      </w:pPr>
      <w:bookmarkStart w:id="83" w:name="_Toc11563"/>
      <w:r>
        <w:rPr>
          <w:rFonts w:hAnsi="宋体" w:cs="宋体" w:hint="eastAsia"/>
          <w:sz w:val="24"/>
        </w:rPr>
        <w:t>（</w:t>
      </w:r>
      <w:r>
        <w:rPr>
          <w:rFonts w:hAnsi="宋体" w:cs="宋体" w:hint="eastAsia"/>
          <w:sz w:val="24"/>
        </w:rPr>
        <w:t>5</w:t>
      </w:r>
      <w:r>
        <w:rPr>
          <w:rFonts w:hAnsi="宋体" w:cs="宋体" w:hint="eastAsia"/>
          <w:sz w:val="24"/>
        </w:rPr>
        <w:t>）文明施工、环境保护管理体系及施工现场扬尘治理措施；</w:t>
      </w:r>
      <w:bookmarkEnd w:id="83"/>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）工程保证措施；</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）施工进度表与网络计划图；</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）施工总平面图布置；</w:t>
      </w:r>
    </w:p>
    <w:p w:rsidR="00E10D49" w:rsidRDefault="004C2D45">
      <w:pPr>
        <w:tabs>
          <w:tab w:val="left" w:pos="1260"/>
        </w:tabs>
        <w:autoSpaceDE w:val="0"/>
        <w:autoSpaceDN w:val="0"/>
        <w:adjustRightInd w:val="0"/>
        <w:spacing w:line="460" w:lineRule="exact"/>
        <w:ind w:firstLineChars="100" w:firstLine="24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10</w:t>
      </w:r>
      <w:r>
        <w:rPr>
          <w:rFonts w:hAnsi="宋体" w:cs="宋体" w:hint="eastAsia"/>
          <w:sz w:val="24"/>
        </w:rPr>
        <w:t>）技术创新的应用措施；</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）采用新工艺、新技术、新设备、新材料、</w:t>
      </w:r>
      <w:r>
        <w:rPr>
          <w:rFonts w:hAnsi="宋体" w:cs="宋体" w:hint="eastAsia"/>
          <w:sz w:val="24"/>
        </w:rPr>
        <w:t>BIM</w:t>
      </w:r>
      <w:r>
        <w:rPr>
          <w:rFonts w:hAnsi="宋体" w:cs="宋体" w:hint="eastAsia"/>
          <w:sz w:val="24"/>
        </w:rPr>
        <w:t>等的程度；</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）施工现场实施信息化监控和数据处理；</w:t>
      </w:r>
    </w:p>
    <w:p w:rsidR="00E10D49" w:rsidRDefault="004C2D45">
      <w:pPr>
        <w:pStyle w:val="a0"/>
        <w:ind w:firstLineChars="200" w:firstLine="480"/>
      </w:pPr>
      <w:r>
        <w:rPr>
          <w:rFonts w:hAnsi="宋体" w:cs="宋体" w:hint="eastAsia"/>
          <w:sz w:val="24"/>
        </w:rPr>
        <w:t>（</w:t>
      </w:r>
      <w:r>
        <w:rPr>
          <w:rFonts w:hAnsi="宋体" w:cs="宋体" w:hint="eastAsia"/>
          <w:sz w:val="24"/>
        </w:rPr>
        <w:t>13</w:t>
      </w:r>
      <w:r>
        <w:rPr>
          <w:rFonts w:hAnsi="宋体" w:cs="宋体" w:hint="eastAsia"/>
          <w:sz w:val="24"/>
        </w:rPr>
        <w:t>）风险管理措施；</w:t>
      </w:r>
    </w:p>
    <w:p w:rsidR="00E10D49" w:rsidRDefault="004C2D45" w:rsidP="002B62B3">
      <w:pPr>
        <w:autoSpaceDE w:val="0"/>
        <w:autoSpaceDN w:val="0"/>
        <w:spacing w:line="420" w:lineRule="exact"/>
        <w:ind w:firstLineChars="200" w:firstLine="482"/>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bookmarkStart w:id="84" w:name="OLE_LINK21"/>
      <w:r>
        <w:rPr>
          <w:rFonts w:hAnsi="宋体" w:cs="宋体" w:hint="eastAsia"/>
          <w:sz w:val="24"/>
        </w:rPr>
        <w:t xml:space="preserve">3.2.1 </w:t>
      </w:r>
      <w:r>
        <w:rPr>
          <w:rFonts w:hAnsi="宋体" w:cs="宋体" w:hint="eastAsia"/>
          <w:sz w:val="24"/>
        </w:rPr>
        <w:t>投标人应按第五章“工程量清单”的要求填写相应表格。</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bookmarkEnd w:id="84"/>
    <w:p w:rsidR="00E10D49" w:rsidRDefault="004C2D45" w:rsidP="002B62B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w:t>
      </w:r>
      <w:r>
        <w:rPr>
          <w:rFonts w:hAnsi="宋体" w:cs="宋体" w:hint="eastAsia"/>
          <w:b/>
          <w:sz w:val="24"/>
          <w:szCs w:val="24"/>
        </w:rPr>
        <w:lastRenderedPageBreak/>
        <w:t>及省住建厅有关规定，规费和税金应按规定费（税）率足额计取，即费（税）率不可竞争。</w:t>
      </w:r>
    </w:p>
    <w:p w:rsidR="00E10D49" w:rsidRDefault="004C2D45" w:rsidP="002B62B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w:t>
      </w:r>
      <w:r>
        <w:rPr>
          <w:rFonts w:hAnsi="宋体" w:cs="宋体" w:hint="eastAsia"/>
          <w:b/>
          <w:sz w:val="24"/>
          <w:szCs w:val="24"/>
        </w:rPr>
        <w:t>总报价，并在投标函、投标函附录中单列，不参与商务标评审。</w:t>
      </w:r>
    </w:p>
    <w:p w:rsidR="00E10D49" w:rsidRDefault="004C2D45" w:rsidP="002B62B3">
      <w:pPr>
        <w:tabs>
          <w:tab w:val="left" w:pos="1260"/>
        </w:tabs>
        <w:autoSpaceDE w:val="0"/>
        <w:autoSpaceDN w:val="0"/>
        <w:adjustRightInd w:val="0"/>
        <w:spacing w:line="440" w:lineRule="exact"/>
        <w:ind w:firstLineChars="200" w:firstLine="482"/>
        <w:jc w:val="left"/>
        <w:rPr>
          <w:rFonts w:hAnsi="宋体" w:cs="宋体"/>
          <w:b/>
          <w:color w:val="0000FF"/>
          <w:sz w:val="24"/>
          <w:szCs w:val="24"/>
        </w:rPr>
      </w:pPr>
      <w:r>
        <w:rPr>
          <w:rFonts w:hAnsi="宋体" w:cs="宋体" w:hint="eastAsia"/>
          <w:b/>
          <w:sz w:val="24"/>
          <w:szCs w:val="24"/>
        </w:rPr>
        <w:t>投标人编制投标报价时，同一投标文件综合工日应前后保持一致。</w:t>
      </w:r>
    </w:p>
    <w:p w:rsidR="00E10D49" w:rsidRDefault="004C2D45" w:rsidP="002B62B3">
      <w:pPr>
        <w:tabs>
          <w:tab w:val="left" w:pos="3060"/>
        </w:tabs>
        <w:autoSpaceDE w:val="0"/>
        <w:autoSpaceDN w:val="0"/>
        <w:spacing w:line="440" w:lineRule="exact"/>
        <w:ind w:firstLineChars="200" w:firstLine="482"/>
        <w:jc w:val="left"/>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68"/>
      <w:r>
        <w:rPr>
          <w:rFonts w:hAnsi="宋体" w:cs="宋体" w:hint="eastAsia"/>
          <w:b/>
          <w:bCs/>
          <w:sz w:val="24"/>
        </w:rPr>
        <w:tab/>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w:t>
      </w:r>
      <w:r>
        <w:rPr>
          <w:rFonts w:hAnsi="宋体" w:cs="宋体" w:hint="eastAsia"/>
          <w:sz w:val="24"/>
        </w:rPr>
        <w:t>金。</w:t>
      </w:r>
    </w:p>
    <w:p w:rsidR="00E10D49" w:rsidRDefault="004C2D45" w:rsidP="002B62B3">
      <w:pPr>
        <w:tabs>
          <w:tab w:val="left" w:pos="3060"/>
        </w:tabs>
        <w:autoSpaceDE w:val="0"/>
        <w:autoSpaceDN w:val="0"/>
        <w:spacing w:line="440" w:lineRule="exact"/>
        <w:ind w:firstLineChars="200" w:firstLine="482"/>
        <w:jc w:val="left"/>
        <w:rPr>
          <w:rFonts w:hAnsi="宋体" w:cs="宋体"/>
          <w:b/>
          <w:bCs/>
          <w:sz w:val="24"/>
        </w:rPr>
      </w:pPr>
      <w:bookmarkStart w:id="85" w:name="_Toc282436964"/>
      <w:bookmarkStart w:id="86" w:name="_Toc283559960"/>
      <w:r>
        <w:rPr>
          <w:rFonts w:hAnsi="宋体" w:cs="宋体" w:hint="eastAsia"/>
          <w:b/>
          <w:bCs/>
          <w:sz w:val="24"/>
        </w:rPr>
        <w:t xml:space="preserve">3.4 </w:t>
      </w:r>
      <w:bookmarkEnd w:id="85"/>
      <w:r>
        <w:rPr>
          <w:rFonts w:hAnsi="宋体" w:cs="宋体" w:hint="eastAsia"/>
          <w:b/>
          <w:bCs/>
          <w:sz w:val="24"/>
        </w:rPr>
        <w:t>投标保证金</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hint="eastAsia"/>
          <w:sz w:val="24"/>
          <w:szCs w:val="24"/>
        </w:rPr>
        <w:t>http://ggzy.xuchang.gov.cn</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r>
        <w:rPr>
          <w:rFonts w:hAnsi="宋体" w:hint="eastAsia"/>
          <w:sz w:val="24"/>
          <w:szCs w:val="24"/>
        </w:rPr>
        <w:t>http://ggzy.xuchang.gov.cn</w:t>
      </w:r>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lastRenderedPageBreak/>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w:t>
      </w:r>
      <w:r>
        <w:rPr>
          <w:rFonts w:hAnsi="宋体" w:cs="宋体" w:hint="eastAsia"/>
          <w:sz w:val="24"/>
          <w:lang w:val="zh-CN"/>
        </w:rPr>
        <w:t>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w:t>
      </w:r>
      <w:r>
        <w:rPr>
          <w:rFonts w:hAnsi="宋体" w:cs="宋体" w:hint="eastAsia"/>
          <w:sz w:val="24"/>
        </w:rPr>
        <w:t>负责。</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w:t>
      </w:r>
      <w:r>
        <w:rPr>
          <w:rFonts w:hAnsi="宋体" w:cs="宋体" w:hint="eastAsia"/>
          <w:sz w:val="24"/>
        </w:rPr>
        <w:t>期限内未签订书面合同的，按照有关规定向中标人和其他中标候选人退还投标保证金及银行同期活期存款利息。</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r>
        <w:rPr>
          <w:rFonts w:hAnsi="宋体" w:cs="宋体" w:hint="eastAsia"/>
          <w:sz w:val="24"/>
        </w:rPr>
        <w:t>。</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E10D49" w:rsidRDefault="004C2D45">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w:t>
      </w:r>
      <w:r>
        <w:rPr>
          <w:rFonts w:ascii="新宋体" w:eastAsia="新宋体" w:hAnsi="新宋体" w:cs="仿宋_GB2312" w:hint="eastAsia"/>
          <w:sz w:val="24"/>
        </w:rPr>
        <w:lastRenderedPageBreak/>
        <w:t>标保证金的，投标人须提供原账户开户银行相关证明及新开账户开户许可证，</w:t>
      </w:r>
      <w:r>
        <w:rPr>
          <w:rFonts w:ascii="宋体" w:hAnsi="宋体" w:cs="宋体" w:hint="eastAsia"/>
          <w:sz w:val="24"/>
          <w:szCs w:val="24"/>
        </w:rPr>
        <w:t>到襄城县公共资源交易中心</w:t>
      </w:r>
      <w:r>
        <w:rPr>
          <w:rFonts w:ascii="宋体" w:hAnsi="宋体" w:cs="宋体" w:hint="eastAsia"/>
          <w:sz w:val="24"/>
          <w:szCs w:val="24"/>
        </w:rPr>
        <w:t>1209</w:t>
      </w:r>
      <w:r>
        <w:rPr>
          <w:rFonts w:ascii="宋体" w:hAnsi="宋体" w:cs="宋体" w:hint="eastAsia"/>
          <w:sz w:val="24"/>
          <w:szCs w:val="24"/>
        </w:rPr>
        <w:t>室工程股</w:t>
      </w:r>
      <w:r>
        <w:rPr>
          <w:rFonts w:ascii="新宋体" w:eastAsia="新宋体" w:hAnsi="新宋体" w:cs="仿宋_GB2312" w:hint="eastAsia"/>
          <w:sz w:val="24"/>
        </w:rPr>
        <w:t>办理退款手续。</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w:t>
      </w:r>
      <w:r>
        <w:rPr>
          <w:rFonts w:hAnsi="宋体" w:cs="宋体" w:hint="eastAsia"/>
          <w:sz w:val="24"/>
          <w:lang w:val="zh-CN"/>
        </w:rPr>
        <w:t>，进行调查、认定、记录、公示、公告。对涉嫌串通投标等违规行为的，经调查核实后，记录不良行为，移交有关部门进行查处。不予退还的保证金上缴国库。</w:t>
      </w:r>
    </w:p>
    <w:p w:rsidR="00E10D49" w:rsidRDefault="004C2D45">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E10D49" w:rsidRDefault="004C2D45" w:rsidP="002B62B3">
      <w:pPr>
        <w:autoSpaceDE w:val="0"/>
        <w:autoSpaceDN w:val="0"/>
        <w:spacing w:line="420" w:lineRule="exact"/>
        <w:ind w:firstLineChars="200" w:firstLine="482"/>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“投标人基本情况表”应附投标人营业执照副本、资质证书副本和安全生产许可证等材料的原件扫描件或图片。</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“近年财务状况表”应附经会计师事务所或审计机构审计的财务会计报表，包括资产负债表、现金流量表、利润表和财务情况说明书的原件扫描件或图片，具体年份要求见投标人须知前附表。</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3.5</w:t>
      </w:r>
      <w:r>
        <w:rPr>
          <w:rFonts w:hAnsi="宋体" w:cs="宋体" w:hint="eastAsia"/>
          <w:sz w:val="24"/>
        </w:rPr>
        <w:t xml:space="preserve">.3 </w:t>
      </w:r>
      <w:r>
        <w:rPr>
          <w:rFonts w:hAnsi="宋体" w:cs="宋体" w:hint="eastAsia"/>
          <w:sz w:val="24"/>
        </w:rPr>
        <w:t>“近年完成的类似项目情况表”应附提供施工合同的原件扫描件或图片，具体年份要求见投标人须知前附表。</w:t>
      </w:r>
      <w:r>
        <w:rPr>
          <w:rFonts w:hAnsi="宋体" w:cs="宋体" w:hint="eastAsia"/>
          <w:sz w:val="24"/>
        </w:rPr>
        <w:t xml:space="preserve"> </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3.5.4 </w:t>
      </w:r>
      <w:r>
        <w:rPr>
          <w:rFonts w:hAnsi="宋体" w:cs="宋体" w:hint="eastAsia"/>
          <w:sz w:val="24"/>
        </w:rPr>
        <w:t>“正在施工和新承接的项目情况表”应附中标通知书和合同协议书的原件扫描件或图片。</w:t>
      </w:r>
      <w:r>
        <w:rPr>
          <w:rFonts w:hAnsi="宋体" w:cs="宋体" w:hint="eastAsia"/>
          <w:sz w:val="24"/>
        </w:rPr>
        <w:t xml:space="preserve"> </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3.5.5 </w:t>
      </w:r>
      <w:r>
        <w:rPr>
          <w:rFonts w:hAnsi="宋体" w:cs="宋体" w:hint="eastAsia"/>
          <w:sz w:val="24"/>
        </w:rPr>
        <w:t>“近年发生的诉讼及仲裁情况”应说明相关情况，并附法院或仲裁机构作出的判决、裁决等有关法律文书原件扫描件或图片，具体年份要求见投标人须知前附表。</w:t>
      </w:r>
    </w:p>
    <w:p w:rsidR="00E10D49" w:rsidRDefault="004C2D45" w:rsidP="002B62B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3.6 </w:t>
      </w:r>
      <w:bookmarkStart w:id="87" w:name="_Toc179632571"/>
      <w:bookmarkStart w:id="88" w:name="_Toc152045553"/>
      <w:bookmarkStart w:id="89" w:name="_Toc152042329"/>
      <w:bookmarkStart w:id="90" w:name="_Toc144974521"/>
      <w:r>
        <w:rPr>
          <w:rFonts w:hAnsi="宋体" w:cs="宋体" w:hint="eastAsia"/>
          <w:b/>
          <w:sz w:val="24"/>
        </w:rPr>
        <w:t>备选投标方案</w:t>
      </w:r>
    </w:p>
    <w:bookmarkEnd w:id="87"/>
    <w:bookmarkEnd w:id="88"/>
    <w:bookmarkEnd w:id="89"/>
    <w:bookmarkEnd w:id="90"/>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w:t>
      </w:r>
      <w:r>
        <w:rPr>
          <w:rFonts w:hAnsi="宋体" w:cs="宋体" w:hint="eastAsia"/>
          <w:sz w:val="24"/>
        </w:rPr>
        <w:t>员会认为中标人的备</w:t>
      </w:r>
      <w:r>
        <w:rPr>
          <w:rFonts w:hAnsi="宋体" w:cs="宋体" w:hint="eastAsia"/>
          <w:sz w:val="24"/>
        </w:rPr>
        <w:lastRenderedPageBreak/>
        <w:t>选方案优于其按照招标文件要求编制的投标方案的，招标人可以接受该备选投标方案。</w:t>
      </w:r>
    </w:p>
    <w:p w:rsidR="00E10D49" w:rsidRDefault="004C2D45" w:rsidP="002B62B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3.7 </w:t>
      </w:r>
      <w:r>
        <w:rPr>
          <w:rFonts w:hAnsi="宋体" w:cs="宋体" w:hint="eastAsia"/>
          <w:b/>
          <w:sz w:val="24"/>
        </w:rPr>
        <w:t>投标文件的编制</w:t>
      </w:r>
      <w:bookmarkEnd w:id="86"/>
    </w:p>
    <w:p w:rsidR="00E10D49" w:rsidRDefault="004C2D45">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投标文件应当对招标文件有关工期、投标有效期、质量要求、招标范围作出响应，否则按无效标处理。</w:t>
      </w:r>
    </w:p>
    <w:p w:rsidR="00E10D49" w:rsidRDefault="004C2D45">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E10D49" w:rsidRDefault="004C2D45">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”，按招标文件要求制作电子投标文件（包括含工程量清单的商务标投标文件）。</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3</w:t>
      </w:r>
      <w:r>
        <w:rPr>
          <w:rFonts w:hAnsi="宋体" w:cs="宋体" w:hint="eastAsia"/>
          <w:sz w:val="24"/>
        </w:rPr>
        <w:t>份。</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bookmarkStart w:id="91" w:name="_Toc283559961"/>
    </w:p>
    <w:p w:rsidR="00E10D49" w:rsidRDefault="004C2D45">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b/>
          <w:bCs/>
          <w:sz w:val="24"/>
        </w:rPr>
        <w:t xml:space="preserve">3.7.9 </w:t>
      </w:r>
      <w:r>
        <w:rPr>
          <w:rFonts w:hAnsi="宋体" w:cs="宋体" w:hint="eastAsia"/>
          <w:b/>
          <w:bCs/>
          <w:sz w:val="24"/>
        </w:rPr>
        <w:t>商务标投标文件制作注意事项：</w:t>
      </w:r>
    </w:p>
    <w:p w:rsidR="00E10D49" w:rsidRDefault="004C2D45">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E10D49" w:rsidRDefault="004C2D45">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E10D49" w:rsidRDefault="004C2D45" w:rsidP="002B62B3">
      <w:pPr>
        <w:autoSpaceDE w:val="0"/>
        <w:autoSpaceDN w:val="0"/>
        <w:adjustRightInd w:val="0"/>
        <w:spacing w:line="440" w:lineRule="exact"/>
        <w:ind w:firstLineChars="200" w:firstLine="482"/>
        <w:jc w:val="left"/>
        <w:rPr>
          <w:rFonts w:hAnsi="宋体" w:cs="宋体"/>
          <w:b/>
          <w:sz w:val="24"/>
        </w:rPr>
      </w:pPr>
      <w:r>
        <w:rPr>
          <w:rFonts w:hAnsi="宋体" w:cs="宋体" w:hint="eastAsia"/>
          <w:b/>
          <w:sz w:val="24"/>
        </w:rPr>
        <w:t xml:space="preserve">4. </w:t>
      </w:r>
      <w:r>
        <w:rPr>
          <w:rFonts w:hAnsi="宋体" w:cs="宋体" w:hint="eastAsia"/>
          <w:b/>
          <w:sz w:val="24"/>
        </w:rPr>
        <w:t>投标</w:t>
      </w:r>
      <w:bookmarkEnd w:id="91"/>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92" w:name="_Toc283559962"/>
      <w:r>
        <w:rPr>
          <w:rFonts w:hAnsi="宋体" w:cs="宋体" w:hint="eastAsia"/>
          <w:b/>
          <w:sz w:val="24"/>
        </w:rPr>
        <w:t xml:space="preserve">4.1 </w:t>
      </w:r>
      <w:r>
        <w:rPr>
          <w:rFonts w:hAnsi="宋体" w:cs="宋体" w:hint="eastAsia"/>
          <w:b/>
          <w:sz w:val="24"/>
        </w:rPr>
        <w:t>投标文件的密封和标记</w:t>
      </w:r>
      <w:bookmarkEnd w:id="92"/>
    </w:p>
    <w:p w:rsidR="00E10D49" w:rsidRDefault="004C2D45">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使用电子介质存储的投标文件应分开单独密封，并加盖单位公章，法定代表人或委托代理人签名，在投标截止时间前递交。</w:t>
      </w:r>
    </w:p>
    <w:p w:rsidR="00E10D49" w:rsidRDefault="004C2D45">
      <w:pPr>
        <w:spacing w:line="420" w:lineRule="exact"/>
        <w:ind w:firstLineChars="200" w:firstLine="480"/>
        <w:rPr>
          <w:rFonts w:hAnsi="宋体" w:cs="宋体"/>
          <w:sz w:val="24"/>
        </w:rPr>
      </w:pPr>
      <w:r>
        <w:rPr>
          <w:rFonts w:hAnsi="宋体" w:cs="宋体" w:hint="eastAsia"/>
          <w:sz w:val="24"/>
        </w:rPr>
        <w:t xml:space="preserve">4.1.2 </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E10D49" w:rsidRDefault="004C2D45" w:rsidP="002B62B3">
      <w:pPr>
        <w:autoSpaceDE w:val="0"/>
        <w:autoSpaceDN w:val="0"/>
        <w:spacing w:line="440" w:lineRule="exact"/>
        <w:ind w:firstLineChars="200" w:firstLine="482"/>
        <w:jc w:val="left"/>
        <w:rPr>
          <w:rFonts w:hAnsi="宋体" w:cs="宋体"/>
          <w:b/>
          <w:sz w:val="24"/>
        </w:rPr>
      </w:pPr>
      <w:r>
        <w:rPr>
          <w:rFonts w:hAnsi="宋体" w:cs="宋体" w:hint="eastAsia"/>
          <w:b/>
          <w:sz w:val="24"/>
        </w:rPr>
        <w:t xml:space="preserve">4.2 </w:t>
      </w:r>
      <w:r>
        <w:rPr>
          <w:rFonts w:hAnsi="宋体" w:cs="宋体" w:hint="eastAsia"/>
          <w:b/>
          <w:sz w:val="24"/>
        </w:rPr>
        <w:t>投标文</w:t>
      </w:r>
      <w:r>
        <w:rPr>
          <w:rFonts w:hAnsi="宋体" w:cs="宋体" w:hint="eastAsia"/>
          <w:b/>
          <w:sz w:val="24"/>
        </w:rPr>
        <w:t>件的提交</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投标人应在投标人须知前附表中规定的投标截止时间前成功上传电子投标文件、现场提交电子介质存储的投标文件。</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E10D49" w:rsidRDefault="004C2D45" w:rsidP="002B62B3">
      <w:pPr>
        <w:autoSpaceDE w:val="0"/>
        <w:autoSpaceDN w:val="0"/>
        <w:spacing w:line="440" w:lineRule="exact"/>
        <w:ind w:firstLineChars="200" w:firstLine="482"/>
        <w:jc w:val="left"/>
        <w:rPr>
          <w:rFonts w:hAnsi="宋体" w:cs="宋体"/>
          <w:b/>
          <w:sz w:val="24"/>
        </w:rPr>
      </w:pPr>
      <w:bookmarkStart w:id="93" w:name="_Toc283559964"/>
      <w:r>
        <w:rPr>
          <w:rFonts w:hAnsi="宋体" w:cs="宋体" w:hint="eastAsia"/>
          <w:b/>
          <w:sz w:val="24"/>
        </w:rPr>
        <w:t xml:space="preserve">4.3 </w:t>
      </w:r>
      <w:r>
        <w:rPr>
          <w:rFonts w:hAnsi="宋体" w:cs="宋体" w:hint="eastAsia"/>
          <w:b/>
          <w:sz w:val="24"/>
        </w:rPr>
        <w:t>投标文件的修改与撤回</w:t>
      </w:r>
      <w:bookmarkEnd w:id="93"/>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w:t>
      </w:r>
      <w:r>
        <w:rPr>
          <w:rFonts w:hAnsi="宋体" w:cs="宋体" w:hint="eastAsia"/>
          <w:sz w:val="24"/>
        </w:rPr>
        <w:lastRenderedPageBreak/>
        <w:t>投标文件修改或撤回应以书面形式通知招标人。</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w:t>
      </w:r>
      <w:r>
        <w:rPr>
          <w:rFonts w:hAnsi="宋体" w:cs="宋体" w:hint="eastAsia"/>
          <w:sz w:val="24"/>
        </w:rPr>
        <w:t>件提交、取得“投标文件提交回执单”的，视为撤回投标文件。</w:t>
      </w:r>
    </w:p>
    <w:p w:rsidR="00E10D49" w:rsidRDefault="004C2D45" w:rsidP="002B62B3">
      <w:pPr>
        <w:pStyle w:val="Default"/>
        <w:spacing w:line="440" w:lineRule="exact"/>
        <w:ind w:firstLineChars="200" w:firstLine="482"/>
        <w:jc w:val="both"/>
        <w:rPr>
          <w:rFonts w:hAnsi="宋体"/>
          <w:b/>
          <w:color w:val="auto"/>
        </w:rPr>
      </w:pPr>
      <w:bookmarkStart w:id="94" w:name="_Toc283559967"/>
      <w:r>
        <w:rPr>
          <w:rFonts w:hAnsi="宋体" w:hint="eastAsia"/>
          <w:b/>
          <w:color w:val="auto"/>
        </w:rPr>
        <w:t xml:space="preserve">5. </w:t>
      </w:r>
      <w:r>
        <w:rPr>
          <w:rFonts w:hAnsi="宋体" w:hint="eastAsia"/>
          <w:b/>
          <w:color w:val="auto"/>
        </w:rPr>
        <w:t>开标</w:t>
      </w:r>
      <w:bookmarkEnd w:id="94"/>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95" w:name="_Toc283559968"/>
      <w:r>
        <w:rPr>
          <w:rFonts w:hAnsi="宋体" w:cs="宋体" w:hint="eastAsia"/>
          <w:b/>
          <w:sz w:val="24"/>
        </w:rPr>
        <w:t xml:space="preserve">5.1 </w:t>
      </w:r>
      <w:r>
        <w:rPr>
          <w:rFonts w:hAnsi="宋体" w:cs="宋体" w:hint="eastAsia"/>
          <w:b/>
          <w:sz w:val="24"/>
        </w:rPr>
        <w:t>开标时间和地点</w:t>
      </w:r>
      <w:bookmarkEnd w:id="95"/>
    </w:p>
    <w:p w:rsidR="00E10D49" w:rsidRDefault="004C2D45">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项规定的投标截止时间（开标时间）和投标人须知前附表规定的地点公开开标，并邀请所有投标人的法定代表人或授权委托人准时参加。</w:t>
      </w:r>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96" w:name="_Toc283559970"/>
      <w:r>
        <w:rPr>
          <w:rFonts w:hAnsi="宋体" w:cs="宋体" w:hint="eastAsia"/>
          <w:b/>
          <w:sz w:val="24"/>
        </w:rPr>
        <w:t xml:space="preserve">5.2 </w:t>
      </w:r>
      <w:r>
        <w:rPr>
          <w:rFonts w:hAnsi="宋体" w:cs="宋体" w:hint="eastAsia"/>
          <w:b/>
          <w:sz w:val="24"/>
        </w:rPr>
        <w:t>开标、解密、唱标程序</w:t>
      </w:r>
    </w:p>
    <w:p w:rsidR="00E10D49" w:rsidRDefault="004C2D45">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E10D49" w:rsidRDefault="004C2D45">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E10D49" w:rsidRDefault="004C2D45">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E10D49" w:rsidRDefault="004C2D45">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E10D49" w:rsidRDefault="004C2D45">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E10D49" w:rsidRDefault="004C2D45">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w:t>
      </w:r>
      <w:r>
        <w:rPr>
          <w:rFonts w:hAnsi="宋体" w:cs="宋体" w:hint="eastAsia"/>
          <w:sz w:val="24"/>
        </w:rPr>
        <w:t>宣布唱标顺序，按已定顺序唱标，唱标内容为：投标人名称、投标报价、质量目标、工期及其他内容，并记录；</w:t>
      </w:r>
    </w:p>
    <w:p w:rsidR="00E10D49" w:rsidRDefault="004C2D45">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E10D49" w:rsidRDefault="004C2D45">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E10D49" w:rsidRDefault="004C2D45">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E10D49" w:rsidRDefault="004C2D45">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E10D49" w:rsidRDefault="004C2D45">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E10D49" w:rsidRDefault="004C2D45">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E10D49" w:rsidRDefault="004C2D45">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E10D49" w:rsidRDefault="004C2D45">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E10D49" w:rsidRDefault="004C2D45">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）因电子交易系统异常无法解密电子投标文件的，以人工方式进行。</w:t>
      </w:r>
    </w:p>
    <w:p w:rsidR="00E10D49" w:rsidRDefault="004C2D45">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）因投标人原因电子投标文件解密失败的，由系统技术人员协助投标人将备份文件</w:t>
      </w:r>
      <w:r>
        <w:rPr>
          <w:rFonts w:hAnsi="宋体" w:hint="eastAsia"/>
          <w:sz w:val="24"/>
          <w:szCs w:val="24"/>
        </w:rPr>
        <w:lastRenderedPageBreak/>
        <w:t>（电子介质存储）导入系统。若备份文件（电子介质存储）无法导入系统或导入系统仍无法解密的，视为投标人撤销其投标文件。</w:t>
      </w:r>
    </w:p>
    <w:p w:rsidR="00E10D49" w:rsidRDefault="004C2D45" w:rsidP="002B62B3">
      <w:pPr>
        <w:pStyle w:val="Default"/>
        <w:spacing w:line="440" w:lineRule="exact"/>
        <w:ind w:firstLineChars="200" w:firstLine="482"/>
        <w:jc w:val="both"/>
        <w:rPr>
          <w:rFonts w:hAnsi="宋体"/>
          <w:b/>
          <w:color w:val="auto"/>
        </w:rPr>
      </w:pPr>
      <w:r>
        <w:rPr>
          <w:rFonts w:hAnsi="宋体" w:hint="eastAsia"/>
          <w:b/>
          <w:color w:val="auto"/>
        </w:rPr>
        <w:t xml:space="preserve">6. </w:t>
      </w:r>
      <w:r>
        <w:rPr>
          <w:rFonts w:hAnsi="宋体" w:hint="eastAsia"/>
          <w:b/>
          <w:color w:val="auto"/>
        </w:rPr>
        <w:t>评标</w:t>
      </w:r>
      <w:bookmarkEnd w:id="96"/>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97" w:name="_Toc283559971"/>
      <w:r>
        <w:rPr>
          <w:rFonts w:hAnsi="宋体" w:cs="宋体" w:hint="eastAsia"/>
          <w:b/>
          <w:sz w:val="24"/>
        </w:rPr>
        <w:t xml:space="preserve">6.1 </w:t>
      </w:r>
      <w:r>
        <w:rPr>
          <w:rFonts w:hAnsi="宋体" w:cs="宋体" w:hint="eastAsia"/>
          <w:b/>
          <w:sz w:val="24"/>
        </w:rPr>
        <w:t>评标委员会</w:t>
      </w:r>
      <w:bookmarkEnd w:id="97"/>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E10D49" w:rsidRDefault="004C2D45" w:rsidP="002B62B3">
      <w:pPr>
        <w:autoSpaceDE w:val="0"/>
        <w:autoSpaceDN w:val="0"/>
        <w:spacing w:line="440" w:lineRule="exact"/>
        <w:ind w:firstLineChars="200" w:firstLine="482"/>
        <w:jc w:val="left"/>
        <w:rPr>
          <w:rFonts w:hAnsi="宋体" w:cs="宋体"/>
          <w:b/>
          <w:sz w:val="24"/>
        </w:rPr>
      </w:pPr>
      <w:bookmarkStart w:id="98" w:name="_Toc283559972"/>
      <w:r>
        <w:rPr>
          <w:rFonts w:hAnsi="宋体" w:cs="宋体" w:hint="eastAsia"/>
          <w:b/>
          <w:sz w:val="24"/>
        </w:rPr>
        <w:t xml:space="preserve">6.2 </w:t>
      </w:r>
      <w:r>
        <w:rPr>
          <w:rFonts w:hAnsi="宋体" w:cs="宋体" w:hint="eastAsia"/>
          <w:b/>
          <w:sz w:val="24"/>
        </w:rPr>
        <w:t>评标原则</w:t>
      </w:r>
      <w:bookmarkEnd w:id="98"/>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E10D49" w:rsidRDefault="004C2D45" w:rsidP="002B62B3">
      <w:pPr>
        <w:autoSpaceDE w:val="0"/>
        <w:autoSpaceDN w:val="0"/>
        <w:spacing w:line="440" w:lineRule="exact"/>
        <w:ind w:firstLineChars="200" w:firstLine="482"/>
        <w:jc w:val="left"/>
        <w:rPr>
          <w:rFonts w:hAnsi="宋体" w:cs="宋体"/>
          <w:b/>
          <w:sz w:val="24"/>
        </w:rPr>
      </w:pPr>
      <w:bookmarkStart w:id="99" w:name="_Toc283559973"/>
      <w:r>
        <w:rPr>
          <w:rFonts w:hAnsi="宋体" w:cs="宋体" w:hint="eastAsia"/>
          <w:b/>
          <w:sz w:val="24"/>
        </w:rPr>
        <w:t xml:space="preserve">6.3 </w:t>
      </w:r>
      <w:r>
        <w:rPr>
          <w:rFonts w:hAnsi="宋体" w:cs="宋体" w:hint="eastAsia"/>
          <w:b/>
          <w:sz w:val="24"/>
        </w:rPr>
        <w:t>评标</w:t>
      </w:r>
      <w:bookmarkEnd w:id="99"/>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w:t>
      </w:r>
      <w:r>
        <w:rPr>
          <w:rFonts w:hAnsi="宋体" w:cs="宋体" w:hint="eastAsia"/>
          <w:sz w:val="24"/>
        </w:rPr>
        <w:t>办法”规定的方法、评审因素、标准和程序对投标文件进行评审。第三章“评标办法”没有规定的方法、评审因素和标准，不作为评标依据。</w:t>
      </w:r>
    </w:p>
    <w:p w:rsidR="00E10D49" w:rsidRDefault="004C2D45" w:rsidP="002B62B3">
      <w:pPr>
        <w:pStyle w:val="Default"/>
        <w:spacing w:line="440" w:lineRule="exact"/>
        <w:ind w:firstLineChars="200" w:firstLine="482"/>
        <w:jc w:val="both"/>
        <w:rPr>
          <w:rFonts w:hAnsi="宋体"/>
          <w:b/>
          <w:color w:val="auto"/>
        </w:rPr>
      </w:pPr>
      <w:bookmarkStart w:id="100" w:name="_Toc283559974"/>
      <w:r>
        <w:rPr>
          <w:rFonts w:hAnsi="宋体" w:hint="eastAsia"/>
          <w:b/>
          <w:color w:val="auto"/>
        </w:rPr>
        <w:t xml:space="preserve">7. </w:t>
      </w:r>
      <w:r>
        <w:rPr>
          <w:rFonts w:hAnsi="宋体" w:hint="eastAsia"/>
          <w:b/>
          <w:color w:val="auto"/>
        </w:rPr>
        <w:t>合同授予</w:t>
      </w:r>
      <w:bookmarkEnd w:id="100"/>
    </w:p>
    <w:p w:rsidR="00E10D49" w:rsidRDefault="004C2D45" w:rsidP="002B62B3">
      <w:pPr>
        <w:autoSpaceDE w:val="0"/>
        <w:autoSpaceDN w:val="0"/>
        <w:spacing w:line="440" w:lineRule="exact"/>
        <w:ind w:firstLineChars="200" w:firstLine="482"/>
        <w:jc w:val="left"/>
        <w:rPr>
          <w:rFonts w:hAnsi="宋体" w:cs="宋体"/>
          <w:b/>
          <w:sz w:val="24"/>
        </w:rPr>
      </w:pPr>
      <w:bookmarkStart w:id="101" w:name="_Toc283559975"/>
      <w:r>
        <w:rPr>
          <w:rFonts w:hAnsi="宋体" w:cs="宋体" w:hint="eastAsia"/>
          <w:b/>
          <w:sz w:val="24"/>
        </w:rPr>
        <w:t xml:space="preserve">7.1 </w:t>
      </w:r>
      <w:r>
        <w:rPr>
          <w:rFonts w:hAnsi="宋体" w:cs="宋体" w:hint="eastAsia"/>
          <w:b/>
          <w:sz w:val="24"/>
        </w:rPr>
        <w:t>定标方式</w:t>
      </w:r>
      <w:bookmarkEnd w:id="101"/>
    </w:p>
    <w:p w:rsidR="00E10D49" w:rsidRDefault="004C2D45">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E10D49" w:rsidRDefault="004C2D45" w:rsidP="002B62B3">
      <w:pPr>
        <w:autoSpaceDE w:val="0"/>
        <w:autoSpaceDN w:val="0"/>
        <w:spacing w:line="440" w:lineRule="exact"/>
        <w:ind w:firstLineChars="200" w:firstLine="482"/>
        <w:jc w:val="left"/>
        <w:rPr>
          <w:rFonts w:hAnsi="宋体" w:cs="宋体"/>
          <w:b/>
          <w:sz w:val="24"/>
        </w:rPr>
      </w:pPr>
      <w:bookmarkStart w:id="102" w:name="_Toc283559976"/>
      <w:r>
        <w:rPr>
          <w:rFonts w:hAnsi="宋体" w:cs="宋体" w:hint="eastAsia"/>
          <w:b/>
          <w:sz w:val="24"/>
        </w:rPr>
        <w:t xml:space="preserve">7.2 </w:t>
      </w:r>
      <w:r>
        <w:rPr>
          <w:rFonts w:hAnsi="宋体" w:cs="宋体" w:hint="eastAsia"/>
          <w:b/>
          <w:sz w:val="24"/>
        </w:rPr>
        <w:t>中标通知</w:t>
      </w:r>
      <w:bookmarkEnd w:id="102"/>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103" w:name="_Toc152042345"/>
      <w:bookmarkStart w:id="104" w:name="_Toc144974537"/>
      <w:bookmarkStart w:id="105" w:name="_Toc152045569"/>
      <w:bookmarkStart w:id="106" w:name="_Toc179632587"/>
    </w:p>
    <w:p w:rsidR="00E10D49" w:rsidRDefault="004C2D45" w:rsidP="002B62B3">
      <w:pPr>
        <w:autoSpaceDE w:val="0"/>
        <w:autoSpaceDN w:val="0"/>
        <w:spacing w:line="360" w:lineRule="auto"/>
        <w:ind w:firstLineChars="200" w:firstLine="482"/>
        <w:jc w:val="left"/>
        <w:rPr>
          <w:sz w:val="24"/>
        </w:rPr>
      </w:pPr>
      <w:r>
        <w:rPr>
          <w:b/>
          <w:sz w:val="24"/>
        </w:rPr>
        <w:t xml:space="preserve">7.3 </w:t>
      </w:r>
      <w:r>
        <w:rPr>
          <w:b/>
          <w:sz w:val="24"/>
        </w:rPr>
        <w:t>履约担保</w:t>
      </w:r>
    </w:p>
    <w:p w:rsidR="00E10D49" w:rsidRDefault="004C2D45">
      <w:pPr>
        <w:autoSpaceDE w:val="0"/>
        <w:autoSpaceDN w:val="0"/>
        <w:spacing w:line="360" w:lineRule="auto"/>
        <w:ind w:firstLineChars="200" w:firstLine="480"/>
        <w:jc w:val="left"/>
        <w:rPr>
          <w:sz w:val="24"/>
        </w:rPr>
      </w:pPr>
      <w:r>
        <w:rPr>
          <w:sz w:val="24"/>
        </w:rPr>
        <w:t xml:space="preserve">7.3.1 </w:t>
      </w:r>
      <w:r>
        <w:rPr>
          <w:sz w:val="24"/>
        </w:rPr>
        <w:t>在签订合同前，中标人应按投标人须知前附表规定的金额、担保形式和招标文件第四章</w:t>
      </w:r>
      <w:r>
        <w:rPr>
          <w:sz w:val="24"/>
        </w:rPr>
        <w:t>“</w:t>
      </w:r>
      <w:r>
        <w:rPr>
          <w:sz w:val="24"/>
        </w:rPr>
        <w:t>合同条款及格式</w:t>
      </w:r>
      <w:r>
        <w:rPr>
          <w:sz w:val="24"/>
        </w:rPr>
        <w:t>”</w:t>
      </w:r>
      <w:r>
        <w:rPr>
          <w:sz w:val="24"/>
        </w:rPr>
        <w:t>规定的履约担保格式向招标人提交履约担保。</w:t>
      </w:r>
    </w:p>
    <w:p w:rsidR="00E10D49" w:rsidRDefault="004C2D45">
      <w:pPr>
        <w:autoSpaceDE w:val="0"/>
        <w:autoSpaceDN w:val="0"/>
        <w:spacing w:line="360" w:lineRule="auto"/>
        <w:ind w:firstLineChars="200" w:firstLine="480"/>
        <w:jc w:val="left"/>
        <w:rPr>
          <w:sz w:val="24"/>
        </w:rPr>
      </w:pPr>
      <w:r>
        <w:rPr>
          <w:sz w:val="24"/>
        </w:rPr>
        <w:t xml:space="preserve">7.3.2 </w:t>
      </w:r>
      <w:r>
        <w:rPr>
          <w:sz w:val="24"/>
        </w:rPr>
        <w:t>中标人不能按本章第</w:t>
      </w:r>
      <w:r>
        <w:rPr>
          <w:sz w:val="24"/>
        </w:rPr>
        <w:t xml:space="preserve">7.3.1 </w:t>
      </w:r>
      <w:r>
        <w:rPr>
          <w:sz w:val="24"/>
        </w:rPr>
        <w:t>项要求提交履约担保的，视为放弃中标，其投标保证金不予退还，给招标人造成的损失超过投标保证金数额的，中标人还应当对超过部分予以赔偿。</w:t>
      </w:r>
    </w:p>
    <w:p w:rsidR="00E10D49" w:rsidRDefault="004C2D45" w:rsidP="002B62B3">
      <w:pPr>
        <w:autoSpaceDE w:val="0"/>
        <w:autoSpaceDN w:val="0"/>
        <w:spacing w:line="440" w:lineRule="exact"/>
        <w:ind w:firstLineChars="200" w:firstLine="482"/>
        <w:jc w:val="left"/>
        <w:rPr>
          <w:rFonts w:hAnsi="宋体" w:cs="宋体"/>
          <w:b/>
          <w:sz w:val="24"/>
        </w:rPr>
      </w:pPr>
      <w:r>
        <w:rPr>
          <w:rFonts w:hAnsi="宋体" w:cs="宋体" w:hint="eastAsia"/>
          <w:b/>
          <w:sz w:val="24"/>
        </w:rPr>
        <w:t>7.</w:t>
      </w:r>
      <w:bookmarkStart w:id="107" w:name="_Toc283559977"/>
      <w:bookmarkEnd w:id="103"/>
      <w:bookmarkEnd w:id="104"/>
      <w:bookmarkEnd w:id="105"/>
      <w:bookmarkEnd w:id="106"/>
      <w:r>
        <w:rPr>
          <w:rFonts w:hAnsi="宋体" w:cs="宋体" w:hint="eastAsia"/>
          <w:b/>
          <w:sz w:val="24"/>
        </w:rPr>
        <w:t>4</w:t>
      </w:r>
      <w:r>
        <w:rPr>
          <w:rFonts w:hAnsi="宋体" w:cs="宋体" w:hint="eastAsia"/>
          <w:b/>
          <w:sz w:val="24"/>
        </w:rPr>
        <w:t>签订合同</w:t>
      </w:r>
      <w:bookmarkEnd w:id="107"/>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lastRenderedPageBreak/>
        <w:t xml:space="preserve">7.4.1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w:t>
      </w:r>
      <w:r>
        <w:rPr>
          <w:rFonts w:hAnsi="宋体" w:cs="宋体" w:hint="eastAsia"/>
          <w:sz w:val="24"/>
        </w:rPr>
        <w:t>造成的损失超过投标保证金数额的，中标人还应当对超过部分予以赔偿。</w:t>
      </w:r>
    </w:p>
    <w:p w:rsidR="00E10D49" w:rsidRDefault="004C2D45">
      <w:pPr>
        <w:autoSpaceDE w:val="0"/>
        <w:autoSpaceDN w:val="0"/>
        <w:spacing w:line="440" w:lineRule="exact"/>
        <w:ind w:firstLineChars="200" w:firstLine="480"/>
        <w:jc w:val="left"/>
        <w:rPr>
          <w:rFonts w:hAnsi="宋体" w:cs="宋体"/>
          <w:sz w:val="24"/>
        </w:rPr>
      </w:pPr>
      <w:r>
        <w:rPr>
          <w:rFonts w:hAnsi="宋体" w:cs="宋体" w:hint="eastAsia"/>
          <w:sz w:val="24"/>
        </w:rPr>
        <w:t xml:space="preserve">7.4.2 </w:t>
      </w:r>
      <w:r>
        <w:rPr>
          <w:rFonts w:hAnsi="宋体" w:cs="宋体" w:hint="eastAsia"/>
          <w:sz w:val="24"/>
        </w:rPr>
        <w:t>发出中标通知书后，招标人无正当理由拒签合同的，招标人向中标人退还投标保证金；给中标人造成损失的，还应当赔偿损失。</w:t>
      </w:r>
    </w:p>
    <w:p w:rsidR="00E10D49" w:rsidRDefault="004C2D45" w:rsidP="002B62B3">
      <w:pPr>
        <w:autoSpaceDE w:val="0"/>
        <w:autoSpaceDN w:val="0"/>
        <w:spacing w:line="440" w:lineRule="exact"/>
        <w:ind w:firstLineChars="200" w:firstLine="482"/>
        <w:jc w:val="left"/>
        <w:rPr>
          <w:rFonts w:hAnsi="宋体" w:cs="宋体"/>
          <w:b/>
          <w:sz w:val="24"/>
        </w:rPr>
      </w:pPr>
      <w:bookmarkStart w:id="108" w:name="_Toc283559978"/>
      <w:r>
        <w:rPr>
          <w:rFonts w:hAnsi="宋体" w:cs="宋体" w:hint="eastAsia"/>
          <w:b/>
          <w:sz w:val="24"/>
        </w:rPr>
        <w:t xml:space="preserve">8. </w:t>
      </w:r>
      <w:r>
        <w:rPr>
          <w:rFonts w:hAnsi="宋体" w:cs="宋体" w:hint="eastAsia"/>
          <w:b/>
          <w:sz w:val="24"/>
        </w:rPr>
        <w:t>重新招标和不再招标</w:t>
      </w:r>
      <w:bookmarkEnd w:id="108"/>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109" w:name="_Toc283559979"/>
      <w:r>
        <w:rPr>
          <w:rFonts w:hAnsi="宋体" w:cs="宋体" w:hint="eastAsia"/>
          <w:b/>
          <w:sz w:val="24"/>
        </w:rPr>
        <w:t xml:space="preserve">8.1 </w:t>
      </w:r>
      <w:r>
        <w:rPr>
          <w:rFonts w:hAnsi="宋体" w:cs="宋体" w:hint="eastAsia"/>
          <w:b/>
          <w:sz w:val="24"/>
        </w:rPr>
        <w:t>重新招标</w:t>
      </w:r>
      <w:bookmarkEnd w:id="109"/>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有下列情形之一的，招标人将重新招标：</w:t>
      </w:r>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110" w:name="_Toc283559980"/>
      <w:r>
        <w:rPr>
          <w:rFonts w:hAnsi="宋体" w:cs="宋体" w:hint="eastAsia"/>
          <w:b/>
          <w:sz w:val="24"/>
        </w:rPr>
        <w:t xml:space="preserve">8.2 </w:t>
      </w:r>
      <w:r>
        <w:rPr>
          <w:rFonts w:hAnsi="宋体" w:cs="宋体" w:hint="eastAsia"/>
          <w:b/>
          <w:sz w:val="24"/>
        </w:rPr>
        <w:t>不再招标</w:t>
      </w:r>
      <w:bookmarkEnd w:id="110"/>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E10D49" w:rsidRDefault="004C2D45" w:rsidP="002B62B3">
      <w:pPr>
        <w:pStyle w:val="Default"/>
        <w:spacing w:line="440" w:lineRule="exact"/>
        <w:ind w:firstLineChars="200" w:firstLine="482"/>
        <w:jc w:val="both"/>
        <w:rPr>
          <w:rFonts w:hAnsi="宋体"/>
          <w:b/>
          <w:color w:val="auto"/>
        </w:rPr>
      </w:pPr>
      <w:bookmarkStart w:id="111" w:name="_Toc283559981"/>
      <w:r>
        <w:rPr>
          <w:rFonts w:hAnsi="宋体" w:hint="eastAsia"/>
          <w:b/>
          <w:color w:val="auto"/>
        </w:rPr>
        <w:t xml:space="preserve">9. </w:t>
      </w:r>
      <w:r>
        <w:rPr>
          <w:rFonts w:hAnsi="宋体" w:hint="eastAsia"/>
          <w:b/>
          <w:color w:val="auto"/>
        </w:rPr>
        <w:t>纪律和监督</w:t>
      </w:r>
      <w:bookmarkEnd w:id="111"/>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112" w:name="_Toc283559982"/>
      <w:r>
        <w:rPr>
          <w:rFonts w:hAnsi="宋体" w:cs="宋体" w:hint="eastAsia"/>
          <w:b/>
          <w:sz w:val="24"/>
        </w:rPr>
        <w:t xml:space="preserve">9.1 </w:t>
      </w:r>
      <w:r>
        <w:rPr>
          <w:rFonts w:hAnsi="宋体" w:cs="宋体" w:hint="eastAsia"/>
          <w:b/>
          <w:sz w:val="24"/>
        </w:rPr>
        <w:t>对招标人</w:t>
      </w:r>
      <w:r>
        <w:rPr>
          <w:rFonts w:hAnsi="宋体" w:cs="宋体" w:hint="eastAsia"/>
          <w:b/>
          <w:sz w:val="24"/>
        </w:rPr>
        <w:t>的纪律要求</w:t>
      </w:r>
      <w:bookmarkEnd w:id="112"/>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113" w:name="_Toc283559983"/>
      <w:r>
        <w:rPr>
          <w:rFonts w:hAnsi="宋体" w:cs="宋体" w:hint="eastAsia"/>
          <w:b/>
          <w:sz w:val="24"/>
        </w:rPr>
        <w:t xml:space="preserve">9.2 </w:t>
      </w:r>
      <w:r>
        <w:rPr>
          <w:rFonts w:hAnsi="宋体" w:cs="宋体" w:hint="eastAsia"/>
          <w:b/>
          <w:sz w:val="24"/>
        </w:rPr>
        <w:t>对投标人的纪律要求</w:t>
      </w:r>
      <w:bookmarkEnd w:id="113"/>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114" w:name="_Toc283559984"/>
      <w:r>
        <w:rPr>
          <w:rFonts w:hAnsi="宋体" w:cs="宋体" w:hint="eastAsia"/>
          <w:b/>
          <w:sz w:val="24"/>
        </w:rPr>
        <w:t xml:space="preserve">9.3 </w:t>
      </w:r>
      <w:r>
        <w:rPr>
          <w:rFonts w:hAnsi="宋体" w:cs="宋体" w:hint="eastAsia"/>
          <w:b/>
          <w:sz w:val="24"/>
        </w:rPr>
        <w:t>对评标委员会成员的纪律要求</w:t>
      </w:r>
      <w:bookmarkEnd w:id="114"/>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w:t>
      </w:r>
      <w:r>
        <w:rPr>
          <w:rFonts w:hAnsi="宋体" w:cs="宋体" w:hint="eastAsia"/>
          <w:sz w:val="24"/>
        </w:rPr>
        <w:t>，评标委员会成员不得擅离职守，影响评标程序正常进行，不得使用第三章“评标办法”没有规定的评审因素和标准进行评标。</w:t>
      </w:r>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115" w:name="_Toc283559985"/>
      <w:r>
        <w:rPr>
          <w:rFonts w:hAnsi="宋体" w:cs="宋体" w:hint="eastAsia"/>
          <w:b/>
          <w:sz w:val="24"/>
        </w:rPr>
        <w:t xml:space="preserve">9.4 </w:t>
      </w:r>
      <w:r>
        <w:rPr>
          <w:rFonts w:hAnsi="宋体" w:cs="宋体" w:hint="eastAsia"/>
          <w:b/>
          <w:sz w:val="24"/>
        </w:rPr>
        <w:t>对与评标活动有关的工作人员的纪律要求</w:t>
      </w:r>
      <w:bookmarkEnd w:id="115"/>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10D49" w:rsidRDefault="004C2D45" w:rsidP="002B62B3">
      <w:pPr>
        <w:autoSpaceDE w:val="0"/>
        <w:autoSpaceDN w:val="0"/>
        <w:adjustRightInd w:val="0"/>
        <w:spacing w:line="440" w:lineRule="exact"/>
        <w:ind w:firstLineChars="200" w:firstLine="482"/>
        <w:jc w:val="left"/>
        <w:rPr>
          <w:rFonts w:hAnsi="宋体" w:cs="宋体"/>
          <w:b/>
          <w:sz w:val="24"/>
        </w:rPr>
      </w:pPr>
      <w:bookmarkStart w:id="116" w:name="_Toc283559986"/>
      <w:r>
        <w:rPr>
          <w:rFonts w:hAnsi="宋体" w:cs="宋体" w:hint="eastAsia"/>
          <w:b/>
          <w:sz w:val="24"/>
        </w:rPr>
        <w:t xml:space="preserve">9.5 </w:t>
      </w:r>
      <w:r>
        <w:rPr>
          <w:rFonts w:hAnsi="宋体" w:cs="宋体" w:hint="eastAsia"/>
          <w:b/>
          <w:sz w:val="24"/>
        </w:rPr>
        <w:t>投诉</w:t>
      </w:r>
      <w:bookmarkEnd w:id="116"/>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E10D49" w:rsidRDefault="004C2D45" w:rsidP="002B62B3">
      <w:pPr>
        <w:pStyle w:val="Default"/>
        <w:spacing w:line="440" w:lineRule="exact"/>
        <w:ind w:firstLineChars="200" w:firstLine="482"/>
        <w:jc w:val="both"/>
        <w:rPr>
          <w:rFonts w:hAnsi="宋体"/>
          <w:b/>
          <w:color w:val="auto"/>
        </w:rPr>
      </w:pPr>
      <w:bookmarkStart w:id="117" w:name="_Toc283559987"/>
      <w:r>
        <w:rPr>
          <w:rFonts w:hAnsi="宋体" w:hint="eastAsia"/>
          <w:b/>
          <w:color w:val="auto"/>
        </w:rPr>
        <w:t xml:space="preserve">10. </w:t>
      </w:r>
      <w:r>
        <w:rPr>
          <w:rFonts w:hAnsi="宋体" w:hint="eastAsia"/>
          <w:b/>
          <w:color w:val="auto"/>
        </w:rPr>
        <w:t>需要补充的其他内容</w:t>
      </w:r>
      <w:bookmarkEnd w:id="117"/>
    </w:p>
    <w:p w:rsidR="00E10D49" w:rsidRDefault="004C2D45">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E10D49" w:rsidRDefault="004C2D45" w:rsidP="002B62B3">
      <w:pPr>
        <w:spacing w:beforeLines="100" w:afterLines="100" w:line="400" w:lineRule="exact"/>
        <w:ind w:firstLineChars="200" w:firstLine="482"/>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E10D49" w:rsidRDefault="004C2D45" w:rsidP="002B62B3">
      <w:pPr>
        <w:spacing w:beforeLines="100" w:afterLines="100" w:line="400" w:lineRule="exact"/>
        <w:ind w:firstLineChars="200" w:firstLine="560"/>
        <w:jc w:val="center"/>
        <w:rPr>
          <w:rFonts w:hAnsi="宋体" w:cs="宋体"/>
          <w:sz w:val="28"/>
          <w:szCs w:val="28"/>
        </w:rPr>
      </w:pPr>
      <w:r>
        <w:rPr>
          <w:rFonts w:hAnsi="宋体" w:cs="宋体" w:hint="eastAsia"/>
          <w:sz w:val="28"/>
          <w:szCs w:val="28"/>
        </w:rPr>
        <w:t>问题澄清通知</w:t>
      </w:r>
    </w:p>
    <w:p w:rsidR="00E10D49" w:rsidRDefault="004C2D45">
      <w:pPr>
        <w:spacing w:line="400" w:lineRule="exact"/>
        <w:ind w:firstLineChars="200" w:firstLine="480"/>
        <w:rPr>
          <w:rFonts w:hAnsi="宋体" w:cs="宋体"/>
          <w:sz w:val="24"/>
          <w:u w:val="single"/>
        </w:rPr>
      </w:pPr>
      <w:r>
        <w:rPr>
          <w:rFonts w:hAnsi="宋体" w:cs="宋体" w:hint="eastAsia"/>
          <w:sz w:val="24"/>
        </w:rPr>
        <w:t>编号：</w:t>
      </w:r>
      <w:r>
        <w:rPr>
          <w:rFonts w:hAnsi="宋体" w:cs="宋体" w:hint="eastAsia"/>
          <w:sz w:val="24"/>
          <w:u w:val="single"/>
        </w:rPr>
        <w:t xml:space="preserve">                  </w:t>
      </w:r>
    </w:p>
    <w:p w:rsidR="00E10D49" w:rsidRDefault="004C2D45">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E10D49" w:rsidRDefault="004C2D45">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E10D49" w:rsidRDefault="00E10D49">
      <w:pPr>
        <w:spacing w:line="480" w:lineRule="exact"/>
        <w:ind w:firstLineChars="200" w:firstLine="480"/>
        <w:rPr>
          <w:rFonts w:hAnsi="宋体" w:cs="宋体"/>
          <w:sz w:val="24"/>
        </w:rPr>
      </w:pPr>
    </w:p>
    <w:p w:rsidR="00E10D49" w:rsidRDefault="004C2D45">
      <w:pPr>
        <w:spacing w:line="480" w:lineRule="exact"/>
        <w:ind w:firstLineChars="200" w:firstLine="480"/>
        <w:rPr>
          <w:rFonts w:hAnsi="宋体" w:cs="宋体"/>
          <w:sz w:val="24"/>
        </w:rPr>
      </w:pPr>
      <w:r>
        <w:rPr>
          <w:rFonts w:hAnsi="宋体" w:cs="宋体" w:hint="eastAsia"/>
          <w:sz w:val="24"/>
        </w:rPr>
        <w:t>1.</w:t>
      </w:r>
    </w:p>
    <w:p w:rsidR="00E10D49" w:rsidRDefault="004C2D45">
      <w:pPr>
        <w:spacing w:line="480" w:lineRule="exact"/>
        <w:ind w:firstLineChars="200" w:firstLine="480"/>
        <w:rPr>
          <w:rFonts w:hAnsi="宋体" w:cs="宋体"/>
          <w:sz w:val="24"/>
        </w:rPr>
      </w:pPr>
      <w:r>
        <w:rPr>
          <w:rFonts w:hAnsi="宋体" w:cs="宋体" w:hint="eastAsia"/>
          <w:sz w:val="24"/>
        </w:rPr>
        <w:t>2.</w:t>
      </w:r>
    </w:p>
    <w:p w:rsidR="00E10D49" w:rsidRDefault="00E10D49">
      <w:pPr>
        <w:spacing w:line="480" w:lineRule="exact"/>
        <w:ind w:firstLineChars="200" w:firstLine="480"/>
        <w:rPr>
          <w:rFonts w:hAnsi="宋体" w:cs="宋体"/>
          <w:sz w:val="24"/>
        </w:rPr>
      </w:pPr>
    </w:p>
    <w:p w:rsidR="00E10D49" w:rsidRDefault="004C2D45">
      <w:pPr>
        <w:spacing w:line="480" w:lineRule="exact"/>
        <w:ind w:firstLineChars="200" w:firstLine="480"/>
        <w:rPr>
          <w:rFonts w:hAnsi="宋体" w:cs="宋体"/>
          <w:sz w:val="24"/>
        </w:rPr>
      </w:pPr>
      <w:r>
        <w:rPr>
          <w:rFonts w:hAnsi="宋体" w:cs="宋体" w:hint="eastAsia"/>
          <w:sz w:val="24"/>
        </w:rPr>
        <w:t>……</w:t>
      </w:r>
    </w:p>
    <w:p w:rsidR="00E10D49" w:rsidRDefault="00E10D49">
      <w:pPr>
        <w:spacing w:line="480" w:lineRule="exact"/>
        <w:ind w:firstLineChars="200" w:firstLine="480"/>
        <w:rPr>
          <w:rFonts w:hAnsi="宋体" w:cs="宋体"/>
          <w:sz w:val="24"/>
        </w:rPr>
      </w:pPr>
    </w:p>
    <w:p w:rsidR="00E10D49" w:rsidRDefault="004C2D45">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E10D49" w:rsidRDefault="00E10D49">
      <w:pPr>
        <w:spacing w:line="480" w:lineRule="exact"/>
        <w:rPr>
          <w:rFonts w:hAnsi="宋体" w:cs="宋体"/>
          <w:sz w:val="24"/>
        </w:rPr>
      </w:pPr>
    </w:p>
    <w:p w:rsidR="00E10D49" w:rsidRDefault="004C2D45">
      <w:pPr>
        <w:spacing w:line="480" w:lineRule="exact"/>
        <w:ind w:firstLineChars="200" w:firstLine="480"/>
        <w:rPr>
          <w:rFonts w:hAnsi="宋体" w:cs="宋体"/>
          <w:sz w:val="24"/>
        </w:rPr>
      </w:pPr>
      <w:r>
        <w:rPr>
          <w:rFonts w:hAnsi="宋体" w:cs="宋体" w:hint="eastAsia"/>
          <w:sz w:val="24"/>
        </w:rPr>
        <w:t>附件：质疑问卷</w:t>
      </w:r>
    </w:p>
    <w:p w:rsidR="00E10D49" w:rsidRDefault="00E10D49">
      <w:pPr>
        <w:spacing w:line="480" w:lineRule="exact"/>
        <w:ind w:firstLineChars="1700" w:firstLine="4080"/>
        <w:rPr>
          <w:rFonts w:hAnsi="宋体" w:cs="宋体"/>
          <w:sz w:val="24"/>
          <w:u w:val="single"/>
        </w:rPr>
      </w:pPr>
    </w:p>
    <w:p w:rsidR="00E10D49" w:rsidRDefault="00E10D49">
      <w:pPr>
        <w:spacing w:line="480" w:lineRule="exact"/>
        <w:ind w:firstLineChars="1700" w:firstLine="4080"/>
        <w:rPr>
          <w:rFonts w:hAnsi="宋体" w:cs="宋体"/>
          <w:sz w:val="24"/>
          <w:u w:val="single"/>
        </w:rPr>
      </w:pPr>
    </w:p>
    <w:p w:rsidR="00E10D49" w:rsidRDefault="00E10D49">
      <w:pPr>
        <w:spacing w:line="480" w:lineRule="exact"/>
        <w:ind w:firstLineChars="1700" w:firstLine="4080"/>
        <w:rPr>
          <w:rFonts w:hAnsi="宋体" w:cs="宋体"/>
          <w:sz w:val="24"/>
          <w:u w:val="single"/>
        </w:rPr>
      </w:pPr>
    </w:p>
    <w:p w:rsidR="00E10D49" w:rsidRDefault="00E10D49">
      <w:pPr>
        <w:spacing w:line="480" w:lineRule="exact"/>
        <w:rPr>
          <w:rFonts w:hAnsi="宋体" w:cs="宋体"/>
          <w:sz w:val="24"/>
          <w:u w:val="single"/>
        </w:rPr>
      </w:pPr>
    </w:p>
    <w:p w:rsidR="00E10D49" w:rsidRDefault="00E10D49">
      <w:pPr>
        <w:spacing w:line="480" w:lineRule="exact"/>
        <w:ind w:firstLineChars="1700" w:firstLine="4080"/>
        <w:rPr>
          <w:rFonts w:hAnsi="宋体" w:cs="宋体"/>
          <w:sz w:val="24"/>
          <w:u w:val="single"/>
        </w:rPr>
      </w:pPr>
    </w:p>
    <w:p w:rsidR="00E10D49" w:rsidRDefault="004C2D45">
      <w:pPr>
        <w:spacing w:line="480" w:lineRule="exact"/>
        <w:ind w:firstLineChars="200" w:firstLine="480"/>
        <w:rPr>
          <w:sz w:val="24"/>
        </w:rPr>
      </w:pPr>
      <w:r>
        <w:rPr>
          <w:rFonts w:hint="eastAsia"/>
          <w:sz w:val="24"/>
          <w:u w:val="single"/>
        </w:rPr>
        <w:t xml:space="preserve">     </w:t>
      </w:r>
      <w:r>
        <w:rPr>
          <w:rFonts w:hint="eastAsia"/>
          <w:sz w:val="24"/>
        </w:rPr>
        <w:t xml:space="preserve"> </w:t>
      </w:r>
      <w:r>
        <w:rPr>
          <w:rFonts w:hint="eastAsia"/>
          <w:sz w:val="24"/>
        </w:rPr>
        <w:t>（项目名称）</w:t>
      </w:r>
      <w:r>
        <w:rPr>
          <w:rFonts w:hint="eastAsia"/>
          <w:sz w:val="24"/>
          <w:u w:val="single"/>
        </w:rPr>
        <w:t xml:space="preserve">     </w:t>
      </w:r>
      <w:r>
        <w:rPr>
          <w:rFonts w:hAnsi="宋体" w:cs="宋体" w:hint="eastAsia"/>
          <w:sz w:val="24"/>
        </w:rPr>
        <w:t>招标评标委员会</w:t>
      </w:r>
    </w:p>
    <w:p w:rsidR="00E10D49" w:rsidRDefault="004C2D45">
      <w:pPr>
        <w:spacing w:line="480" w:lineRule="exact"/>
        <w:ind w:firstLineChars="200" w:firstLine="480"/>
        <w:rPr>
          <w:sz w:val="24"/>
        </w:rPr>
      </w:pPr>
      <w:r>
        <w:rPr>
          <w:rFonts w:hint="eastAsia"/>
          <w:sz w:val="24"/>
        </w:rPr>
        <w:t>（经评标委员会授权的招标人代表签字或招标人加盖单位章）</w:t>
      </w:r>
    </w:p>
    <w:p w:rsidR="00E10D49" w:rsidRDefault="004C2D45">
      <w:pPr>
        <w:spacing w:line="480" w:lineRule="exact"/>
        <w:ind w:firstLineChars="200" w:firstLine="4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E10D49" w:rsidRDefault="00E10D49">
      <w:pPr>
        <w:spacing w:line="480" w:lineRule="exact"/>
        <w:rPr>
          <w:rFonts w:hAnsi="宋体" w:cs="宋体"/>
          <w:sz w:val="24"/>
        </w:rPr>
      </w:pPr>
    </w:p>
    <w:p w:rsidR="00E10D49" w:rsidRDefault="00E10D49">
      <w:pPr>
        <w:spacing w:line="400" w:lineRule="exact"/>
        <w:ind w:firstLineChars="200" w:firstLine="480"/>
        <w:rPr>
          <w:rFonts w:hAnsi="宋体" w:cs="宋体"/>
          <w:sz w:val="24"/>
        </w:rPr>
      </w:pPr>
    </w:p>
    <w:p w:rsidR="00E10D49" w:rsidRDefault="00E10D49">
      <w:pPr>
        <w:spacing w:line="400" w:lineRule="exact"/>
        <w:ind w:firstLineChars="200" w:firstLine="480"/>
        <w:rPr>
          <w:rFonts w:hAnsi="宋体" w:cs="宋体"/>
          <w:sz w:val="24"/>
        </w:rPr>
      </w:pPr>
    </w:p>
    <w:p w:rsidR="00E10D49" w:rsidRDefault="00E10D49">
      <w:pPr>
        <w:spacing w:line="400" w:lineRule="exact"/>
        <w:ind w:firstLineChars="200" w:firstLine="480"/>
        <w:rPr>
          <w:rFonts w:hAnsi="宋体" w:cs="宋体"/>
          <w:sz w:val="24"/>
        </w:rPr>
      </w:pPr>
    </w:p>
    <w:p w:rsidR="00E10D49" w:rsidRDefault="004C2D45">
      <w:pPr>
        <w:spacing w:line="400" w:lineRule="exact"/>
        <w:ind w:firstLineChars="200" w:firstLine="480"/>
        <w:rPr>
          <w:rFonts w:hAnsi="宋体" w:cs="宋体"/>
          <w:sz w:val="24"/>
        </w:rPr>
      </w:pPr>
      <w:r>
        <w:rPr>
          <w:rFonts w:hAnsi="宋体" w:cs="宋体" w:hint="eastAsia"/>
          <w:sz w:val="24"/>
        </w:rPr>
        <w:lastRenderedPageBreak/>
        <w:t>附表二：问题的澄清</w:t>
      </w:r>
    </w:p>
    <w:p w:rsidR="00E10D49" w:rsidRDefault="004C2D45" w:rsidP="002B62B3">
      <w:pPr>
        <w:spacing w:beforeLines="100" w:afterLines="100" w:line="480" w:lineRule="exact"/>
        <w:ind w:firstLineChars="200" w:firstLine="560"/>
        <w:jc w:val="center"/>
        <w:rPr>
          <w:rFonts w:hAnsi="宋体" w:cs="宋体"/>
          <w:sz w:val="28"/>
          <w:szCs w:val="28"/>
        </w:rPr>
      </w:pPr>
      <w:r>
        <w:rPr>
          <w:rFonts w:hAnsi="宋体" w:cs="宋体" w:hint="eastAsia"/>
          <w:sz w:val="28"/>
          <w:szCs w:val="28"/>
        </w:rPr>
        <w:t>问题的澄清、说明或补正</w:t>
      </w:r>
    </w:p>
    <w:p w:rsidR="00E10D49" w:rsidRDefault="004C2D45">
      <w:pPr>
        <w:spacing w:line="400" w:lineRule="exact"/>
        <w:ind w:firstLineChars="200" w:firstLine="480"/>
        <w:rPr>
          <w:rFonts w:hAnsi="宋体" w:cs="宋体"/>
          <w:sz w:val="24"/>
          <w:u w:val="single"/>
        </w:rPr>
      </w:pPr>
      <w:r>
        <w:rPr>
          <w:rFonts w:hAnsi="宋体" w:cs="宋体" w:hint="eastAsia"/>
          <w:sz w:val="24"/>
        </w:rPr>
        <w:t>编号：</w:t>
      </w:r>
      <w:r>
        <w:rPr>
          <w:rFonts w:hAnsi="宋体" w:cs="宋体" w:hint="eastAsia"/>
          <w:sz w:val="24"/>
          <w:u w:val="single"/>
        </w:rPr>
        <w:t xml:space="preserve">                  </w:t>
      </w:r>
    </w:p>
    <w:p w:rsidR="00E10D49" w:rsidRDefault="004C2D45">
      <w:pPr>
        <w:spacing w:line="480" w:lineRule="exact"/>
        <w:ind w:firstLineChars="200" w:firstLine="48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E10D49" w:rsidRDefault="004C2D45">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E10D49" w:rsidRDefault="004C2D45">
      <w:pPr>
        <w:spacing w:line="480" w:lineRule="exact"/>
        <w:ind w:firstLineChars="200" w:firstLine="480"/>
        <w:rPr>
          <w:rFonts w:hAnsi="宋体" w:cs="宋体"/>
          <w:sz w:val="24"/>
        </w:rPr>
      </w:pPr>
      <w:r>
        <w:rPr>
          <w:rFonts w:hAnsi="宋体" w:cs="宋体" w:hint="eastAsia"/>
          <w:sz w:val="24"/>
        </w:rPr>
        <w:t>1.</w:t>
      </w:r>
    </w:p>
    <w:p w:rsidR="00E10D49" w:rsidRDefault="004C2D45">
      <w:pPr>
        <w:spacing w:line="480" w:lineRule="exact"/>
        <w:ind w:firstLineChars="200" w:firstLine="480"/>
        <w:rPr>
          <w:rFonts w:hAnsi="宋体" w:cs="宋体"/>
          <w:sz w:val="24"/>
        </w:rPr>
      </w:pPr>
      <w:r>
        <w:rPr>
          <w:rFonts w:hAnsi="宋体" w:cs="宋体" w:hint="eastAsia"/>
          <w:sz w:val="24"/>
        </w:rPr>
        <w:t>2.</w:t>
      </w:r>
    </w:p>
    <w:p w:rsidR="00E10D49" w:rsidRDefault="00E10D49">
      <w:pPr>
        <w:spacing w:line="480" w:lineRule="exact"/>
        <w:ind w:firstLineChars="200" w:firstLine="480"/>
        <w:rPr>
          <w:rFonts w:hAnsi="宋体" w:cs="宋体"/>
          <w:sz w:val="24"/>
        </w:rPr>
      </w:pPr>
    </w:p>
    <w:p w:rsidR="00E10D49" w:rsidRDefault="004C2D45">
      <w:pPr>
        <w:spacing w:line="480" w:lineRule="exact"/>
        <w:ind w:firstLineChars="200" w:firstLine="480"/>
        <w:rPr>
          <w:rFonts w:hAnsi="宋体" w:cs="宋体"/>
          <w:sz w:val="24"/>
        </w:rPr>
      </w:pPr>
      <w:r>
        <w:rPr>
          <w:rFonts w:hAnsi="宋体" w:cs="宋体" w:hint="eastAsia"/>
          <w:sz w:val="24"/>
        </w:rPr>
        <w:t>……</w:t>
      </w:r>
    </w:p>
    <w:p w:rsidR="00E10D49" w:rsidRDefault="00E10D49">
      <w:pPr>
        <w:spacing w:line="480" w:lineRule="exact"/>
        <w:ind w:firstLineChars="200" w:firstLine="480"/>
        <w:rPr>
          <w:rFonts w:hAnsi="宋体" w:cs="宋体"/>
          <w:sz w:val="24"/>
        </w:rPr>
      </w:pPr>
    </w:p>
    <w:p w:rsidR="00E10D49" w:rsidRDefault="00E10D49">
      <w:pPr>
        <w:spacing w:line="480" w:lineRule="exact"/>
        <w:ind w:firstLineChars="200" w:firstLine="480"/>
        <w:rPr>
          <w:rFonts w:hAnsi="宋体" w:cs="宋体"/>
          <w:sz w:val="24"/>
        </w:rPr>
      </w:pPr>
    </w:p>
    <w:p w:rsidR="00E10D49" w:rsidRDefault="00E10D49">
      <w:pPr>
        <w:spacing w:line="480" w:lineRule="exact"/>
        <w:ind w:firstLineChars="200" w:firstLine="480"/>
        <w:rPr>
          <w:rFonts w:hAnsi="宋体" w:cs="宋体"/>
          <w:sz w:val="24"/>
        </w:rPr>
      </w:pPr>
    </w:p>
    <w:p w:rsidR="00E10D49" w:rsidRDefault="00E10D49">
      <w:pPr>
        <w:spacing w:line="480" w:lineRule="exact"/>
        <w:ind w:firstLineChars="200" w:firstLine="480"/>
        <w:rPr>
          <w:rFonts w:hAnsi="宋体" w:cs="宋体"/>
          <w:sz w:val="24"/>
        </w:rPr>
      </w:pPr>
    </w:p>
    <w:p w:rsidR="00E10D49" w:rsidRDefault="00E10D49">
      <w:pPr>
        <w:spacing w:line="480" w:lineRule="exact"/>
        <w:ind w:firstLineChars="200" w:firstLine="480"/>
        <w:rPr>
          <w:rFonts w:hAnsi="宋体" w:cs="宋体"/>
          <w:sz w:val="24"/>
        </w:rPr>
      </w:pPr>
    </w:p>
    <w:p w:rsidR="00E10D49" w:rsidRDefault="00E10D49">
      <w:pPr>
        <w:spacing w:line="480" w:lineRule="exact"/>
        <w:ind w:firstLineChars="200" w:firstLine="480"/>
        <w:rPr>
          <w:rFonts w:hAnsi="宋体" w:cs="宋体"/>
          <w:sz w:val="24"/>
        </w:rPr>
      </w:pPr>
    </w:p>
    <w:p w:rsidR="00E10D49" w:rsidRDefault="004C2D45">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E10D49" w:rsidRDefault="004C2D45" w:rsidP="002B62B3">
      <w:pPr>
        <w:wordWrap w:val="0"/>
        <w:spacing w:beforeLines="50" w:afterLines="50" w:line="480" w:lineRule="exact"/>
        <w:ind w:right="210" w:firstLineChars="200" w:firstLine="48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E10D49" w:rsidRDefault="004C2D45">
      <w:pPr>
        <w:spacing w:line="480" w:lineRule="exact"/>
        <w:ind w:firstLineChars="200" w:firstLine="48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E10D49" w:rsidRDefault="00E10D49">
      <w:pPr>
        <w:spacing w:line="480" w:lineRule="exact"/>
        <w:rPr>
          <w:rFonts w:hAnsi="宋体" w:cs="宋体"/>
          <w:sz w:val="24"/>
        </w:rPr>
      </w:pPr>
    </w:p>
    <w:p w:rsidR="00E10D49" w:rsidRDefault="00E10D49">
      <w:pPr>
        <w:spacing w:line="480" w:lineRule="exact"/>
        <w:rPr>
          <w:rFonts w:hAnsi="宋体" w:cs="宋体"/>
        </w:rPr>
      </w:pPr>
    </w:p>
    <w:p w:rsidR="00E10D49" w:rsidRDefault="00E10D49">
      <w:pPr>
        <w:snapToGrid w:val="0"/>
        <w:spacing w:line="360" w:lineRule="auto"/>
        <w:jc w:val="center"/>
        <w:rPr>
          <w:rFonts w:hAnsi="宋体" w:cs="宋体"/>
          <w:b/>
          <w:bCs/>
          <w:sz w:val="36"/>
          <w:szCs w:val="36"/>
        </w:rPr>
      </w:pPr>
    </w:p>
    <w:p w:rsidR="00E10D49" w:rsidRDefault="004C2D45">
      <w:pPr>
        <w:pStyle w:val="1"/>
        <w:rPr>
          <w:rFonts w:ascii="新宋体" w:eastAsia="新宋体" w:hAnsi="新宋体"/>
          <w:sz w:val="24"/>
        </w:rPr>
      </w:pPr>
      <w:r>
        <w:rPr>
          <w:rFonts w:hint="eastAsia"/>
          <w:b w:val="0"/>
          <w:sz w:val="36"/>
          <w:szCs w:val="36"/>
        </w:rPr>
        <w:br w:type="page"/>
      </w:r>
      <w:bookmarkStart w:id="118" w:name="_Toc1109"/>
      <w:bookmarkStart w:id="119" w:name="_Toc20990"/>
      <w:r>
        <w:rPr>
          <w:rFonts w:hint="eastAsia"/>
        </w:rPr>
        <w:lastRenderedPageBreak/>
        <w:t>第三章</w:t>
      </w:r>
      <w:r>
        <w:rPr>
          <w:rFonts w:hint="eastAsia"/>
        </w:rPr>
        <w:t xml:space="preserve"> </w:t>
      </w:r>
      <w:r>
        <w:rPr>
          <w:rFonts w:hint="eastAsia"/>
        </w:rPr>
        <w:t>评标办法（综合计分法）</w:t>
      </w:r>
      <w:bookmarkEnd w:id="118"/>
      <w:bookmarkEnd w:id="119"/>
    </w:p>
    <w:p w:rsidR="00E10D49" w:rsidRDefault="004C2D45">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E10D49" w:rsidRDefault="004C2D45">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二、评标由招标人依法组建的评标委员会负责，从河南省综合评标专家库中随机抽取</w:t>
      </w:r>
      <w:r>
        <w:rPr>
          <w:rFonts w:ascii="新宋体" w:eastAsia="新宋体" w:hAnsi="新宋体" w:hint="eastAsia"/>
          <w:sz w:val="24"/>
        </w:rPr>
        <w:t>5</w:t>
      </w:r>
      <w:r>
        <w:rPr>
          <w:rFonts w:ascii="新宋体" w:eastAsia="新宋体" w:hAnsi="新宋体" w:hint="eastAsia"/>
          <w:sz w:val="24"/>
        </w:rPr>
        <w:t>人，其中评标委员会的组成人员中工程造价专家应不少于五分之二，与投标人有利害关系的专家不得进入评标委员会。</w:t>
      </w:r>
    </w:p>
    <w:p w:rsidR="00E10D49" w:rsidRDefault="004C2D45">
      <w:pPr>
        <w:adjustRightInd w:val="0"/>
        <w:snapToGrid w:val="0"/>
        <w:spacing w:line="430" w:lineRule="exact"/>
        <w:ind w:firstLineChars="200" w:firstLine="480"/>
        <w:rPr>
          <w:rFonts w:hAnsi="宋体" w:cs="宋体"/>
          <w:sz w:val="24"/>
        </w:rPr>
      </w:pPr>
      <w:bookmarkStart w:id="120" w:name="_Toc295572535"/>
      <w:bookmarkStart w:id="121" w:name="_Toc272833453"/>
      <w:bookmarkStart w:id="122" w:name="_Toc270931534"/>
      <w:bookmarkStart w:id="123"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E10D49" w:rsidRDefault="004C2D45">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E10D49" w:rsidRDefault="004C2D45">
      <w:pPr>
        <w:adjustRightInd w:val="0"/>
        <w:snapToGrid w:val="0"/>
        <w:spacing w:line="430" w:lineRule="exact"/>
        <w:ind w:firstLineChars="200" w:firstLine="480"/>
        <w:rPr>
          <w:rFonts w:hAnsi="宋体" w:cs="宋体"/>
          <w:sz w:val="24"/>
        </w:rPr>
      </w:pPr>
      <w:r>
        <w:rPr>
          <w:rFonts w:hAnsi="宋体" w:cs="宋体" w:hint="eastAsia"/>
          <w:sz w:val="24"/>
        </w:rPr>
        <w:t>（一）清标；</w:t>
      </w:r>
    </w:p>
    <w:p w:rsidR="00E10D49" w:rsidRDefault="004C2D45">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E10D49" w:rsidRDefault="004C2D45">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E10D49" w:rsidRDefault="004C2D45">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E10D49" w:rsidRDefault="004C2D45">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E10D49" w:rsidRDefault="004C2D45">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E10D49" w:rsidRDefault="004C2D45">
      <w:pPr>
        <w:adjustRightInd w:val="0"/>
        <w:snapToGrid w:val="0"/>
        <w:spacing w:line="430" w:lineRule="exact"/>
        <w:ind w:firstLineChars="200" w:firstLine="480"/>
        <w:rPr>
          <w:rFonts w:ascii="新宋体" w:eastAsia="新宋体" w:hAnsi="新宋体"/>
          <w:b/>
          <w:sz w:val="24"/>
        </w:rPr>
      </w:pPr>
      <w:r>
        <w:rPr>
          <w:rFonts w:hAnsi="宋体" w:cs="宋体" w:hint="eastAsia"/>
          <w:sz w:val="24"/>
        </w:rPr>
        <w:t>五、清标</w:t>
      </w:r>
    </w:p>
    <w:p w:rsidR="00E10D49" w:rsidRDefault="004C2D45" w:rsidP="002B62B3">
      <w:pPr>
        <w:autoSpaceDE w:val="0"/>
        <w:autoSpaceDN w:val="0"/>
        <w:adjustRightInd w:val="0"/>
        <w:snapToGrid w:val="0"/>
        <w:spacing w:line="348" w:lineRule="auto"/>
        <w:ind w:firstLineChars="200" w:firstLine="48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E10D49" w:rsidRDefault="004C2D45">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E10D49" w:rsidRDefault="004C2D45">
      <w:pPr>
        <w:snapToGrid w:val="0"/>
        <w:spacing w:line="348" w:lineRule="auto"/>
        <w:ind w:firstLineChars="200" w:firstLine="480"/>
        <w:rPr>
          <w:rFonts w:hAnsi="宋体" w:cs="宋体"/>
          <w:sz w:val="24"/>
        </w:rPr>
      </w:pPr>
      <w:r>
        <w:rPr>
          <w:rFonts w:hAnsi="宋体" w:cs="宋体" w:hint="eastAsia"/>
          <w:sz w:val="24"/>
        </w:rPr>
        <w:t>投标文件存在下列情</w:t>
      </w:r>
      <w:r>
        <w:rPr>
          <w:rFonts w:hAnsi="宋体" w:cs="宋体" w:hint="eastAsia"/>
          <w:sz w:val="24"/>
        </w:rPr>
        <w:t>形之一的，按废标处理：</w:t>
      </w:r>
    </w:p>
    <w:p w:rsidR="00E10D49" w:rsidRDefault="004C2D45">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E10D49" w:rsidRDefault="004C2D45">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投标总报价与其组成部分、工程量清单项目合价与综合单价、综合单价与人材机用量相互矛盾，致使评标委员会无法正常评审判定的；</w:t>
      </w:r>
    </w:p>
    <w:p w:rsidR="00E10D49" w:rsidRDefault="004C2D45">
      <w:pPr>
        <w:snapToGrid w:val="0"/>
        <w:spacing w:line="348" w:lineRule="auto"/>
        <w:ind w:firstLineChars="200" w:firstLine="480"/>
        <w:rPr>
          <w:rFonts w:hAnsi="宋体" w:cs="宋体"/>
          <w:sz w:val="24"/>
        </w:rPr>
      </w:pPr>
      <w:r>
        <w:rPr>
          <w:rFonts w:hAnsi="宋体" w:cs="宋体" w:hint="eastAsia"/>
          <w:sz w:val="24"/>
        </w:rPr>
        <w:t>3.</w:t>
      </w:r>
      <w:r>
        <w:rPr>
          <w:rFonts w:hAnsi="宋体" w:cs="宋体" w:hint="eastAsia"/>
          <w:sz w:val="24"/>
        </w:rPr>
        <w:t>规费和税金、安全文明施工措施费违背工程造价管理规定的；</w:t>
      </w:r>
    </w:p>
    <w:p w:rsidR="00E10D49" w:rsidRDefault="004C2D45">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E10D49" w:rsidRDefault="004C2D45">
      <w:pPr>
        <w:snapToGrid w:val="0"/>
        <w:spacing w:line="348" w:lineRule="auto"/>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E10D49" w:rsidRDefault="004C2D45">
      <w:pPr>
        <w:snapToGrid w:val="0"/>
        <w:spacing w:line="348" w:lineRule="auto"/>
        <w:ind w:firstLineChars="200" w:firstLine="480"/>
        <w:rPr>
          <w:rFonts w:hAnsi="宋体" w:cs="宋体"/>
          <w:sz w:val="24"/>
        </w:rPr>
      </w:pPr>
      <w:r>
        <w:rPr>
          <w:rFonts w:hAnsi="宋体" w:cs="宋体" w:hint="eastAsia"/>
          <w:sz w:val="24"/>
        </w:rPr>
        <w:t>6.</w:t>
      </w:r>
      <w:r>
        <w:rPr>
          <w:rFonts w:hAnsi="宋体" w:cs="宋体" w:hint="eastAsia"/>
          <w:sz w:val="24"/>
        </w:rPr>
        <w:t>住房和城乡建设部《标准施工招标文件》规定的其他否决投标条件。</w:t>
      </w:r>
    </w:p>
    <w:p w:rsidR="00E10D49" w:rsidRDefault="004C2D45" w:rsidP="002B62B3">
      <w:pPr>
        <w:spacing w:line="440" w:lineRule="exact"/>
        <w:ind w:firstLineChars="200" w:firstLine="482"/>
        <w:rPr>
          <w:rFonts w:hAnsi="宋体" w:cs="宋体"/>
          <w:b/>
          <w:sz w:val="24"/>
        </w:rPr>
      </w:pPr>
      <w:r>
        <w:rPr>
          <w:rFonts w:hAnsi="宋体" w:cs="宋体" w:hint="eastAsia"/>
          <w:b/>
          <w:sz w:val="24"/>
        </w:rPr>
        <w:lastRenderedPageBreak/>
        <w:t>清标内容：</w:t>
      </w:r>
    </w:p>
    <w:tbl>
      <w:tblPr>
        <w:tblW w:w="9802" w:type="dxa"/>
        <w:jc w:val="center"/>
        <w:tblLayout w:type="fixed"/>
        <w:tblLook w:val="04A0"/>
      </w:tblPr>
      <w:tblGrid>
        <w:gridCol w:w="254"/>
        <w:gridCol w:w="548"/>
        <w:gridCol w:w="3429"/>
        <w:gridCol w:w="4442"/>
        <w:gridCol w:w="604"/>
        <w:gridCol w:w="525"/>
      </w:tblGrid>
      <w:tr w:rsidR="00E10D49">
        <w:trPr>
          <w:trHeight w:val="282"/>
          <w:jc w:val="center"/>
        </w:trPr>
        <w:tc>
          <w:tcPr>
            <w:tcW w:w="802" w:type="dxa"/>
            <w:gridSpan w:val="2"/>
            <w:vMerge w:val="restart"/>
            <w:tcBorders>
              <w:top w:val="single" w:sz="4" w:space="0" w:color="auto"/>
              <w:left w:val="single" w:sz="4" w:space="0" w:color="auto"/>
              <w:bottom w:val="single" w:sz="4" w:space="0" w:color="auto"/>
              <w:right w:val="single" w:sz="4" w:space="0" w:color="auto"/>
            </w:tcBorders>
            <w:vAlign w:val="center"/>
          </w:tcPr>
          <w:p w:rsidR="00E10D49" w:rsidRDefault="004C2D45">
            <w:pPr>
              <w:spacing w:line="300" w:lineRule="exact"/>
              <w:jc w:val="center"/>
              <w:rPr>
                <w:b/>
                <w:bCs/>
                <w:kern w:val="0"/>
                <w:szCs w:val="21"/>
              </w:rPr>
            </w:pPr>
            <w:r>
              <w:rPr>
                <w:rFonts w:hint="eastAsia"/>
                <w:b/>
                <w:bCs/>
                <w:kern w:val="0"/>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E10D49" w:rsidRDefault="004C2D45">
            <w:pPr>
              <w:spacing w:line="300" w:lineRule="exact"/>
              <w:jc w:val="center"/>
              <w:rPr>
                <w:b/>
                <w:bCs/>
                <w:kern w:val="0"/>
                <w:szCs w:val="21"/>
              </w:rPr>
            </w:pPr>
            <w:r>
              <w:rPr>
                <w:rFonts w:hint="eastAsia"/>
                <w:b/>
                <w:bCs/>
                <w:kern w:val="0"/>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E10D49" w:rsidRDefault="004C2D45">
            <w:pPr>
              <w:spacing w:line="300" w:lineRule="exact"/>
              <w:jc w:val="center"/>
              <w:rPr>
                <w:b/>
                <w:bCs/>
                <w:kern w:val="0"/>
                <w:szCs w:val="21"/>
              </w:rPr>
            </w:pPr>
            <w:r>
              <w:rPr>
                <w:rFonts w:hint="eastAsia"/>
                <w:b/>
                <w:bCs/>
                <w:kern w:val="0"/>
                <w:szCs w:val="21"/>
              </w:rPr>
              <w:t>清标内容</w:t>
            </w:r>
          </w:p>
        </w:tc>
        <w:tc>
          <w:tcPr>
            <w:tcW w:w="1129" w:type="dxa"/>
            <w:gridSpan w:val="2"/>
            <w:tcBorders>
              <w:top w:val="single" w:sz="4" w:space="0" w:color="auto"/>
              <w:left w:val="nil"/>
              <w:bottom w:val="single" w:sz="4" w:space="0" w:color="auto"/>
              <w:right w:val="single" w:sz="4" w:space="0" w:color="auto"/>
            </w:tcBorders>
            <w:vAlign w:val="center"/>
          </w:tcPr>
          <w:p w:rsidR="00E10D49" w:rsidRDefault="004C2D45">
            <w:pPr>
              <w:spacing w:line="300" w:lineRule="exact"/>
              <w:jc w:val="center"/>
              <w:rPr>
                <w:b/>
                <w:bCs/>
                <w:kern w:val="0"/>
                <w:szCs w:val="21"/>
              </w:rPr>
            </w:pPr>
            <w:r>
              <w:rPr>
                <w:rFonts w:hint="eastAsia"/>
                <w:b/>
                <w:bCs/>
                <w:kern w:val="0"/>
                <w:szCs w:val="21"/>
              </w:rPr>
              <w:t>清标结果</w:t>
            </w:r>
          </w:p>
        </w:tc>
      </w:tr>
      <w:tr w:rsidR="00E10D49">
        <w:trPr>
          <w:trHeight w:val="204"/>
          <w:jc w:val="center"/>
        </w:trPr>
        <w:tc>
          <w:tcPr>
            <w:tcW w:w="802" w:type="dxa"/>
            <w:gridSpan w:val="2"/>
            <w:vMerge/>
            <w:tcBorders>
              <w:top w:val="single" w:sz="4" w:space="0" w:color="auto"/>
              <w:left w:val="single" w:sz="4" w:space="0" w:color="auto"/>
              <w:bottom w:val="single" w:sz="4" w:space="0" w:color="auto"/>
              <w:right w:val="single" w:sz="4" w:space="0" w:color="auto"/>
            </w:tcBorders>
            <w:vAlign w:val="center"/>
          </w:tcPr>
          <w:p w:rsidR="00E10D49" w:rsidRDefault="00E10D49">
            <w:pPr>
              <w:spacing w:line="240" w:lineRule="exact"/>
              <w:jc w:val="left"/>
              <w:rPr>
                <w:b/>
                <w:bCs/>
                <w:kern w:val="0"/>
                <w:szCs w:val="21"/>
              </w:rPr>
            </w:pPr>
          </w:p>
        </w:tc>
        <w:tc>
          <w:tcPr>
            <w:tcW w:w="3429" w:type="dxa"/>
            <w:vMerge/>
            <w:tcBorders>
              <w:top w:val="single" w:sz="4" w:space="0" w:color="auto"/>
              <w:left w:val="nil"/>
              <w:bottom w:val="single" w:sz="4" w:space="0" w:color="auto"/>
              <w:right w:val="single" w:sz="4" w:space="0" w:color="auto"/>
            </w:tcBorders>
            <w:vAlign w:val="center"/>
          </w:tcPr>
          <w:p w:rsidR="00E10D49" w:rsidRDefault="00E10D49">
            <w:pPr>
              <w:spacing w:line="240" w:lineRule="exact"/>
              <w:jc w:val="left"/>
              <w:rPr>
                <w:b/>
                <w:bCs/>
                <w:kern w:val="0"/>
                <w:szCs w:val="21"/>
              </w:rPr>
            </w:pPr>
          </w:p>
        </w:tc>
        <w:tc>
          <w:tcPr>
            <w:tcW w:w="4442" w:type="dxa"/>
            <w:vMerge/>
            <w:tcBorders>
              <w:top w:val="single" w:sz="4" w:space="0" w:color="auto"/>
              <w:left w:val="nil"/>
              <w:bottom w:val="single" w:sz="4" w:space="0" w:color="auto"/>
              <w:right w:val="single" w:sz="4" w:space="0" w:color="auto"/>
            </w:tcBorders>
            <w:vAlign w:val="center"/>
          </w:tcPr>
          <w:p w:rsidR="00E10D49" w:rsidRDefault="00E10D49">
            <w:pPr>
              <w:spacing w:line="240" w:lineRule="exact"/>
              <w:jc w:val="left"/>
              <w:rPr>
                <w:b/>
                <w:bCs/>
                <w:kern w:val="0"/>
                <w:szCs w:val="21"/>
              </w:rPr>
            </w:pPr>
          </w:p>
        </w:tc>
        <w:tc>
          <w:tcPr>
            <w:tcW w:w="604"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b/>
                <w:bCs/>
                <w:kern w:val="0"/>
                <w:szCs w:val="21"/>
              </w:rPr>
            </w:pPr>
            <w:r>
              <w:rPr>
                <w:rFonts w:hint="eastAsia"/>
                <w:b/>
                <w:bCs/>
                <w:kern w:val="0"/>
                <w:szCs w:val="21"/>
              </w:rPr>
              <w:t>是</w:t>
            </w:r>
          </w:p>
        </w:tc>
        <w:tc>
          <w:tcPr>
            <w:tcW w:w="525"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b/>
                <w:bCs/>
                <w:kern w:val="0"/>
                <w:szCs w:val="21"/>
              </w:rPr>
            </w:pPr>
            <w:r>
              <w:rPr>
                <w:rFonts w:hint="eastAsia"/>
                <w:b/>
                <w:bCs/>
                <w:kern w:val="0"/>
                <w:szCs w:val="21"/>
              </w:rPr>
              <w:t>否</w:t>
            </w:r>
          </w:p>
        </w:tc>
      </w:tr>
      <w:tr w:rsidR="00E10D49">
        <w:trPr>
          <w:trHeight w:val="539"/>
          <w:jc w:val="center"/>
        </w:trPr>
        <w:tc>
          <w:tcPr>
            <w:tcW w:w="254" w:type="dxa"/>
            <w:vMerge w:val="restart"/>
            <w:tcBorders>
              <w:top w:val="nil"/>
              <w:left w:val="single" w:sz="4" w:space="0" w:color="auto"/>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1</w:t>
            </w: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1.1</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项目总报价</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是否等于各单项工程造价之和</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1.2</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单项工程费</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是否等于各单位工程造价之和</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1.3</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单位工程费</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val="539"/>
          <w:jc w:val="center"/>
        </w:trPr>
        <w:tc>
          <w:tcPr>
            <w:tcW w:w="254" w:type="dxa"/>
            <w:vMerge w:val="restart"/>
            <w:tcBorders>
              <w:top w:val="nil"/>
              <w:left w:val="single" w:sz="4" w:space="0" w:color="auto"/>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w:t>
            </w: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2.1</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E10D49" w:rsidRDefault="004C2D45" w:rsidP="002B62B3">
            <w:pPr>
              <w:spacing w:line="240" w:lineRule="exact"/>
              <w:ind w:left="186" w:hangingChars="100" w:hanging="186"/>
              <w:rPr>
                <w:spacing w:val="-12"/>
                <w:kern w:val="0"/>
                <w:szCs w:val="21"/>
              </w:rPr>
            </w:pPr>
            <w:r>
              <w:rPr>
                <w:rFonts w:hint="eastAsia"/>
                <w:spacing w:val="-12"/>
                <w:kern w:val="0"/>
                <w:szCs w:val="21"/>
              </w:rPr>
              <w:t>是否等于各分部分项清单（含单价措施项目）费之和</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2.2</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2.3</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2.4</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2.5</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2.6</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不得修改招标人清单</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2.7</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2.8</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材料单价</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val="539"/>
          <w:jc w:val="center"/>
        </w:trPr>
        <w:tc>
          <w:tcPr>
            <w:tcW w:w="254" w:type="dxa"/>
            <w:vMerge w:val="restart"/>
            <w:tcBorders>
              <w:top w:val="nil"/>
              <w:left w:val="single" w:sz="4" w:space="0" w:color="auto"/>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3</w:t>
            </w: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3.1</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根据河南省计价依据规定计算</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val="539"/>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3.2</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根据招标文件要求自主报价</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val="539"/>
          <w:jc w:val="center"/>
        </w:trPr>
        <w:tc>
          <w:tcPr>
            <w:tcW w:w="254" w:type="dxa"/>
            <w:vMerge w:val="restart"/>
            <w:tcBorders>
              <w:top w:val="nil"/>
              <w:left w:val="single" w:sz="4" w:space="0" w:color="auto"/>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4</w:t>
            </w: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4.1</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其它项目费</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4.2</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暂列金额</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应与招标人价格一致</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4.3</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应与招标人价格一致</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4.4</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计日工</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应与招标人数量一致</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vMerge/>
            <w:tcBorders>
              <w:top w:val="nil"/>
              <w:left w:val="single" w:sz="4" w:space="0" w:color="auto"/>
              <w:bottom w:val="single" w:sz="4" w:space="0" w:color="auto"/>
              <w:right w:val="single" w:sz="4" w:space="0" w:color="auto"/>
            </w:tcBorders>
            <w:vAlign w:val="center"/>
          </w:tcPr>
          <w:p w:rsidR="00E10D49" w:rsidRDefault="00E10D49">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4.5</w:t>
            </w: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是否按招标文件要求计算</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tcBorders>
              <w:top w:val="single" w:sz="4" w:space="0" w:color="auto"/>
              <w:left w:val="single" w:sz="4" w:space="0" w:color="auto"/>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5</w:t>
            </w:r>
          </w:p>
        </w:tc>
        <w:tc>
          <w:tcPr>
            <w:tcW w:w="548"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规费</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根据河南省计价依据规定计算</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54"/>
          <w:jc w:val="center"/>
        </w:trPr>
        <w:tc>
          <w:tcPr>
            <w:tcW w:w="254" w:type="dxa"/>
            <w:tcBorders>
              <w:top w:val="single" w:sz="4" w:space="0" w:color="auto"/>
              <w:left w:val="single" w:sz="4" w:space="0" w:color="auto"/>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6</w:t>
            </w:r>
          </w:p>
        </w:tc>
        <w:tc>
          <w:tcPr>
            <w:tcW w:w="548"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增值税</w:t>
            </w:r>
          </w:p>
        </w:tc>
        <w:tc>
          <w:tcPr>
            <w:tcW w:w="4442" w:type="dxa"/>
            <w:tcBorders>
              <w:top w:val="single" w:sz="4" w:space="0" w:color="auto"/>
              <w:left w:val="nil"/>
              <w:bottom w:val="single" w:sz="4" w:space="0" w:color="auto"/>
              <w:right w:val="single" w:sz="4" w:space="0" w:color="auto"/>
            </w:tcBorders>
            <w:vAlign w:val="center"/>
          </w:tcPr>
          <w:p w:rsidR="00E10D49" w:rsidRDefault="004C2D45">
            <w:pPr>
              <w:spacing w:line="240" w:lineRule="exact"/>
              <w:jc w:val="left"/>
              <w:rPr>
                <w:kern w:val="0"/>
                <w:szCs w:val="21"/>
              </w:rPr>
            </w:pPr>
            <w:r>
              <w:rPr>
                <w:rFonts w:hint="eastAsia"/>
                <w:kern w:val="0"/>
                <w:szCs w:val="21"/>
              </w:rPr>
              <w:t>根据河南省计价依据规定计算</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r w:rsidR="00E10D49">
        <w:trPr>
          <w:trHeight w:hRule="exact" w:val="471"/>
          <w:jc w:val="center"/>
        </w:trPr>
        <w:tc>
          <w:tcPr>
            <w:tcW w:w="254" w:type="dxa"/>
            <w:tcBorders>
              <w:top w:val="single" w:sz="4" w:space="0" w:color="auto"/>
              <w:left w:val="single" w:sz="4" w:space="0" w:color="auto"/>
              <w:bottom w:val="single" w:sz="4" w:space="0" w:color="auto"/>
              <w:right w:val="single" w:sz="4" w:space="0" w:color="auto"/>
            </w:tcBorders>
            <w:vAlign w:val="center"/>
          </w:tcPr>
          <w:p w:rsidR="00E10D49" w:rsidRDefault="004C2D45">
            <w:pPr>
              <w:spacing w:line="240" w:lineRule="exact"/>
              <w:jc w:val="center"/>
              <w:rPr>
                <w:kern w:val="0"/>
                <w:szCs w:val="21"/>
              </w:rPr>
            </w:pPr>
            <w:r>
              <w:rPr>
                <w:kern w:val="0"/>
                <w:szCs w:val="21"/>
              </w:rPr>
              <w:t>7</w:t>
            </w:r>
          </w:p>
        </w:tc>
        <w:tc>
          <w:tcPr>
            <w:tcW w:w="548"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7871" w:type="dxa"/>
            <w:gridSpan w:val="2"/>
            <w:tcBorders>
              <w:top w:val="single" w:sz="4" w:space="0" w:color="auto"/>
              <w:left w:val="nil"/>
              <w:bottom w:val="single" w:sz="4" w:space="0" w:color="auto"/>
              <w:right w:val="single" w:sz="4" w:space="0" w:color="auto"/>
            </w:tcBorders>
            <w:vAlign w:val="center"/>
          </w:tcPr>
          <w:p w:rsidR="00E10D49" w:rsidRDefault="004C2D45">
            <w:pPr>
              <w:spacing w:line="240" w:lineRule="exact"/>
              <w:jc w:val="center"/>
              <w:rPr>
                <w:kern w:val="0"/>
                <w:szCs w:val="21"/>
              </w:rPr>
            </w:pPr>
            <w:r>
              <w:rPr>
                <w:rFonts w:hint="eastAsia"/>
                <w:kern w:val="0"/>
                <w:szCs w:val="21"/>
              </w:rPr>
              <w:t>不违反法律、法规、规章、规范性文件规定的其它情况</w:t>
            </w:r>
          </w:p>
        </w:tc>
        <w:tc>
          <w:tcPr>
            <w:tcW w:w="604"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c>
          <w:tcPr>
            <w:tcW w:w="525" w:type="dxa"/>
            <w:tcBorders>
              <w:top w:val="single" w:sz="4" w:space="0" w:color="auto"/>
              <w:left w:val="nil"/>
              <w:bottom w:val="single" w:sz="4" w:space="0" w:color="auto"/>
              <w:right w:val="single" w:sz="4" w:space="0" w:color="auto"/>
            </w:tcBorders>
            <w:vAlign w:val="center"/>
          </w:tcPr>
          <w:p w:rsidR="00E10D49" w:rsidRDefault="00E10D49">
            <w:pPr>
              <w:spacing w:line="240" w:lineRule="exact"/>
              <w:jc w:val="center"/>
              <w:rPr>
                <w:kern w:val="0"/>
                <w:szCs w:val="21"/>
              </w:rPr>
            </w:pPr>
          </w:p>
        </w:tc>
      </w:tr>
    </w:tbl>
    <w:p w:rsidR="00E10D49" w:rsidRDefault="004C2D45" w:rsidP="002B62B3">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E10D49" w:rsidRDefault="004C2D45" w:rsidP="002B62B3">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10D49" w:rsidRDefault="004C2D45" w:rsidP="002B62B3">
      <w:pPr>
        <w:tabs>
          <w:tab w:val="left" w:pos="1260"/>
        </w:tabs>
        <w:autoSpaceDE w:val="0"/>
        <w:autoSpaceDN w:val="0"/>
        <w:adjustRightInd w:val="0"/>
        <w:spacing w:line="336" w:lineRule="auto"/>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）投标人编制投标报价时，同一投标文件综合工日应前后保持一致。</w:t>
      </w:r>
    </w:p>
    <w:p w:rsidR="00E10D49" w:rsidRDefault="004C2D45" w:rsidP="002B62B3">
      <w:pPr>
        <w:spacing w:line="336" w:lineRule="auto"/>
        <w:ind w:firstLineChars="200" w:firstLine="482"/>
        <w:rPr>
          <w:rFonts w:hAnsi="宋体" w:cs="宋体"/>
          <w:b/>
          <w:sz w:val="24"/>
        </w:rPr>
      </w:pPr>
      <w:r>
        <w:rPr>
          <w:rFonts w:hAnsi="宋体" w:cs="宋体" w:hint="eastAsia"/>
          <w:b/>
          <w:sz w:val="24"/>
        </w:rPr>
        <w:t>六、初步评审</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lastRenderedPageBreak/>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）是否按招标文件要求签字盖章（无需逐页签字盖章）；</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）投标人是否符合国家或者招标文件规定的资格条件，注册建造师注册单位与投标人是否一致；</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）投标范围、工期、工程质量、投标有效期是否符合招标文件规定；</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p>
    <w:p w:rsidR="00E10D49" w:rsidRDefault="004C2D45">
      <w:pPr>
        <w:spacing w:line="336"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8</w:t>
      </w:r>
      <w:r>
        <w:rPr>
          <w:rFonts w:ascii="新宋体" w:eastAsia="新宋体" w:hAnsi="新宋体" w:hint="eastAsia"/>
          <w:sz w:val="24"/>
        </w:rPr>
        <w:t>）“不同投标人电子投标文件制作硬件特征码（网卡</w:t>
      </w:r>
      <w:r>
        <w:rPr>
          <w:rFonts w:ascii="新宋体" w:eastAsia="新宋体" w:hAnsi="新宋体" w:hint="eastAsia"/>
          <w:sz w:val="24"/>
        </w:rPr>
        <w:t>MAC</w:t>
      </w:r>
      <w:r>
        <w:rPr>
          <w:rFonts w:ascii="新宋体" w:eastAsia="新宋体" w:hAnsi="新宋体" w:hint="eastAsia"/>
          <w:sz w:val="24"/>
        </w:rPr>
        <w:t>地址、</w:t>
      </w:r>
      <w:r>
        <w:rPr>
          <w:rFonts w:ascii="新宋体" w:eastAsia="新宋体" w:hAnsi="新宋体" w:hint="eastAsia"/>
          <w:sz w:val="24"/>
        </w:rPr>
        <w:t>CPU</w:t>
      </w:r>
      <w:r>
        <w:rPr>
          <w:rFonts w:ascii="新宋体" w:eastAsia="新宋体" w:hAnsi="新宋体" w:hint="eastAsia"/>
          <w:sz w:val="24"/>
        </w:rPr>
        <w:t>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E10D49" w:rsidRDefault="004C2D45">
      <w:pPr>
        <w:spacing w:line="336"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9</w:t>
      </w:r>
      <w:r>
        <w:rPr>
          <w:rFonts w:ascii="新宋体" w:eastAsia="新宋体" w:hAnsi="新宋体" w:hint="eastAsia"/>
          <w:sz w:val="24"/>
        </w:rPr>
        <w:t>）投标人是否</w:t>
      </w:r>
      <w:r>
        <w:rPr>
          <w:rFonts w:hAnsi="宋体" w:cs="宋体" w:hint="eastAsia"/>
          <w:sz w:val="24"/>
        </w:rPr>
        <w:t>符合招标文件规定的其他实质性内容。</w:t>
      </w:r>
    </w:p>
    <w:p w:rsidR="00E10D49" w:rsidRDefault="004C2D45">
      <w:pPr>
        <w:snapToGrid w:val="0"/>
        <w:spacing w:line="336" w:lineRule="auto"/>
        <w:ind w:firstLineChars="200" w:firstLine="480"/>
        <w:rPr>
          <w:rFonts w:hAnsi="宋体" w:cs="宋体"/>
          <w:sz w:val="24"/>
        </w:rPr>
      </w:pPr>
      <w:r>
        <w:rPr>
          <w:rFonts w:hAnsi="宋体" w:cs="宋体" w:hint="eastAsia"/>
          <w:sz w:val="24"/>
        </w:rPr>
        <w:t>初步评审经审查后应写出评审意见。</w:t>
      </w:r>
    </w:p>
    <w:p w:rsidR="00E10D49" w:rsidRDefault="00E10D49" w:rsidP="002B62B3">
      <w:pPr>
        <w:tabs>
          <w:tab w:val="left" w:pos="1260"/>
        </w:tabs>
        <w:autoSpaceDE w:val="0"/>
        <w:autoSpaceDN w:val="0"/>
        <w:adjustRightInd w:val="0"/>
        <w:spacing w:line="336" w:lineRule="auto"/>
        <w:ind w:firstLineChars="200" w:firstLine="482"/>
        <w:jc w:val="left"/>
        <w:rPr>
          <w:rFonts w:hAnsi="宋体" w:cs="宋体"/>
          <w:b/>
          <w:sz w:val="24"/>
          <w:szCs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E10D49" w:rsidP="002B62B3">
      <w:pPr>
        <w:snapToGrid w:val="0"/>
        <w:spacing w:line="336" w:lineRule="auto"/>
        <w:ind w:firstLineChars="200" w:firstLine="482"/>
        <w:rPr>
          <w:rFonts w:hAnsi="宋体" w:cs="宋体"/>
          <w:b/>
          <w:sz w:val="24"/>
        </w:rPr>
      </w:pPr>
    </w:p>
    <w:p w:rsidR="00E10D49" w:rsidRDefault="004C2D45" w:rsidP="002B62B3">
      <w:pPr>
        <w:snapToGrid w:val="0"/>
        <w:spacing w:line="336" w:lineRule="auto"/>
        <w:ind w:firstLineChars="200" w:firstLine="482"/>
        <w:rPr>
          <w:rFonts w:hAnsi="宋体" w:cs="宋体"/>
          <w:b/>
          <w:sz w:val="24"/>
        </w:rPr>
      </w:pPr>
      <w:r>
        <w:rPr>
          <w:rFonts w:hAnsi="宋体" w:cs="宋体" w:hint="eastAsia"/>
          <w:b/>
          <w:sz w:val="24"/>
        </w:rPr>
        <w:lastRenderedPageBreak/>
        <w:t>七、详细评审</w:t>
      </w:r>
    </w:p>
    <w:bookmarkEnd w:id="120"/>
    <w:bookmarkEnd w:id="121"/>
    <w:bookmarkEnd w:id="122"/>
    <w:bookmarkEnd w:id="123"/>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986"/>
        <w:gridCol w:w="1168"/>
        <w:gridCol w:w="520"/>
        <w:gridCol w:w="553"/>
        <w:gridCol w:w="8"/>
        <w:gridCol w:w="4256"/>
        <w:gridCol w:w="469"/>
        <w:gridCol w:w="1019"/>
      </w:tblGrid>
      <w:tr w:rsidR="00E10D49">
        <w:trPr>
          <w:trHeight w:val="1177"/>
          <w:jc w:val="center"/>
        </w:trPr>
        <w:tc>
          <w:tcPr>
            <w:tcW w:w="2066" w:type="dxa"/>
            <w:gridSpan w:val="2"/>
          </w:tcPr>
          <w:p w:rsidR="00E10D49" w:rsidRDefault="00E10D49">
            <w:pPr>
              <w:spacing w:line="360" w:lineRule="auto"/>
              <w:ind w:firstLineChars="200" w:firstLine="420"/>
              <w:rPr>
                <w:rFonts w:ascii="宋体" w:hAnsi="宋体" w:cs="宋体"/>
                <w:szCs w:val="21"/>
                <w:lang w:val="zh-CN" w:bidi="zh-CN"/>
              </w:rPr>
            </w:pPr>
          </w:p>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1</w:t>
            </w:r>
          </w:p>
        </w:tc>
        <w:tc>
          <w:tcPr>
            <w:tcW w:w="2249" w:type="dxa"/>
            <w:gridSpan w:val="4"/>
          </w:tcPr>
          <w:p w:rsidR="00E10D49" w:rsidRDefault="00E10D49">
            <w:pPr>
              <w:spacing w:line="360" w:lineRule="auto"/>
              <w:ind w:firstLineChars="200" w:firstLine="420"/>
              <w:rPr>
                <w:rFonts w:ascii="宋体" w:hAnsi="宋体" w:cs="宋体"/>
                <w:szCs w:val="21"/>
                <w:lang w:val="zh-CN" w:bidi="zh-CN"/>
              </w:rPr>
            </w:pPr>
          </w:p>
          <w:p w:rsidR="00E10D49" w:rsidRDefault="004C2D45">
            <w:pPr>
              <w:spacing w:line="360" w:lineRule="auto"/>
              <w:rPr>
                <w:rFonts w:ascii="宋体" w:hAnsi="宋体" w:cs="宋体"/>
                <w:szCs w:val="21"/>
                <w:lang w:val="zh-CN" w:bidi="zh-CN"/>
              </w:rPr>
            </w:pPr>
            <w:r>
              <w:rPr>
                <w:rFonts w:ascii="宋体" w:hAnsi="宋体" w:cs="宋体" w:hint="eastAsia"/>
                <w:szCs w:val="21"/>
                <w:lang w:val="zh-CN" w:bidi="zh-CN"/>
              </w:rPr>
              <w:t>分</w:t>
            </w:r>
            <w:r>
              <w:rPr>
                <w:rFonts w:ascii="宋体" w:hAnsi="宋体" w:cs="宋体" w:hint="eastAsia"/>
                <w:szCs w:val="21"/>
                <w:lang w:val="zh-CN" w:bidi="zh-CN"/>
              </w:rPr>
              <w:t xml:space="preserve"> </w:t>
            </w:r>
            <w:r>
              <w:rPr>
                <w:rFonts w:ascii="宋体" w:hAnsi="宋体" w:cs="宋体" w:hint="eastAsia"/>
                <w:szCs w:val="21"/>
                <w:lang w:val="zh-CN" w:bidi="zh-CN"/>
              </w:rPr>
              <w:t>值</w:t>
            </w:r>
            <w:r>
              <w:rPr>
                <w:rFonts w:ascii="宋体" w:hAnsi="宋体" w:cs="宋体" w:hint="eastAsia"/>
                <w:szCs w:val="21"/>
                <w:lang w:val="zh-CN" w:bidi="zh-CN"/>
              </w:rPr>
              <w:t xml:space="preserve"> </w:t>
            </w:r>
            <w:r>
              <w:rPr>
                <w:rFonts w:ascii="宋体" w:hAnsi="宋体" w:cs="宋体" w:hint="eastAsia"/>
                <w:szCs w:val="21"/>
                <w:lang w:val="zh-CN" w:bidi="zh-CN"/>
              </w:rPr>
              <w:t>构</w:t>
            </w:r>
            <w:r>
              <w:rPr>
                <w:rFonts w:ascii="宋体" w:hAnsi="宋体" w:cs="宋体" w:hint="eastAsia"/>
                <w:szCs w:val="21"/>
                <w:lang w:val="zh-CN" w:bidi="zh-CN"/>
              </w:rPr>
              <w:t xml:space="preserve"> </w:t>
            </w:r>
            <w:r>
              <w:rPr>
                <w:rFonts w:ascii="宋体" w:hAnsi="宋体" w:cs="宋体" w:hint="eastAsia"/>
                <w:szCs w:val="21"/>
                <w:lang w:val="zh-CN" w:bidi="zh-CN"/>
              </w:rPr>
              <w:t>成</w:t>
            </w:r>
            <w:r>
              <w:rPr>
                <w:rFonts w:ascii="宋体" w:hAnsi="宋体" w:cs="宋体" w:hint="eastAsia"/>
                <w:szCs w:val="21"/>
                <w:lang w:val="zh-CN" w:bidi="zh-CN"/>
              </w:rPr>
              <w:t xml:space="preserve"> </w:t>
            </w:r>
            <w:r>
              <w:rPr>
                <w:rFonts w:ascii="宋体" w:hAnsi="宋体" w:cs="宋体" w:hint="eastAsia"/>
                <w:szCs w:val="21"/>
                <w:lang w:val="zh-CN" w:bidi="zh-CN"/>
              </w:rPr>
              <w:t>总分</w:t>
            </w:r>
            <w:r>
              <w:rPr>
                <w:rFonts w:ascii="宋体" w:hAnsi="宋体" w:cs="宋体" w:hint="eastAsia"/>
                <w:szCs w:val="21"/>
                <w:lang w:val="zh-CN" w:bidi="zh-CN"/>
              </w:rPr>
              <w:t xml:space="preserve"> 100 </w:t>
            </w:r>
            <w:r>
              <w:rPr>
                <w:rFonts w:ascii="宋体" w:hAnsi="宋体" w:cs="宋体" w:hint="eastAsia"/>
                <w:szCs w:val="21"/>
                <w:lang w:val="zh-CN" w:bidi="zh-CN"/>
              </w:rPr>
              <w:t>分</w:t>
            </w:r>
          </w:p>
        </w:tc>
        <w:tc>
          <w:tcPr>
            <w:tcW w:w="5744" w:type="dxa"/>
            <w:gridSpan w:val="3"/>
          </w:tcPr>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技术标：</w:t>
            </w:r>
            <w:r>
              <w:rPr>
                <w:rFonts w:ascii="宋体" w:hAnsi="宋体" w:cs="宋体" w:hint="eastAsia"/>
                <w:szCs w:val="21"/>
                <w:lang w:bidi="zh-CN"/>
              </w:rPr>
              <w:t>25</w:t>
            </w:r>
            <w:r>
              <w:rPr>
                <w:rFonts w:ascii="宋体" w:hAnsi="宋体" w:cs="宋体" w:hint="eastAsia"/>
                <w:szCs w:val="21"/>
                <w:lang w:val="zh-CN" w:bidi="zh-CN"/>
              </w:rPr>
              <w:t>分</w:t>
            </w:r>
          </w:p>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商务标：</w:t>
            </w:r>
            <w:r>
              <w:rPr>
                <w:rFonts w:ascii="宋体" w:hAnsi="宋体" w:cs="宋体" w:hint="eastAsia"/>
                <w:szCs w:val="21"/>
                <w:lang w:val="zh-CN" w:bidi="zh-CN"/>
              </w:rPr>
              <w:t xml:space="preserve"> 50 </w:t>
            </w:r>
            <w:r>
              <w:rPr>
                <w:rFonts w:ascii="宋体" w:hAnsi="宋体" w:cs="宋体" w:hint="eastAsia"/>
                <w:szCs w:val="21"/>
                <w:lang w:val="zh-CN" w:bidi="zh-CN"/>
              </w:rPr>
              <w:t>分</w:t>
            </w:r>
          </w:p>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综合标：</w:t>
            </w:r>
            <w:r>
              <w:rPr>
                <w:rFonts w:ascii="宋体" w:hAnsi="宋体" w:cs="宋体" w:hint="eastAsia"/>
                <w:szCs w:val="21"/>
                <w:lang w:val="zh-CN" w:bidi="zh-CN"/>
              </w:rPr>
              <w:t xml:space="preserve"> </w:t>
            </w:r>
            <w:r>
              <w:rPr>
                <w:rFonts w:ascii="宋体" w:hAnsi="宋体" w:cs="宋体" w:hint="eastAsia"/>
                <w:szCs w:val="21"/>
                <w:lang w:bidi="zh-CN"/>
              </w:rPr>
              <w:t>25</w:t>
            </w:r>
            <w:r>
              <w:rPr>
                <w:rFonts w:ascii="宋体" w:hAnsi="宋体" w:cs="宋体" w:hint="eastAsia"/>
                <w:szCs w:val="21"/>
                <w:lang w:val="zh-CN" w:bidi="zh-CN"/>
              </w:rPr>
              <w:t>分</w:t>
            </w:r>
          </w:p>
        </w:tc>
      </w:tr>
      <w:tr w:rsidR="00E10D49">
        <w:trPr>
          <w:trHeight w:val="1909"/>
          <w:jc w:val="center"/>
        </w:trPr>
        <w:tc>
          <w:tcPr>
            <w:tcW w:w="2066" w:type="dxa"/>
            <w:gridSpan w:val="2"/>
          </w:tcPr>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2</w:t>
            </w:r>
          </w:p>
        </w:tc>
        <w:tc>
          <w:tcPr>
            <w:tcW w:w="2241" w:type="dxa"/>
            <w:gridSpan w:val="3"/>
          </w:tcPr>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4C2D45">
            <w:pPr>
              <w:spacing w:line="360" w:lineRule="auto"/>
              <w:rPr>
                <w:rFonts w:ascii="宋体" w:hAnsi="宋体" w:cs="宋体"/>
                <w:szCs w:val="21"/>
                <w:lang w:val="zh-CN" w:bidi="zh-CN"/>
              </w:rPr>
            </w:pPr>
            <w:r>
              <w:rPr>
                <w:rFonts w:ascii="宋体" w:hAnsi="宋体" w:cs="宋体" w:hint="eastAsia"/>
                <w:szCs w:val="21"/>
                <w:lang w:val="zh-CN" w:bidi="zh-CN"/>
              </w:rPr>
              <w:t>评标基准价计算方法</w:t>
            </w:r>
          </w:p>
        </w:tc>
        <w:tc>
          <w:tcPr>
            <w:tcW w:w="5752" w:type="dxa"/>
            <w:gridSpan w:val="4"/>
          </w:tcPr>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评标基准价计算：评标基准价＝最高投标限价×</w:t>
            </w:r>
            <w:r>
              <w:rPr>
                <w:rFonts w:ascii="宋体" w:hAnsi="宋体" w:cs="宋体" w:hint="eastAsia"/>
                <w:szCs w:val="21"/>
                <w:lang w:val="zh-CN" w:bidi="zh-CN"/>
              </w:rPr>
              <w:t>K+</w:t>
            </w:r>
            <w:r>
              <w:rPr>
                <w:rFonts w:ascii="宋体" w:hAnsi="宋体" w:cs="宋体" w:hint="eastAsia"/>
                <w:szCs w:val="21"/>
                <w:lang w:val="zh-CN" w:bidi="zh-CN"/>
              </w:rPr>
              <w:t>投标报价×（</w:t>
            </w:r>
            <w:r>
              <w:rPr>
                <w:rFonts w:ascii="宋体" w:hAnsi="宋体" w:cs="宋体" w:hint="eastAsia"/>
                <w:szCs w:val="21"/>
                <w:lang w:val="zh-CN" w:bidi="zh-CN"/>
              </w:rPr>
              <w:t>1</w:t>
            </w:r>
            <w:r>
              <w:rPr>
                <w:rFonts w:ascii="宋体" w:hAnsi="宋体" w:cs="宋体" w:hint="eastAsia"/>
                <w:szCs w:val="21"/>
                <w:lang w:val="zh-CN" w:bidi="zh-CN"/>
              </w:rPr>
              <w:t>－</w:t>
            </w:r>
            <w:r>
              <w:rPr>
                <w:rFonts w:ascii="宋体" w:hAnsi="宋体" w:cs="宋体" w:hint="eastAsia"/>
                <w:szCs w:val="21"/>
                <w:lang w:val="zh-CN" w:bidi="zh-CN"/>
              </w:rPr>
              <w:t>K</w:t>
            </w:r>
            <w:r>
              <w:rPr>
                <w:rFonts w:ascii="宋体" w:hAnsi="宋体" w:cs="宋体" w:hint="eastAsia"/>
                <w:szCs w:val="21"/>
                <w:lang w:val="zh-CN" w:bidi="zh-CN"/>
              </w:rPr>
              <w:t>）</w:t>
            </w:r>
          </w:p>
          <w:p w:rsidR="00E10D49" w:rsidRDefault="004C2D45">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 xml:space="preserve">K </w:t>
            </w:r>
            <w:r>
              <w:rPr>
                <w:rFonts w:ascii="宋体" w:hAnsi="宋体" w:cs="宋体" w:hint="eastAsia"/>
                <w:szCs w:val="21"/>
                <w:lang w:val="zh-CN" w:bidi="zh-CN"/>
              </w:rPr>
              <w:t>为招标控制价权重系数</w:t>
            </w:r>
            <w:r>
              <w:rPr>
                <w:rFonts w:ascii="宋体" w:hAnsi="宋体" w:cs="宋体" w:hint="eastAsia"/>
                <w:szCs w:val="21"/>
                <w:lang w:val="zh-CN" w:bidi="zh-CN"/>
              </w:rPr>
              <w:t xml:space="preserve"> </w:t>
            </w:r>
            <w:r>
              <w:rPr>
                <w:rFonts w:ascii="宋体" w:hAnsi="宋体" w:cs="宋体" w:hint="eastAsia"/>
                <w:szCs w:val="21"/>
                <w:lang w:val="zh-CN" w:bidi="zh-CN"/>
              </w:rPr>
              <w:t>，</w:t>
            </w:r>
            <w:r>
              <w:rPr>
                <w:rFonts w:ascii="宋体" w:hAnsi="宋体" w:cs="宋体" w:hint="eastAsia"/>
                <w:szCs w:val="21"/>
                <w:lang w:val="zh-CN" w:bidi="zh-CN"/>
              </w:rPr>
              <w:t>0.3</w:t>
            </w:r>
            <w:r>
              <w:rPr>
                <w:rFonts w:ascii="宋体" w:hAnsi="宋体" w:cs="宋体" w:hint="eastAsia"/>
                <w:szCs w:val="21"/>
                <w:lang w:val="zh-CN" w:bidi="zh-CN"/>
              </w:rPr>
              <w:t>≤</w:t>
            </w:r>
            <w:r>
              <w:rPr>
                <w:rFonts w:ascii="宋体" w:hAnsi="宋体" w:cs="宋体" w:hint="eastAsia"/>
                <w:szCs w:val="21"/>
                <w:lang w:val="zh-CN" w:bidi="zh-CN"/>
              </w:rPr>
              <w:t>K</w:t>
            </w:r>
            <w:r>
              <w:rPr>
                <w:rFonts w:ascii="宋体" w:hAnsi="宋体" w:cs="宋体" w:hint="eastAsia"/>
                <w:szCs w:val="21"/>
                <w:lang w:val="zh-CN" w:bidi="zh-CN"/>
              </w:rPr>
              <w:t>≤</w:t>
            </w:r>
            <w:r>
              <w:rPr>
                <w:rFonts w:ascii="宋体" w:hAnsi="宋体" w:cs="宋体" w:hint="eastAsia"/>
                <w:szCs w:val="21"/>
                <w:lang w:val="zh-CN" w:bidi="zh-CN"/>
              </w:rPr>
              <w:t>0.5</w:t>
            </w:r>
            <w:r>
              <w:rPr>
                <w:rFonts w:ascii="宋体" w:hAnsi="宋体" w:cs="宋体" w:hint="eastAsia"/>
                <w:szCs w:val="21"/>
                <w:lang w:val="zh-CN" w:bidi="zh-CN"/>
              </w:rPr>
              <w:t>，</w:t>
            </w:r>
            <w:r>
              <w:rPr>
                <w:rFonts w:ascii="宋体" w:hAnsi="宋体" w:cs="宋体" w:hint="eastAsia"/>
                <w:szCs w:val="21"/>
                <w:lang w:val="zh-CN" w:bidi="zh-CN"/>
              </w:rPr>
              <w:t>K</w:t>
            </w:r>
            <w:r>
              <w:rPr>
                <w:rFonts w:ascii="宋体" w:hAnsi="宋体" w:cs="宋体" w:hint="eastAsia"/>
                <w:szCs w:val="21"/>
                <w:lang w:val="zh-CN" w:bidi="zh-CN"/>
              </w:rPr>
              <w:t>值在取值区间内间隔为</w:t>
            </w:r>
            <w:r>
              <w:rPr>
                <w:rFonts w:ascii="宋体" w:hAnsi="宋体" w:cs="宋体" w:hint="eastAsia"/>
                <w:szCs w:val="21"/>
                <w:lang w:val="zh-CN" w:bidi="zh-CN"/>
              </w:rPr>
              <w:t xml:space="preserve"> 0.1</w:t>
            </w:r>
            <w:r>
              <w:rPr>
                <w:rFonts w:ascii="宋体" w:hAnsi="宋体" w:cs="宋体" w:hint="eastAsia"/>
                <w:szCs w:val="21"/>
                <w:lang w:val="zh-CN" w:bidi="zh-CN"/>
              </w:rPr>
              <w:t>，在开标现场随机抽取。</w:t>
            </w:r>
          </w:p>
          <w:p w:rsidR="00E10D49" w:rsidRDefault="004C2D45">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当有效投标大于</w:t>
            </w:r>
            <w:r>
              <w:rPr>
                <w:rFonts w:ascii="宋体" w:hAnsi="宋体" w:cs="宋体" w:hint="eastAsia"/>
                <w:szCs w:val="21"/>
                <w:lang w:val="zh-CN" w:bidi="zh-CN"/>
              </w:rPr>
              <w:t>5</w:t>
            </w:r>
            <w:r>
              <w:rPr>
                <w:rFonts w:ascii="宋体" w:hAnsi="宋体" w:cs="宋体" w:hint="eastAsia"/>
                <w:szCs w:val="21"/>
                <w:lang w:val="zh-CN" w:bidi="zh-CN"/>
              </w:rPr>
              <w:t>家时（含</w:t>
            </w:r>
            <w:r>
              <w:rPr>
                <w:rFonts w:ascii="宋体" w:hAnsi="宋体" w:cs="宋体" w:hint="eastAsia"/>
                <w:szCs w:val="21"/>
                <w:lang w:val="zh-CN" w:bidi="zh-CN"/>
              </w:rPr>
              <w:t>5</w:t>
            </w:r>
            <w:r>
              <w:rPr>
                <w:rFonts w:ascii="宋体" w:hAnsi="宋体" w:cs="宋体" w:hint="eastAsia"/>
                <w:szCs w:val="21"/>
                <w:lang w:val="zh-CN" w:bidi="zh-CN"/>
              </w:rPr>
              <w:t>家）去掉一个最高和一个最低报价后的算术平均值。</w:t>
            </w:r>
          </w:p>
          <w:p w:rsidR="00E10D49" w:rsidRDefault="004C2D45">
            <w:pPr>
              <w:numPr>
                <w:ilvl w:val="0"/>
                <w:numId w:val="2"/>
              </w:num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当有效投标少于</w:t>
            </w:r>
            <w:r>
              <w:rPr>
                <w:rFonts w:ascii="宋体" w:hAnsi="宋体" w:cs="宋体" w:hint="eastAsia"/>
                <w:szCs w:val="21"/>
                <w:lang w:val="zh-CN" w:bidi="zh-CN"/>
              </w:rPr>
              <w:t>5</w:t>
            </w:r>
            <w:r>
              <w:rPr>
                <w:rFonts w:ascii="宋体" w:hAnsi="宋体" w:cs="宋体" w:hint="eastAsia"/>
                <w:szCs w:val="21"/>
                <w:lang w:val="zh-CN" w:bidi="zh-CN"/>
              </w:rPr>
              <w:t>家时（不含</w:t>
            </w:r>
            <w:r>
              <w:rPr>
                <w:rFonts w:ascii="宋体" w:hAnsi="宋体" w:cs="宋体" w:hint="eastAsia"/>
                <w:szCs w:val="21"/>
                <w:lang w:val="zh-CN" w:bidi="zh-CN"/>
              </w:rPr>
              <w:t>5</w:t>
            </w:r>
            <w:r>
              <w:rPr>
                <w:rFonts w:ascii="宋体" w:hAnsi="宋体" w:cs="宋体" w:hint="eastAsia"/>
                <w:szCs w:val="21"/>
                <w:lang w:val="zh-CN" w:bidi="zh-CN"/>
              </w:rPr>
              <w:t>家），则以所有有效投标总报价的算术平均值作为投标总报价。</w:t>
            </w:r>
          </w:p>
          <w:p w:rsidR="00E10D49" w:rsidRDefault="004C2D45">
            <w:pPr>
              <w:spacing w:line="360" w:lineRule="auto"/>
              <w:rPr>
                <w:rFonts w:ascii="宋体" w:hAnsi="宋体" w:cs="宋体"/>
                <w:szCs w:val="21"/>
                <w:lang w:val="zh-CN" w:bidi="zh-CN"/>
              </w:rPr>
            </w:pPr>
            <w:r>
              <w:rPr>
                <w:rFonts w:ascii="宋体" w:hAnsi="宋体" w:cs="宋体" w:hint="eastAsia"/>
                <w:szCs w:val="21"/>
                <w:lang w:val="zh-CN" w:bidi="zh-CN"/>
              </w:rPr>
              <w:t>备注：本项目仅抽取一次将作为每个标段的调整系数。</w:t>
            </w:r>
          </w:p>
        </w:tc>
      </w:tr>
      <w:tr w:rsidR="00E10D49">
        <w:trPr>
          <w:trHeight w:val="751"/>
          <w:jc w:val="center"/>
        </w:trPr>
        <w:tc>
          <w:tcPr>
            <w:tcW w:w="2066" w:type="dxa"/>
            <w:gridSpan w:val="2"/>
          </w:tcPr>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3</w:t>
            </w:r>
          </w:p>
        </w:tc>
        <w:tc>
          <w:tcPr>
            <w:tcW w:w="2241" w:type="dxa"/>
            <w:gridSpan w:val="3"/>
          </w:tcPr>
          <w:p w:rsidR="00E10D49" w:rsidRDefault="004C2D45">
            <w:pPr>
              <w:spacing w:line="360" w:lineRule="auto"/>
              <w:rPr>
                <w:rFonts w:ascii="宋体" w:hAnsi="宋体" w:cs="宋体"/>
                <w:szCs w:val="21"/>
                <w:lang w:val="zh-CN" w:bidi="zh-CN"/>
              </w:rPr>
            </w:pPr>
            <w:r>
              <w:rPr>
                <w:rFonts w:ascii="宋体" w:hAnsi="宋体" w:cs="宋体" w:hint="eastAsia"/>
                <w:szCs w:val="21"/>
                <w:lang w:val="zh-CN" w:bidi="zh-CN"/>
              </w:rPr>
              <w:t>偏差率计算公式</w:t>
            </w:r>
          </w:p>
        </w:tc>
        <w:tc>
          <w:tcPr>
            <w:tcW w:w="5752" w:type="dxa"/>
            <w:gridSpan w:val="4"/>
          </w:tcPr>
          <w:p w:rsidR="00E10D49" w:rsidRDefault="004C2D45">
            <w:pPr>
              <w:spacing w:line="360" w:lineRule="auto"/>
              <w:rPr>
                <w:rFonts w:ascii="宋体" w:hAnsi="宋体" w:cs="宋体"/>
                <w:szCs w:val="21"/>
                <w:lang w:val="zh-CN" w:bidi="zh-CN"/>
              </w:rPr>
            </w:pPr>
            <w:r>
              <w:rPr>
                <w:rFonts w:ascii="宋体" w:hAnsi="宋体" w:cs="宋体" w:hint="eastAsia"/>
                <w:szCs w:val="21"/>
                <w:lang w:val="zh-CN" w:bidi="zh-CN"/>
              </w:rPr>
              <w:t>偏差率</w:t>
            </w:r>
            <w:r>
              <w:rPr>
                <w:rFonts w:ascii="宋体" w:hAnsi="宋体" w:cs="宋体" w:hint="eastAsia"/>
                <w:szCs w:val="21"/>
                <w:lang w:val="zh-CN" w:bidi="zh-CN"/>
              </w:rPr>
              <w:t>=100%</w:t>
            </w:r>
            <w:r>
              <w:rPr>
                <w:rFonts w:ascii="宋体" w:hAnsi="宋体" w:cs="宋体" w:hint="eastAsia"/>
                <w:szCs w:val="21"/>
                <w:lang w:val="zh-CN" w:bidi="zh-CN"/>
              </w:rPr>
              <w:t>×（投标报价－评标基准价）</w:t>
            </w:r>
            <w:r>
              <w:rPr>
                <w:rFonts w:ascii="宋体" w:hAnsi="宋体" w:cs="宋体" w:hint="eastAsia"/>
                <w:szCs w:val="21"/>
                <w:lang w:val="zh-CN" w:bidi="zh-CN"/>
              </w:rPr>
              <w:t>/</w:t>
            </w:r>
            <w:r>
              <w:rPr>
                <w:rFonts w:ascii="宋体" w:hAnsi="宋体" w:cs="宋体" w:hint="eastAsia"/>
                <w:szCs w:val="21"/>
                <w:lang w:val="zh-CN" w:bidi="zh-CN"/>
              </w:rPr>
              <w:t>评标基准价</w:t>
            </w:r>
          </w:p>
        </w:tc>
      </w:tr>
      <w:tr w:rsidR="00E10D49">
        <w:trPr>
          <w:trHeight w:val="453"/>
          <w:jc w:val="center"/>
        </w:trPr>
        <w:tc>
          <w:tcPr>
            <w:tcW w:w="2066" w:type="dxa"/>
            <w:gridSpan w:val="2"/>
          </w:tcPr>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条款号</w:t>
            </w:r>
          </w:p>
        </w:tc>
        <w:tc>
          <w:tcPr>
            <w:tcW w:w="1168" w:type="dxa"/>
            <w:vAlign w:val="center"/>
          </w:tcPr>
          <w:p w:rsidR="00E10D49" w:rsidRDefault="004C2D45">
            <w:pPr>
              <w:jc w:val="center"/>
              <w:rPr>
                <w:rFonts w:ascii="宋体" w:hAnsi="宋体" w:cs="宋体"/>
                <w:szCs w:val="21"/>
                <w:lang w:val="zh-CN" w:bidi="zh-CN"/>
              </w:rPr>
            </w:pPr>
            <w:r>
              <w:rPr>
                <w:rFonts w:hint="eastAsia"/>
                <w:szCs w:val="21"/>
              </w:rPr>
              <w:t>评审内容</w:t>
            </w:r>
          </w:p>
        </w:tc>
        <w:tc>
          <w:tcPr>
            <w:tcW w:w="1073" w:type="dxa"/>
            <w:gridSpan w:val="2"/>
            <w:vAlign w:val="center"/>
          </w:tcPr>
          <w:p w:rsidR="00E10D49" w:rsidRDefault="004C2D45">
            <w:pPr>
              <w:jc w:val="center"/>
              <w:rPr>
                <w:rFonts w:ascii="宋体" w:hAnsi="宋体" w:cs="宋体"/>
                <w:szCs w:val="21"/>
                <w:lang w:val="zh-CN" w:bidi="zh-CN"/>
              </w:rPr>
            </w:pPr>
            <w:r>
              <w:rPr>
                <w:rFonts w:hint="eastAsia"/>
                <w:szCs w:val="21"/>
              </w:rPr>
              <w:t>分值</w:t>
            </w:r>
          </w:p>
        </w:tc>
        <w:tc>
          <w:tcPr>
            <w:tcW w:w="4733" w:type="dxa"/>
            <w:gridSpan w:val="3"/>
            <w:vAlign w:val="center"/>
          </w:tcPr>
          <w:p w:rsidR="00E10D49" w:rsidRDefault="004C2D45">
            <w:pPr>
              <w:jc w:val="center"/>
              <w:rPr>
                <w:rFonts w:ascii="宋体" w:hAnsi="宋体" w:cs="宋体"/>
                <w:szCs w:val="21"/>
                <w:lang w:val="zh-CN" w:bidi="zh-CN"/>
              </w:rPr>
            </w:pPr>
            <w:r>
              <w:rPr>
                <w:rFonts w:hint="eastAsia"/>
                <w:szCs w:val="21"/>
              </w:rPr>
              <w:t>评审标准</w:t>
            </w:r>
          </w:p>
        </w:tc>
        <w:tc>
          <w:tcPr>
            <w:tcW w:w="1019" w:type="dxa"/>
            <w:vAlign w:val="center"/>
          </w:tcPr>
          <w:p w:rsidR="00E10D49" w:rsidRDefault="004C2D45">
            <w:pPr>
              <w:jc w:val="center"/>
              <w:rPr>
                <w:rFonts w:ascii="宋体" w:hAnsi="宋体" w:cs="宋体"/>
                <w:szCs w:val="21"/>
                <w:lang w:val="zh-CN" w:bidi="zh-CN"/>
              </w:rPr>
            </w:pPr>
            <w:r>
              <w:rPr>
                <w:rFonts w:hint="eastAsia"/>
                <w:szCs w:val="21"/>
              </w:rPr>
              <w:t>评审得分</w:t>
            </w:r>
          </w:p>
        </w:tc>
      </w:tr>
      <w:tr w:rsidR="00E10D49">
        <w:trPr>
          <w:trHeight w:val="453"/>
          <w:jc w:val="center"/>
        </w:trPr>
        <w:tc>
          <w:tcPr>
            <w:tcW w:w="1080" w:type="dxa"/>
            <w:vMerge w:val="restart"/>
            <w:vAlign w:val="center"/>
          </w:tcPr>
          <w:p w:rsidR="00E10D49" w:rsidRDefault="004C2D45">
            <w:pPr>
              <w:spacing w:line="360" w:lineRule="auto"/>
              <w:jc w:val="center"/>
              <w:rPr>
                <w:rFonts w:ascii="宋体" w:hAnsi="宋体" w:cs="宋体"/>
                <w:szCs w:val="21"/>
                <w:lang w:bidi="zh-CN"/>
              </w:rPr>
            </w:pPr>
            <w:r>
              <w:rPr>
                <w:rFonts w:ascii="宋体" w:hAnsi="宋体" w:cs="宋体" w:hint="eastAsia"/>
                <w:szCs w:val="21"/>
                <w:lang w:val="zh-CN" w:bidi="zh-CN"/>
              </w:rPr>
              <w:t>4</w:t>
            </w:r>
            <w:r>
              <w:rPr>
                <w:rFonts w:ascii="宋体" w:hAnsi="宋体" w:cs="宋体" w:hint="eastAsia"/>
                <w:szCs w:val="21"/>
                <w:lang w:val="zh-CN" w:bidi="zh-CN"/>
              </w:rPr>
              <w:t>（</w:t>
            </w:r>
            <w:r>
              <w:rPr>
                <w:rFonts w:ascii="宋体" w:hAnsi="宋体" w:cs="宋体" w:hint="eastAsia"/>
                <w:szCs w:val="21"/>
                <w:lang w:bidi="zh-CN"/>
              </w:rPr>
              <w:t>1</w:t>
            </w:r>
            <w:r>
              <w:rPr>
                <w:rFonts w:ascii="宋体" w:hAnsi="宋体" w:cs="宋体" w:hint="eastAsia"/>
                <w:szCs w:val="21"/>
                <w:lang w:bidi="zh-CN"/>
              </w:rPr>
              <w:t>）</w:t>
            </w:r>
          </w:p>
        </w:tc>
        <w:tc>
          <w:tcPr>
            <w:tcW w:w="986" w:type="dxa"/>
            <w:vMerge w:val="restart"/>
            <w:vAlign w:val="center"/>
          </w:tcPr>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技术标评分标准</w:t>
            </w:r>
          </w:p>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bidi="zh-CN"/>
              </w:rPr>
              <w:t>25</w:t>
            </w:r>
            <w:r>
              <w:rPr>
                <w:rFonts w:ascii="宋体" w:hAnsi="宋体" w:cs="宋体" w:hint="eastAsia"/>
                <w:szCs w:val="21"/>
                <w:lang w:val="zh-CN" w:bidi="zh-CN"/>
              </w:rPr>
              <w:t>分）</w:t>
            </w:r>
          </w:p>
        </w:tc>
        <w:tc>
          <w:tcPr>
            <w:tcW w:w="1168" w:type="dxa"/>
            <w:vMerge w:val="restart"/>
            <w:vAlign w:val="center"/>
          </w:tcPr>
          <w:p w:rsidR="00E10D49" w:rsidRDefault="004C2D45">
            <w:pPr>
              <w:jc w:val="center"/>
              <w:rPr>
                <w:rFonts w:ascii="宋体" w:hAnsi="宋体" w:cs="宋体"/>
                <w:szCs w:val="21"/>
                <w:lang w:val="zh-CN" w:bidi="zh-CN"/>
              </w:rPr>
            </w:pPr>
            <w:r>
              <w:rPr>
                <w:rFonts w:hint="eastAsia"/>
                <w:szCs w:val="21"/>
              </w:rPr>
              <w:t>内容完整性</w:t>
            </w:r>
          </w:p>
        </w:tc>
        <w:tc>
          <w:tcPr>
            <w:tcW w:w="1073" w:type="dxa"/>
            <w:gridSpan w:val="2"/>
            <w:vMerge w:val="restart"/>
            <w:vAlign w:val="center"/>
          </w:tcPr>
          <w:p w:rsidR="00E10D49" w:rsidRDefault="004C2D45">
            <w:pPr>
              <w:jc w:val="center"/>
              <w:rPr>
                <w:rFonts w:ascii="宋体" w:hAnsi="宋体" w:cs="宋体"/>
                <w:szCs w:val="21"/>
                <w:lang w:val="zh-CN" w:bidi="zh-CN"/>
              </w:rPr>
            </w:pPr>
            <w:r>
              <w:rPr>
                <w:szCs w:val="21"/>
              </w:rPr>
              <w:t>0-0.5</w:t>
            </w:r>
            <w:r>
              <w:rPr>
                <w:rFonts w:hint="eastAsia"/>
                <w:szCs w:val="21"/>
              </w:rPr>
              <w:t>分</w:t>
            </w:r>
          </w:p>
        </w:tc>
        <w:tc>
          <w:tcPr>
            <w:tcW w:w="4733" w:type="dxa"/>
            <w:gridSpan w:val="3"/>
            <w:vAlign w:val="center"/>
          </w:tcPr>
          <w:p w:rsidR="00E10D49" w:rsidRDefault="004C2D45">
            <w:pPr>
              <w:jc w:val="center"/>
              <w:rPr>
                <w:rFonts w:ascii="宋体" w:hAnsi="宋体" w:cs="宋体"/>
                <w:szCs w:val="21"/>
                <w:lang w:val="zh-CN" w:bidi="zh-CN"/>
              </w:rPr>
            </w:pPr>
            <w:r>
              <w:rPr>
                <w:rFonts w:hint="eastAsia"/>
                <w:szCs w:val="21"/>
              </w:rPr>
              <w:t>技术标的主要内容具有完整性，符合招标文件的要求。</w:t>
            </w:r>
          </w:p>
        </w:tc>
        <w:tc>
          <w:tcPr>
            <w:tcW w:w="1019" w:type="dxa"/>
            <w:vAlign w:val="center"/>
          </w:tcPr>
          <w:p w:rsidR="00E10D49" w:rsidRDefault="004C2D45">
            <w:pPr>
              <w:jc w:val="center"/>
              <w:rPr>
                <w:rFonts w:ascii="宋体" w:hAnsi="宋体" w:cs="宋体"/>
                <w:szCs w:val="21"/>
                <w:lang w:val="zh-CN" w:bidi="zh-CN"/>
              </w:rPr>
            </w:pPr>
            <w:r>
              <w:rPr>
                <w:szCs w:val="21"/>
              </w:rPr>
              <w:t>0.5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jc w:val="center"/>
              <w:rPr>
                <w:rFonts w:ascii="宋体" w:hAnsi="宋体" w:cs="宋体"/>
                <w:szCs w:val="21"/>
                <w:lang w:val="zh-CN" w:bidi="zh-CN"/>
              </w:rPr>
            </w:pPr>
            <w:r>
              <w:rPr>
                <w:rFonts w:hint="eastAsia"/>
                <w:szCs w:val="21"/>
              </w:rPr>
              <w:t>技术标不符合招标文件要求。</w:t>
            </w:r>
          </w:p>
        </w:tc>
        <w:tc>
          <w:tcPr>
            <w:tcW w:w="1019" w:type="dxa"/>
            <w:vAlign w:val="center"/>
          </w:tcPr>
          <w:p w:rsidR="00E10D49" w:rsidRDefault="004C2D45">
            <w:pPr>
              <w:jc w:val="center"/>
              <w:rPr>
                <w:rFonts w:ascii="宋体" w:hAnsi="宋体" w:cs="宋体"/>
                <w:szCs w:val="21"/>
                <w:lang w:val="zh-CN" w:bidi="zh-CN"/>
              </w:rPr>
            </w:pPr>
            <w:r>
              <w:rPr>
                <w:szCs w:val="21"/>
              </w:rPr>
              <w:t>0</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jc w:val="left"/>
              <w:rPr>
                <w:rFonts w:ascii="宋体" w:hAnsi="宋体" w:cs="宋体"/>
                <w:szCs w:val="21"/>
                <w:lang w:val="zh-CN" w:bidi="zh-CN"/>
              </w:rPr>
            </w:pPr>
            <w:r>
              <w:rPr>
                <w:rFonts w:hint="eastAsia"/>
                <w:szCs w:val="21"/>
              </w:rPr>
              <w:t>主要施工方案与技术措施</w:t>
            </w:r>
          </w:p>
        </w:tc>
        <w:tc>
          <w:tcPr>
            <w:tcW w:w="1073" w:type="dxa"/>
            <w:gridSpan w:val="2"/>
            <w:vMerge w:val="restart"/>
            <w:vAlign w:val="center"/>
          </w:tcPr>
          <w:p w:rsidR="00E10D49" w:rsidRDefault="004C2D45">
            <w:pPr>
              <w:jc w:val="center"/>
              <w:rPr>
                <w:rFonts w:ascii="宋体" w:hAnsi="宋体" w:cs="宋体"/>
                <w:szCs w:val="21"/>
                <w:lang w:val="zh-CN" w:bidi="zh-CN"/>
              </w:rPr>
            </w:pPr>
            <w:r>
              <w:rPr>
                <w:szCs w:val="21"/>
              </w:rPr>
              <w:t xml:space="preserve"> 1-</w:t>
            </w:r>
            <w:r>
              <w:rPr>
                <w:rFonts w:hint="eastAsia"/>
                <w:szCs w:val="21"/>
              </w:rPr>
              <w:t>3</w:t>
            </w:r>
            <w:r>
              <w:rPr>
                <w:rFonts w:hint="eastAsia"/>
                <w:szCs w:val="21"/>
              </w:rPr>
              <w:t>分</w:t>
            </w:r>
          </w:p>
        </w:tc>
        <w:tc>
          <w:tcPr>
            <w:tcW w:w="4733" w:type="dxa"/>
            <w:gridSpan w:val="3"/>
            <w:vAlign w:val="center"/>
          </w:tcPr>
          <w:p w:rsidR="00E10D49" w:rsidRDefault="004C2D45">
            <w:pPr>
              <w:rPr>
                <w:rFonts w:ascii="宋体" w:hAnsi="宋体" w:cs="宋体"/>
                <w:szCs w:val="21"/>
                <w:lang w:val="zh-CN" w:bidi="zh-CN"/>
              </w:rPr>
            </w:pPr>
            <w:r>
              <w:rPr>
                <w:rFonts w:hint="eastAsia"/>
                <w:szCs w:val="21"/>
              </w:rPr>
              <w:t>施工方案（含工程特点、施工重点与难点及绿色施工）总体安排合理，运用先进、合理的施工工艺、施工机械；对施工难点有先进和合理的建议。</w:t>
            </w:r>
          </w:p>
        </w:tc>
        <w:tc>
          <w:tcPr>
            <w:tcW w:w="1019" w:type="dxa"/>
            <w:vAlign w:val="center"/>
          </w:tcPr>
          <w:p w:rsidR="00E10D49" w:rsidRDefault="004C2D45">
            <w:pPr>
              <w:jc w:val="center"/>
              <w:rPr>
                <w:rFonts w:ascii="宋体" w:hAnsi="宋体" w:cs="宋体"/>
                <w:szCs w:val="21"/>
                <w:lang w:bidi="zh-CN"/>
              </w:rPr>
            </w:pPr>
            <w:r>
              <w:rPr>
                <w:szCs w:val="21"/>
              </w:rPr>
              <w:t>2</w:t>
            </w:r>
            <w:r>
              <w:rPr>
                <w:rFonts w:hint="eastAsia"/>
                <w:szCs w:val="21"/>
              </w:rPr>
              <w:t>＜得分</w:t>
            </w:r>
            <w:r>
              <w:rPr>
                <w:szCs w:val="21"/>
              </w:rPr>
              <w:t>≤</w:t>
            </w:r>
            <w:r>
              <w:rPr>
                <w:rFonts w:hint="eastAsia"/>
                <w:szCs w:val="21"/>
              </w:rPr>
              <w:t>3</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rPr>
                <w:rFonts w:ascii="宋体" w:hAnsi="宋体" w:cs="宋体"/>
                <w:szCs w:val="21"/>
                <w:lang w:val="zh-CN" w:bidi="zh-CN"/>
              </w:rPr>
            </w:pPr>
            <w:r>
              <w:rPr>
                <w:rFonts w:hint="eastAsia"/>
                <w:szCs w:val="21"/>
              </w:rPr>
              <w:t>施工方案（含工程特点、施工重点与难点及绿色施工）总体安排合理，施工工艺、施工机械合理、可行；对施工难点有合理的建议。</w:t>
            </w:r>
          </w:p>
        </w:tc>
        <w:tc>
          <w:tcPr>
            <w:tcW w:w="1019" w:type="dxa"/>
            <w:vAlign w:val="center"/>
          </w:tcPr>
          <w:p w:rsidR="00E10D49" w:rsidRDefault="004C2D45">
            <w:pPr>
              <w:jc w:val="center"/>
              <w:rPr>
                <w:rFonts w:ascii="宋体" w:hAnsi="宋体" w:cs="宋体"/>
                <w:szCs w:val="21"/>
                <w:lang w:val="zh-CN" w:bidi="zh-CN"/>
              </w:rPr>
            </w:pPr>
            <w:r>
              <w:rPr>
                <w:szCs w:val="21"/>
              </w:rPr>
              <w:t xml:space="preserve"> 1≤</w:t>
            </w:r>
            <w:r>
              <w:rPr>
                <w:rFonts w:hint="eastAsia"/>
                <w:szCs w:val="21"/>
              </w:rPr>
              <w:t>得分</w:t>
            </w:r>
            <w:r>
              <w:rPr>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jc w:val="left"/>
              <w:rPr>
                <w:rFonts w:ascii="宋体" w:hAnsi="宋体" w:cs="宋体"/>
                <w:szCs w:val="21"/>
                <w:lang w:val="zh-CN" w:bidi="zh-CN"/>
              </w:rPr>
            </w:pPr>
            <w:r>
              <w:rPr>
                <w:rFonts w:hint="eastAsia"/>
                <w:szCs w:val="21"/>
              </w:rPr>
              <w:t>质量管理体系与措施</w:t>
            </w:r>
          </w:p>
        </w:tc>
        <w:tc>
          <w:tcPr>
            <w:tcW w:w="1073" w:type="dxa"/>
            <w:gridSpan w:val="2"/>
            <w:vMerge w:val="restart"/>
            <w:vAlign w:val="center"/>
          </w:tcPr>
          <w:p w:rsidR="00E10D49" w:rsidRDefault="004C2D45">
            <w:pPr>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E10D49" w:rsidRDefault="004C2D45">
            <w:pPr>
              <w:spacing w:line="360" w:lineRule="exact"/>
              <w:rPr>
                <w:rFonts w:ascii="宋体" w:hAnsi="宋体" w:cs="宋体"/>
                <w:szCs w:val="21"/>
                <w:lang w:val="zh-CN" w:bidi="zh-CN"/>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vAlign w:val="center"/>
          </w:tcPr>
          <w:p w:rsidR="00E10D49" w:rsidRDefault="004C2D45">
            <w:pPr>
              <w:jc w:val="center"/>
              <w:rPr>
                <w:rFonts w:ascii="宋体" w:hAnsi="宋体" w:cs="宋体"/>
                <w:szCs w:val="21"/>
                <w:lang w:val="zh-CN" w:bidi="zh-CN"/>
              </w:rPr>
            </w:pPr>
            <w:r>
              <w:rPr>
                <w:szCs w:val="21"/>
              </w:rPr>
              <w:t>1.5</w:t>
            </w:r>
            <w:r>
              <w:rPr>
                <w:rFonts w:hint="eastAsia"/>
                <w:szCs w:val="21"/>
              </w:rPr>
              <w:t>＜得分</w:t>
            </w:r>
            <w:r>
              <w:rPr>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360" w:lineRule="exact"/>
              <w:rPr>
                <w:rFonts w:ascii="宋体" w:hAnsi="宋体" w:cs="宋体"/>
                <w:szCs w:val="21"/>
                <w:lang w:val="zh-CN" w:bidi="zh-CN"/>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019" w:type="dxa"/>
            <w:vAlign w:val="center"/>
          </w:tcPr>
          <w:p w:rsidR="00E10D49" w:rsidRDefault="004C2D45">
            <w:pPr>
              <w:jc w:val="center"/>
              <w:rPr>
                <w:rFonts w:ascii="宋体" w:hAnsi="宋体" w:cs="宋体"/>
                <w:szCs w:val="21"/>
                <w:lang w:val="zh-CN" w:bidi="zh-CN"/>
              </w:rPr>
            </w:pPr>
            <w:r>
              <w:rPr>
                <w:szCs w:val="21"/>
              </w:rPr>
              <w:t>1≤</w:t>
            </w:r>
            <w:r>
              <w:rPr>
                <w:rFonts w:hint="eastAsia"/>
                <w:szCs w:val="21"/>
              </w:rPr>
              <w:t>得分</w:t>
            </w:r>
            <w:r>
              <w:rPr>
                <w:szCs w:val="21"/>
              </w:rPr>
              <w:t>≤1.5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jc w:val="left"/>
              <w:rPr>
                <w:rFonts w:ascii="宋体" w:hAnsi="宋体" w:cs="宋体"/>
                <w:szCs w:val="21"/>
                <w:lang w:val="zh-CN" w:bidi="zh-CN"/>
              </w:rPr>
            </w:pPr>
            <w:r>
              <w:rPr>
                <w:rFonts w:hint="eastAsia"/>
                <w:szCs w:val="21"/>
              </w:rPr>
              <w:t>安全管理体系与措施</w:t>
            </w:r>
          </w:p>
        </w:tc>
        <w:tc>
          <w:tcPr>
            <w:tcW w:w="1073" w:type="dxa"/>
            <w:gridSpan w:val="2"/>
            <w:vMerge w:val="restart"/>
            <w:vAlign w:val="center"/>
          </w:tcPr>
          <w:p w:rsidR="00E10D49" w:rsidRDefault="004C2D45">
            <w:pPr>
              <w:jc w:val="center"/>
              <w:rPr>
                <w:rFonts w:ascii="宋体" w:hAnsi="宋体" w:cs="宋体"/>
                <w:szCs w:val="21"/>
                <w:lang w:val="zh-CN" w:bidi="zh-CN"/>
              </w:rPr>
            </w:pPr>
            <w:r>
              <w:rPr>
                <w:szCs w:val="21"/>
              </w:rPr>
              <w:t xml:space="preserve"> 1-</w:t>
            </w:r>
            <w:r>
              <w:rPr>
                <w:rFonts w:hint="eastAsia"/>
                <w:szCs w:val="21"/>
              </w:rPr>
              <w:t>2</w:t>
            </w:r>
            <w:r>
              <w:rPr>
                <w:rFonts w:hint="eastAsia"/>
                <w:szCs w:val="21"/>
              </w:rPr>
              <w:t>分</w:t>
            </w:r>
          </w:p>
        </w:tc>
        <w:tc>
          <w:tcPr>
            <w:tcW w:w="4733" w:type="dxa"/>
            <w:gridSpan w:val="3"/>
            <w:vAlign w:val="center"/>
          </w:tcPr>
          <w:p w:rsidR="00E10D49" w:rsidRDefault="004C2D45">
            <w:pPr>
              <w:spacing w:line="360" w:lineRule="exact"/>
              <w:rPr>
                <w:rFonts w:ascii="宋体" w:hAnsi="宋体" w:cs="宋体"/>
                <w:szCs w:val="21"/>
                <w:lang w:val="zh-CN" w:bidi="zh-CN"/>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vAlign w:val="center"/>
          </w:tcPr>
          <w:p w:rsidR="00E10D49" w:rsidRDefault="004C2D45">
            <w:pPr>
              <w:jc w:val="center"/>
              <w:rPr>
                <w:rFonts w:ascii="宋体" w:hAnsi="宋体" w:cs="宋体"/>
                <w:szCs w:val="21"/>
                <w:lang w:bidi="zh-CN"/>
              </w:rPr>
            </w:pPr>
            <w:r>
              <w:rPr>
                <w:szCs w:val="21"/>
              </w:rPr>
              <w:t>1.5</w:t>
            </w:r>
            <w:r>
              <w:rPr>
                <w:rFonts w:hint="eastAsia"/>
                <w:szCs w:val="21"/>
              </w:rPr>
              <w:t>＜得分</w:t>
            </w:r>
            <w:r>
              <w:rPr>
                <w:szCs w:val="21"/>
              </w:rPr>
              <w:t>≤</w:t>
            </w:r>
            <w:r>
              <w:rPr>
                <w:rFonts w:hint="eastAsia"/>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340" w:lineRule="exact"/>
              <w:rPr>
                <w:rFonts w:ascii="宋体" w:hAnsi="宋体" w:cs="宋体"/>
                <w:szCs w:val="21"/>
                <w:lang w:val="zh-CN" w:bidi="zh-CN"/>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vAlign w:val="center"/>
          </w:tcPr>
          <w:p w:rsidR="00E10D49" w:rsidRDefault="004C2D45">
            <w:pPr>
              <w:jc w:val="center"/>
              <w:rPr>
                <w:rFonts w:ascii="宋体" w:hAnsi="宋体" w:cs="宋体"/>
                <w:szCs w:val="21"/>
                <w:lang w:val="zh-CN" w:bidi="zh-CN"/>
              </w:rPr>
            </w:pPr>
            <w:r>
              <w:rPr>
                <w:szCs w:val="21"/>
              </w:rPr>
              <w:t>1≤</w:t>
            </w:r>
            <w:r>
              <w:rPr>
                <w:rFonts w:hint="eastAsia"/>
                <w:szCs w:val="21"/>
              </w:rPr>
              <w:t>得分</w:t>
            </w:r>
            <w:r>
              <w:rPr>
                <w:szCs w:val="21"/>
              </w:rPr>
              <w:t>≤1.5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left"/>
              <w:rPr>
                <w:rFonts w:ascii="宋体" w:hAnsi="宋体" w:cs="宋体"/>
                <w:szCs w:val="21"/>
                <w:lang w:val="zh-CN" w:bidi="zh-CN"/>
              </w:rPr>
            </w:pPr>
            <w:r>
              <w:rPr>
                <w:rFonts w:hint="eastAsia"/>
                <w:szCs w:val="21"/>
              </w:rPr>
              <w:t>文明施工、环境保护管理体系及施工现场扬尘治理措施</w:t>
            </w:r>
            <w:r>
              <w:rPr>
                <w:kern w:val="0"/>
                <w:szCs w:val="21"/>
              </w:rPr>
              <w:t xml:space="preserve">  </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1-</w:t>
            </w:r>
            <w:r>
              <w:rPr>
                <w:rFonts w:hint="eastAsia"/>
                <w:szCs w:val="21"/>
              </w:rPr>
              <w:t>3</w:t>
            </w:r>
            <w:r>
              <w:rPr>
                <w:rFonts w:hint="eastAsia"/>
                <w:szCs w:val="21"/>
              </w:rPr>
              <w:t>分</w:t>
            </w: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Cs w:val="21"/>
              </w:rPr>
              <w:t>DBJ41/174</w:t>
            </w:r>
            <w:r>
              <w:rPr>
                <w:rFonts w:hint="eastAsia"/>
                <w:szCs w:val="21"/>
              </w:rPr>
              <w:t>）的规定，防治方案科学、先进。</w:t>
            </w:r>
          </w:p>
        </w:tc>
        <w:tc>
          <w:tcPr>
            <w:tcW w:w="1019" w:type="dxa"/>
            <w:vAlign w:val="center"/>
          </w:tcPr>
          <w:p w:rsidR="00E10D49" w:rsidRDefault="004C2D45">
            <w:pPr>
              <w:spacing w:line="400" w:lineRule="exact"/>
              <w:jc w:val="center"/>
              <w:rPr>
                <w:rFonts w:ascii="宋体" w:hAnsi="宋体" w:cs="宋体"/>
                <w:szCs w:val="21"/>
                <w:lang w:bidi="zh-CN"/>
              </w:rPr>
            </w:pPr>
            <w:r>
              <w:rPr>
                <w:szCs w:val="21"/>
              </w:rPr>
              <w:t>2</w:t>
            </w:r>
            <w:r>
              <w:rPr>
                <w:rFonts w:hint="eastAsia"/>
                <w:szCs w:val="21"/>
              </w:rPr>
              <w:t>＜得分</w:t>
            </w:r>
            <w:r>
              <w:rPr>
                <w:szCs w:val="21"/>
              </w:rPr>
              <w:t>≤</w:t>
            </w:r>
            <w:r>
              <w:rPr>
                <w:rFonts w:hint="eastAsia"/>
                <w:szCs w:val="21"/>
              </w:rPr>
              <w:t>3</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Cs w:val="21"/>
              </w:rPr>
              <w:t>DBJ41/174</w:t>
            </w:r>
            <w:r>
              <w:rPr>
                <w:rFonts w:hint="eastAsia"/>
                <w:szCs w:val="21"/>
              </w:rPr>
              <w:t>）的规定，有防治方案。</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left"/>
              <w:rPr>
                <w:rFonts w:ascii="宋体" w:hAnsi="宋体" w:cs="宋体"/>
                <w:szCs w:val="21"/>
                <w:lang w:val="zh-CN" w:bidi="zh-CN"/>
              </w:rPr>
            </w:pPr>
            <w:r>
              <w:rPr>
                <w:rFonts w:hint="eastAsia"/>
                <w:szCs w:val="21"/>
              </w:rPr>
              <w:t>工期保证措施</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工期承诺满足招标文件要求，工期保证措施合理且有针对性，有具体的违约责任承诺。</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工期承诺满足招标文件要求，工期保证措施基本合理，有具体的违约责任承诺。</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center"/>
              <w:rPr>
                <w:rFonts w:ascii="宋体" w:hAnsi="宋体" w:cs="宋体"/>
                <w:szCs w:val="21"/>
                <w:lang w:val="zh-CN" w:bidi="zh-CN"/>
              </w:rPr>
            </w:pPr>
            <w:r>
              <w:rPr>
                <w:rFonts w:hint="eastAsia"/>
                <w:szCs w:val="21"/>
              </w:rPr>
              <w:t>拟投入资源配备计划</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vAlign w:val="center"/>
          </w:tcPr>
          <w:p w:rsidR="00E10D49" w:rsidRDefault="004C2D45">
            <w:pPr>
              <w:spacing w:line="4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rsidR="00E10D49" w:rsidRDefault="004C2D45">
            <w:pPr>
              <w:spacing w:line="400" w:lineRule="exact"/>
              <w:rPr>
                <w:szCs w:val="21"/>
              </w:rPr>
            </w:pPr>
            <w:r>
              <w:rPr>
                <w:szCs w:val="21"/>
              </w:rPr>
              <w:t>2.</w:t>
            </w:r>
            <w:r>
              <w:rPr>
                <w:rFonts w:hint="eastAsia"/>
                <w:szCs w:val="21"/>
              </w:rPr>
              <w:t>劳动力：投入计划与进度计划呼应，较好满足施工</w:t>
            </w:r>
            <w:r>
              <w:rPr>
                <w:rFonts w:hint="eastAsia"/>
                <w:szCs w:val="21"/>
              </w:rPr>
              <w:lastRenderedPageBreak/>
              <w:t>需要，调配投入计划合理、准确；</w:t>
            </w:r>
          </w:p>
          <w:p w:rsidR="00E10D49" w:rsidRDefault="004C2D45">
            <w:pPr>
              <w:spacing w:line="400" w:lineRule="exact"/>
              <w:rPr>
                <w:rFonts w:ascii="宋体" w:hAnsi="宋体" w:cs="宋体"/>
                <w:szCs w:val="21"/>
                <w:lang w:val="zh-CN" w:bidi="zh-CN"/>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lastRenderedPageBreak/>
              <w:t>1</w:t>
            </w:r>
            <w:r>
              <w:rPr>
                <w:rFonts w:hint="eastAsia"/>
                <w:szCs w:val="21"/>
              </w:rPr>
              <w:t>＜得分</w:t>
            </w:r>
            <w:r>
              <w:rPr>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szCs w:val="21"/>
              </w:rPr>
            </w:pPr>
            <w:r>
              <w:rPr>
                <w:szCs w:val="21"/>
              </w:rPr>
              <w:t>1.</w:t>
            </w:r>
            <w:r>
              <w:rPr>
                <w:rFonts w:hint="eastAsia"/>
                <w:szCs w:val="21"/>
              </w:rPr>
              <w:t>机械：投入计划与进度计划呼应，机械设备配置基本合理，满足安全技术规范和施工进度需要；</w:t>
            </w:r>
          </w:p>
          <w:p w:rsidR="00E10D49" w:rsidRDefault="004C2D45">
            <w:pPr>
              <w:spacing w:line="400" w:lineRule="exact"/>
              <w:rPr>
                <w:szCs w:val="21"/>
              </w:rPr>
            </w:pPr>
            <w:r>
              <w:rPr>
                <w:szCs w:val="21"/>
              </w:rPr>
              <w:t>2.</w:t>
            </w:r>
            <w:r>
              <w:rPr>
                <w:rFonts w:hint="eastAsia"/>
                <w:szCs w:val="21"/>
              </w:rPr>
              <w:t>劳动力：投入计划与进度计划呼应，基本满足施工需要，调配投入计划基本合理；</w:t>
            </w:r>
          </w:p>
          <w:p w:rsidR="00E10D49" w:rsidRDefault="004C2D45">
            <w:pPr>
              <w:spacing w:line="400" w:lineRule="exact"/>
              <w:rPr>
                <w:rFonts w:ascii="宋体" w:hAnsi="宋体" w:cs="宋体"/>
                <w:szCs w:val="21"/>
                <w:lang w:val="zh-CN" w:bidi="zh-CN"/>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left"/>
              <w:rPr>
                <w:rFonts w:ascii="宋体" w:hAnsi="宋体" w:cs="宋体"/>
                <w:szCs w:val="21"/>
                <w:lang w:val="zh-CN" w:bidi="zh-CN"/>
              </w:rPr>
            </w:pPr>
            <w:r>
              <w:rPr>
                <w:rFonts w:hint="eastAsia"/>
                <w:szCs w:val="21"/>
              </w:rPr>
              <w:t>施工进度表与网络计划图</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0.5-2</w:t>
            </w:r>
            <w:r>
              <w:rPr>
                <w:rFonts w:hint="eastAsia"/>
                <w:szCs w:val="21"/>
              </w:rPr>
              <w:t>分</w:t>
            </w: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关键线路清晰、准确、完整、计划编制合理、可行、满足招标文件对工期的要求。</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w:t>
            </w:r>
            <w:r>
              <w:rPr>
                <w:rFonts w:hint="eastAsia"/>
                <w:szCs w:val="21"/>
              </w:rPr>
              <w:t>＜得分</w:t>
            </w:r>
            <w:r>
              <w:rPr>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关键线路基本准确，计划编制基本可行。</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0.5≤</w:t>
            </w:r>
            <w:r>
              <w:rPr>
                <w:rFonts w:hint="eastAsia"/>
                <w:szCs w:val="21"/>
              </w:rPr>
              <w:t>得分</w:t>
            </w:r>
            <w:r>
              <w:rPr>
                <w:szCs w:val="21"/>
              </w:rPr>
              <w:t>≤1</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left"/>
              <w:rPr>
                <w:rFonts w:ascii="宋体" w:hAnsi="宋体" w:cs="宋体"/>
                <w:szCs w:val="21"/>
                <w:lang w:val="zh-CN" w:bidi="zh-CN"/>
              </w:rPr>
            </w:pPr>
            <w:r>
              <w:rPr>
                <w:rFonts w:hint="eastAsia"/>
                <w:szCs w:val="21"/>
              </w:rPr>
              <w:t>施工总平面图布置</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0.5-1</w:t>
            </w:r>
            <w:r>
              <w:rPr>
                <w:rFonts w:hint="eastAsia"/>
                <w:szCs w:val="21"/>
              </w:rPr>
              <w:t>分</w:t>
            </w: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总体布置有针对性、合理、能较好满足施工需要，符合安全、文明施工要求；材料堆放有序。</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总体布置基本合理、基本满足施工需要。</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0.5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left"/>
              <w:rPr>
                <w:rFonts w:ascii="宋体" w:hAnsi="宋体" w:cs="宋体"/>
                <w:szCs w:val="21"/>
                <w:lang w:val="zh-CN" w:bidi="zh-CN"/>
              </w:rPr>
            </w:pPr>
            <w:r>
              <w:rPr>
                <w:rFonts w:hint="eastAsia"/>
                <w:szCs w:val="21"/>
              </w:rPr>
              <w:t>技术创新的应用实施措施</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center"/>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1.5≤</w:t>
            </w:r>
            <w:r>
              <w:rPr>
                <w:rFonts w:hint="eastAsia"/>
                <w:szCs w:val="21"/>
              </w:rPr>
              <w:t>得分</w:t>
            </w:r>
            <w:r>
              <w:rPr>
                <w:szCs w:val="21"/>
              </w:rPr>
              <w:t>≤2</w:t>
            </w:r>
          </w:p>
        </w:tc>
      </w:tr>
      <w:tr w:rsidR="00E10D49">
        <w:trPr>
          <w:trHeight w:val="5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rFonts w:ascii="宋体" w:hAnsi="宋体" w:cs="宋体"/>
                <w:szCs w:val="21"/>
                <w:lang w:val="zh-CN" w:bidi="zh-CN"/>
              </w:rPr>
            </w:pPr>
            <w:r>
              <w:rPr>
                <w:rFonts w:hint="eastAsia"/>
                <w:szCs w:val="21"/>
              </w:rPr>
              <w:t>采用新工艺、新技术、新设备、新材料、</w:t>
            </w:r>
            <w:r>
              <w:rPr>
                <w:szCs w:val="21"/>
              </w:rPr>
              <w:t>BIM</w:t>
            </w:r>
            <w:r>
              <w:rPr>
                <w:rFonts w:hint="eastAsia"/>
                <w:szCs w:val="21"/>
              </w:rPr>
              <w:t>等的程度满足设计要求，</w:t>
            </w:r>
            <w:r>
              <w:rPr>
                <w:szCs w:val="21"/>
              </w:rPr>
              <w:t xml:space="preserve"> </w:t>
            </w:r>
            <w:r>
              <w:rPr>
                <w:rFonts w:hint="eastAsia"/>
                <w:szCs w:val="21"/>
              </w:rPr>
              <w:t>基本符合施工要求和相应技术标准等规定。</w:t>
            </w:r>
          </w:p>
        </w:tc>
        <w:tc>
          <w:tcPr>
            <w:tcW w:w="1019" w:type="dxa"/>
            <w:vAlign w:val="center"/>
          </w:tcPr>
          <w:p w:rsidR="00E10D49" w:rsidRDefault="004C2D45">
            <w:pPr>
              <w:spacing w:line="400" w:lineRule="exact"/>
              <w:jc w:val="center"/>
              <w:rPr>
                <w:rFonts w:ascii="宋体" w:hAnsi="宋体" w:cs="宋体"/>
                <w:szCs w:val="21"/>
                <w:lang w:val="zh-CN" w:bidi="zh-CN"/>
              </w:rPr>
            </w:pPr>
            <w:r>
              <w:rPr>
                <w:szCs w:val="21"/>
              </w:rPr>
              <w:t>1</w:t>
            </w:r>
            <w:r>
              <w:rPr>
                <w:rFonts w:hint="eastAsia"/>
                <w:szCs w:val="21"/>
              </w:rPr>
              <w:t>＜得分</w:t>
            </w:r>
            <w:r>
              <w:rPr>
                <w:szCs w:val="21"/>
              </w:rPr>
              <w:t>≤1.5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center"/>
              <w:rPr>
                <w:rFonts w:ascii="宋体" w:hAnsi="宋体" w:cs="宋体"/>
                <w:szCs w:val="21"/>
                <w:lang w:val="zh-CN" w:bidi="zh-CN"/>
              </w:rPr>
            </w:pPr>
            <w:r>
              <w:rPr>
                <w:rFonts w:hint="eastAsia"/>
                <w:szCs w:val="21"/>
              </w:rPr>
              <w:t>施工现场实施信息化监控和数据处理</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0.5-1.5</w:t>
            </w:r>
            <w:r>
              <w:rPr>
                <w:rFonts w:hint="eastAsia"/>
                <w:szCs w:val="21"/>
              </w:rPr>
              <w:t>分</w:t>
            </w:r>
          </w:p>
        </w:tc>
        <w:tc>
          <w:tcPr>
            <w:tcW w:w="4733" w:type="dxa"/>
            <w:gridSpan w:val="3"/>
            <w:vAlign w:val="center"/>
          </w:tcPr>
          <w:p w:rsidR="00E10D49" w:rsidRDefault="004C2D45">
            <w:pPr>
              <w:spacing w:line="400" w:lineRule="exact"/>
              <w:rPr>
                <w:szCs w:val="21"/>
              </w:rPr>
            </w:pPr>
            <w:r>
              <w:rPr>
                <w:rFonts w:hint="eastAsia"/>
                <w:szCs w:val="21"/>
              </w:rPr>
              <w:t>施工现场实施信息化监控和数据处理系统布置合理，满足需要。</w:t>
            </w:r>
          </w:p>
        </w:tc>
        <w:tc>
          <w:tcPr>
            <w:tcW w:w="1019" w:type="dxa"/>
            <w:vAlign w:val="center"/>
          </w:tcPr>
          <w:p w:rsidR="00E10D49" w:rsidRDefault="004C2D45">
            <w:pPr>
              <w:spacing w:line="400" w:lineRule="exact"/>
              <w:jc w:val="center"/>
              <w:rPr>
                <w:szCs w:val="21"/>
              </w:rPr>
            </w:pPr>
            <w:r>
              <w:rPr>
                <w:szCs w:val="21"/>
              </w:rPr>
              <w:t>1≤</w:t>
            </w:r>
            <w:r>
              <w:rPr>
                <w:rFonts w:hint="eastAsia"/>
                <w:szCs w:val="21"/>
              </w:rPr>
              <w:t>得分</w:t>
            </w:r>
            <w:r>
              <w:rPr>
                <w:szCs w:val="21"/>
              </w:rPr>
              <w:t>≤1.5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szCs w:val="21"/>
              </w:rPr>
            </w:pPr>
            <w:r>
              <w:rPr>
                <w:rFonts w:hint="eastAsia"/>
                <w:szCs w:val="21"/>
              </w:rPr>
              <w:t>施工现场实施信息化监控和数据处理系统布置基本符合需要。</w:t>
            </w:r>
          </w:p>
        </w:tc>
        <w:tc>
          <w:tcPr>
            <w:tcW w:w="1019" w:type="dxa"/>
            <w:vAlign w:val="center"/>
          </w:tcPr>
          <w:p w:rsidR="00E10D49" w:rsidRDefault="004C2D45">
            <w:pPr>
              <w:spacing w:line="400" w:lineRule="exact"/>
              <w:jc w:val="center"/>
              <w:rPr>
                <w:szCs w:val="21"/>
              </w:rPr>
            </w:pPr>
            <w:r>
              <w:rPr>
                <w:szCs w:val="21"/>
              </w:rPr>
              <w:t>0.5</w:t>
            </w:r>
            <w:r>
              <w:rPr>
                <w:rFonts w:hint="eastAsia"/>
                <w:szCs w:val="21"/>
              </w:rPr>
              <w:t>＜得分</w:t>
            </w:r>
            <w:r>
              <w:rPr>
                <w:szCs w:val="21"/>
              </w:rPr>
              <w:t xml:space="preserve">≤1 </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val="restart"/>
            <w:vAlign w:val="center"/>
          </w:tcPr>
          <w:p w:rsidR="00E10D49" w:rsidRDefault="004C2D45">
            <w:pPr>
              <w:spacing w:line="400" w:lineRule="exact"/>
              <w:jc w:val="center"/>
              <w:rPr>
                <w:rFonts w:ascii="宋体" w:hAnsi="宋体" w:cs="宋体"/>
                <w:szCs w:val="21"/>
                <w:lang w:val="zh-CN" w:bidi="zh-CN"/>
              </w:rPr>
            </w:pPr>
            <w:r>
              <w:rPr>
                <w:rFonts w:hint="eastAsia"/>
                <w:szCs w:val="21"/>
              </w:rPr>
              <w:t>风险管理措施</w:t>
            </w:r>
          </w:p>
        </w:tc>
        <w:tc>
          <w:tcPr>
            <w:tcW w:w="1073" w:type="dxa"/>
            <w:gridSpan w:val="2"/>
            <w:vMerge w:val="restart"/>
            <w:vAlign w:val="center"/>
          </w:tcPr>
          <w:p w:rsidR="00E10D49" w:rsidRDefault="004C2D45">
            <w:pPr>
              <w:spacing w:line="400" w:lineRule="exact"/>
              <w:jc w:val="center"/>
              <w:rPr>
                <w:rFonts w:ascii="宋体" w:hAnsi="宋体" w:cs="宋体"/>
                <w:szCs w:val="21"/>
                <w:lang w:val="zh-CN" w:bidi="zh-CN"/>
              </w:rPr>
            </w:pPr>
            <w:r>
              <w:rPr>
                <w:szCs w:val="21"/>
              </w:rPr>
              <w:t>1-2</w:t>
            </w:r>
            <w:r>
              <w:rPr>
                <w:rFonts w:hint="eastAsia"/>
                <w:szCs w:val="21"/>
              </w:rPr>
              <w:t>分</w:t>
            </w:r>
          </w:p>
        </w:tc>
        <w:tc>
          <w:tcPr>
            <w:tcW w:w="4733" w:type="dxa"/>
            <w:gridSpan w:val="3"/>
            <w:vAlign w:val="center"/>
          </w:tcPr>
          <w:p w:rsidR="00E10D49" w:rsidRDefault="004C2D45">
            <w:pPr>
              <w:spacing w:line="400" w:lineRule="exact"/>
              <w:rPr>
                <w:szCs w:val="21"/>
              </w:rPr>
            </w:pPr>
            <w:r>
              <w:rPr>
                <w:rFonts w:hint="eastAsia"/>
                <w:szCs w:val="21"/>
              </w:rPr>
              <w:t>风险防控管理措施齐全，风险预控符合规范要求，风险控制要点定位准确，各阶段风险控制及应急措施得力。</w:t>
            </w:r>
          </w:p>
        </w:tc>
        <w:tc>
          <w:tcPr>
            <w:tcW w:w="1019" w:type="dxa"/>
            <w:vAlign w:val="center"/>
          </w:tcPr>
          <w:p w:rsidR="00E10D49" w:rsidRDefault="004C2D45">
            <w:pPr>
              <w:spacing w:line="400" w:lineRule="exact"/>
              <w:jc w:val="center"/>
              <w:rPr>
                <w:szCs w:val="21"/>
              </w:rPr>
            </w:pPr>
            <w:r>
              <w:rPr>
                <w:szCs w:val="21"/>
              </w:rPr>
              <w:t>1.5</w:t>
            </w:r>
            <w:r>
              <w:rPr>
                <w:rFonts w:hint="eastAsia"/>
                <w:szCs w:val="21"/>
              </w:rPr>
              <w:t>＜得分</w:t>
            </w:r>
            <w:r>
              <w:rPr>
                <w:szCs w:val="21"/>
              </w:rPr>
              <w:t>≤2</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168" w:type="dxa"/>
            <w:vMerge/>
          </w:tcPr>
          <w:p w:rsidR="00E10D49" w:rsidRDefault="00E10D49">
            <w:pPr>
              <w:spacing w:line="360" w:lineRule="auto"/>
              <w:ind w:firstLineChars="200" w:firstLine="420"/>
              <w:rPr>
                <w:rFonts w:ascii="宋体" w:hAnsi="宋体" w:cs="宋体"/>
                <w:szCs w:val="21"/>
                <w:lang w:val="zh-CN" w:bidi="zh-CN"/>
              </w:rPr>
            </w:pPr>
          </w:p>
        </w:tc>
        <w:tc>
          <w:tcPr>
            <w:tcW w:w="1073" w:type="dxa"/>
            <w:gridSpan w:val="2"/>
            <w:vMerge/>
          </w:tcPr>
          <w:p w:rsidR="00E10D49" w:rsidRDefault="00E10D49">
            <w:pPr>
              <w:spacing w:line="360" w:lineRule="auto"/>
              <w:ind w:firstLineChars="200" w:firstLine="420"/>
              <w:rPr>
                <w:rFonts w:ascii="宋体" w:hAnsi="宋体" w:cs="宋体"/>
                <w:szCs w:val="21"/>
                <w:lang w:val="zh-CN" w:bidi="zh-CN"/>
              </w:rPr>
            </w:pPr>
          </w:p>
        </w:tc>
        <w:tc>
          <w:tcPr>
            <w:tcW w:w="4733" w:type="dxa"/>
            <w:gridSpan w:val="3"/>
            <w:vAlign w:val="center"/>
          </w:tcPr>
          <w:p w:rsidR="00E10D49" w:rsidRDefault="004C2D45">
            <w:pPr>
              <w:spacing w:line="400" w:lineRule="exact"/>
              <w:rPr>
                <w:szCs w:val="21"/>
              </w:rPr>
            </w:pPr>
            <w:r>
              <w:rPr>
                <w:rFonts w:hint="eastAsia"/>
                <w:szCs w:val="21"/>
              </w:rPr>
              <w:t>风险防控管理措施基本齐全，风险预控符合规范要求，风险控制要点定位基本准确，有各阶段风险控制及应急措施。</w:t>
            </w:r>
          </w:p>
        </w:tc>
        <w:tc>
          <w:tcPr>
            <w:tcW w:w="1019" w:type="dxa"/>
            <w:vAlign w:val="center"/>
          </w:tcPr>
          <w:p w:rsidR="00E10D49" w:rsidRDefault="004C2D45">
            <w:pPr>
              <w:spacing w:line="400" w:lineRule="exact"/>
              <w:jc w:val="center"/>
              <w:rPr>
                <w:szCs w:val="21"/>
              </w:rPr>
            </w:pPr>
            <w:r>
              <w:rPr>
                <w:szCs w:val="21"/>
              </w:rPr>
              <w:t>1≤</w:t>
            </w:r>
            <w:r>
              <w:rPr>
                <w:rFonts w:hint="eastAsia"/>
                <w:szCs w:val="21"/>
              </w:rPr>
              <w:t>得分</w:t>
            </w:r>
            <w:r>
              <w:rPr>
                <w:szCs w:val="21"/>
              </w:rPr>
              <w:t>≤1.5</w:t>
            </w:r>
          </w:p>
        </w:tc>
      </w:tr>
      <w:tr w:rsidR="00E10D49">
        <w:trPr>
          <w:trHeight w:val="453"/>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7993" w:type="dxa"/>
            <w:gridSpan w:val="7"/>
          </w:tcPr>
          <w:p w:rsidR="00E10D49" w:rsidRDefault="004C2D45">
            <w:pPr>
              <w:spacing w:line="400" w:lineRule="exact"/>
              <w:jc w:val="left"/>
              <w:rPr>
                <w:szCs w:val="21"/>
              </w:rPr>
            </w:pPr>
            <w:r>
              <w:rPr>
                <w:rFonts w:hint="eastAsia"/>
                <w:szCs w:val="21"/>
              </w:rPr>
              <w:t>说明：既简明扼要，又抓住主要特征，能切实指导现场施工。各评委可结合本工程实际，根据其科学、合理、可行性程度（要有针对性、不能简单地照抄照搬规范），每项可在给定分值间给分，缺项时计为</w:t>
            </w:r>
            <w:r>
              <w:rPr>
                <w:rFonts w:hint="eastAsia"/>
                <w:szCs w:val="21"/>
              </w:rPr>
              <w:t xml:space="preserve"> 0 </w:t>
            </w:r>
            <w:r>
              <w:rPr>
                <w:rFonts w:hint="eastAsia"/>
                <w:szCs w:val="21"/>
              </w:rPr>
              <w:t>分。</w:t>
            </w:r>
          </w:p>
        </w:tc>
      </w:tr>
      <w:tr w:rsidR="00E10D49">
        <w:trPr>
          <w:trHeight w:val="2519"/>
          <w:jc w:val="center"/>
        </w:trPr>
        <w:tc>
          <w:tcPr>
            <w:tcW w:w="1080" w:type="dxa"/>
            <w:vMerge w:val="restart"/>
          </w:tcPr>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4C2D45">
            <w:pPr>
              <w:spacing w:line="360" w:lineRule="auto"/>
              <w:rPr>
                <w:rFonts w:ascii="宋体" w:hAnsi="宋体" w:cs="宋体"/>
                <w:szCs w:val="21"/>
                <w:lang w:val="zh-CN" w:bidi="zh-CN"/>
              </w:rPr>
            </w:pPr>
            <w:r>
              <w:rPr>
                <w:rFonts w:ascii="宋体" w:hAnsi="宋体" w:cs="宋体" w:hint="eastAsia"/>
                <w:szCs w:val="21"/>
                <w:lang w:val="zh-CN" w:bidi="zh-CN"/>
              </w:rPr>
              <w:t>4(</w:t>
            </w:r>
            <w:r>
              <w:rPr>
                <w:rFonts w:ascii="宋体" w:hAnsi="宋体" w:cs="宋体" w:hint="eastAsia"/>
                <w:szCs w:val="21"/>
                <w:lang w:bidi="zh-CN"/>
              </w:rPr>
              <w:t>2</w:t>
            </w:r>
            <w:r>
              <w:rPr>
                <w:rFonts w:ascii="宋体" w:hAnsi="宋体" w:cs="宋体" w:hint="eastAsia"/>
                <w:szCs w:val="21"/>
                <w:lang w:val="zh-CN" w:bidi="zh-CN"/>
              </w:rPr>
              <w:t>)</w:t>
            </w:r>
          </w:p>
        </w:tc>
        <w:tc>
          <w:tcPr>
            <w:tcW w:w="986" w:type="dxa"/>
            <w:vMerge w:val="restart"/>
          </w:tcPr>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商务标评分标准</w:t>
            </w:r>
          </w:p>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bidi="zh-CN"/>
              </w:rPr>
              <w:t>50</w:t>
            </w:r>
            <w:r>
              <w:rPr>
                <w:rFonts w:ascii="宋体" w:hAnsi="宋体" w:cs="宋体" w:hint="eastAsia"/>
                <w:szCs w:val="21"/>
                <w:lang w:val="zh-CN" w:bidi="zh-CN"/>
              </w:rPr>
              <w:t xml:space="preserve"> </w:t>
            </w:r>
            <w:r>
              <w:rPr>
                <w:rFonts w:ascii="宋体" w:hAnsi="宋体" w:cs="宋体" w:hint="eastAsia"/>
                <w:szCs w:val="21"/>
                <w:lang w:val="zh-CN" w:bidi="zh-CN"/>
              </w:rPr>
              <w:t>分）</w:t>
            </w:r>
          </w:p>
        </w:tc>
        <w:tc>
          <w:tcPr>
            <w:tcW w:w="2241" w:type="dxa"/>
            <w:gridSpan w:val="3"/>
          </w:tcPr>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投标报价</w:t>
            </w:r>
          </w:p>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w:t>
            </w:r>
            <w:r>
              <w:rPr>
                <w:rFonts w:ascii="宋体" w:hAnsi="宋体" w:cs="宋体" w:hint="eastAsia"/>
                <w:szCs w:val="21"/>
                <w:lang w:val="zh-CN" w:bidi="zh-CN"/>
              </w:rPr>
              <w:t>30</w:t>
            </w:r>
            <w:r>
              <w:rPr>
                <w:rFonts w:ascii="宋体" w:hAnsi="宋体" w:cs="宋体" w:hint="eastAsia"/>
                <w:szCs w:val="21"/>
                <w:lang w:val="zh-CN" w:bidi="zh-CN"/>
              </w:rPr>
              <w:t>分）</w:t>
            </w:r>
          </w:p>
        </w:tc>
        <w:tc>
          <w:tcPr>
            <w:tcW w:w="5752" w:type="dxa"/>
            <w:gridSpan w:val="4"/>
          </w:tcPr>
          <w:p w:rsidR="00E10D49" w:rsidRDefault="004C2D45">
            <w:pPr>
              <w:spacing w:line="360" w:lineRule="auto"/>
              <w:ind w:firstLineChars="200" w:firstLine="420"/>
              <w:rPr>
                <w:rFonts w:ascii="宋体" w:hAnsi="宋体" w:cs="宋体"/>
                <w:szCs w:val="21"/>
                <w:lang w:val="zh-CN" w:bidi="zh-CN"/>
              </w:rPr>
            </w:pPr>
            <w:r>
              <w:rPr>
                <w:szCs w:val="21"/>
                <w:lang w:val="zh-CN"/>
              </w:rPr>
              <w:t>①</w:t>
            </w:r>
            <w:r>
              <w:rPr>
                <w:rFonts w:ascii="宋体" w:hAnsi="宋体" w:cs="宋体" w:hint="eastAsia"/>
                <w:szCs w:val="21"/>
                <w:lang w:val="zh-CN" w:bidi="zh-CN"/>
              </w:rPr>
              <w:t>评标报价与评标基准价相等得基本分</w:t>
            </w:r>
            <w:r>
              <w:rPr>
                <w:rFonts w:ascii="宋体" w:hAnsi="宋体" w:cs="宋体" w:hint="eastAsia"/>
                <w:szCs w:val="21"/>
                <w:lang w:val="zh-CN" w:bidi="zh-CN"/>
              </w:rPr>
              <w:t>20</w:t>
            </w:r>
            <w:r>
              <w:rPr>
                <w:rFonts w:ascii="宋体" w:hAnsi="宋体" w:cs="宋体" w:hint="eastAsia"/>
                <w:szCs w:val="21"/>
                <w:lang w:val="zh-CN" w:bidi="zh-CN"/>
              </w:rPr>
              <w:t>分。</w:t>
            </w:r>
          </w:p>
          <w:p w:rsidR="00E10D49" w:rsidRDefault="004C2D45">
            <w:pPr>
              <w:spacing w:line="360" w:lineRule="auto"/>
              <w:ind w:firstLineChars="200" w:firstLine="420"/>
              <w:rPr>
                <w:rFonts w:ascii="宋体" w:hAnsi="宋体" w:cs="宋体"/>
                <w:szCs w:val="21"/>
                <w:lang w:val="zh-CN" w:bidi="zh-CN"/>
              </w:rPr>
            </w:pPr>
            <w:r>
              <w:rPr>
                <w:rFonts w:ascii="宋体" w:hAnsi="宋体" w:cs="宋体"/>
                <w:szCs w:val="21"/>
                <w:lang w:val="zh-CN" w:bidi="zh-CN"/>
              </w:rPr>
              <w:t>②</w:t>
            </w:r>
            <w:r>
              <w:rPr>
                <w:rFonts w:ascii="宋体" w:hAnsi="宋体" w:cs="宋体" w:hint="eastAsia"/>
                <w:szCs w:val="21"/>
                <w:lang w:val="zh-CN" w:bidi="zh-CN"/>
              </w:rPr>
              <w:t>当评标报价高于评标基准价时，每高</w:t>
            </w:r>
            <w:r>
              <w:rPr>
                <w:rFonts w:ascii="宋体" w:hAnsi="宋体" w:cs="宋体" w:hint="eastAsia"/>
                <w:szCs w:val="21"/>
                <w:lang w:val="zh-CN" w:bidi="zh-CN"/>
              </w:rPr>
              <w:t>1%</w:t>
            </w:r>
            <w:r>
              <w:rPr>
                <w:rFonts w:ascii="宋体" w:hAnsi="宋体" w:cs="宋体" w:hint="eastAsia"/>
                <w:szCs w:val="21"/>
                <w:lang w:val="zh-CN" w:bidi="zh-CN"/>
              </w:rPr>
              <w:t>在基本分</w:t>
            </w:r>
            <w:r>
              <w:rPr>
                <w:rFonts w:ascii="宋体" w:hAnsi="宋体" w:cs="宋体" w:hint="eastAsia"/>
                <w:szCs w:val="21"/>
                <w:lang w:val="zh-CN" w:bidi="zh-CN"/>
              </w:rPr>
              <w:t>20</w:t>
            </w:r>
            <w:r>
              <w:rPr>
                <w:rFonts w:ascii="宋体" w:hAnsi="宋体" w:cs="宋体" w:hint="eastAsia"/>
                <w:szCs w:val="21"/>
                <w:lang w:val="zh-CN" w:bidi="zh-CN"/>
              </w:rPr>
              <w:t>分的基础上扣</w:t>
            </w:r>
            <w:r>
              <w:rPr>
                <w:rFonts w:ascii="宋体" w:hAnsi="宋体" w:cs="宋体" w:hint="eastAsia"/>
                <w:szCs w:val="21"/>
                <w:lang w:val="zh-CN" w:bidi="zh-CN"/>
              </w:rPr>
              <w:t>2</w:t>
            </w:r>
            <w:r>
              <w:rPr>
                <w:rFonts w:ascii="宋体" w:hAnsi="宋体" w:cs="宋体" w:hint="eastAsia"/>
                <w:szCs w:val="21"/>
                <w:lang w:val="zh-CN" w:bidi="zh-CN"/>
              </w:rPr>
              <w:t>分，扣完为止。</w:t>
            </w:r>
          </w:p>
          <w:p w:rsidR="00E10D49" w:rsidRDefault="004C2D45">
            <w:pPr>
              <w:spacing w:line="360" w:lineRule="auto"/>
              <w:ind w:firstLineChars="200" w:firstLine="420"/>
              <w:rPr>
                <w:rFonts w:ascii="宋体" w:hAnsi="宋体" w:cs="宋体"/>
                <w:szCs w:val="21"/>
                <w:lang w:val="zh-CN" w:bidi="zh-CN"/>
              </w:rPr>
            </w:pPr>
            <w:r>
              <w:rPr>
                <w:rFonts w:ascii="宋体" w:hAnsi="宋体" w:cs="宋体"/>
                <w:szCs w:val="21"/>
                <w:lang w:val="zh-CN" w:bidi="zh-CN"/>
              </w:rPr>
              <w:t>③</w:t>
            </w:r>
            <w:r>
              <w:rPr>
                <w:rFonts w:ascii="宋体" w:hAnsi="宋体" w:cs="宋体" w:hint="eastAsia"/>
                <w:szCs w:val="21"/>
                <w:lang w:val="zh-CN" w:bidi="zh-CN"/>
              </w:rPr>
              <w:t>当评标报价低于评标基准价时，每低</w:t>
            </w:r>
            <w:r>
              <w:rPr>
                <w:rFonts w:ascii="宋体" w:hAnsi="宋体" w:cs="宋体" w:hint="eastAsia"/>
                <w:szCs w:val="21"/>
                <w:lang w:val="zh-CN" w:bidi="zh-CN"/>
              </w:rPr>
              <w:t>1%</w:t>
            </w:r>
            <w:r>
              <w:rPr>
                <w:rFonts w:ascii="宋体" w:hAnsi="宋体" w:cs="宋体" w:hint="eastAsia"/>
                <w:szCs w:val="21"/>
                <w:lang w:val="zh-CN" w:bidi="zh-CN"/>
              </w:rPr>
              <w:t>在基本分</w:t>
            </w:r>
            <w:r>
              <w:rPr>
                <w:rFonts w:ascii="宋体" w:hAnsi="宋体" w:cs="宋体" w:hint="eastAsia"/>
                <w:szCs w:val="21"/>
                <w:lang w:val="zh-CN" w:bidi="zh-CN"/>
              </w:rPr>
              <w:t>20</w:t>
            </w:r>
            <w:r>
              <w:rPr>
                <w:rFonts w:ascii="宋体" w:hAnsi="宋体" w:cs="宋体" w:hint="eastAsia"/>
                <w:szCs w:val="21"/>
                <w:lang w:val="zh-CN" w:bidi="zh-CN"/>
              </w:rPr>
              <w:t>分的基础上加</w:t>
            </w:r>
            <w:r>
              <w:rPr>
                <w:rFonts w:ascii="宋体" w:hAnsi="宋体" w:cs="宋体" w:hint="eastAsia"/>
                <w:szCs w:val="21"/>
                <w:lang w:val="zh-CN" w:bidi="zh-CN"/>
              </w:rPr>
              <w:t>2</w:t>
            </w:r>
            <w:r>
              <w:rPr>
                <w:rFonts w:ascii="宋体" w:hAnsi="宋体" w:cs="宋体" w:hint="eastAsia"/>
                <w:szCs w:val="21"/>
                <w:lang w:val="zh-CN" w:bidi="zh-CN"/>
              </w:rPr>
              <w:t>分，最多加</w:t>
            </w:r>
            <w:r>
              <w:rPr>
                <w:rFonts w:ascii="宋体" w:hAnsi="宋体" w:cs="宋体" w:hint="eastAsia"/>
                <w:szCs w:val="21"/>
                <w:lang w:val="zh-CN" w:bidi="zh-CN"/>
              </w:rPr>
              <w:t>10</w:t>
            </w:r>
            <w:r>
              <w:rPr>
                <w:rFonts w:ascii="宋体" w:hAnsi="宋体" w:cs="宋体" w:hint="eastAsia"/>
                <w:szCs w:val="21"/>
                <w:lang w:val="zh-CN" w:bidi="zh-CN"/>
              </w:rPr>
              <w:t>分。</w:t>
            </w:r>
          </w:p>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④当评标报价低于评标基准价</w:t>
            </w:r>
            <w:r>
              <w:rPr>
                <w:rFonts w:ascii="宋体" w:hAnsi="宋体" w:cs="宋体" w:hint="eastAsia"/>
                <w:szCs w:val="21"/>
                <w:lang w:val="zh-CN" w:bidi="zh-CN"/>
              </w:rPr>
              <w:t>5%</w:t>
            </w:r>
            <w:r>
              <w:rPr>
                <w:rFonts w:ascii="宋体" w:hAnsi="宋体" w:cs="宋体" w:hint="eastAsia"/>
                <w:szCs w:val="21"/>
                <w:lang w:val="zh-CN" w:bidi="zh-CN"/>
              </w:rPr>
              <w:t>以上（不含</w:t>
            </w:r>
            <w:r>
              <w:rPr>
                <w:rFonts w:ascii="宋体" w:hAnsi="宋体" w:cs="宋体" w:hint="eastAsia"/>
                <w:szCs w:val="21"/>
                <w:lang w:val="zh-CN" w:bidi="zh-CN"/>
              </w:rPr>
              <w:t>5%</w:t>
            </w:r>
            <w:r>
              <w:rPr>
                <w:rFonts w:ascii="宋体" w:hAnsi="宋体" w:cs="宋体" w:hint="eastAsia"/>
                <w:szCs w:val="21"/>
                <w:lang w:val="zh-CN" w:bidi="zh-CN"/>
              </w:rPr>
              <w:t>）时，每再低</w:t>
            </w:r>
            <w:r>
              <w:rPr>
                <w:rFonts w:ascii="宋体" w:hAnsi="宋体" w:cs="宋体" w:hint="eastAsia"/>
                <w:szCs w:val="21"/>
                <w:lang w:val="zh-CN" w:bidi="zh-CN"/>
              </w:rPr>
              <w:t>1%</w:t>
            </w:r>
            <w:r>
              <w:rPr>
                <w:rFonts w:ascii="宋体" w:hAnsi="宋体" w:cs="宋体" w:hint="eastAsia"/>
                <w:szCs w:val="21"/>
                <w:lang w:val="zh-CN" w:bidi="zh-CN"/>
              </w:rPr>
              <w:t>在满分</w:t>
            </w:r>
            <w:r>
              <w:rPr>
                <w:rFonts w:ascii="宋体" w:hAnsi="宋体" w:cs="宋体" w:hint="eastAsia"/>
                <w:szCs w:val="21"/>
                <w:lang w:val="zh-CN" w:bidi="zh-CN"/>
              </w:rPr>
              <w:t>30</w:t>
            </w:r>
            <w:r>
              <w:rPr>
                <w:rFonts w:ascii="宋体" w:hAnsi="宋体" w:cs="宋体" w:hint="eastAsia"/>
                <w:szCs w:val="21"/>
                <w:lang w:val="zh-CN" w:bidi="zh-CN"/>
              </w:rPr>
              <w:t>分的基础上扣</w:t>
            </w:r>
            <w:r>
              <w:rPr>
                <w:rFonts w:ascii="宋体" w:hAnsi="宋体" w:cs="宋体" w:hint="eastAsia"/>
                <w:szCs w:val="21"/>
                <w:lang w:val="zh-CN" w:bidi="zh-CN"/>
              </w:rPr>
              <w:t>3</w:t>
            </w:r>
            <w:r>
              <w:rPr>
                <w:rFonts w:ascii="宋体" w:hAnsi="宋体" w:cs="宋体" w:hint="eastAsia"/>
                <w:szCs w:val="21"/>
                <w:lang w:val="zh-CN" w:bidi="zh-CN"/>
              </w:rPr>
              <w:t>分，扣完为止。</w:t>
            </w:r>
            <w:r>
              <w:rPr>
                <w:rFonts w:ascii="宋体" w:hAnsi="宋体" w:cs="宋体" w:hint="eastAsia"/>
                <w:szCs w:val="21"/>
                <w:lang w:val="zh-CN" w:bidi="zh-CN"/>
              </w:rPr>
              <w:t xml:space="preserve"> </w:t>
            </w:r>
          </w:p>
        </w:tc>
      </w:tr>
      <w:tr w:rsidR="00E10D49">
        <w:trPr>
          <w:trHeight w:val="458"/>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2241" w:type="dxa"/>
            <w:gridSpan w:val="3"/>
          </w:tcPr>
          <w:p w:rsidR="00E10D49" w:rsidRDefault="00E10D49">
            <w:pPr>
              <w:spacing w:line="360" w:lineRule="auto"/>
              <w:ind w:firstLineChars="200" w:firstLine="420"/>
              <w:rPr>
                <w:rFonts w:ascii="宋体" w:hAnsi="宋体" w:cs="宋体"/>
                <w:szCs w:val="21"/>
                <w:lang w:val="zh-CN" w:bidi="zh-CN"/>
              </w:rPr>
            </w:pPr>
          </w:p>
          <w:p w:rsidR="00E10D49" w:rsidRDefault="00E10D49">
            <w:pPr>
              <w:spacing w:line="360" w:lineRule="auto"/>
              <w:ind w:firstLineChars="200" w:firstLine="420"/>
              <w:rPr>
                <w:rFonts w:ascii="宋体" w:hAnsi="宋体" w:cs="宋体"/>
                <w:szCs w:val="21"/>
                <w:lang w:val="zh-CN" w:bidi="zh-CN"/>
              </w:rPr>
            </w:pPr>
          </w:p>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分部分项工程量清单项目综合单价（</w:t>
            </w:r>
            <w:r>
              <w:rPr>
                <w:rFonts w:ascii="宋体" w:hAnsi="宋体" w:cs="宋体" w:hint="eastAsia"/>
                <w:szCs w:val="21"/>
                <w:lang w:val="zh-CN" w:bidi="zh-CN"/>
              </w:rPr>
              <w:t>10</w:t>
            </w:r>
            <w:r>
              <w:rPr>
                <w:rFonts w:ascii="宋体" w:hAnsi="宋体" w:cs="宋体" w:hint="eastAsia"/>
                <w:szCs w:val="21"/>
                <w:lang w:val="zh-CN" w:bidi="zh-CN"/>
              </w:rPr>
              <w:t>分）</w:t>
            </w:r>
          </w:p>
        </w:tc>
        <w:tc>
          <w:tcPr>
            <w:tcW w:w="5752" w:type="dxa"/>
            <w:gridSpan w:val="4"/>
          </w:tcPr>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从最高投标限价中分部分项工程项目权重最大的前</w:t>
            </w:r>
            <w:r>
              <w:rPr>
                <w:rFonts w:ascii="宋体" w:hAnsi="宋体" w:cs="宋体" w:hint="eastAsia"/>
                <w:szCs w:val="21"/>
                <w:lang w:val="zh-CN" w:bidi="zh-CN"/>
              </w:rPr>
              <w:t>10-30</w:t>
            </w:r>
            <w:r>
              <w:rPr>
                <w:rFonts w:ascii="宋体" w:hAnsi="宋体" w:cs="宋体" w:hint="eastAsia"/>
                <w:szCs w:val="21"/>
                <w:lang w:val="zh-CN" w:bidi="zh-CN"/>
              </w:rPr>
              <w:t>项清单项目中抽取</w:t>
            </w:r>
            <w:r>
              <w:rPr>
                <w:rFonts w:ascii="宋体" w:hAnsi="宋体" w:cs="宋体" w:hint="eastAsia"/>
                <w:szCs w:val="21"/>
                <w:lang w:val="zh-CN" w:bidi="zh-CN"/>
              </w:rPr>
              <w:t>15</w:t>
            </w:r>
            <w:r>
              <w:rPr>
                <w:rFonts w:ascii="宋体" w:hAnsi="宋体" w:cs="宋体" w:hint="eastAsia"/>
                <w:szCs w:val="21"/>
                <w:lang w:val="zh-CN" w:bidi="zh-CN"/>
              </w:rPr>
              <w:t>项，在剩余的分部分项工程项目清单项目中抽取</w:t>
            </w:r>
            <w:r>
              <w:rPr>
                <w:rFonts w:ascii="宋体" w:hAnsi="宋体" w:cs="宋体" w:hint="eastAsia"/>
                <w:szCs w:val="21"/>
                <w:lang w:val="zh-CN" w:bidi="zh-CN"/>
              </w:rPr>
              <w:t>5</w:t>
            </w:r>
            <w:r>
              <w:rPr>
                <w:rFonts w:ascii="宋体" w:hAnsi="宋体" w:cs="宋体" w:hint="eastAsia"/>
                <w:szCs w:val="21"/>
                <w:lang w:val="zh-CN" w:bidi="zh-CN"/>
              </w:rPr>
              <w:t>项。</w:t>
            </w:r>
          </w:p>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清单项目综合单价基准值以各有效投标报价的（当有效投标人个数≥</w:t>
            </w:r>
            <w:r>
              <w:rPr>
                <w:rFonts w:ascii="宋体" w:hAnsi="宋体" w:cs="宋体" w:hint="eastAsia"/>
                <w:szCs w:val="21"/>
                <w:lang w:val="zh-CN" w:bidi="zh-CN"/>
              </w:rPr>
              <w:t>5</w:t>
            </w:r>
            <w:r>
              <w:rPr>
                <w:rFonts w:ascii="宋体" w:hAnsi="宋体" w:cs="宋体" w:hint="eastAsia"/>
                <w:szCs w:val="21"/>
                <w:lang w:val="zh-CN" w:bidi="zh-CN"/>
              </w:rPr>
              <w:t>名及以上时，去掉</w:t>
            </w:r>
            <w:r>
              <w:rPr>
                <w:rFonts w:ascii="宋体" w:hAnsi="宋体" w:cs="宋体" w:hint="eastAsia"/>
                <w:szCs w:val="21"/>
                <w:lang w:val="zh-CN" w:bidi="zh-CN"/>
              </w:rPr>
              <w:t>1</w:t>
            </w:r>
            <w:r>
              <w:rPr>
                <w:rFonts w:ascii="宋体" w:hAnsi="宋体" w:cs="宋体" w:hint="eastAsia"/>
                <w:szCs w:val="21"/>
                <w:lang w:val="zh-CN" w:bidi="zh-CN"/>
              </w:rPr>
              <w:t>个最高、</w:t>
            </w:r>
            <w:r>
              <w:rPr>
                <w:rFonts w:ascii="宋体" w:hAnsi="宋体" w:cs="宋体" w:hint="eastAsia"/>
                <w:szCs w:val="21"/>
                <w:lang w:val="zh-CN" w:bidi="zh-CN"/>
              </w:rPr>
              <w:t>1</w:t>
            </w:r>
            <w:r>
              <w:rPr>
                <w:rFonts w:ascii="宋体" w:hAnsi="宋体" w:cs="宋体" w:hint="eastAsia"/>
                <w:szCs w:val="21"/>
                <w:lang w:val="zh-CN" w:bidi="zh-CN"/>
              </w:rPr>
              <w:t>个最低值）清单项目综合单价的算术平均值作为综合单价基准值。在综合单价基准值</w:t>
            </w:r>
            <w:r>
              <w:rPr>
                <w:rFonts w:ascii="宋体" w:hAnsi="宋体" w:cs="宋体" w:hint="eastAsia"/>
                <w:szCs w:val="21"/>
                <w:lang w:val="zh-CN" w:bidi="zh-CN"/>
              </w:rPr>
              <w:t>95%</w:t>
            </w:r>
            <w:r>
              <w:rPr>
                <w:rFonts w:ascii="宋体" w:hAnsi="宋体" w:cs="宋体" w:hint="eastAsia"/>
                <w:szCs w:val="21"/>
                <w:lang w:val="zh-CN" w:bidi="zh-CN"/>
              </w:rPr>
              <w:t>–</w:t>
            </w:r>
            <w:r>
              <w:rPr>
                <w:rFonts w:ascii="宋体" w:hAnsi="宋体" w:cs="宋体" w:hint="eastAsia"/>
                <w:szCs w:val="21"/>
                <w:lang w:val="zh-CN" w:bidi="zh-CN"/>
              </w:rPr>
              <w:t>103%</w:t>
            </w:r>
            <w:r>
              <w:rPr>
                <w:rFonts w:ascii="宋体" w:hAnsi="宋体" w:cs="宋体" w:hint="eastAsia"/>
                <w:szCs w:val="21"/>
                <w:lang w:val="zh-CN" w:bidi="zh-CN"/>
              </w:rPr>
              <w:t>范围内（不含</w:t>
            </w:r>
            <w:r>
              <w:rPr>
                <w:rFonts w:ascii="宋体" w:hAnsi="宋体" w:cs="宋体" w:hint="eastAsia"/>
                <w:szCs w:val="21"/>
                <w:lang w:val="zh-CN" w:bidi="zh-CN"/>
              </w:rPr>
              <w:t>95%</w:t>
            </w:r>
            <w:r>
              <w:rPr>
                <w:rFonts w:ascii="宋体" w:hAnsi="宋体" w:cs="宋体" w:hint="eastAsia"/>
                <w:szCs w:val="21"/>
                <w:lang w:val="zh-CN" w:bidi="zh-CN"/>
              </w:rPr>
              <w:t>和</w:t>
            </w:r>
            <w:r>
              <w:rPr>
                <w:rFonts w:ascii="宋体" w:hAnsi="宋体" w:cs="宋体" w:hint="eastAsia"/>
                <w:szCs w:val="21"/>
                <w:lang w:val="zh-CN" w:bidi="zh-CN"/>
              </w:rPr>
              <w:t>103%</w:t>
            </w:r>
            <w:r>
              <w:rPr>
                <w:rFonts w:ascii="宋体" w:hAnsi="宋体" w:cs="宋体" w:hint="eastAsia"/>
                <w:szCs w:val="21"/>
                <w:lang w:val="zh-CN" w:bidi="zh-CN"/>
              </w:rPr>
              <w:t>）每项得</w:t>
            </w:r>
            <w:r>
              <w:rPr>
                <w:rFonts w:ascii="宋体" w:hAnsi="宋体" w:cs="宋体" w:hint="eastAsia"/>
                <w:szCs w:val="21"/>
                <w:lang w:val="zh-CN" w:bidi="zh-CN"/>
              </w:rPr>
              <w:t>0.5</w:t>
            </w:r>
            <w:r>
              <w:rPr>
                <w:rFonts w:ascii="宋体" w:hAnsi="宋体" w:cs="宋体" w:hint="eastAsia"/>
                <w:szCs w:val="21"/>
                <w:lang w:val="zh-CN" w:bidi="zh-CN"/>
              </w:rPr>
              <w:t>分，在评标基准值</w:t>
            </w:r>
            <w:r>
              <w:rPr>
                <w:rFonts w:ascii="宋体" w:hAnsi="宋体" w:cs="宋体" w:hint="eastAsia"/>
                <w:szCs w:val="21"/>
                <w:lang w:val="zh-CN" w:bidi="zh-CN"/>
              </w:rPr>
              <w:t>90%</w:t>
            </w:r>
            <w:r>
              <w:rPr>
                <w:rFonts w:ascii="宋体" w:hAnsi="宋体" w:cs="宋体" w:hint="eastAsia"/>
                <w:szCs w:val="21"/>
                <w:lang w:val="zh-CN" w:bidi="zh-CN"/>
              </w:rPr>
              <w:t>–</w:t>
            </w:r>
            <w:r>
              <w:rPr>
                <w:rFonts w:ascii="宋体" w:hAnsi="宋体" w:cs="宋体" w:hint="eastAsia"/>
                <w:szCs w:val="21"/>
                <w:lang w:val="zh-CN" w:bidi="zh-CN"/>
              </w:rPr>
              <w:t>95%</w:t>
            </w:r>
            <w:r>
              <w:rPr>
                <w:rFonts w:ascii="宋体" w:hAnsi="宋体" w:cs="宋体" w:hint="eastAsia"/>
                <w:szCs w:val="21"/>
                <w:lang w:val="zh-CN" w:bidi="zh-CN"/>
              </w:rPr>
              <w:t>范围内（含</w:t>
            </w:r>
            <w:r>
              <w:rPr>
                <w:rFonts w:ascii="宋体" w:hAnsi="宋体" w:cs="宋体" w:hint="eastAsia"/>
                <w:szCs w:val="21"/>
                <w:lang w:val="zh-CN" w:bidi="zh-CN"/>
              </w:rPr>
              <w:t>90%</w:t>
            </w:r>
            <w:r>
              <w:rPr>
                <w:rFonts w:ascii="宋体" w:hAnsi="宋体" w:cs="宋体" w:hint="eastAsia"/>
                <w:szCs w:val="21"/>
                <w:lang w:val="zh-CN" w:bidi="zh-CN"/>
              </w:rPr>
              <w:t>和</w:t>
            </w:r>
            <w:r>
              <w:rPr>
                <w:rFonts w:ascii="宋体" w:hAnsi="宋体" w:cs="宋体" w:hint="eastAsia"/>
                <w:szCs w:val="21"/>
                <w:lang w:val="zh-CN" w:bidi="zh-CN"/>
              </w:rPr>
              <w:t>95%</w:t>
            </w:r>
            <w:r>
              <w:rPr>
                <w:rFonts w:ascii="宋体" w:hAnsi="宋体" w:cs="宋体" w:hint="eastAsia"/>
                <w:szCs w:val="21"/>
                <w:lang w:val="zh-CN" w:bidi="zh-CN"/>
              </w:rPr>
              <w:t>）每项得</w:t>
            </w:r>
            <w:r>
              <w:rPr>
                <w:rFonts w:ascii="宋体" w:hAnsi="宋体" w:cs="宋体" w:hint="eastAsia"/>
                <w:szCs w:val="21"/>
                <w:lang w:val="zh-CN" w:bidi="zh-CN"/>
              </w:rPr>
              <w:t>0.25</w:t>
            </w:r>
            <w:r>
              <w:rPr>
                <w:rFonts w:ascii="宋体" w:hAnsi="宋体" w:cs="宋体" w:hint="eastAsia"/>
                <w:szCs w:val="21"/>
                <w:lang w:val="zh-CN" w:bidi="zh-CN"/>
              </w:rPr>
              <w:t>分，满分共计</w:t>
            </w:r>
            <w:r>
              <w:rPr>
                <w:rFonts w:ascii="宋体" w:hAnsi="宋体" w:cs="宋体" w:hint="eastAsia"/>
                <w:szCs w:val="21"/>
                <w:lang w:val="zh-CN" w:bidi="zh-CN"/>
              </w:rPr>
              <w:t>10</w:t>
            </w:r>
            <w:r>
              <w:rPr>
                <w:rFonts w:ascii="宋体" w:hAnsi="宋体" w:cs="宋体" w:hint="eastAsia"/>
                <w:szCs w:val="21"/>
                <w:lang w:val="zh-CN" w:bidi="zh-CN"/>
              </w:rPr>
              <w:t>分。超出该范围的不得分。</w:t>
            </w:r>
            <w:r>
              <w:rPr>
                <w:rFonts w:ascii="宋体" w:hAnsi="宋体" w:cs="宋体" w:hint="eastAsia"/>
                <w:szCs w:val="21"/>
                <w:lang w:val="zh-CN" w:bidi="zh-CN"/>
              </w:rPr>
              <w:t xml:space="preserve">  </w:t>
            </w:r>
          </w:p>
        </w:tc>
      </w:tr>
      <w:tr w:rsidR="00E10D49">
        <w:trPr>
          <w:trHeight w:val="428"/>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2241" w:type="dxa"/>
            <w:gridSpan w:val="3"/>
            <w:vAlign w:val="center"/>
          </w:tcPr>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主要材料项目单价</w:t>
            </w:r>
          </w:p>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w:t>
            </w:r>
            <w:r>
              <w:rPr>
                <w:rFonts w:hAnsi="宋体" w:hint="eastAsia"/>
                <w:color w:val="auto"/>
                <w:sz w:val="21"/>
                <w:szCs w:val="21"/>
                <w:lang w:val="zh-CN" w:bidi="zh-CN"/>
              </w:rPr>
              <w:t>5</w:t>
            </w:r>
            <w:r>
              <w:rPr>
                <w:rFonts w:hAnsi="宋体" w:hint="eastAsia"/>
                <w:color w:val="auto"/>
                <w:sz w:val="21"/>
                <w:szCs w:val="21"/>
                <w:lang w:val="zh-CN" w:bidi="zh-CN"/>
              </w:rPr>
              <w:t>分）</w:t>
            </w:r>
          </w:p>
        </w:tc>
        <w:tc>
          <w:tcPr>
            <w:tcW w:w="5752" w:type="dxa"/>
            <w:gridSpan w:val="4"/>
            <w:vAlign w:val="center"/>
          </w:tcPr>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从最高投标限价中材料总价权重最大的前</w:t>
            </w:r>
            <w:r>
              <w:rPr>
                <w:rFonts w:ascii="宋体" w:hAnsi="宋体" w:cs="宋体" w:hint="eastAsia"/>
                <w:szCs w:val="21"/>
                <w:lang w:val="zh-CN" w:bidi="zh-CN"/>
              </w:rPr>
              <w:t>10-20</w:t>
            </w:r>
            <w:r>
              <w:rPr>
                <w:rFonts w:ascii="宋体" w:hAnsi="宋体" w:cs="宋体" w:hint="eastAsia"/>
                <w:szCs w:val="21"/>
                <w:lang w:val="zh-CN" w:bidi="zh-CN"/>
              </w:rPr>
              <w:t>项材料中抽取</w:t>
            </w:r>
            <w:r>
              <w:rPr>
                <w:rFonts w:ascii="宋体" w:hAnsi="宋体" w:cs="宋体" w:hint="eastAsia"/>
                <w:szCs w:val="21"/>
                <w:lang w:val="zh-CN" w:bidi="zh-CN"/>
              </w:rPr>
              <w:t>6</w:t>
            </w:r>
            <w:r>
              <w:rPr>
                <w:rFonts w:ascii="宋体" w:hAnsi="宋体" w:cs="宋体" w:hint="eastAsia"/>
                <w:szCs w:val="21"/>
                <w:lang w:val="zh-CN" w:bidi="zh-CN"/>
              </w:rPr>
              <w:t>项，在剩余材料中抽取</w:t>
            </w:r>
            <w:r>
              <w:rPr>
                <w:rFonts w:ascii="宋体" w:hAnsi="宋体" w:cs="宋体" w:hint="eastAsia"/>
                <w:szCs w:val="21"/>
                <w:lang w:val="zh-CN" w:bidi="zh-CN"/>
              </w:rPr>
              <w:t>4</w:t>
            </w:r>
            <w:r>
              <w:rPr>
                <w:rFonts w:ascii="宋体" w:hAnsi="宋体" w:cs="宋体" w:hint="eastAsia"/>
                <w:szCs w:val="21"/>
                <w:lang w:val="zh-CN" w:bidi="zh-CN"/>
              </w:rPr>
              <w:t>项。</w:t>
            </w:r>
          </w:p>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主要材料单价基准值以各有效投标报价（当有效投标人个数≥</w:t>
            </w:r>
            <w:r>
              <w:rPr>
                <w:rFonts w:ascii="宋体" w:hAnsi="宋体" w:cs="宋体" w:hint="eastAsia"/>
                <w:szCs w:val="21"/>
                <w:lang w:val="zh-CN" w:bidi="zh-CN"/>
              </w:rPr>
              <w:t>5</w:t>
            </w:r>
            <w:r>
              <w:rPr>
                <w:rFonts w:ascii="宋体" w:hAnsi="宋体" w:cs="宋体" w:hint="eastAsia"/>
                <w:szCs w:val="21"/>
                <w:lang w:val="zh-CN" w:bidi="zh-CN"/>
              </w:rPr>
              <w:t>名及以上时，去掉</w:t>
            </w:r>
            <w:r>
              <w:rPr>
                <w:rFonts w:ascii="宋体" w:hAnsi="宋体" w:cs="宋体" w:hint="eastAsia"/>
                <w:szCs w:val="21"/>
                <w:lang w:val="zh-CN" w:bidi="zh-CN"/>
              </w:rPr>
              <w:t>1</w:t>
            </w:r>
            <w:r>
              <w:rPr>
                <w:rFonts w:ascii="宋体" w:hAnsi="宋体" w:cs="宋体" w:hint="eastAsia"/>
                <w:szCs w:val="21"/>
                <w:lang w:val="zh-CN" w:bidi="zh-CN"/>
              </w:rPr>
              <w:t>个最高、</w:t>
            </w:r>
            <w:r>
              <w:rPr>
                <w:rFonts w:ascii="宋体" w:hAnsi="宋体" w:cs="宋体" w:hint="eastAsia"/>
                <w:szCs w:val="21"/>
                <w:lang w:val="zh-CN" w:bidi="zh-CN"/>
              </w:rPr>
              <w:t>1</w:t>
            </w:r>
            <w:r>
              <w:rPr>
                <w:rFonts w:ascii="宋体" w:hAnsi="宋体" w:cs="宋体" w:hint="eastAsia"/>
                <w:szCs w:val="21"/>
                <w:lang w:val="zh-CN" w:bidi="zh-CN"/>
              </w:rPr>
              <w:t>个最低值）材料单价的算术平均值作为材料单价基准值。在材料单价基准值</w:t>
            </w:r>
            <w:r>
              <w:rPr>
                <w:rFonts w:ascii="宋体" w:hAnsi="宋体" w:cs="宋体" w:hint="eastAsia"/>
                <w:szCs w:val="21"/>
                <w:lang w:val="zh-CN" w:bidi="zh-CN"/>
              </w:rPr>
              <w:t>95%</w:t>
            </w:r>
            <w:r>
              <w:rPr>
                <w:rFonts w:ascii="宋体" w:hAnsi="宋体" w:cs="宋体" w:hint="eastAsia"/>
                <w:szCs w:val="21"/>
                <w:lang w:val="zh-CN" w:bidi="zh-CN"/>
              </w:rPr>
              <w:t>–</w:t>
            </w:r>
            <w:r>
              <w:rPr>
                <w:rFonts w:ascii="宋体" w:hAnsi="宋体" w:cs="宋体" w:hint="eastAsia"/>
                <w:szCs w:val="21"/>
                <w:lang w:val="zh-CN" w:bidi="zh-CN"/>
              </w:rPr>
              <w:t>103%</w:t>
            </w:r>
            <w:r>
              <w:rPr>
                <w:rFonts w:ascii="宋体" w:hAnsi="宋体" w:cs="宋体" w:hint="eastAsia"/>
                <w:szCs w:val="21"/>
                <w:lang w:val="zh-CN" w:bidi="zh-CN"/>
              </w:rPr>
              <w:t>范围内（不含</w:t>
            </w:r>
            <w:r>
              <w:rPr>
                <w:rFonts w:ascii="宋体" w:hAnsi="宋体" w:cs="宋体" w:hint="eastAsia"/>
                <w:szCs w:val="21"/>
                <w:lang w:val="zh-CN" w:bidi="zh-CN"/>
              </w:rPr>
              <w:t>95%</w:t>
            </w:r>
            <w:r>
              <w:rPr>
                <w:rFonts w:ascii="宋体" w:hAnsi="宋体" w:cs="宋体" w:hint="eastAsia"/>
                <w:szCs w:val="21"/>
                <w:lang w:val="zh-CN" w:bidi="zh-CN"/>
              </w:rPr>
              <w:t>和</w:t>
            </w:r>
            <w:r>
              <w:rPr>
                <w:rFonts w:ascii="宋体" w:hAnsi="宋体" w:cs="宋体" w:hint="eastAsia"/>
                <w:szCs w:val="21"/>
                <w:lang w:val="zh-CN" w:bidi="zh-CN"/>
              </w:rPr>
              <w:t>103%</w:t>
            </w:r>
            <w:r>
              <w:rPr>
                <w:rFonts w:ascii="宋体" w:hAnsi="宋体" w:cs="宋体" w:hint="eastAsia"/>
                <w:szCs w:val="21"/>
                <w:lang w:val="zh-CN" w:bidi="zh-CN"/>
              </w:rPr>
              <w:t>）每项得</w:t>
            </w:r>
            <w:r>
              <w:rPr>
                <w:rFonts w:ascii="宋体" w:hAnsi="宋体" w:cs="宋体" w:hint="eastAsia"/>
                <w:szCs w:val="21"/>
                <w:lang w:val="zh-CN" w:bidi="zh-CN"/>
              </w:rPr>
              <w:t>0.5</w:t>
            </w:r>
            <w:r>
              <w:rPr>
                <w:rFonts w:ascii="宋体" w:hAnsi="宋体" w:cs="宋体" w:hint="eastAsia"/>
                <w:szCs w:val="21"/>
                <w:lang w:val="zh-CN" w:bidi="zh-CN"/>
              </w:rPr>
              <w:t>分，在材料单价基准值</w:t>
            </w:r>
            <w:r>
              <w:rPr>
                <w:rFonts w:ascii="宋体" w:hAnsi="宋体" w:cs="宋体" w:hint="eastAsia"/>
                <w:szCs w:val="21"/>
                <w:lang w:val="zh-CN" w:bidi="zh-CN"/>
              </w:rPr>
              <w:lastRenderedPageBreak/>
              <w:t>90%</w:t>
            </w:r>
            <w:r>
              <w:rPr>
                <w:rFonts w:ascii="宋体" w:hAnsi="宋体" w:cs="宋体" w:hint="eastAsia"/>
                <w:szCs w:val="21"/>
                <w:lang w:val="zh-CN" w:bidi="zh-CN"/>
              </w:rPr>
              <w:t>–</w:t>
            </w:r>
            <w:r>
              <w:rPr>
                <w:rFonts w:ascii="宋体" w:hAnsi="宋体" w:cs="宋体" w:hint="eastAsia"/>
                <w:szCs w:val="21"/>
                <w:lang w:val="zh-CN" w:bidi="zh-CN"/>
              </w:rPr>
              <w:t>95%</w:t>
            </w:r>
            <w:r>
              <w:rPr>
                <w:rFonts w:ascii="宋体" w:hAnsi="宋体" w:cs="宋体" w:hint="eastAsia"/>
                <w:szCs w:val="21"/>
                <w:lang w:val="zh-CN" w:bidi="zh-CN"/>
              </w:rPr>
              <w:t>范围内（含</w:t>
            </w:r>
            <w:r>
              <w:rPr>
                <w:rFonts w:ascii="宋体" w:hAnsi="宋体" w:cs="宋体" w:hint="eastAsia"/>
                <w:szCs w:val="21"/>
                <w:lang w:val="zh-CN" w:bidi="zh-CN"/>
              </w:rPr>
              <w:t>90%</w:t>
            </w:r>
            <w:r>
              <w:rPr>
                <w:rFonts w:ascii="宋体" w:hAnsi="宋体" w:cs="宋体" w:hint="eastAsia"/>
                <w:szCs w:val="21"/>
                <w:lang w:val="zh-CN" w:bidi="zh-CN"/>
              </w:rPr>
              <w:t>和</w:t>
            </w:r>
            <w:r>
              <w:rPr>
                <w:rFonts w:ascii="宋体" w:hAnsi="宋体" w:cs="宋体" w:hint="eastAsia"/>
                <w:szCs w:val="21"/>
                <w:lang w:val="zh-CN" w:bidi="zh-CN"/>
              </w:rPr>
              <w:t>95%</w:t>
            </w:r>
            <w:r>
              <w:rPr>
                <w:rFonts w:ascii="宋体" w:hAnsi="宋体" w:cs="宋体" w:hint="eastAsia"/>
                <w:szCs w:val="21"/>
                <w:lang w:val="zh-CN" w:bidi="zh-CN"/>
              </w:rPr>
              <w:t>）每项得</w:t>
            </w:r>
            <w:r>
              <w:rPr>
                <w:rFonts w:ascii="宋体" w:hAnsi="宋体" w:cs="宋体" w:hint="eastAsia"/>
                <w:szCs w:val="21"/>
                <w:lang w:val="zh-CN" w:bidi="zh-CN"/>
              </w:rPr>
              <w:t>0.25</w:t>
            </w:r>
            <w:r>
              <w:rPr>
                <w:rFonts w:ascii="宋体" w:hAnsi="宋体" w:cs="宋体" w:hint="eastAsia"/>
                <w:szCs w:val="21"/>
                <w:lang w:val="zh-CN" w:bidi="zh-CN"/>
              </w:rPr>
              <w:t>分。超出该范围的不得分。材料单价与综合单价组成中价格不一致时为</w:t>
            </w:r>
            <w:r>
              <w:rPr>
                <w:rFonts w:ascii="宋体" w:hAnsi="宋体" w:cs="宋体" w:hint="eastAsia"/>
                <w:szCs w:val="21"/>
                <w:lang w:val="zh-CN" w:bidi="zh-CN"/>
              </w:rPr>
              <w:t>0</w:t>
            </w:r>
            <w:r>
              <w:rPr>
                <w:rFonts w:ascii="宋体" w:hAnsi="宋体" w:cs="宋体" w:hint="eastAsia"/>
                <w:szCs w:val="21"/>
                <w:lang w:val="zh-CN" w:bidi="zh-CN"/>
              </w:rPr>
              <w:t>分。</w:t>
            </w:r>
          </w:p>
        </w:tc>
      </w:tr>
      <w:tr w:rsidR="00E10D49">
        <w:trPr>
          <w:trHeight w:val="428"/>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2241" w:type="dxa"/>
            <w:gridSpan w:val="3"/>
            <w:vAlign w:val="center"/>
          </w:tcPr>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措施项目费报价</w:t>
            </w:r>
          </w:p>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（不含安全文明施工费）</w:t>
            </w:r>
          </w:p>
          <w:p w:rsidR="00E10D49" w:rsidRDefault="004C2D45">
            <w:pPr>
              <w:spacing w:line="360" w:lineRule="auto"/>
              <w:jc w:val="center"/>
              <w:rPr>
                <w:rFonts w:hAnsi="宋体"/>
                <w:szCs w:val="21"/>
                <w:lang w:val="zh-CN" w:bidi="zh-CN"/>
              </w:rPr>
            </w:pPr>
            <w:r>
              <w:rPr>
                <w:rFonts w:ascii="宋体" w:hAnsi="宋体" w:cs="宋体" w:hint="eastAsia"/>
                <w:szCs w:val="21"/>
                <w:lang w:val="zh-CN" w:bidi="zh-CN"/>
              </w:rPr>
              <w:t>（</w:t>
            </w:r>
            <w:r>
              <w:rPr>
                <w:rFonts w:ascii="宋体" w:hAnsi="宋体" w:cs="宋体" w:hint="eastAsia"/>
                <w:szCs w:val="21"/>
                <w:lang w:val="zh-CN" w:bidi="zh-CN"/>
              </w:rPr>
              <w:t xml:space="preserve">5 </w:t>
            </w:r>
            <w:r>
              <w:rPr>
                <w:rFonts w:ascii="宋体" w:hAnsi="宋体" w:cs="宋体" w:hint="eastAsia"/>
                <w:szCs w:val="21"/>
                <w:lang w:val="zh-CN" w:bidi="zh-CN"/>
              </w:rPr>
              <w:t>分）</w:t>
            </w:r>
          </w:p>
        </w:tc>
        <w:tc>
          <w:tcPr>
            <w:tcW w:w="5752" w:type="dxa"/>
            <w:gridSpan w:val="4"/>
          </w:tcPr>
          <w:p w:rsidR="00E10D49" w:rsidRDefault="004C2D45">
            <w:pPr>
              <w:spacing w:line="360" w:lineRule="auto"/>
              <w:ind w:firstLineChars="200" w:firstLine="420"/>
              <w:rPr>
                <w:rFonts w:ascii="宋体" w:hAnsi="宋体" w:cs="宋体"/>
                <w:szCs w:val="21"/>
                <w:lang w:val="zh-CN" w:bidi="zh-CN"/>
              </w:rPr>
            </w:pPr>
            <w:r>
              <w:rPr>
                <w:rFonts w:ascii="宋体" w:hAnsi="宋体" w:cs="宋体" w:hint="eastAsia"/>
                <w:szCs w:val="21"/>
                <w:lang w:val="zh-CN" w:bidi="zh-CN"/>
              </w:rPr>
              <w:t>措施项目基准值是在最高投标限价中措施项目费用的</w:t>
            </w:r>
            <w:r>
              <w:rPr>
                <w:rFonts w:ascii="宋体" w:hAnsi="宋体" w:cs="宋体" w:hint="eastAsia"/>
                <w:szCs w:val="21"/>
                <w:lang w:val="zh-CN" w:bidi="zh-CN"/>
              </w:rPr>
              <w:t>80%-110%</w:t>
            </w:r>
            <w:r>
              <w:rPr>
                <w:rFonts w:ascii="宋体" w:hAnsi="宋体" w:cs="宋体" w:hint="eastAsia"/>
                <w:szCs w:val="21"/>
                <w:lang w:val="zh-CN" w:bidi="zh-CN"/>
              </w:rPr>
              <w:t>范围之间有效投标人措施项目费的算术平均值。投标所报措施费与措施项目基准值相等得基本分</w:t>
            </w:r>
            <w:r>
              <w:rPr>
                <w:rFonts w:ascii="宋体" w:hAnsi="宋体" w:cs="宋体" w:hint="eastAsia"/>
                <w:szCs w:val="21"/>
                <w:lang w:val="zh-CN" w:bidi="zh-CN"/>
              </w:rPr>
              <w:t>3</w:t>
            </w:r>
            <w:r>
              <w:rPr>
                <w:rFonts w:ascii="宋体" w:hAnsi="宋体" w:cs="宋体" w:hint="eastAsia"/>
                <w:szCs w:val="21"/>
                <w:lang w:val="zh-CN" w:bidi="zh-CN"/>
              </w:rPr>
              <w:t>分。当投标报价低于措施项目基准值时，每低</w:t>
            </w:r>
            <w:r>
              <w:rPr>
                <w:rFonts w:ascii="宋体" w:hAnsi="宋体" w:cs="宋体" w:hint="eastAsia"/>
                <w:szCs w:val="21"/>
                <w:lang w:val="zh-CN" w:bidi="zh-CN"/>
              </w:rPr>
              <w:t>1%</w:t>
            </w:r>
            <w:r>
              <w:rPr>
                <w:rFonts w:ascii="宋体" w:hAnsi="宋体" w:cs="宋体" w:hint="eastAsia"/>
                <w:szCs w:val="21"/>
                <w:lang w:val="zh-CN" w:bidi="zh-CN"/>
              </w:rPr>
              <w:t>在基本分</w:t>
            </w:r>
            <w:r>
              <w:rPr>
                <w:rFonts w:ascii="宋体" w:hAnsi="宋体" w:cs="宋体" w:hint="eastAsia"/>
                <w:szCs w:val="21"/>
                <w:lang w:val="zh-CN" w:bidi="zh-CN"/>
              </w:rPr>
              <w:t>3</w:t>
            </w:r>
            <w:r>
              <w:rPr>
                <w:rFonts w:ascii="宋体" w:hAnsi="宋体" w:cs="宋体" w:hint="eastAsia"/>
                <w:szCs w:val="21"/>
                <w:lang w:val="zh-CN" w:bidi="zh-CN"/>
              </w:rPr>
              <w:t>分的基础上加</w:t>
            </w:r>
            <w:r>
              <w:rPr>
                <w:rFonts w:ascii="宋体" w:hAnsi="宋体" w:cs="宋体" w:hint="eastAsia"/>
                <w:szCs w:val="21"/>
                <w:lang w:val="zh-CN" w:bidi="zh-CN"/>
              </w:rPr>
              <w:t>0.1</w:t>
            </w:r>
            <w:r>
              <w:rPr>
                <w:rFonts w:ascii="宋体" w:hAnsi="宋体" w:cs="宋体" w:hint="eastAsia"/>
                <w:szCs w:val="21"/>
                <w:lang w:val="zh-CN" w:bidi="zh-CN"/>
              </w:rPr>
              <w:t>分</w:t>
            </w:r>
            <w:r>
              <w:rPr>
                <w:rFonts w:ascii="宋体" w:hAnsi="宋体" w:cs="宋体" w:hint="eastAsia"/>
                <w:szCs w:val="21"/>
                <w:lang w:val="zh-CN" w:bidi="zh-CN"/>
              </w:rPr>
              <w:t>,</w:t>
            </w:r>
            <w:r>
              <w:rPr>
                <w:rFonts w:ascii="宋体" w:hAnsi="宋体" w:cs="宋体" w:hint="eastAsia"/>
                <w:szCs w:val="21"/>
                <w:lang w:val="zh-CN" w:bidi="zh-CN"/>
              </w:rPr>
              <w:t>最多加至</w:t>
            </w:r>
            <w:r>
              <w:rPr>
                <w:rFonts w:ascii="宋体" w:hAnsi="宋体" w:cs="宋体" w:hint="eastAsia"/>
                <w:szCs w:val="21"/>
                <w:lang w:val="zh-CN" w:bidi="zh-CN"/>
              </w:rPr>
              <w:t>5</w:t>
            </w:r>
            <w:r>
              <w:rPr>
                <w:rFonts w:ascii="宋体" w:hAnsi="宋体" w:cs="宋体" w:hint="eastAsia"/>
                <w:szCs w:val="21"/>
                <w:lang w:val="zh-CN" w:bidi="zh-CN"/>
              </w:rPr>
              <w:t>分为止；当高于措施项目基准值时，每高于</w:t>
            </w:r>
            <w:r>
              <w:rPr>
                <w:rFonts w:ascii="宋体" w:hAnsi="宋体" w:cs="宋体" w:hint="eastAsia"/>
                <w:szCs w:val="21"/>
                <w:lang w:val="zh-CN" w:bidi="zh-CN"/>
              </w:rPr>
              <w:t>1%</w:t>
            </w:r>
            <w:r>
              <w:rPr>
                <w:rFonts w:ascii="宋体" w:hAnsi="宋体" w:cs="宋体" w:hint="eastAsia"/>
                <w:szCs w:val="21"/>
                <w:lang w:val="zh-CN" w:bidi="zh-CN"/>
              </w:rPr>
              <w:t>时基本分</w:t>
            </w:r>
            <w:r>
              <w:rPr>
                <w:rFonts w:ascii="宋体" w:hAnsi="宋体" w:cs="宋体" w:hint="eastAsia"/>
                <w:szCs w:val="21"/>
                <w:lang w:val="zh-CN" w:bidi="zh-CN"/>
              </w:rPr>
              <w:t>3</w:t>
            </w:r>
            <w:r>
              <w:rPr>
                <w:rFonts w:ascii="宋体" w:hAnsi="宋体" w:cs="宋体" w:hint="eastAsia"/>
                <w:szCs w:val="21"/>
                <w:lang w:val="zh-CN" w:bidi="zh-CN"/>
              </w:rPr>
              <w:t>分基础上扣</w:t>
            </w:r>
            <w:r>
              <w:rPr>
                <w:rFonts w:ascii="宋体" w:hAnsi="宋体" w:cs="宋体" w:hint="eastAsia"/>
                <w:szCs w:val="21"/>
                <w:lang w:val="zh-CN" w:bidi="zh-CN"/>
              </w:rPr>
              <w:t>0.2</w:t>
            </w:r>
            <w:r>
              <w:rPr>
                <w:rFonts w:ascii="宋体" w:hAnsi="宋体" w:cs="宋体" w:hint="eastAsia"/>
                <w:szCs w:val="21"/>
                <w:lang w:val="zh-CN" w:bidi="zh-CN"/>
              </w:rPr>
              <w:t>分，扣完为止。</w:t>
            </w:r>
          </w:p>
        </w:tc>
      </w:tr>
      <w:tr w:rsidR="00E10D49">
        <w:trPr>
          <w:trHeight w:val="1021"/>
          <w:jc w:val="center"/>
        </w:trPr>
        <w:tc>
          <w:tcPr>
            <w:tcW w:w="10059" w:type="dxa"/>
            <w:gridSpan w:val="9"/>
          </w:tcPr>
          <w:p w:rsidR="00E10D49" w:rsidRDefault="004C2D45">
            <w:pPr>
              <w:ind w:firstLineChars="200" w:firstLine="420"/>
              <w:rPr>
                <w:lang w:val="zh-CN"/>
              </w:rPr>
            </w:pPr>
            <w:r>
              <w:rPr>
                <w:rFonts w:hint="eastAsia"/>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rsidR="00E10D49">
        <w:trPr>
          <w:trHeight w:val="556"/>
          <w:jc w:val="center"/>
        </w:trPr>
        <w:tc>
          <w:tcPr>
            <w:tcW w:w="1080" w:type="dxa"/>
            <w:vMerge w:val="restart"/>
            <w:vAlign w:val="center"/>
          </w:tcPr>
          <w:p w:rsidR="00E10D49" w:rsidRDefault="004C2D45">
            <w:pPr>
              <w:spacing w:line="360" w:lineRule="auto"/>
              <w:jc w:val="center"/>
              <w:rPr>
                <w:rFonts w:ascii="宋体" w:hAnsi="宋体" w:cs="宋体"/>
                <w:szCs w:val="21"/>
                <w:lang w:bidi="zh-CN"/>
              </w:rPr>
            </w:pPr>
            <w:r>
              <w:rPr>
                <w:rFonts w:ascii="宋体" w:hAnsi="宋体" w:cs="宋体" w:hint="eastAsia"/>
                <w:szCs w:val="21"/>
                <w:lang w:val="zh-CN" w:bidi="zh-CN"/>
              </w:rPr>
              <w:t>4</w:t>
            </w:r>
            <w:r>
              <w:rPr>
                <w:rFonts w:ascii="宋体" w:hAnsi="宋体" w:cs="宋体" w:hint="eastAsia"/>
                <w:szCs w:val="21"/>
                <w:lang w:val="zh-CN" w:bidi="zh-CN"/>
              </w:rPr>
              <w:t>（</w:t>
            </w:r>
            <w:r>
              <w:rPr>
                <w:rFonts w:ascii="宋体" w:hAnsi="宋体" w:cs="宋体" w:hint="eastAsia"/>
                <w:szCs w:val="21"/>
                <w:lang w:bidi="zh-CN"/>
              </w:rPr>
              <w:t>3</w:t>
            </w:r>
            <w:r>
              <w:rPr>
                <w:rFonts w:ascii="宋体" w:hAnsi="宋体" w:cs="宋体" w:hint="eastAsia"/>
                <w:szCs w:val="21"/>
                <w:lang w:bidi="zh-CN"/>
              </w:rPr>
              <w:t>）</w:t>
            </w:r>
          </w:p>
        </w:tc>
        <w:tc>
          <w:tcPr>
            <w:tcW w:w="986" w:type="dxa"/>
            <w:vMerge w:val="restart"/>
            <w:vAlign w:val="center"/>
          </w:tcPr>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综合标评分标准</w:t>
            </w:r>
          </w:p>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w:t>
            </w:r>
            <w:r>
              <w:rPr>
                <w:rFonts w:hAnsi="宋体" w:hint="eastAsia"/>
                <w:color w:val="auto"/>
                <w:sz w:val="21"/>
                <w:szCs w:val="21"/>
                <w:lang w:val="zh-CN" w:bidi="zh-CN"/>
              </w:rPr>
              <w:t>2</w:t>
            </w:r>
            <w:r>
              <w:rPr>
                <w:rFonts w:hAnsi="宋体" w:hint="eastAsia"/>
                <w:color w:val="auto"/>
                <w:sz w:val="21"/>
                <w:szCs w:val="21"/>
                <w:lang w:bidi="zh-CN"/>
              </w:rPr>
              <w:t>5</w:t>
            </w:r>
            <w:r>
              <w:rPr>
                <w:rFonts w:hAnsi="宋体" w:hint="eastAsia"/>
                <w:color w:val="auto"/>
                <w:sz w:val="21"/>
                <w:szCs w:val="21"/>
                <w:lang w:val="zh-CN" w:bidi="zh-CN"/>
              </w:rPr>
              <w:t xml:space="preserve"> </w:t>
            </w:r>
            <w:r>
              <w:rPr>
                <w:rFonts w:hAnsi="宋体" w:hint="eastAsia"/>
                <w:color w:val="auto"/>
                <w:sz w:val="21"/>
                <w:szCs w:val="21"/>
                <w:lang w:val="zh-CN" w:bidi="zh-CN"/>
              </w:rPr>
              <w:t>分）</w:t>
            </w:r>
          </w:p>
        </w:tc>
        <w:tc>
          <w:tcPr>
            <w:tcW w:w="1688" w:type="dxa"/>
            <w:gridSpan w:val="2"/>
            <w:vAlign w:val="center"/>
          </w:tcPr>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评审内容</w:t>
            </w:r>
          </w:p>
        </w:tc>
        <w:tc>
          <w:tcPr>
            <w:tcW w:w="4817" w:type="dxa"/>
            <w:gridSpan w:val="3"/>
            <w:vAlign w:val="center"/>
          </w:tcPr>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评审标准</w:t>
            </w:r>
          </w:p>
        </w:tc>
        <w:tc>
          <w:tcPr>
            <w:tcW w:w="1488" w:type="dxa"/>
            <w:gridSpan w:val="2"/>
            <w:vAlign w:val="center"/>
          </w:tcPr>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评审得分</w:t>
            </w:r>
          </w:p>
        </w:tc>
      </w:tr>
      <w:tr w:rsidR="00E10D49">
        <w:trPr>
          <w:trHeight w:val="523"/>
          <w:jc w:val="center"/>
        </w:trPr>
        <w:tc>
          <w:tcPr>
            <w:tcW w:w="1080" w:type="dxa"/>
            <w:vMerge/>
            <w:vAlign w:val="center"/>
          </w:tcPr>
          <w:p w:rsidR="00E10D49" w:rsidRDefault="00E10D49">
            <w:pPr>
              <w:spacing w:line="360" w:lineRule="auto"/>
              <w:jc w:val="center"/>
              <w:rPr>
                <w:rFonts w:ascii="宋体" w:hAnsi="宋体" w:cs="宋体"/>
                <w:szCs w:val="21"/>
                <w:lang w:bidi="zh-CN"/>
              </w:rPr>
            </w:pPr>
          </w:p>
        </w:tc>
        <w:tc>
          <w:tcPr>
            <w:tcW w:w="986" w:type="dxa"/>
            <w:vMerge/>
            <w:vAlign w:val="center"/>
          </w:tcPr>
          <w:p w:rsidR="00E10D49" w:rsidRDefault="00E10D49">
            <w:pPr>
              <w:pStyle w:val="Default"/>
              <w:spacing w:line="276" w:lineRule="auto"/>
              <w:jc w:val="center"/>
              <w:rPr>
                <w:rFonts w:hAnsi="宋体"/>
                <w:color w:val="auto"/>
                <w:sz w:val="21"/>
                <w:szCs w:val="21"/>
                <w:lang w:val="zh-CN" w:bidi="zh-CN"/>
              </w:rPr>
            </w:pPr>
          </w:p>
        </w:tc>
        <w:tc>
          <w:tcPr>
            <w:tcW w:w="1688" w:type="dxa"/>
            <w:gridSpan w:val="2"/>
            <w:vAlign w:val="center"/>
          </w:tcPr>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企业业绩</w:t>
            </w:r>
          </w:p>
        </w:tc>
        <w:tc>
          <w:tcPr>
            <w:tcW w:w="4817" w:type="dxa"/>
            <w:gridSpan w:val="3"/>
          </w:tcPr>
          <w:p w:rsidR="00E10D49" w:rsidRDefault="004C2D45">
            <w:pPr>
              <w:pStyle w:val="Default"/>
              <w:spacing w:line="276" w:lineRule="auto"/>
              <w:rPr>
                <w:rFonts w:hAnsi="宋体"/>
                <w:color w:val="auto"/>
                <w:sz w:val="21"/>
                <w:szCs w:val="21"/>
                <w:lang w:val="zh-CN" w:bidi="zh-CN"/>
              </w:rPr>
            </w:pPr>
            <w:r>
              <w:rPr>
                <w:rFonts w:hAnsi="宋体" w:hint="eastAsia"/>
                <w:color w:val="auto"/>
                <w:sz w:val="21"/>
                <w:szCs w:val="21"/>
                <w:lang w:val="zh-CN" w:bidi="zh-CN"/>
              </w:rPr>
              <w:t>自</w:t>
            </w:r>
            <w:r>
              <w:rPr>
                <w:rFonts w:hAnsi="宋体" w:hint="eastAsia"/>
                <w:color w:val="auto"/>
                <w:sz w:val="21"/>
                <w:szCs w:val="21"/>
                <w:lang w:val="zh-CN" w:bidi="zh-CN"/>
              </w:rPr>
              <w:t>2016</w:t>
            </w:r>
            <w:r>
              <w:rPr>
                <w:rFonts w:hAnsi="宋体" w:hint="eastAsia"/>
                <w:color w:val="auto"/>
                <w:sz w:val="21"/>
                <w:szCs w:val="21"/>
                <w:lang w:val="zh-CN" w:bidi="zh-CN"/>
              </w:rPr>
              <w:t>年</w:t>
            </w:r>
            <w:r>
              <w:rPr>
                <w:rFonts w:hAnsi="宋体" w:hint="eastAsia"/>
                <w:color w:val="auto"/>
                <w:sz w:val="21"/>
                <w:szCs w:val="21"/>
                <w:lang w:bidi="zh-CN"/>
              </w:rPr>
              <w:t>11</w:t>
            </w:r>
            <w:r>
              <w:rPr>
                <w:rFonts w:hAnsi="宋体" w:hint="eastAsia"/>
                <w:color w:val="auto"/>
                <w:sz w:val="21"/>
                <w:szCs w:val="21"/>
                <w:lang w:val="zh-CN" w:bidi="zh-CN"/>
              </w:rPr>
              <w:t>月</w:t>
            </w:r>
            <w:r>
              <w:rPr>
                <w:rFonts w:hAnsi="宋体" w:hint="eastAsia"/>
                <w:color w:val="auto"/>
                <w:sz w:val="21"/>
                <w:szCs w:val="21"/>
                <w:lang w:val="zh-CN" w:bidi="zh-CN"/>
              </w:rPr>
              <w:t>1</w:t>
            </w:r>
            <w:r>
              <w:rPr>
                <w:rFonts w:hAnsi="宋体" w:hint="eastAsia"/>
                <w:color w:val="auto"/>
                <w:sz w:val="21"/>
                <w:szCs w:val="21"/>
                <w:lang w:val="zh-CN" w:bidi="zh-CN"/>
              </w:rPr>
              <w:t>日以来（以合同签订时间为准）企业具有不低于本项目投资额的类似业绩者每项得</w:t>
            </w:r>
            <w:r>
              <w:rPr>
                <w:rFonts w:hAnsi="宋体" w:hint="eastAsia"/>
                <w:color w:val="auto"/>
                <w:sz w:val="21"/>
                <w:szCs w:val="21"/>
                <w:lang w:val="zh-CN" w:bidi="zh-CN"/>
              </w:rPr>
              <w:t>4</w:t>
            </w:r>
            <w:r>
              <w:rPr>
                <w:rFonts w:hAnsi="宋体" w:hint="eastAsia"/>
                <w:color w:val="auto"/>
                <w:sz w:val="21"/>
                <w:szCs w:val="21"/>
                <w:lang w:val="zh-CN" w:bidi="zh-CN"/>
              </w:rPr>
              <w:t>分，本项最高得</w:t>
            </w:r>
            <w:r>
              <w:rPr>
                <w:rFonts w:hAnsi="宋体" w:hint="eastAsia"/>
                <w:color w:val="auto"/>
                <w:sz w:val="21"/>
                <w:szCs w:val="21"/>
                <w:lang w:val="zh-CN" w:bidi="zh-CN"/>
              </w:rPr>
              <w:t>4</w:t>
            </w:r>
            <w:r>
              <w:rPr>
                <w:rFonts w:hAnsi="宋体" w:hint="eastAsia"/>
                <w:color w:val="auto"/>
                <w:sz w:val="21"/>
                <w:szCs w:val="21"/>
                <w:lang w:val="zh-CN" w:bidi="zh-CN"/>
              </w:rPr>
              <w:t>分。（以施工合同为准）</w:t>
            </w:r>
          </w:p>
        </w:tc>
        <w:tc>
          <w:tcPr>
            <w:tcW w:w="1488" w:type="dxa"/>
            <w:gridSpan w:val="2"/>
            <w:vAlign w:val="center"/>
          </w:tcPr>
          <w:p w:rsidR="00E10D49" w:rsidRDefault="004C2D45">
            <w:pPr>
              <w:pStyle w:val="Default"/>
              <w:spacing w:line="276" w:lineRule="auto"/>
              <w:jc w:val="center"/>
              <w:rPr>
                <w:rFonts w:hAnsi="宋体"/>
                <w:color w:val="auto"/>
                <w:sz w:val="21"/>
                <w:szCs w:val="21"/>
                <w:lang w:bidi="zh-CN"/>
              </w:rPr>
            </w:pPr>
            <w:r>
              <w:rPr>
                <w:rFonts w:hAnsi="宋体" w:hint="eastAsia"/>
                <w:color w:val="auto"/>
                <w:sz w:val="21"/>
                <w:szCs w:val="21"/>
                <w:lang w:val="zh-CN" w:bidi="zh-CN"/>
              </w:rPr>
              <w:t>0</w:t>
            </w:r>
            <w:r>
              <w:rPr>
                <w:rFonts w:hAnsi="宋体" w:hint="eastAsia"/>
                <w:color w:val="auto"/>
                <w:sz w:val="21"/>
                <w:szCs w:val="21"/>
                <w:lang w:val="zh-CN" w:bidi="zh-CN"/>
              </w:rPr>
              <w:t>≤得分≤</w:t>
            </w:r>
            <w:r>
              <w:rPr>
                <w:rFonts w:hAnsi="宋体" w:hint="eastAsia"/>
                <w:color w:val="auto"/>
                <w:sz w:val="21"/>
                <w:szCs w:val="21"/>
                <w:lang w:bidi="zh-CN"/>
              </w:rPr>
              <w:t>4</w:t>
            </w:r>
          </w:p>
        </w:tc>
      </w:tr>
      <w:tr w:rsidR="00E10D49">
        <w:trPr>
          <w:trHeight w:val="366"/>
          <w:jc w:val="center"/>
        </w:trPr>
        <w:tc>
          <w:tcPr>
            <w:tcW w:w="1080" w:type="dxa"/>
            <w:vMerge/>
            <w:vAlign w:val="center"/>
          </w:tcPr>
          <w:p w:rsidR="00E10D49" w:rsidRDefault="00E10D49">
            <w:pPr>
              <w:spacing w:line="360" w:lineRule="auto"/>
              <w:jc w:val="center"/>
              <w:rPr>
                <w:rFonts w:ascii="宋体" w:hAnsi="宋体" w:cs="宋体"/>
                <w:szCs w:val="21"/>
                <w:lang w:bidi="zh-CN"/>
              </w:rPr>
            </w:pPr>
          </w:p>
        </w:tc>
        <w:tc>
          <w:tcPr>
            <w:tcW w:w="986" w:type="dxa"/>
            <w:vMerge/>
            <w:vAlign w:val="center"/>
          </w:tcPr>
          <w:p w:rsidR="00E10D49" w:rsidRDefault="00E10D49">
            <w:pPr>
              <w:spacing w:line="360" w:lineRule="auto"/>
              <w:jc w:val="center"/>
              <w:rPr>
                <w:rFonts w:ascii="宋体" w:hAnsi="宋体" w:cs="宋体"/>
                <w:szCs w:val="21"/>
                <w:lang w:val="zh-CN" w:bidi="zh-CN"/>
              </w:rPr>
            </w:pPr>
          </w:p>
        </w:tc>
        <w:tc>
          <w:tcPr>
            <w:tcW w:w="1688" w:type="dxa"/>
            <w:gridSpan w:val="2"/>
            <w:vAlign w:val="center"/>
          </w:tcPr>
          <w:p w:rsidR="00E10D49" w:rsidRDefault="004C2D45">
            <w:pPr>
              <w:pStyle w:val="Default"/>
              <w:spacing w:line="276" w:lineRule="auto"/>
              <w:jc w:val="center"/>
              <w:rPr>
                <w:rFonts w:hAnsi="宋体"/>
                <w:color w:val="auto"/>
                <w:sz w:val="21"/>
                <w:szCs w:val="21"/>
                <w:lang w:val="zh-CN" w:bidi="zh-CN"/>
              </w:rPr>
            </w:pPr>
            <w:r>
              <w:rPr>
                <w:rFonts w:hAnsi="宋体" w:hint="eastAsia"/>
                <w:color w:val="auto"/>
                <w:sz w:val="21"/>
                <w:szCs w:val="21"/>
                <w:lang w:val="zh-CN" w:bidi="zh-CN"/>
              </w:rPr>
              <w:t>项目经理业绩</w:t>
            </w:r>
          </w:p>
        </w:tc>
        <w:tc>
          <w:tcPr>
            <w:tcW w:w="4817" w:type="dxa"/>
            <w:gridSpan w:val="3"/>
            <w:vAlign w:val="center"/>
          </w:tcPr>
          <w:p w:rsidR="00E10D49" w:rsidRDefault="004C2D45">
            <w:pPr>
              <w:pStyle w:val="Default"/>
              <w:spacing w:line="276" w:lineRule="auto"/>
              <w:rPr>
                <w:rFonts w:hAnsi="宋体"/>
                <w:color w:val="auto"/>
                <w:sz w:val="21"/>
                <w:szCs w:val="21"/>
                <w:lang w:val="zh-CN" w:bidi="zh-CN"/>
              </w:rPr>
            </w:pPr>
            <w:r>
              <w:rPr>
                <w:rFonts w:hAnsi="宋体" w:hint="eastAsia"/>
                <w:color w:val="auto"/>
                <w:sz w:val="21"/>
                <w:szCs w:val="21"/>
                <w:lang w:val="zh-CN" w:bidi="zh-CN"/>
              </w:rPr>
              <w:t>自</w:t>
            </w:r>
            <w:r>
              <w:rPr>
                <w:rFonts w:hAnsi="宋体" w:hint="eastAsia"/>
                <w:color w:val="auto"/>
                <w:sz w:val="21"/>
                <w:szCs w:val="21"/>
                <w:lang w:val="zh-CN" w:bidi="zh-CN"/>
              </w:rPr>
              <w:t>2016</w:t>
            </w:r>
            <w:r>
              <w:rPr>
                <w:rFonts w:hAnsi="宋体" w:hint="eastAsia"/>
                <w:color w:val="auto"/>
                <w:sz w:val="21"/>
                <w:szCs w:val="21"/>
                <w:lang w:val="zh-CN" w:bidi="zh-CN"/>
              </w:rPr>
              <w:t>年</w:t>
            </w:r>
            <w:r>
              <w:rPr>
                <w:rFonts w:hAnsi="宋体" w:hint="eastAsia"/>
                <w:color w:val="auto"/>
                <w:sz w:val="21"/>
                <w:szCs w:val="21"/>
                <w:lang w:bidi="zh-CN"/>
              </w:rPr>
              <w:t>11</w:t>
            </w:r>
            <w:r>
              <w:rPr>
                <w:rFonts w:hAnsi="宋体" w:hint="eastAsia"/>
                <w:color w:val="auto"/>
                <w:sz w:val="21"/>
                <w:szCs w:val="21"/>
                <w:lang w:val="zh-CN" w:bidi="zh-CN"/>
              </w:rPr>
              <w:t>月</w:t>
            </w:r>
            <w:r>
              <w:rPr>
                <w:rFonts w:hAnsi="宋体" w:hint="eastAsia"/>
                <w:color w:val="auto"/>
                <w:sz w:val="21"/>
                <w:szCs w:val="21"/>
                <w:lang w:val="zh-CN" w:bidi="zh-CN"/>
              </w:rPr>
              <w:t>1</w:t>
            </w:r>
            <w:r>
              <w:rPr>
                <w:rFonts w:hAnsi="宋体" w:hint="eastAsia"/>
                <w:color w:val="auto"/>
                <w:sz w:val="21"/>
                <w:szCs w:val="21"/>
                <w:lang w:val="zh-CN" w:bidi="zh-CN"/>
              </w:rPr>
              <w:t>日以来（以合同签订时间为准）企业具有不低于本项目投资额的类似业绩者每项得</w:t>
            </w:r>
            <w:r>
              <w:rPr>
                <w:rFonts w:hAnsi="宋体" w:hint="eastAsia"/>
                <w:color w:val="auto"/>
                <w:sz w:val="21"/>
                <w:szCs w:val="21"/>
                <w:lang w:val="zh-CN" w:bidi="zh-CN"/>
              </w:rPr>
              <w:t>6</w:t>
            </w:r>
            <w:r>
              <w:rPr>
                <w:rFonts w:hAnsi="宋体" w:hint="eastAsia"/>
                <w:color w:val="auto"/>
                <w:sz w:val="21"/>
                <w:szCs w:val="21"/>
                <w:lang w:val="zh-CN" w:bidi="zh-CN"/>
              </w:rPr>
              <w:t>分，本项最高得</w:t>
            </w:r>
            <w:r>
              <w:rPr>
                <w:rFonts w:hAnsi="宋体" w:hint="eastAsia"/>
                <w:color w:val="auto"/>
                <w:sz w:val="21"/>
                <w:szCs w:val="21"/>
                <w:lang w:val="zh-CN" w:bidi="zh-CN"/>
              </w:rPr>
              <w:t>6</w:t>
            </w:r>
            <w:r>
              <w:rPr>
                <w:rFonts w:hAnsi="宋体" w:hint="eastAsia"/>
                <w:color w:val="auto"/>
                <w:sz w:val="21"/>
                <w:szCs w:val="21"/>
                <w:lang w:val="zh-CN" w:bidi="zh-CN"/>
              </w:rPr>
              <w:t>分。（以施工合同为准）</w:t>
            </w:r>
          </w:p>
        </w:tc>
        <w:tc>
          <w:tcPr>
            <w:tcW w:w="1488" w:type="dxa"/>
            <w:gridSpan w:val="2"/>
            <w:vAlign w:val="center"/>
          </w:tcPr>
          <w:p w:rsidR="00E10D49" w:rsidRDefault="004C2D45">
            <w:pPr>
              <w:pStyle w:val="Default"/>
              <w:spacing w:line="276" w:lineRule="auto"/>
              <w:jc w:val="center"/>
              <w:rPr>
                <w:rFonts w:hAnsi="宋体"/>
                <w:color w:val="auto"/>
                <w:sz w:val="21"/>
                <w:szCs w:val="21"/>
                <w:lang w:bidi="zh-CN"/>
              </w:rPr>
            </w:pPr>
            <w:r>
              <w:rPr>
                <w:rFonts w:hAnsi="宋体" w:hint="eastAsia"/>
                <w:color w:val="auto"/>
                <w:sz w:val="21"/>
                <w:szCs w:val="21"/>
                <w:lang w:bidi="zh-CN"/>
              </w:rPr>
              <w:t>0</w:t>
            </w:r>
            <w:r>
              <w:rPr>
                <w:rFonts w:hAnsi="宋体" w:hint="eastAsia"/>
                <w:color w:val="auto"/>
                <w:sz w:val="21"/>
                <w:szCs w:val="21"/>
                <w:lang w:val="zh-CN" w:bidi="zh-CN"/>
              </w:rPr>
              <w:t>≤得分≤</w:t>
            </w:r>
            <w:r>
              <w:rPr>
                <w:rFonts w:hAnsi="宋体" w:hint="eastAsia"/>
                <w:color w:val="auto"/>
                <w:sz w:val="21"/>
                <w:szCs w:val="21"/>
                <w:lang w:bidi="zh-CN"/>
              </w:rPr>
              <w:t>6</w:t>
            </w:r>
          </w:p>
        </w:tc>
      </w:tr>
      <w:tr w:rsidR="00E10D49">
        <w:trPr>
          <w:trHeight w:val="554"/>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688" w:type="dxa"/>
            <w:gridSpan w:val="2"/>
            <w:vMerge w:val="restart"/>
            <w:vAlign w:val="center"/>
          </w:tcPr>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优惠承诺</w:t>
            </w:r>
          </w:p>
        </w:tc>
        <w:tc>
          <w:tcPr>
            <w:tcW w:w="4817" w:type="dxa"/>
            <w:gridSpan w:val="3"/>
            <w:vAlign w:val="center"/>
          </w:tcPr>
          <w:p w:rsidR="00E10D49" w:rsidRDefault="004C2D45">
            <w:pPr>
              <w:spacing w:line="360" w:lineRule="auto"/>
              <w:jc w:val="left"/>
              <w:rPr>
                <w:rFonts w:ascii="宋体" w:hAnsi="宋体" w:cs="宋体"/>
                <w:szCs w:val="21"/>
                <w:lang w:val="zh-CN" w:bidi="zh-CN"/>
              </w:rPr>
            </w:pPr>
            <w:r>
              <w:rPr>
                <w:rFonts w:ascii="宋体" w:hAnsi="宋体" w:cs="宋体" w:hint="eastAsia"/>
                <w:szCs w:val="21"/>
                <w:lang w:val="zh-CN" w:bidi="zh-CN"/>
              </w:rPr>
              <w:t>优惠承诺应是书面的符合工程实际情况，确保依法依规，优惠合理，详实可行。</w:t>
            </w:r>
          </w:p>
        </w:tc>
        <w:tc>
          <w:tcPr>
            <w:tcW w:w="1488" w:type="dxa"/>
            <w:gridSpan w:val="2"/>
            <w:vAlign w:val="center"/>
          </w:tcPr>
          <w:p w:rsidR="00E10D49" w:rsidRDefault="004C2D45">
            <w:pPr>
              <w:spacing w:line="360" w:lineRule="auto"/>
              <w:jc w:val="center"/>
              <w:rPr>
                <w:rFonts w:ascii="宋体" w:hAnsi="宋体" w:cs="宋体"/>
                <w:szCs w:val="21"/>
                <w:lang w:bidi="zh-CN"/>
              </w:rPr>
            </w:pPr>
            <w:r>
              <w:rPr>
                <w:rFonts w:ascii="宋体" w:hAnsi="宋体" w:cs="宋体" w:hint="eastAsia"/>
                <w:szCs w:val="21"/>
                <w:lang w:bidi="zh-CN"/>
              </w:rPr>
              <w:t>3</w:t>
            </w:r>
            <w:r>
              <w:rPr>
                <w:rFonts w:ascii="宋体" w:hAnsi="宋体" w:cs="宋体" w:hint="eastAsia"/>
                <w:szCs w:val="21"/>
                <w:lang w:val="zh-CN" w:bidi="zh-CN"/>
              </w:rPr>
              <w:t>＜得分≤</w:t>
            </w:r>
            <w:r>
              <w:rPr>
                <w:rFonts w:ascii="宋体" w:hAnsi="宋体" w:cs="宋体" w:hint="eastAsia"/>
                <w:szCs w:val="21"/>
                <w:lang w:bidi="zh-CN"/>
              </w:rPr>
              <w:t>4</w:t>
            </w:r>
          </w:p>
        </w:tc>
      </w:tr>
      <w:tr w:rsidR="00E10D49">
        <w:trPr>
          <w:trHeight w:val="554"/>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688" w:type="dxa"/>
            <w:gridSpan w:val="2"/>
            <w:vMerge/>
            <w:vAlign w:val="center"/>
          </w:tcPr>
          <w:p w:rsidR="00E10D49" w:rsidRDefault="00E10D49">
            <w:pPr>
              <w:spacing w:line="360" w:lineRule="auto"/>
              <w:jc w:val="center"/>
              <w:rPr>
                <w:rFonts w:ascii="宋体" w:hAnsi="宋体" w:cs="宋体"/>
                <w:szCs w:val="21"/>
                <w:lang w:val="zh-CN" w:bidi="zh-CN"/>
              </w:rPr>
            </w:pPr>
          </w:p>
        </w:tc>
        <w:tc>
          <w:tcPr>
            <w:tcW w:w="4817" w:type="dxa"/>
            <w:gridSpan w:val="3"/>
            <w:vAlign w:val="center"/>
          </w:tcPr>
          <w:p w:rsidR="00E10D49" w:rsidRDefault="004C2D45">
            <w:pPr>
              <w:spacing w:line="360" w:lineRule="auto"/>
              <w:jc w:val="left"/>
              <w:rPr>
                <w:rFonts w:ascii="宋体" w:hAnsi="宋体" w:cs="宋体"/>
                <w:szCs w:val="21"/>
                <w:lang w:val="zh-CN" w:bidi="zh-CN"/>
              </w:rPr>
            </w:pPr>
            <w:r>
              <w:rPr>
                <w:rFonts w:ascii="宋体" w:hAnsi="宋体" w:cs="宋体" w:hint="eastAsia"/>
                <w:szCs w:val="21"/>
                <w:lang w:val="zh-CN" w:bidi="zh-CN"/>
              </w:rPr>
              <w:t>优惠承诺符合工程实际情况，确保依法依规，优惠基本合理，基本详实可行。</w:t>
            </w:r>
          </w:p>
        </w:tc>
        <w:tc>
          <w:tcPr>
            <w:tcW w:w="1488" w:type="dxa"/>
            <w:gridSpan w:val="2"/>
            <w:vAlign w:val="center"/>
          </w:tcPr>
          <w:p w:rsidR="00E10D49" w:rsidRDefault="004C2D45">
            <w:pPr>
              <w:spacing w:line="360" w:lineRule="auto"/>
              <w:jc w:val="center"/>
              <w:rPr>
                <w:rFonts w:ascii="宋体" w:hAnsi="宋体" w:cs="宋体"/>
                <w:szCs w:val="21"/>
                <w:lang w:bidi="zh-CN"/>
              </w:rPr>
            </w:pPr>
            <w:r>
              <w:rPr>
                <w:rFonts w:ascii="宋体" w:hAnsi="宋体" w:cs="宋体" w:hint="eastAsia"/>
                <w:szCs w:val="21"/>
                <w:lang w:bidi="zh-CN"/>
              </w:rPr>
              <w:t>1</w:t>
            </w:r>
            <w:r>
              <w:rPr>
                <w:rFonts w:ascii="宋体" w:hAnsi="宋体" w:cs="宋体" w:hint="eastAsia"/>
                <w:szCs w:val="21"/>
                <w:lang w:val="zh-CN" w:bidi="zh-CN"/>
              </w:rPr>
              <w:t>≤得分≤</w:t>
            </w:r>
            <w:r>
              <w:rPr>
                <w:rFonts w:ascii="宋体" w:hAnsi="宋体" w:cs="宋体" w:hint="eastAsia"/>
                <w:szCs w:val="21"/>
                <w:lang w:bidi="zh-CN"/>
              </w:rPr>
              <w:t>3</w:t>
            </w:r>
          </w:p>
        </w:tc>
      </w:tr>
      <w:tr w:rsidR="00E10D49">
        <w:trPr>
          <w:trHeight w:val="554"/>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688" w:type="dxa"/>
            <w:gridSpan w:val="2"/>
            <w:vMerge w:val="restart"/>
            <w:vAlign w:val="center"/>
          </w:tcPr>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履职尽责承诺</w:t>
            </w:r>
          </w:p>
        </w:tc>
        <w:tc>
          <w:tcPr>
            <w:tcW w:w="4817" w:type="dxa"/>
            <w:gridSpan w:val="3"/>
            <w:vAlign w:val="center"/>
          </w:tcPr>
          <w:p w:rsidR="00E10D49" w:rsidRDefault="004C2D45">
            <w:pPr>
              <w:spacing w:line="360" w:lineRule="auto"/>
              <w:jc w:val="left"/>
              <w:rPr>
                <w:rFonts w:ascii="宋体" w:hAnsi="宋体" w:cs="宋体"/>
                <w:szCs w:val="21"/>
                <w:lang w:val="zh-CN" w:bidi="zh-CN"/>
              </w:rPr>
            </w:pPr>
            <w:r>
              <w:rPr>
                <w:rFonts w:ascii="宋体" w:hAnsi="宋体" w:cs="宋体" w:hint="eastAsia"/>
                <w:szCs w:val="21"/>
                <w:lang w:val="zh-CN" w:bidi="zh-CN"/>
              </w:rPr>
              <w:t>具有全面、详实、可行、合法有效的书面保证技术措施落实到位的承诺和落实不到位的处理承诺，其中包括各关键岗位人员（项目经理、技术负责人、施工员、质量（检）员、专职安全员、材料员、资料员）的在岗、更换等履职尽责承诺，提供承包商履约保证。</w:t>
            </w:r>
          </w:p>
        </w:tc>
        <w:tc>
          <w:tcPr>
            <w:tcW w:w="1488" w:type="dxa"/>
            <w:gridSpan w:val="2"/>
            <w:vAlign w:val="center"/>
          </w:tcPr>
          <w:p w:rsidR="00E10D49" w:rsidRDefault="004C2D45">
            <w:pPr>
              <w:spacing w:line="360" w:lineRule="auto"/>
              <w:jc w:val="center"/>
              <w:rPr>
                <w:rFonts w:ascii="宋体" w:hAnsi="宋体" w:cs="宋体"/>
                <w:szCs w:val="21"/>
                <w:lang w:bidi="zh-CN"/>
              </w:rPr>
            </w:pPr>
            <w:r>
              <w:rPr>
                <w:rFonts w:ascii="宋体" w:hAnsi="宋体" w:cs="宋体" w:hint="eastAsia"/>
                <w:szCs w:val="21"/>
                <w:lang w:bidi="zh-CN"/>
              </w:rPr>
              <w:t>2</w:t>
            </w:r>
            <w:r>
              <w:rPr>
                <w:rFonts w:ascii="宋体" w:hAnsi="宋体" w:cs="宋体" w:hint="eastAsia"/>
                <w:szCs w:val="21"/>
                <w:lang w:val="zh-CN" w:bidi="zh-CN"/>
              </w:rPr>
              <w:t>＜得分≤</w:t>
            </w:r>
            <w:r>
              <w:rPr>
                <w:rFonts w:ascii="宋体" w:hAnsi="宋体" w:cs="宋体" w:hint="eastAsia"/>
                <w:szCs w:val="21"/>
                <w:lang w:bidi="zh-CN"/>
              </w:rPr>
              <w:t>3</w:t>
            </w:r>
          </w:p>
        </w:tc>
      </w:tr>
      <w:tr w:rsidR="00E10D49">
        <w:trPr>
          <w:trHeight w:val="2347"/>
          <w:jc w:val="center"/>
        </w:trPr>
        <w:tc>
          <w:tcPr>
            <w:tcW w:w="1080" w:type="dxa"/>
            <w:vMerge/>
          </w:tcPr>
          <w:p w:rsidR="00E10D49" w:rsidRDefault="00E10D49">
            <w:pPr>
              <w:spacing w:line="360" w:lineRule="auto"/>
              <w:ind w:firstLineChars="200" w:firstLine="420"/>
              <w:rPr>
                <w:rFonts w:ascii="宋体" w:hAnsi="宋体" w:cs="宋体"/>
                <w:szCs w:val="21"/>
                <w:lang w:val="zh-CN" w:bidi="zh-CN"/>
              </w:rPr>
            </w:pPr>
          </w:p>
        </w:tc>
        <w:tc>
          <w:tcPr>
            <w:tcW w:w="986" w:type="dxa"/>
            <w:vMerge/>
          </w:tcPr>
          <w:p w:rsidR="00E10D49" w:rsidRDefault="00E10D49">
            <w:pPr>
              <w:spacing w:line="360" w:lineRule="auto"/>
              <w:ind w:firstLineChars="200" w:firstLine="420"/>
              <w:rPr>
                <w:rFonts w:ascii="宋体" w:hAnsi="宋体" w:cs="宋体"/>
                <w:szCs w:val="21"/>
                <w:lang w:val="zh-CN" w:bidi="zh-CN"/>
              </w:rPr>
            </w:pPr>
          </w:p>
        </w:tc>
        <w:tc>
          <w:tcPr>
            <w:tcW w:w="1688" w:type="dxa"/>
            <w:gridSpan w:val="2"/>
            <w:vMerge/>
            <w:vAlign w:val="center"/>
          </w:tcPr>
          <w:p w:rsidR="00E10D49" w:rsidRDefault="00E10D49">
            <w:pPr>
              <w:spacing w:line="360" w:lineRule="auto"/>
              <w:jc w:val="left"/>
              <w:rPr>
                <w:rFonts w:ascii="宋体" w:hAnsi="宋体" w:cs="宋体"/>
                <w:szCs w:val="21"/>
                <w:lang w:val="zh-CN" w:bidi="zh-CN"/>
              </w:rPr>
            </w:pPr>
          </w:p>
        </w:tc>
        <w:tc>
          <w:tcPr>
            <w:tcW w:w="4817" w:type="dxa"/>
            <w:gridSpan w:val="3"/>
            <w:vAlign w:val="center"/>
          </w:tcPr>
          <w:p w:rsidR="00E10D49" w:rsidRDefault="004C2D45">
            <w:pPr>
              <w:spacing w:line="360" w:lineRule="auto"/>
              <w:jc w:val="left"/>
              <w:rPr>
                <w:rFonts w:ascii="宋体" w:hAnsi="宋体" w:cs="宋体"/>
                <w:szCs w:val="21"/>
                <w:lang w:val="zh-CN" w:bidi="zh-CN"/>
              </w:rPr>
            </w:pPr>
            <w:r>
              <w:rPr>
                <w:rFonts w:ascii="宋体" w:hAnsi="宋体" w:cs="宋体" w:hint="eastAsia"/>
                <w:szCs w:val="21"/>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vAlign w:val="center"/>
          </w:tcPr>
          <w:p w:rsidR="00E10D49" w:rsidRDefault="004C2D45">
            <w:pPr>
              <w:spacing w:line="360" w:lineRule="auto"/>
              <w:jc w:val="center"/>
              <w:rPr>
                <w:rFonts w:ascii="宋体" w:hAnsi="宋体" w:cs="宋体"/>
                <w:szCs w:val="21"/>
                <w:lang w:val="zh-CN" w:bidi="zh-CN"/>
              </w:rPr>
            </w:pPr>
            <w:r>
              <w:rPr>
                <w:rFonts w:ascii="宋体" w:hAnsi="宋体" w:cs="宋体" w:hint="eastAsia"/>
                <w:szCs w:val="21"/>
                <w:lang w:bidi="zh-CN"/>
              </w:rPr>
              <w:t>1</w:t>
            </w:r>
            <w:r>
              <w:rPr>
                <w:rFonts w:ascii="宋体" w:hAnsi="宋体" w:cs="宋体" w:hint="eastAsia"/>
                <w:szCs w:val="21"/>
                <w:lang w:val="zh-CN" w:bidi="zh-CN"/>
              </w:rPr>
              <w:t>≤得分≤</w:t>
            </w:r>
            <w:r>
              <w:rPr>
                <w:rFonts w:ascii="宋体" w:hAnsi="宋体" w:cs="宋体" w:hint="eastAsia"/>
                <w:szCs w:val="21"/>
                <w:lang w:bidi="zh-CN"/>
              </w:rPr>
              <w:t>2</w:t>
            </w:r>
          </w:p>
        </w:tc>
      </w:tr>
      <w:tr w:rsidR="00E10D49">
        <w:trPr>
          <w:trHeight w:val="554"/>
          <w:jc w:val="center"/>
        </w:trPr>
        <w:tc>
          <w:tcPr>
            <w:tcW w:w="1080" w:type="dxa"/>
            <w:vMerge/>
          </w:tcPr>
          <w:p w:rsidR="00E10D49" w:rsidRDefault="00E10D49">
            <w:pPr>
              <w:spacing w:line="360" w:lineRule="auto"/>
              <w:jc w:val="left"/>
              <w:rPr>
                <w:rFonts w:ascii="宋体" w:hAnsi="宋体" w:cs="宋体"/>
                <w:szCs w:val="21"/>
                <w:lang w:val="zh-CN" w:bidi="zh-CN"/>
              </w:rPr>
            </w:pPr>
          </w:p>
        </w:tc>
        <w:tc>
          <w:tcPr>
            <w:tcW w:w="986" w:type="dxa"/>
            <w:vMerge/>
          </w:tcPr>
          <w:p w:rsidR="00E10D49" w:rsidRDefault="00E10D49">
            <w:pPr>
              <w:spacing w:line="360" w:lineRule="auto"/>
              <w:jc w:val="left"/>
              <w:rPr>
                <w:rFonts w:ascii="宋体" w:hAnsi="宋体" w:cs="宋体"/>
                <w:szCs w:val="21"/>
                <w:lang w:val="zh-CN" w:bidi="zh-CN"/>
              </w:rPr>
            </w:pPr>
          </w:p>
        </w:tc>
        <w:tc>
          <w:tcPr>
            <w:tcW w:w="1688" w:type="dxa"/>
            <w:gridSpan w:val="2"/>
            <w:vAlign w:val="center"/>
          </w:tcPr>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企业信用（含纳税诚信）</w:t>
            </w:r>
          </w:p>
        </w:tc>
        <w:tc>
          <w:tcPr>
            <w:tcW w:w="4817" w:type="dxa"/>
            <w:gridSpan w:val="3"/>
            <w:vAlign w:val="center"/>
          </w:tcPr>
          <w:p w:rsidR="00E10D49" w:rsidRDefault="004C2D45">
            <w:pPr>
              <w:spacing w:line="360" w:lineRule="auto"/>
              <w:jc w:val="left"/>
              <w:rPr>
                <w:rFonts w:ascii="宋体" w:hAnsi="宋体" w:cs="宋体"/>
                <w:lang w:val="zh-CN"/>
              </w:rPr>
            </w:pPr>
            <w:r>
              <w:rPr>
                <w:rFonts w:ascii="宋体" w:hAnsi="宋体" w:cs="宋体" w:hint="eastAsia"/>
              </w:rPr>
              <w:t>企业</w:t>
            </w:r>
            <w:r>
              <w:rPr>
                <w:rFonts w:ascii="宋体" w:hAnsi="宋体" w:cs="宋体" w:hint="eastAsia"/>
                <w:lang w:val="zh-CN"/>
              </w:rPr>
              <w:t>2016</w:t>
            </w:r>
            <w:r>
              <w:rPr>
                <w:rFonts w:ascii="宋体" w:hAnsi="宋体" w:cs="宋体" w:hint="eastAsia"/>
                <w:lang w:val="zh-CN"/>
              </w:rPr>
              <w:t>年</w:t>
            </w:r>
            <w:r>
              <w:rPr>
                <w:rFonts w:ascii="宋体" w:hAnsi="宋体" w:cs="宋体" w:hint="eastAsia"/>
              </w:rPr>
              <w:t>11</w:t>
            </w:r>
            <w:r>
              <w:rPr>
                <w:rFonts w:ascii="宋体" w:hAnsi="宋体" w:cs="宋体" w:hint="eastAsia"/>
                <w:lang w:val="zh-CN"/>
              </w:rPr>
              <w:t>月</w:t>
            </w:r>
            <w:r>
              <w:rPr>
                <w:rFonts w:ascii="宋体" w:hAnsi="宋体" w:cs="宋体" w:hint="eastAsia"/>
                <w:lang w:val="zh-CN"/>
              </w:rPr>
              <w:t>1</w:t>
            </w:r>
            <w:r>
              <w:rPr>
                <w:rFonts w:ascii="宋体" w:hAnsi="宋体" w:cs="宋体" w:hint="eastAsia"/>
              </w:rPr>
              <w:t>日以来</w:t>
            </w:r>
            <w:r>
              <w:rPr>
                <w:rFonts w:ascii="宋体" w:hAnsi="宋体" w:cs="宋体" w:hint="eastAsia"/>
                <w:lang w:val="zh-CN"/>
              </w:rPr>
              <w:t>获得</w:t>
            </w:r>
            <w:r>
              <w:rPr>
                <w:rFonts w:ascii="宋体" w:hAnsi="宋体" w:cs="宋体" w:hint="eastAsia"/>
              </w:rPr>
              <w:t>市级及以上人民政府或住房和城乡建设主管部门的表彰</w:t>
            </w:r>
            <w:r>
              <w:rPr>
                <w:rFonts w:ascii="宋体" w:hAnsi="宋体" w:cs="宋体" w:hint="eastAsia"/>
              </w:rPr>
              <w:t>的</w:t>
            </w:r>
            <w:r>
              <w:rPr>
                <w:rFonts w:ascii="宋体" w:hAnsi="宋体" w:cs="宋体" w:hint="eastAsia"/>
                <w:lang w:val="zh-CN"/>
              </w:rPr>
              <w:t>得</w:t>
            </w:r>
            <w:r>
              <w:rPr>
                <w:rFonts w:ascii="宋体" w:hAnsi="宋体" w:cs="宋体" w:hint="eastAsia"/>
              </w:rPr>
              <w:t>4</w:t>
            </w:r>
            <w:r>
              <w:rPr>
                <w:rFonts w:ascii="宋体" w:hAnsi="宋体" w:cs="宋体" w:hint="eastAsia"/>
                <w:lang w:val="zh-CN"/>
              </w:rPr>
              <w:t>分。</w:t>
            </w:r>
          </w:p>
          <w:p w:rsidR="00E10D49" w:rsidRDefault="004C2D45">
            <w:pPr>
              <w:spacing w:line="360" w:lineRule="auto"/>
              <w:jc w:val="left"/>
              <w:rPr>
                <w:rFonts w:hAnsi="宋体" w:cs="宋体"/>
                <w:szCs w:val="21"/>
                <w:lang w:val="zh-CN" w:bidi="zh-CN"/>
              </w:rPr>
            </w:pPr>
            <w:r>
              <w:rPr>
                <w:rFonts w:hAnsi="宋体" w:cs="宋体" w:hint="eastAsia"/>
              </w:rPr>
              <w:t>注：</w:t>
            </w:r>
            <w:r>
              <w:rPr>
                <w:rFonts w:hAnsi="宋体" w:cs="宋体" w:hint="eastAsia"/>
                <w:lang w:val="zh-CN"/>
              </w:rPr>
              <w:t>提供相关</w:t>
            </w:r>
            <w:r>
              <w:rPr>
                <w:rFonts w:hAnsi="宋体" w:cs="宋体" w:hint="eastAsia"/>
              </w:rPr>
              <w:t>证明材料</w:t>
            </w:r>
            <w:r>
              <w:rPr>
                <w:rFonts w:hAnsi="宋体" w:cs="宋体" w:hint="eastAsia"/>
                <w:lang w:val="zh-CN"/>
              </w:rPr>
              <w:t>的原件扫描件</w:t>
            </w:r>
            <w:r>
              <w:rPr>
                <w:rFonts w:hAnsi="宋体" w:cs="宋体" w:hint="eastAsia"/>
              </w:rPr>
              <w:t>或图片</w:t>
            </w:r>
            <w:r>
              <w:rPr>
                <w:rFonts w:hAnsi="宋体" w:cs="宋体" w:hint="eastAsia"/>
                <w:lang w:val="zh-CN"/>
              </w:rPr>
              <w:t>，时间以颁发时间为准。</w:t>
            </w:r>
          </w:p>
        </w:tc>
        <w:tc>
          <w:tcPr>
            <w:tcW w:w="1488" w:type="dxa"/>
            <w:gridSpan w:val="2"/>
            <w:vAlign w:val="center"/>
          </w:tcPr>
          <w:p w:rsidR="00E10D49" w:rsidRDefault="004C2D45">
            <w:pPr>
              <w:spacing w:line="360" w:lineRule="auto"/>
              <w:jc w:val="center"/>
              <w:rPr>
                <w:rFonts w:ascii="宋体" w:hAnsi="宋体" w:cs="宋体"/>
                <w:szCs w:val="21"/>
                <w:lang w:bidi="zh-CN"/>
              </w:rPr>
            </w:pPr>
            <w:r>
              <w:rPr>
                <w:rFonts w:ascii="宋体" w:hAnsi="宋体" w:cs="宋体" w:hint="eastAsia"/>
                <w:szCs w:val="21"/>
                <w:lang w:bidi="zh-CN"/>
              </w:rPr>
              <w:t>0</w:t>
            </w:r>
            <w:r>
              <w:rPr>
                <w:rFonts w:ascii="宋体" w:hAnsi="宋体" w:cs="宋体" w:hint="eastAsia"/>
                <w:szCs w:val="21"/>
                <w:lang w:val="zh-CN" w:bidi="zh-CN"/>
              </w:rPr>
              <w:t>≤得分≤</w:t>
            </w:r>
            <w:r>
              <w:rPr>
                <w:rFonts w:ascii="宋体" w:hAnsi="宋体" w:cs="宋体" w:hint="eastAsia"/>
                <w:szCs w:val="21"/>
                <w:lang w:bidi="zh-CN"/>
              </w:rPr>
              <w:t>4</w:t>
            </w:r>
          </w:p>
        </w:tc>
      </w:tr>
      <w:tr w:rsidR="00E10D49">
        <w:trPr>
          <w:trHeight w:val="554"/>
          <w:jc w:val="center"/>
        </w:trPr>
        <w:tc>
          <w:tcPr>
            <w:tcW w:w="1080" w:type="dxa"/>
            <w:vMerge/>
          </w:tcPr>
          <w:p w:rsidR="00E10D49" w:rsidRDefault="00E10D49">
            <w:pPr>
              <w:spacing w:line="360" w:lineRule="auto"/>
              <w:jc w:val="left"/>
              <w:rPr>
                <w:rFonts w:ascii="宋体" w:hAnsi="宋体" w:cs="宋体"/>
                <w:szCs w:val="21"/>
                <w:lang w:val="zh-CN" w:bidi="zh-CN"/>
              </w:rPr>
            </w:pPr>
          </w:p>
        </w:tc>
        <w:tc>
          <w:tcPr>
            <w:tcW w:w="986" w:type="dxa"/>
            <w:vMerge/>
          </w:tcPr>
          <w:p w:rsidR="00E10D49" w:rsidRDefault="00E10D49">
            <w:pPr>
              <w:spacing w:line="360" w:lineRule="auto"/>
              <w:jc w:val="left"/>
              <w:rPr>
                <w:rFonts w:ascii="宋体" w:hAnsi="宋体" w:cs="宋体"/>
                <w:szCs w:val="21"/>
                <w:lang w:val="zh-CN" w:bidi="zh-CN"/>
              </w:rPr>
            </w:pPr>
          </w:p>
        </w:tc>
        <w:tc>
          <w:tcPr>
            <w:tcW w:w="1688" w:type="dxa"/>
            <w:gridSpan w:val="2"/>
            <w:vAlign w:val="center"/>
          </w:tcPr>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项目经理信用</w:t>
            </w:r>
          </w:p>
        </w:tc>
        <w:tc>
          <w:tcPr>
            <w:tcW w:w="4817" w:type="dxa"/>
            <w:gridSpan w:val="3"/>
            <w:vAlign w:val="center"/>
          </w:tcPr>
          <w:p w:rsidR="00E10D49" w:rsidRDefault="004C2D45">
            <w:pPr>
              <w:spacing w:line="360" w:lineRule="auto"/>
              <w:jc w:val="left"/>
              <w:rPr>
                <w:rFonts w:ascii="宋体" w:hAnsi="宋体" w:cs="宋体"/>
                <w:lang w:val="zh-CN"/>
              </w:rPr>
            </w:pPr>
            <w:r>
              <w:rPr>
                <w:rFonts w:ascii="宋体" w:hAnsi="宋体" w:cs="宋体" w:hint="eastAsia"/>
                <w:lang w:val="zh-CN"/>
              </w:rPr>
              <w:t>2016</w:t>
            </w:r>
            <w:r>
              <w:rPr>
                <w:rFonts w:ascii="宋体" w:hAnsi="宋体" w:cs="宋体" w:hint="eastAsia"/>
                <w:lang w:val="zh-CN"/>
              </w:rPr>
              <w:t>年</w:t>
            </w:r>
            <w:r>
              <w:rPr>
                <w:rFonts w:ascii="宋体" w:hAnsi="宋体" w:cs="宋体" w:hint="eastAsia"/>
              </w:rPr>
              <w:t>11</w:t>
            </w:r>
            <w:r>
              <w:rPr>
                <w:rFonts w:ascii="宋体" w:hAnsi="宋体" w:cs="宋体" w:hint="eastAsia"/>
                <w:lang w:val="zh-CN"/>
              </w:rPr>
              <w:t>月</w:t>
            </w:r>
            <w:r>
              <w:rPr>
                <w:rFonts w:ascii="宋体" w:hAnsi="宋体" w:cs="宋体" w:hint="eastAsia"/>
                <w:lang w:val="zh-CN"/>
              </w:rPr>
              <w:t>1</w:t>
            </w:r>
            <w:r>
              <w:rPr>
                <w:rFonts w:ascii="宋体" w:hAnsi="宋体" w:cs="宋体" w:hint="eastAsia"/>
                <w:lang w:val="zh-CN"/>
              </w:rPr>
              <w:t>日</w:t>
            </w:r>
            <w:r>
              <w:rPr>
                <w:rFonts w:ascii="宋体" w:hAnsi="宋体" w:cs="宋体" w:hint="eastAsia"/>
              </w:rPr>
              <w:t>以来</w:t>
            </w:r>
            <w:r>
              <w:rPr>
                <w:rFonts w:ascii="宋体" w:hAnsi="宋体" w:cs="宋体" w:hint="eastAsia"/>
                <w:lang w:val="zh-CN"/>
              </w:rPr>
              <w:t>获得</w:t>
            </w:r>
            <w:r>
              <w:rPr>
                <w:rFonts w:ascii="宋体" w:hAnsi="宋体" w:cs="宋体" w:hint="eastAsia"/>
              </w:rPr>
              <w:t>实用新型专利的</w:t>
            </w:r>
            <w:r>
              <w:rPr>
                <w:rFonts w:ascii="宋体" w:hAnsi="宋体" w:cs="宋体" w:hint="eastAsia"/>
                <w:lang w:val="zh-CN"/>
              </w:rPr>
              <w:t>得</w:t>
            </w:r>
            <w:r>
              <w:rPr>
                <w:rFonts w:ascii="宋体" w:hAnsi="宋体" w:cs="宋体" w:hint="eastAsia"/>
                <w:lang w:val="zh-CN"/>
              </w:rPr>
              <w:t>2</w:t>
            </w:r>
            <w:r>
              <w:rPr>
                <w:rFonts w:ascii="宋体" w:hAnsi="宋体" w:cs="宋体" w:hint="eastAsia"/>
                <w:lang w:val="zh-CN"/>
              </w:rPr>
              <w:t>分。协会颁发信用不予认定。</w:t>
            </w:r>
          </w:p>
          <w:p w:rsidR="00E10D49" w:rsidRDefault="004C2D45">
            <w:pPr>
              <w:pStyle w:val="a0"/>
              <w:ind w:firstLineChars="0" w:firstLine="0"/>
              <w:rPr>
                <w:rFonts w:hAnsi="宋体" w:cs="宋体"/>
                <w:szCs w:val="21"/>
                <w:lang w:val="zh-CN" w:bidi="zh-CN"/>
              </w:rPr>
            </w:pPr>
            <w:r>
              <w:rPr>
                <w:rFonts w:hAnsi="宋体" w:cs="宋体" w:hint="eastAsia"/>
                <w:kern w:val="2"/>
                <w:sz w:val="21"/>
                <w:szCs w:val="22"/>
                <w:lang w:val="zh-CN"/>
              </w:rPr>
              <w:t>注：提供相关证件的原件扫描件或图片，时间以颁发时间为准。</w:t>
            </w:r>
          </w:p>
        </w:tc>
        <w:tc>
          <w:tcPr>
            <w:tcW w:w="1488" w:type="dxa"/>
            <w:gridSpan w:val="2"/>
            <w:vAlign w:val="center"/>
          </w:tcPr>
          <w:p w:rsidR="00E10D49" w:rsidRDefault="004C2D45">
            <w:pPr>
              <w:spacing w:line="360" w:lineRule="auto"/>
              <w:jc w:val="center"/>
              <w:rPr>
                <w:rFonts w:ascii="宋体" w:hAnsi="宋体" w:cs="宋体"/>
                <w:szCs w:val="21"/>
                <w:lang w:bidi="zh-CN"/>
              </w:rPr>
            </w:pPr>
            <w:r>
              <w:rPr>
                <w:rFonts w:ascii="宋体" w:hAnsi="宋体" w:cs="宋体" w:hint="eastAsia"/>
                <w:szCs w:val="21"/>
                <w:lang w:val="zh-CN" w:bidi="zh-CN"/>
              </w:rPr>
              <w:t>0</w:t>
            </w:r>
            <w:r>
              <w:rPr>
                <w:rFonts w:ascii="宋体" w:hAnsi="宋体" w:cs="宋体" w:hint="eastAsia"/>
                <w:szCs w:val="21"/>
                <w:lang w:val="zh-CN" w:bidi="zh-CN"/>
              </w:rPr>
              <w:t>≤得分≤</w:t>
            </w:r>
            <w:r>
              <w:rPr>
                <w:rFonts w:ascii="宋体" w:hAnsi="宋体" w:cs="宋体" w:hint="eastAsia"/>
                <w:szCs w:val="21"/>
                <w:lang w:bidi="zh-CN"/>
              </w:rPr>
              <w:t>2</w:t>
            </w:r>
          </w:p>
        </w:tc>
      </w:tr>
      <w:tr w:rsidR="00E10D49">
        <w:trPr>
          <w:trHeight w:val="554"/>
          <w:jc w:val="center"/>
        </w:trPr>
        <w:tc>
          <w:tcPr>
            <w:tcW w:w="1080" w:type="dxa"/>
            <w:vMerge/>
          </w:tcPr>
          <w:p w:rsidR="00E10D49" w:rsidRDefault="00E10D49">
            <w:pPr>
              <w:spacing w:line="360" w:lineRule="auto"/>
              <w:jc w:val="left"/>
              <w:rPr>
                <w:rFonts w:ascii="宋体" w:hAnsi="宋体" w:cs="宋体"/>
                <w:szCs w:val="21"/>
                <w:lang w:val="zh-CN" w:bidi="zh-CN"/>
              </w:rPr>
            </w:pPr>
          </w:p>
        </w:tc>
        <w:tc>
          <w:tcPr>
            <w:tcW w:w="986" w:type="dxa"/>
            <w:vMerge/>
          </w:tcPr>
          <w:p w:rsidR="00E10D49" w:rsidRDefault="00E10D49">
            <w:pPr>
              <w:spacing w:line="360" w:lineRule="auto"/>
              <w:jc w:val="left"/>
              <w:rPr>
                <w:rFonts w:ascii="宋体" w:hAnsi="宋体" w:cs="宋体"/>
                <w:szCs w:val="21"/>
                <w:lang w:val="zh-CN" w:bidi="zh-CN"/>
              </w:rPr>
            </w:pPr>
          </w:p>
        </w:tc>
        <w:tc>
          <w:tcPr>
            <w:tcW w:w="1688" w:type="dxa"/>
            <w:gridSpan w:val="2"/>
            <w:vAlign w:val="center"/>
          </w:tcPr>
          <w:p w:rsidR="00E10D49" w:rsidRDefault="004C2D45">
            <w:pPr>
              <w:spacing w:line="360" w:lineRule="auto"/>
              <w:jc w:val="center"/>
              <w:rPr>
                <w:rFonts w:ascii="宋体" w:hAnsi="宋体" w:cs="宋体"/>
                <w:szCs w:val="21"/>
                <w:lang w:val="zh-CN" w:bidi="zh-CN"/>
              </w:rPr>
            </w:pPr>
            <w:r>
              <w:rPr>
                <w:rFonts w:ascii="宋体" w:hAnsi="宋体" w:cs="宋体" w:hint="eastAsia"/>
                <w:szCs w:val="21"/>
                <w:lang w:val="zh-CN" w:bidi="zh-CN"/>
              </w:rPr>
              <w:t>招标人意见</w:t>
            </w:r>
          </w:p>
        </w:tc>
        <w:tc>
          <w:tcPr>
            <w:tcW w:w="4817" w:type="dxa"/>
            <w:gridSpan w:val="3"/>
            <w:vAlign w:val="center"/>
          </w:tcPr>
          <w:p w:rsidR="00E10D49" w:rsidRDefault="004C2D45">
            <w:pPr>
              <w:spacing w:line="360" w:lineRule="auto"/>
              <w:rPr>
                <w:rFonts w:ascii="宋体" w:hAnsi="宋体" w:cs="宋体"/>
                <w:szCs w:val="21"/>
                <w:lang w:val="zh-CN" w:bidi="zh-CN"/>
              </w:rPr>
            </w:pPr>
            <w:r>
              <w:rPr>
                <w:rFonts w:ascii="宋体" w:hAnsi="宋体" w:cs="宋体" w:hint="eastAsia"/>
                <w:szCs w:val="21"/>
                <w:lang w:val="zh-CN" w:bidi="zh-CN"/>
              </w:rPr>
              <w:t>由招标人酌情打分。</w:t>
            </w:r>
          </w:p>
        </w:tc>
        <w:tc>
          <w:tcPr>
            <w:tcW w:w="1488" w:type="dxa"/>
            <w:gridSpan w:val="2"/>
            <w:vAlign w:val="center"/>
          </w:tcPr>
          <w:p w:rsidR="00E10D49" w:rsidRDefault="004C2D45">
            <w:pPr>
              <w:spacing w:line="360" w:lineRule="auto"/>
              <w:jc w:val="center"/>
              <w:rPr>
                <w:rFonts w:ascii="宋体" w:hAnsi="宋体" w:cs="宋体"/>
                <w:szCs w:val="21"/>
                <w:lang w:bidi="zh-CN"/>
              </w:rPr>
            </w:pPr>
            <w:r>
              <w:rPr>
                <w:rFonts w:ascii="宋体" w:hAnsi="宋体" w:cs="宋体" w:hint="eastAsia"/>
                <w:szCs w:val="21"/>
                <w:lang w:val="zh-CN" w:bidi="zh-CN"/>
              </w:rPr>
              <w:t>0</w:t>
            </w:r>
            <w:r>
              <w:rPr>
                <w:rFonts w:ascii="宋体" w:hAnsi="宋体" w:cs="宋体" w:hint="eastAsia"/>
                <w:szCs w:val="21"/>
                <w:lang w:val="zh-CN" w:bidi="zh-CN"/>
              </w:rPr>
              <w:t>≤得分≤</w:t>
            </w:r>
            <w:r>
              <w:rPr>
                <w:rFonts w:ascii="宋体" w:hAnsi="宋体" w:cs="宋体" w:hint="eastAsia"/>
                <w:szCs w:val="21"/>
                <w:lang w:bidi="zh-CN"/>
              </w:rPr>
              <w:t>2</w:t>
            </w:r>
            <w:r>
              <w:rPr>
                <w:rFonts w:ascii="宋体" w:hAnsi="宋体" w:cs="宋体" w:hint="eastAsia"/>
                <w:szCs w:val="21"/>
                <w:lang w:val="zh-CN" w:bidi="zh-CN"/>
              </w:rPr>
              <w:t>分</w:t>
            </w:r>
          </w:p>
        </w:tc>
      </w:tr>
    </w:tbl>
    <w:p w:rsidR="00E10D49" w:rsidRDefault="004C2D45" w:rsidP="002B62B3">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（一）投标人综合得分</w:t>
      </w:r>
    </w:p>
    <w:p w:rsidR="00E10D49" w:rsidRDefault="004C2D45">
      <w:pPr>
        <w:adjustRightInd w:val="0"/>
        <w:snapToGrid w:val="0"/>
        <w:spacing w:line="400" w:lineRule="exact"/>
        <w:ind w:firstLineChars="200" w:firstLine="480"/>
        <w:rPr>
          <w:rFonts w:hAnsi="宋体" w:cs="宋体"/>
          <w:sz w:val="24"/>
          <w:szCs w:val="24"/>
        </w:rPr>
      </w:pPr>
      <w:r>
        <w:rPr>
          <w:rFonts w:hAnsi="宋体" w:cs="宋体" w:hint="eastAsia"/>
          <w:sz w:val="24"/>
          <w:szCs w:val="24"/>
        </w:rPr>
        <w:t>投标人综合得分＝技术标得分＋商务标得分＋综合（信用）标得分</w:t>
      </w:r>
    </w:p>
    <w:p w:rsidR="00E10D49" w:rsidRDefault="004C2D45" w:rsidP="002B62B3">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（二）投标人的最终得分及中标候选人排序</w:t>
      </w:r>
      <w:r>
        <w:rPr>
          <w:rFonts w:hAnsi="宋体" w:cs="宋体" w:hint="eastAsia"/>
          <w:sz w:val="24"/>
          <w:szCs w:val="24"/>
        </w:rPr>
        <w:t xml:space="preserve"> </w:t>
      </w:r>
    </w:p>
    <w:p w:rsidR="00E10D49" w:rsidRDefault="004C2D45">
      <w:pPr>
        <w:snapToGrid w:val="0"/>
        <w:spacing w:line="360" w:lineRule="auto"/>
        <w:ind w:firstLineChars="200" w:firstLine="480"/>
        <w:rPr>
          <w:rFonts w:hAnsi="宋体" w:cs="宋体"/>
          <w:sz w:val="24"/>
          <w:szCs w:val="24"/>
        </w:rPr>
      </w:pP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r>
        <w:rPr>
          <w:rFonts w:hAnsi="宋体" w:cs="宋体" w:hint="eastAsia"/>
          <w:sz w:val="24"/>
          <w:szCs w:val="24"/>
        </w:rPr>
        <w:t>计算分值均四舍五入保留两位小数。</w:t>
      </w:r>
    </w:p>
    <w:p w:rsidR="00E10D49" w:rsidRDefault="004C2D45" w:rsidP="002B62B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10D49" w:rsidRDefault="004C2D45" w:rsidP="002B62B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E10D49" w:rsidRDefault="004C2D45">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E10D49" w:rsidRDefault="004C2D45" w:rsidP="002B62B3">
      <w:pPr>
        <w:pStyle w:val="378020"/>
        <w:keepNext w:val="0"/>
        <w:keepLines w:val="0"/>
        <w:adjustRightInd w:val="0"/>
        <w:snapToGrid w:val="0"/>
        <w:spacing w:line="440" w:lineRule="exact"/>
        <w:ind w:firstLineChars="200" w:firstLine="482"/>
        <w:outlineLvl w:val="9"/>
        <w:rPr>
          <w:rFonts w:eastAsia="宋体" w:hAnsi="宋体"/>
          <w:b/>
          <w:szCs w:val="24"/>
        </w:rPr>
      </w:pPr>
      <w:r>
        <w:rPr>
          <w:rFonts w:eastAsia="宋体" w:hAnsi="宋体" w:hint="eastAsia"/>
          <w:b/>
        </w:rPr>
        <w:t>九、</w:t>
      </w:r>
      <w:r>
        <w:rPr>
          <w:rFonts w:eastAsia="宋体" w:hAnsi="宋体" w:hint="eastAsia"/>
          <w:b/>
          <w:szCs w:val="24"/>
        </w:rPr>
        <w:t>评标报告</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E10D49" w:rsidRDefault="004C2D45" w:rsidP="002B62B3">
      <w:pPr>
        <w:pStyle w:val="378020"/>
        <w:keepNext w:val="0"/>
        <w:keepLines w:val="0"/>
        <w:adjustRightInd w:val="0"/>
        <w:snapToGrid w:val="0"/>
        <w:spacing w:line="440" w:lineRule="exact"/>
        <w:ind w:firstLineChars="200" w:firstLine="482"/>
        <w:outlineLvl w:val="9"/>
        <w:rPr>
          <w:rFonts w:eastAsia="宋体" w:hAnsi="宋体"/>
          <w:b/>
          <w:szCs w:val="24"/>
        </w:rPr>
      </w:pPr>
      <w:r>
        <w:rPr>
          <w:rFonts w:eastAsia="宋体" w:hAnsi="宋体" w:hint="eastAsia"/>
          <w:b/>
        </w:rPr>
        <w:t>十、</w:t>
      </w:r>
      <w:r>
        <w:rPr>
          <w:rFonts w:eastAsia="宋体" w:hAnsi="宋体" w:hint="eastAsia"/>
          <w:b/>
          <w:szCs w:val="24"/>
        </w:rPr>
        <w:t>公示</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w:t>
      </w:r>
      <w:r>
        <w:rPr>
          <w:rFonts w:hAnsi="宋体" w:cs="宋体" w:hint="eastAsia"/>
          <w:sz w:val="24"/>
          <w:szCs w:val="24"/>
        </w:rPr>
        <w:t>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E10D49" w:rsidRDefault="004C2D45" w:rsidP="002B62B3">
      <w:pPr>
        <w:adjustRightInd w:val="0"/>
        <w:snapToGrid w:val="0"/>
        <w:spacing w:line="440" w:lineRule="exact"/>
        <w:ind w:firstLineChars="200" w:firstLine="482"/>
        <w:rPr>
          <w:rFonts w:hAnsi="宋体" w:cs="宋体"/>
          <w:b/>
          <w:sz w:val="24"/>
        </w:rPr>
      </w:pPr>
      <w:r>
        <w:rPr>
          <w:rFonts w:hAnsi="宋体" w:cs="宋体" w:hint="eastAsia"/>
          <w:b/>
          <w:sz w:val="24"/>
        </w:rPr>
        <w:lastRenderedPageBreak/>
        <w:t>十一、特殊情况的处置程序</w:t>
      </w:r>
    </w:p>
    <w:p w:rsidR="00E10D49" w:rsidRDefault="004C2D45" w:rsidP="002B62B3">
      <w:pPr>
        <w:adjustRightInd w:val="0"/>
        <w:snapToGrid w:val="0"/>
        <w:spacing w:line="440" w:lineRule="exact"/>
        <w:ind w:firstLineChars="200" w:firstLine="482"/>
        <w:rPr>
          <w:rFonts w:hAnsi="宋体" w:cs="宋体"/>
          <w:b/>
          <w:sz w:val="24"/>
        </w:rPr>
      </w:pPr>
      <w:r>
        <w:rPr>
          <w:rFonts w:hAnsi="宋体" w:cs="宋体" w:hint="eastAsia"/>
          <w:b/>
          <w:sz w:val="24"/>
        </w:rPr>
        <w:t>11.1</w:t>
      </w:r>
      <w:r>
        <w:rPr>
          <w:rFonts w:hAnsi="宋体" w:cs="宋体" w:hint="eastAsia"/>
          <w:b/>
          <w:sz w:val="24"/>
        </w:rPr>
        <w:t>关于澄清、说明或补正</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w:t>
      </w:r>
      <w:r>
        <w:rPr>
          <w:rFonts w:hAnsi="宋体" w:cs="宋体" w:hint="eastAsia"/>
          <w:sz w:val="24"/>
        </w:rPr>
        <w:t>、说明或补正格式详见第二章附表二、三）</w:t>
      </w:r>
    </w:p>
    <w:p w:rsidR="00E10D49" w:rsidRDefault="004C2D45" w:rsidP="002B62B3">
      <w:pPr>
        <w:adjustRightInd w:val="0"/>
        <w:snapToGrid w:val="0"/>
        <w:spacing w:line="440" w:lineRule="exact"/>
        <w:ind w:firstLineChars="200" w:firstLine="482"/>
        <w:rPr>
          <w:rFonts w:hAnsi="宋体" w:cs="宋体"/>
          <w:b/>
          <w:sz w:val="24"/>
        </w:rPr>
      </w:pPr>
      <w:r>
        <w:rPr>
          <w:rFonts w:hAnsi="宋体" w:cs="宋体" w:hint="eastAsia"/>
          <w:b/>
          <w:sz w:val="24"/>
        </w:rPr>
        <w:t>11.2</w:t>
      </w:r>
      <w:r>
        <w:rPr>
          <w:rFonts w:hAnsi="宋体" w:cs="宋体" w:hint="eastAsia"/>
          <w:b/>
          <w:sz w:val="24"/>
        </w:rPr>
        <w:t>关于评标活动暂停</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E10D49" w:rsidRDefault="004C2D45" w:rsidP="002B62B3">
      <w:pPr>
        <w:adjustRightInd w:val="0"/>
        <w:snapToGrid w:val="0"/>
        <w:spacing w:line="440" w:lineRule="exact"/>
        <w:ind w:firstLineChars="200" w:firstLine="482"/>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w:t>
      </w:r>
      <w:r>
        <w:rPr>
          <w:rFonts w:hAnsi="宋体" w:cs="宋体" w:hint="eastAsia"/>
          <w:sz w:val="24"/>
        </w:rPr>
        <w:t>不能到场或需在评标中途退出评标活动。</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E10D49" w:rsidRDefault="004C2D45" w:rsidP="002B62B3">
      <w:pPr>
        <w:adjustRightInd w:val="0"/>
        <w:snapToGrid w:val="0"/>
        <w:spacing w:line="440" w:lineRule="exact"/>
        <w:ind w:firstLineChars="200" w:firstLine="482"/>
        <w:rPr>
          <w:rFonts w:hAnsi="宋体" w:cs="宋体"/>
          <w:b/>
          <w:sz w:val="24"/>
        </w:rPr>
      </w:pPr>
      <w:r>
        <w:rPr>
          <w:rFonts w:hAnsi="宋体" w:cs="宋体" w:hint="eastAsia"/>
          <w:b/>
          <w:sz w:val="24"/>
        </w:rPr>
        <w:t>11.4</w:t>
      </w:r>
      <w:r>
        <w:rPr>
          <w:rFonts w:hAnsi="宋体" w:cs="宋体" w:hint="eastAsia"/>
          <w:b/>
          <w:sz w:val="24"/>
        </w:rPr>
        <w:t>记名投票</w:t>
      </w:r>
    </w:p>
    <w:p w:rsidR="00E10D49" w:rsidRDefault="004C2D45">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E10D49" w:rsidRDefault="004C2D45" w:rsidP="002B62B3">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E10D49" w:rsidRDefault="004C2D45">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10D49" w:rsidRDefault="004C2D45">
      <w:pPr>
        <w:pStyle w:val="1"/>
        <w:rPr>
          <w:rFonts w:cs="黑体"/>
          <w:b w:val="0"/>
          <w:sz w:val="36"/>
          <w:szCs w:val="36"/>
        </w:rPr>
      </w:pPr>
      <w:r>
        <w:rPr>
          <w:rFonts w:hint="eastAsia"/>
          <w:spacing w:val="-3"/>
          <w:sz w:val="24"/>
        </w:rPr>
        <w:br w:type="page"/>
      </w:r>
      <w:bookmarkStart w:id="124" w:name="_Toc9153"/>
      <w:bookmarkStart w:id="125" w:name="_Toc11681"/>
      <w:r>
        <w:rPr>
          <w:rFonts w:hint="eastAsia"/>
        </w:rPr>
        <w:lastRenderedPageBreak/>
        <w:t>第四章</w:t>
      </w:r>
      <w:r>
        <w:rPr>
          <w:rFonts w:hint="eastAsia"/>
        </w:rPr>
        <w:t xml:space="preserve"> </w:t>
      </w:r>
      <w:r>
        <w:rPr>
          <w:rFonts w:hint="eastAsia"/>
        </w:rPr>
        <w:t>合同条款及格式</w:t>
      </w:r>
      <w:bookmarkEnd w:id="40"/>
      <w:bookmarkEnd w:id="124"/>
      <w:bookmarkEnd w:id="125"/>
    </w:p>
    <w:p w:rsidR="00E10D49" w:rsidRDefault="004C2D45">
      <w:pPr>
        <w:ind w:firstLineChars="200" w:firstLine="880"/>
        <w:jc w:val="center"/>
        <w:rPr>
          <w:rFonts w:ascii="黑体" w:eastAsia="黑体" w:hAnsi="黑体"/>
          <w:sz w:val="44"/>
        </w:rPr>
      </w:pPr>
      <w:bookmarkStart w:id="126" w:name="_Toc278443518"/>
      <w:r>
        <w:rPr>
          <w:rFonts w:ascii="黑体" w:eastAsia="黑体" w:hAnsi="黑体"/>
          <w:sz w:val="44"/>
        </w:rPr>
        <w:t>（</w:t>
      </w:r>
      <w:r>
        <w:rPr>
          <w:rFonts w:ascii="黑体" w:eastAsia="黑体" w:hAnsi="黑体"/>
          <w:sz w:val="44"/>
        </w:rPr>
        <w:t>GF—2017—0201</w:t>
      </w:r>
      <w:r>
        <w:rPr>
          <w:rFonts w:ascii="黑体" w:eastAsia="黑体" w:hAnsi="黑体"/>
          <w:sz w:val="44"/>
        </w:rPr>
        <w:t>）</w:t>
      </w:r>
    </w:p>
    <w:p w:rsidR="00E10D49" w:rsidRDefault="004C2D45" w:rsidP="002B62B3">
      <w:pPr>
        <w:tabs>
          <w:tab w:val="left" w:pos="5000"/>
        </w:tabs>
        <w:spacing w:line="360" w:lineRule="auto"/>
        <w:ind w:firstLineChars="200" w:firstLine="643"/>
        <w:rPr>
          <w:rFonts w:hAnsi="宋体" w:cs="宋体"/>
          <w:b/>
          <w:sz w:val="32"/>
          <w:szCs w:val="32"/>
        </w:rPr>
      </w:pPr>
      <w:bookmarkStart w:id="127" w:name="_Toc278443514"/>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End w:id="127"/>
      <w:r>
        <w:rPr>
          <w:rFonts w:hAnsi="宋体" w:cs="宋体" w:hint="eastAsia"/>
          <w:b/>
          <w:sz w:val="32"/>
          <w:szCs w:val="32"/>
        </w:rPr>
        <w:t>同。</w:t>
      </w: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spacing w:line="480" w:lineRule="auto"/>
        <w:jc w:val="center"/>
        <w:rPr>
          <w:rFonts w:ascii="黑体" w:eastAsia="黑体" w:hAnsi="黑体"/>
          <w:b/>
          <w:sz w:val="28"/>
        </w:rPr>
      </w:pPr>
    </w:p>
    <w:p w:rsidR="00E10D49" w:rsidRDefault="00E10D49">
      <w:pPr>
        <w:rPr>
          <w:rFonts w:hAnsi="宋体" w:cs="黑体"/>
          <w:b/>
          <w:sz w:val="36"/>
          <w:szCs w:val="36"/>
        </w:rPr>
      </w:pPr>
    </w:p>
    <w:p w:rsidR="00E10D49" w:rsidRDefault="00E10D49">
      <w:pPr>
        <w:rPr>
          <w:rFonts w:hAnsi="宋体" w:cs="黑体"/>
          <w:b/>
          <w:sz w:val="36"/>
          <w:szCs w:val="36"/>
        </w:rPr>
      </w:pPr>
    </w:p>
    <w:p w:rsidR="00E10D49" w:rsidRDefault="00E10D49">
      <w:pPr>
        <w:rPr>
          <w:rFonts w:hAnsi="宋体" w:cs="黑体"/>
          <w:b/>
          <w:sz w:val="36"/>
          <w:szCs w:val="36"/>
        </w:rPr>
      </w:pPr>
    </w:p>
    <w:p w:rsidR="00E10D49" w:rsidRDefault="00E10D49">
      <w:pPr>
        <w:rPr>
          <w:rFonts w:hAnsi="宋体" w:cs="黑体"/>
          <w:b/>
          <w:sz w:val="36"/>
          <w:szCs w:val="36"/>
        </w:rPr>
      </w:pPr>
    </w:p>
    <w:p w:rsidR="00E10D49" w:rsidRDefault="00E10D49">
      <w:pPr>
        <w:rPr>
          <w:rFonts w:hAnsi="宋体" w:cs="黑体"/>
          <w:b/>
          <w:sz w:val="36"/>
          <w:szCs w:val="36"/>
        </w:rPr>
      </w:pPr>
    </w:p>
    <w:p w:rsidR="00E10D49" w:rsidRDefault="00E10D49">
      <w:pPr>
        <w:rPr>
          <w:rFonts w:hAnsi="宋体" w:cs="黑体"/>
          <w:b/>
          <w:sz w:val="36"/>
          <w:szCs w:val="36"/>
        </w:rPr>
      </w:pPr>
    </w:p>
    <w:p w:rsidR="00E10D49" w:rsidRDefault="004C2D45">
      <w:pPr>
        <w:pStyle w:val="1"/>
        <w:rPr>
          <w:rFonts w:cs="黑体"/>
          <w:b w:val="0"/>
          <w:sz w:val="36"/>
          <w:szCs w:val="36"/>
        </w:rPr>
      </w:pPr>
      <w:r>
        <w:rPr>
          <w:rFonts w:cs="黑体"/>
          <w:b w:val="0"/>
          <w:sz w:val="36"/>
          <w:szCs w:val="36"/>
        </w:rPr>
        <w:br w:type="page"/>
      </w:r>
      <w:bookmarkStart w:id="128" w:name="_Toc15573"/>
      <w:r>
        <w:rPr>
          <w:rFonts w:hint="eastAsia"/>
        </w:rPr>
        <w:lastRenderedPageBreak/>
        <w:t>第五章</w:t>
      </w:r>
      <w:r>
        <w:rPr>
          <w:rFonts w:hint="eastAsia"/>
        </w:rPr>
        <w:t xml:space="preserve"> </w:t>
      </w:r>
      <w:r>
        <w:rPr>
          <w:rFonts w:hint="eastAsia"/>
        </w:rPr>
        <w:t>工程量清单</w:t>
      </w:r>
      <w:bookmarkEnd w:id="128"/>
    </w:p>
    <w:p w:rsidR="00E10D49" w:rsidRDefault="004C2D45" w:rsidP="002B62B3">
      <w:pPr>
        <w:spacing w:line="360" w:lineRule="auto"/>
        <w:ind w:firstLineChars="200" w:firstLine="482"/>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E10D49" w:rsidRDefault="004C2D45">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E10D49" w:rsidRDefault="004C2D45">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E10D49" w:rsidRDefault="004C2D45">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E10D49" w:rsidRDefault="004C2D45">
      <w:pPr>
        <w:spacing w:line="360" w:lineRule="auto"/>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r>
        <w:rPr>
          <w:rFonts w:ascii="新宋体" w:eastAsia="新宋体" w:hAnsi="新宋体" w:hint="eastAsia"/>
          <w:sz w:val="24"/>
          <w:u w:val="single"/>
        </w:rPr>
        <w:t>、《房屋建筑与装饰工程工程量计算规范》</w:t>
      </w:r>
      <w:r>
        <w:rPr>
          <w:rFonts w:ascii="新宋体" w:eastAsia="新宋体" w:hAnsi="新宋体" w:hint="eastAsia"/>
          <w:sz w:val="24"/>
          <w:u w:val="single"/>
        </w:rPr>
        <w:t>GB50851-2013</w:t>
      </w:r>
      <w:r>
        <w:rPr>
          <w:rFonts w:ascii="新宋体" w:eastAsia="新宋体" w:hAnsi="新宋体" w:hint="eastAsia"/>
          <w:sz w:val="24"/>
          <w:u w:val="single"/>
        </w:rPr>
        <w:t>、</w:t>
      </w:r>
      <w:r>
        <w:rPr>
          <w:rFonts w:ascii="新宋体" w:eastAsia="新宋体" w:hAnsi="新宋体" w:hint="eastAsia"/>
          <w:sz w:val="24"/>
          <w:u w:val="single"/>
        </w:rPr>
        <w:t>《市政工程工程量计算规范》</w:t>
      </w:r>
      <w:r>
        <w:rPr>
          <w:rFonts w:ascii="新宋体" w:eastAsia="新宋体" w:hAnsi="新宋体" w:hint="eastAsia"/>
          <w:sz w:val="24"/>
          <w:u w:val="single"/>
        </w:rPr>
        <w:t>GB50857-2013</w:t>
      </w:r>
      <w:r>
        <w:rPr>
          <w:rFonts w:ascii="新宋体" w:eastAsia="新宋体" w:hAnsi="新宋体" w:hint="eastAsia"/>
          <w:sz w:val="24"/>
          <w:u w:val="single"/>
        </w:rPr>
        <w:t>、</w:t>
      </w:r>
      <w:r>
        <w:rPr>
          <w:rFonts w:ascii="新宋体" w:eastAsia="新宋体" w:hAnsi="新宋体" w:hint="eastAsia"/>
          <w:sz w:val="24"/>
          <w:u w:val="single"/>
        </w:rPr>
        <w:t>《河南省房屋建筑与装饰工程预算定额（</w:t>
      </w:r>
      <w:r>
        <w:rPr>
          <w:rFonts w:ascii="新宋体" w:eastAsia="新宋体" w:hAnsi="新宋体" w:hint="eastAsia"/>
          <w:sz w:val="24"/>
          <w:u w:val="single"/>
        </w:rPr>
        <w:t>HA01-31-</w:t>
      </w:r>
      <w:r>
        <w:rPr>
          <w:rFonts w:ascii="新宋体" w:eastAsia="新宋体" w:hAnsi="新宋体" w:hint="eastAsia"/>
          <w:sz w:val="24"/>
          <w:u w:val="single"/>
        </w:rPr>
        <w:t>2016</w:t>
      </w:r>
      <w:r>
        <w:rPr>
          <w:rFonts w:ascii="新宋体" w:eastAsia="新宋体" w:hAnsi="新宋体" w:hint="eastAsia"/>
          <w:sz w:val="24"/>
          <w:u w:val="single"/>
        </w:rPr>
        <w:t>）》、《河南省通用安装</w:t>
      </w:r>
      <w:r>
        <w:rPr>
          <w:rFonts w:ascii="新宋体" w:eastAsia="新宋体" w:hAnsi="新宋体" w:hint="eastAsia"/>
          <w:sz w:val="24"/>
          <w:u w:val="single"/>
        </w:rPr>
        <w:t>工程</w:t>
      </w:r>
      <w:r>
        <w:rPr>
          <w:rFonts w:ascii="新宋体" w:eastAsia="新宋体" w:hAnsi="新宋体" w:hint="eastAsia"/>
          <w:sz w:val="24"/>
          <w:u w:val="single"/>
        </w:rPr>
        <w:t>预算定额（</w:t>
      </w:r>
      <w:r>
        <w:rPr>
          <w:rFonts w:ascii="新宋体" w:eastAsia="新宋体" w:hAnsi="新宋体" w:hint="eastAsia"/>
          <w:sz w:val="24"/>
          <w:u w:val="single"/>
        </w:rPr>
        <w:t>HA02-31-</w:t>
      </w:r>
      <w:r>
        <w:rPr>
          <w:rFonts w:ascii="新宋体" w:eastAsia="新宋体" w:hAnsi="新宋体" w:hint="eastAsia"/>
          <w:sz w:val="24"/>
          <w:u w:val="single"/>
        </w:rPr>
        <w:t>2016</w:t>
      </w:r>
      <w:r>
        <w:rPr>
          <w:rFonts w:ascii="新宋体" w:eastAsia="新宋体" w:hAnsi="新宋体" w:hint="eastAsia"/>
          <w:sz w:val="24"/>
          <w:u w:val="single"/>
        </w:rPr>
        <w:t>）》、《河南省市政工程定额（</w:t>
      </w:r>
      <w:r>
        <w:rPr>
          <w:rFonts w:ascii="新宋体" w:eastAsia="新宋体" w:hAnsi="新宋体" w:hint="eastAsia"/>
          <w:sz w:val="24"/>
          <w:u w:val="single"/>
        </w:rPr>
        <w:t>HAA1-31-2016</w:t>
      </w:r>
      <w:r>
        <w:rPr>
          <w:rFonts w:ascii="新宋体" w:eastAsia="新宋体" w:hAnsi="新宋体" w:hint="eastAsia"/>
          <w:sz w:val="24"/>
          <w:u w:val="single"/>
        </w:rPr>
        <w:t>）》及其配套的计价方法、调整文件及综合解释等；</w:t>
      </w:r>
    </w:p>
    <w:p w:rsidR="00E10D49" w:rsidRDefault="004C2D45">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E10D49" w:rsidRDefault="004C2D45">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E10D49" w:rsidRDefault="004C2D45" w:rsidP="002B62B3">
      <w:pPr>
        <w:spacing w:line="360" w:lineRule="auto"/>
        <w:ind w:firstLineChars="200"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E10D49" w:rsidRDefault="004C2D45">
      <w:pPr>
        <w:spacing w:line="360" w:lineRule="auto"/>
        <w:ind w:left="1" w:firstLineChars="200" w:firstLine="480"/>
        <w:rPr>
          <w:rFonts w:hAnsi="宋体"/>
          <w:bCs/>
          <w:sz w:val="24"/>
          <w:szCs w:val="24"/>
        </w:rPr>
      </w:pPr>
      <w:r>
        <w:rPr>
          <w:rFonts w:hAnsi="宋体" w:hint="eastAsia"/>
          <w:bCs/>
          <w:sz w:val="24"/>
          <w:szCs w:val="24"/>
        </w:rPr>
        <w:t xml:space="preserve">2.1 </w:t>
      </w:r>
      <w:r>
        <w:rPr>
          <w:rFonts w:hAnsi="宋体" w:hint="eastAsia"/>
          <w:bCs/>
          <w:sz w:val="24"/>
          <w:szCs w:val="24"/>
        </w:rPr>
        <w:t>投标报价应根据招标文件中的有关计价要求，并按照下列依据自主报价。</w:t>
      </w:r>
    </w:p>
    <w:p w:rsidR="00E10D49" w:rsidRDefault="004C2D45">
      <w:pPr>
        <w:spacing w:line="360" w:lineRule="auto"/>
        <w:ind w:left="1" w:firstLineChars="200" w:firstLine="480"/>
        <w:rPr>
          <w:rFonts w:hAnsi="宋体"/>
          <w:bCs/>
          <w:sz w:val="24"/>
          <w:szCs w:val="24"/>
        </w:rPr>
      </w:pPr>
      <w:bookmarkStart w:id="129" w:name="_Toc13370"/>
      <w:r>
        <w:rPr>
          <w:rFonts w:hAnsi="宋体" w:hint="eastAsia"/>
          <w:bCs/>
          <w:sz w:val="24"/>
          <w:szCs w:val="24"/>
        </w:rPr>
        <w:t>（</w:t>
      </w:r>
      <w:r>
        <w:rPr>
          <w:rFonts w:hAnsi="宋体" w:hint="eastAsia"/>
          <w:bCs/>
          <w:sz w:val="24"/>
          <w:szCs w:val="24"/>
        </w:rPr>
        <w:t>1</w:t>
      </w:r>
      <w:r>
        <w:rPr>
          <w:rFonts w:hAnsi="宋体" w:hint="eastAsia"/>
          <w:bCs/>
          <w:sz w:val="24"/>
          <w:szCs w:val="24"/>
        </w:rPr>
        <w:t>）依据河南工程量清单《建设工程</w:t>
      </w:r>
      <w:r>
        <w:rPr>
          <w:rFonts w:hAnsi="宋体" w:hint="eastAsia"/>
          <w:bCs/>
          <w:sz w:val="24"/>
          <w:szCs w:val="24"/>
        </w:rPr>
        <w:t>工程量清单计价规范》（</w:t>
      </w:r>
      <w:r>
        <w:rPr>
          <w:rFonts w:hAnsi="宋体" w:hint="eastAsia"/>
          <w:bCs/>
          <w:sz w:val="24"/>
          <w:szCs w:val="24"/>
        </w:rPr>
        <w:t>GB50500-2013</w:t>
      </w:r>
      <w:r>
        <w:rPr>
          <w:rFonts w:hAnsi="宋体" w:hint="eastAsia"/>
          <w:bCs/>
          <w:sz w:val="24"/>
          <w:szCs w:val="24"/>
        </w:rPr>
        <w:t>）</w:t>
      </w:r>
      <w:r>
        <w:rPr>
          <w:rFonts w:hAnsi="宋体" w:hint="eastAsia"/>
          <w:bCs/>
          <w:sz w:val="24"/>
          <w:szCs w:val="24"/>
        </w:rPr>
        <w:t>、《房屋建筑与装饰工程工程量计算规范》</w:t>
      </w:r>
      <w:r>
        <w:rPr>
          <w:rFonts w:hAnsi="宋体" w:hint="eastAsia"/>
          <w:bCs/>
          <w:sz w:val="24"/>
          <w:szCs w:val="24"/>
        </w:rPr>
        <w:t>GB50851-2013</w:t>
      </w:r>
      <w:r>
        <w:rPr>
          <w:rFonts w:hAnsi="宋体" w:hint="eastAsia"/>
          <w:bCs/>
          <w:sz w:val="24"/>
          <w:szCs w:val="24"/>
        </w:rPr>
        <w:t>、</w:t>
      </w:r>
      <w:r>
        <w:rPr>
          <w:rFonts w:hAnsi="宋体" w:hint="eastAsia"/>
          <w:bCs/>
          <w:sz w:val="24"/>
          <w:szCs w:val="24"/>
        </w:rPr>
        <w:t>《市政工程工程量计算规范》</w:t>
      </w:r>
      <w:r>
        <w:rPr>
          <w:rFonts w:hAnsi="宋体" w:hint="eastAsia"/>
          <w:bCs/>
          <w:sz w:val="24"/>
          <w:szCs w:val="24"/>
        </w:rPr>
        <w:t>GB50857-2013</w:t>
      </w:r>
      <w:r>
        <w:rPr>
          <w:rFonts w:hAnsi="宋体" w:hint="eastAsia"/>
          <w:bCs/>
          <w:sz w:val="24"/>
          <w:szCs w:val="24"/>
        </w:rPr>
        <w:t>、</w:t>
      </w:r>
      <w:r>
        <w:rPr>
          <w:rFonts w:hAnsi="宋体" w:hint="eastAsia"/>
          <w:bCs/>
          <w:sz w:val="24"/>
          <w:szCs w:val="24"/>
        </w:rPr>
        <w:t>《河南省房屋建筑与装饰工程预算定额（</w:t>
      </w:r>
      <w:r>
        <w:rPr>
          <w:rFonts w:hAnsi="宋体" w:hint="eastAsia"/>
          <w:bCs/>
          <w:sz w:val="24"/>
          <w:szCs w:val="24"/>
        </w:rPr>
        <w:t>HA01-31-</w:t>
      </w:r>
      <w:r>
        <w:rPr>
          <w:rFonts w:hAnsi="宋体" w:hint="eastAsia"/>
          <w:bCs/>
          <w:sz w:val="24"/>
          <w:szCs w:val="24"/>
        </w:rPr>
        <w:t>2016</w:t>
      </w:r>
      <w:r>
        <w:rPr>
          <w:rFonts w:hAnsi="宋体" w:hint="eastAsia"/>
          <w:bCs/>
          <w:sz w:val="24"/>
          <w:szCs w:val="24"/>
        </w:rPr>
        <w:t>）》、《河南省通用安装</w:t>
      </w:r>
      <w:r>
        <w:rPr>
          <w:rFonts w:hAnsi="宋体" w:hint="eastAsia"/>
          <w:bCs/>
          <w:sz w:val="24"/>
          <w:szCs w:val="24"/>
        </w:rPr>
        <w:t>工程</w:t>
      </w:r>
      <w:r>
        <w:rPr>
          <w:rFonts w:hAnsi="宋体" w:hint="eastAsia"/>
          <w:bCs/>
          <w:sz w:val="24"/>
          <w:szCs w:val="24"/>
        </w:rPr>
        <w:t>预算定额（</w:t>
      </w:r>
      <w:r>
        <w:rPr>
          <w:rFonts w:hAnsi="宋体" w:hint="eastAsia"/>
          <w:bCs/>
          <w:sz w:val="24"/>
          <w:szCs w:val="24"/>
        </w:rPr>
        <w:t>HA02-31-</w:t>
      </w:r>
      <w:r>
        <w:rPr>
          <w:rFonts w:hAnsi="宋体" w:hint="eastAsia"/>
          <w:bCs/>
          <w:sz w:val="24"/>
          <w:szCs w:val="24"/>
        </w:rPr>
        <w:t>2016</w:t>
      </w:r>
      <w:r>
        <w:rPr>
          <w:rFonts w:hAnsi="宋体" w:hint="eastAsia"/>
          <w:bCs/>
          <w:sz w:val="24"/>
          <w:szCs w:val="24"/>
        </w:rPr>
        <w:t>）》、《河南省市政工程定额（</w:t>
      </w:r>
      <w:r>
        <w:rPr>
          <w:rFonts w:hAnsi="宋体" w:hint="eastAsia"/>
          <w:bCs/>
          <w:sz w:val="24"/>
          <w:szCs w:val="24"/>
        </w:rPr>
        <w:t>HAA1-31-2016</w:t>
      </w:r>
      <w:r>
        <w:rPr>
          <w:rFonts w:hAnsi="宋体" w:hint="eastAsia"/>
          <w:bCs/>
          <w:sz w:val="24"/>
          <w:szCs w:val="24"/>
        </w:rPr>
        <w:t>）》及相关造价文件等进行编制；</w:t>
      </w:r>
    </w:p>
    <w:p w:rsidR="00E10D49" w:rsidRDefault="004C2D45">
      <w:pPr>
        <w:spacing w:line="360" w:lineRule="auto"/>
        <w:ind w:left="1" w:firstLineChars="200" w:firstLine="480"/>
        <w:rPr>
          <w:rFonts w:hAnsi="宋体"/>
          <w:bCs/>
          <w:sz w:val="24"/>
          <w:szCs w:val="24"/>
        </w:rPr>
      </w:pPr>
      <w:bookmarkStart w:id="130" w:name="_Toc13864"/>
      <w:r>
        <w:rPr>
          <w:rFonts w:hAnsi="宋体" w:hint="eastAsia"/>
          <w:bCs/>
          <w:sz w:val="24"/>
          <w:szCs w:val="24"/>
        </w:rPr>
        <w:lastRenderedPageBreak/>
        <w:t>（</w:t>
      </w:r>
      <w:r>
        <w:rPr>
          <w:rFonts w:hAnsi="宋体" w:hint="eastAsia"/>
          <w:bCs/>
          <w:sz w:val="24"/>
          <w:szCs w:val="24"/>
        </w:rPr>
        <w:t>2</w:t>
      </w:r>
      <w:r>
        <w:rPr>
          <w:rFonts w:hAnsi="宋体" w:hint="eastAsia"/>
          <w:bCs/>
          <w:sz w:val="24"/>
          <w:szCs w:val="24"/>
        </w:rPr>
        <w:t>）</w:t>
      </w:r>
      <w:r>
        <w:rPr>
          <w:rFonts w:hAnsi="宋体" w:hint="eastAsia"/>
          <w:bCs/>
          <w:sz w:val="24"/>
          <w:szCs w:val="24"/>
        </w:rPr>
        <w:t>税金按增值税</w:t>
      </w:r>
      <w:r>
        <w:rPr>
          <w:rFonts w:hAnsi="宋体" w:hint="eastAsia"/>
          <w:bCs/>
          <w:sz w:val="24"/>
          <w:szCs w:val="24"/>
        </w:rPr>
        <w:t>按</w:t>
      </w:r>
      <w:r>
        <w:rPr>
          <w:rFonts w:hAnsi="宋体" w:hint="eastAsia"/>
          <w:bCs/>
          <w:sz w:val="24"/>
          <w:szCs w:val="24"/>
        </w:rPr>
        <w:t>9%</w:t>
      </w:r>
      <w:r>
        <w:rPr>
          <w:rFonts w:hAnsi="宋体" w:hint="eastAsia"/>
          <w:bCs/>
          <w:sz w:val="24"/>
          <w:szCs w:val="24"/>
        </w:rPr>
        <w:t>计取</w:t>
      </w:r>
      <w:bookmarkEnd w:id="130"/>
      <w:r>
        <w:rPr>
          <w:rFonts w:hAnsi="宋体" w:hint="eastAsia"/>
          <w:bCs/>
          <w:sz w:val="24"/>
          <w:szCs w:val="24"/>
        </w:rPr>
        <w:t>；</w:t>
      </w:r>
    </w:p>
    <w:p w:rsidR="00E10D49" w:rsidRDefault="004C2D45">
      <w:pPr>
        <w:spacing w:line="360" w:lineRule="auto"/>
        <w:ind w:left="1" w:firstLineChars="200" w:firstLine="480"/>
        <w:rPr>
          <w:rFonts w:hAnsi="宋体"/>
          <w:bCs/>
          <w:sz w:val="24"/>
          <w:szCs w:val="24"/>
        </w:rPr>
      </w:pPr>
      <w:r>
        <w:rPr>
          <w:rFonts w:hAnsi="宋体" w:hint="eastAsia"/>
          <w:bCs/>
          <w:sz w:val="24"/>
          <w:szCs w:val="24"/>
        </w:rPr>
        <w:t>（</w:t>
      </w:r>
      <w:r>
        <w:rPr>
          <w:rFonts w:hAnsi="宋体" w:hint="eastAsia"/>
          <w:bCs/>
          <w:sz w:val="24"/>
          <w:szCs w:val="24"/>
        </w:rPr>
        <w:t>3</w:t>
      </w:r>
      <w:r>
        <w:rPr>
          <w:rFonts w:hAnsi="宋体" w:hint="eastAsia"/>
          <w:bCs/>
          <w:sz w:val="24"/>
          <w:szCs w:val="24"/>
        </w:rPr>
        <w:t>）</w:t>
      </w:r>
      <w:bookmarkStart w:id="131" w:name="_Toc17048"/>
      <w:r>
        <w:rPr>
          <w:rFonts w:hAnsi="宋体" w:hint="eastAsia"/>
          <w:bCs/>
          <w:sz w:val="24"/>
          <w:szCs w:val="24"/>
        </w:rPr>
        <w:t>人工费、</w:t>
      </w:r>
      <w:r>
        <w:rPr>
          <w:rFonts w:hAnsi="宋体" w:hint="eastAsia"/>
          <w:bCs/>
          <w:sz w:val="24"/>
          <w:szCs w:val="24"/>
        </w:rPr>
        <w:t>、材料费、</w:t>
      </w:r>
      <w:r>
        <w:rPr>
          <w:rFonts w:hAnsi="宋体" w:hint="eastAsia"/>
          <w:bCs/>
          <w:sz w:val="24"/>
          <w:szCs w:val="24"/>
        </w:rPr>
        <w:t>机械</w:t>
      </w:r>
      <w:r>
        <w:rPr>
          <w:rFonts w:hAnsi="宋体" w:hint="eastAsia"/>
          <w:bCs/>
          <w:sz w:val="24"/>
          <w:szCs w:val="24"/>
        </w:rPr>
        <w:t>费</w:t>
      </w:r>
      <w:r>
        <w:rPr>
          <w:rFonts w:hAnsi="宋体" w:hint="eastAsia"/>
          <w:bCs/>
          <w:sz w:val="24"/>
          <w:szCs w:val="24"/>
        </w:rPr>
        <w:t>、管理</w:t>
      </w:r>
      <w:r>
        <w:rPr>
          <w:rFonts w:hAnsi="宋体" w:hint="eastAsia"/>
          <w:bCs/>
          <w:sz w:val="24"/>
          <w:szCs w:val="24"/>
        </w:rPr>
        <w:t>费均按河南省豫建标</w:t>
      </w:r>
      <w:r>
        <w:rPr>
          <w:rFonts w:hAnsi="宋体" w:hint="eastAsia"/>
          <w:bCs/>
          <w:sz w:val="24"/>
          <w:szCs w:val="24"/>
        </w:rPr>
        <w:t>【</w:t>
      </w:r>
      <w:r>
        <w:rPr>
          <w:rFonts w:hAnsi="宋体" w:hint="eastAsia"/>
          <w:bCs/>
          <w:sz w:val="24"/>
          <w:szCs w:val="24"/>
        </w:rPr>
        <w:t>201</w:t>
      </w:r>
      <w:r>
        <w:rPr>
          <w:rFonts w:hAnsi="宋体" w:hint="eastAsia"/>
          <w:bCs/>
          <w:sz w:val="24"/>
          <w:szCs w:val="24"/>
        </w:rPr>
        <w:t>9</w:t>
      </w:r>
      <w:r>
        <w:rPr>
          <w:rFonts w:hAnsi="宋体" w:hint="eastAsia"/>
          <w:bCs/>
          <w:sz w:val="24"/>
          <w:szCs w:val="24"/>
        </w:rPr>
        <w:t>】</w:t>
      </w:r>
      <w:r>
        <w:rPr>
          <w:rFonts w:hAnsi="宋体" w:hint="eastAsia"/>
          <w:bCs/>
          <w:sz w:val="24"/>
          <w:szCs w:val="24"/>
        </w:rPr>
        <w:t>26</w:t>
      </w:r>
      <w:r>
        <w:rPr>
          <w:rFonts w:hAnsi="宋体" w:hint="eastAsia"/>
          <w:bCs/>
          <w:sz w:val="24"/>
          <w:szCs w:val="24"/>
        </w:rPr>
        <w:t>号文</w:t>
      </w:r>
      <w:r>
        <w:rPr>
          <w:rFonts w:hAnsi="宋体" w:hint="eastAsia"/>
          <w:bCs/>
          <w:sz w:val="24"/>
          <w:szCs w:val="24"/>
        </w:rPr>
        <w:t>规定</w:t>
      </w:r>
      <w:r>
        <w:rPr>
          <w:rFonts w:hAnsi="宋体" w:hint="eastAsia"/>
          <w:bCs/>
          <w:sz w:val="24"/>
          <w:szCs w:val="24"/>
        </w:rPr>
        <w:t>计入；</w:t>
      </w:r>
    </w:p>
    <w:p w:rsidR="00E10D49" w:rsidRDefault="004C2D45">
      <w:pPr>
        <w:pStyle w:val="a0"/>
        <w:ind w:firstLineChars="200" w:firstLine="480"/>
      </w:pPr>
      <w:r>
        <w:rPr>
          <w:rFonts w:hAnsi="宋体" w:hint="eastAsia"/>
          <w:bCs/>
          <w:sz w:val="24"/>
          <w:szCs w:val="24"/>
        </w:rPr>
        <w:t>（</w:t>
      </w:r>
      <w:r>
        <w:rPr>
          <w:rFonts w:hAnsi="宋体" w:hint="eastAsia"/>
          <w:bCs/>
          <w:sz w:val="24"/>
          <w:szCs w:val="24"/>
        </w:rPr>
        <w:t>4</w:t>
      </w:r>
      <w:r>
        <w:rPr>
          <w:rFonts w:hAnsi="宋体" w:hint="eastAsia"/>
          <w:bCs/>
          <w:sz w:val="24"/>
          <w:szCs w:val="24"/>
        </w:rPr>
        <w:t>）</w:t>
      </w:r>
      <w:r>
        <w:rPr>
          <w:rFonts w:hAnsi="宋体" w:hint="eastAsia"/>
          <w:bCs/>
          <w:sz w:val="24"/>
          <w:szCs w:val="24"/>
        </w:rPr>
        <w:t>措施费材料二次搬运费、夜间施工增加费、冬雨季施工增加费计入；</w:t>
      </w:r>
    </w:p>
    <w:p w:rsidR="00E10D49" w:rsidRDefault="004C2D45">
      <w:pPr>
        <w:spacing w:line="360" w:lineRule="auto"/>
        <w:ind w:left="1" w:firstLineChars="200" w:firstLine="480"/>
        <w:rPr>
          <w:rFonts w:hAnsi="宋体"/>
          <w:bCs/>
          <w:sz w:val="24"/>
          <w:szCs w:val="24"/>
        </w:rPr>
      </w:pPr>
      <w:r>
        <w:rPr>
          <w:rFonts w:hAnsi="宋体" w:hint="eastAsia"/>
          <w:bCs/>
          <w:sz w:val="24"/>
          <w:szCs w:val="24"/>
        </w:rPr>
        <w:t>（</w:t>
      </w:r>
      <w:r>
        <w:rPr>
          <w:rFonts w:hAnsi="宋体" w:hint="eastAsia"/>
          <w:bCs/>
          <w:sz w:val="24"/>
          <w:szCs w:val="24"/>
        </w:rPr>
        <w:t>5</w:t>
      </w:r>
      <w:r>
        <w:rPr>
          <w:rFonts w:hAnsi="宋体" w:hint="eastAsia"/>
          <w:bCs/>
          <w:sz w:val="24"/>
          <w:szCs w:val="24"/>
        </w:rPr>
        <w:t>）主要材料价格参考《许昌信息价》</w:t>
      </w:r>
      <w:r>
        <w:rPr>
          <w:rFonts w:hAnsi="宋体" w:hint="eastAsia"/>
          <w:bCs/>
          <w:sz w:val="24"/>
          <w:szCs w:val="24"/>
        </w:rPr>
        <w:t>2019</w:t>
      </w:r>
      <w:r>
        <w:rPr>
          <w:rFonts w:hAnsi="宋体" w:hint="eastAsia"/>
          <w:bCs/>
          <w:sz w:val="24"/>
          <w:szCs w:val="24"/>
        </w:rPr>
        <w:t>年第</w:t>
      </w:r>
      <w:r>
        <w:rPr>
          <w:rFonts w:hAnsi="宋体" w:hint="eastAsia"/>
          <w:bCs/>
          <w:sz w:val="24"/>
          <w:szCs w:val="24"/>
        </w:rPr>
        <w:t>四</w:t>
      </w:r>
      <w:r>
        <w:rPr>
          <w:rFonts w:hAnsi="宋体" w:hint="eastAsia"/>
          <w:bCs/>
          <w:sz w:val="24"/>
          <w:szCs w:val="24"/>
        </w:rPr>
        <w:t>期</w:t>
      </w:r>
      <w:r>
        <w:rPr>
          <w:rFonts w:hAnsi="宋体" w:hint="eastAsia"/>
          <w:bCs/>
          <w:sz w:val="24"/>
          <w:szCs w:val="24"/>
        </w:rPr>
        <w:t>材料信息价</w:t>
      </w:r>
      <w:r>
        <w:rPr>
          <w:rFonts w:hAnsi="宋体" w:hint="eastAsia"/>
          <w:bCs/>
          <w:sz w:val="24"/>
          <w:szCs w:val="24"/>
        </w:rPr>
        <w:t>，</w:t>
      </w:r>
      <w:r>
        <w:rPr>
          <w:rFonts w:hAnsi="宋体" w:hint="eastAsia"/>
          <w:bCs/>
          <w:sz w:val="24"/>
          <w:szCs w:val="24"/>
        </w:rPr>
        <w:t>其不足部分采取市场询价</w:t>
      </w:r>
      <w:r>
        <w:rPr>
          <w:rFonts w:hAnsi="宋体" w:hint="eastAsia"/>
          <w:bCs/>
          <w:sz w:val="24"/>
          <w:szCs w:val="24"/>
        </w:rPr>
        <w:t>；</w:t>
      </w:r>
    </w:p>
    <w:p w:rsidR="00E10D49" w:rsidRDefault="004C2D45">
      <w:pPr>
        <w:spacing w:line="360" w:lineRule="auto"/>
        <w:ind w:left="1" w:firstLineChars="200" w:firstLine="480"/>
        <w:rPr>
          <w:rFonts w:hAnsi="宋体"/>
          <w:bCs/>
          <w:sz w:val="24"/>
          <w:szCs w:val="24"/>
        </w:rPr>
      </w:pPr>
      <w:r>
        <w:rPr>
          <w:rFonts w:hAnsi="宋体" w:hint="eastAsia"/>
          <w:bCs/>
          <w:sz w:val="24"/>
          <w:szCs w:val="24"/>
        </w:rPr>
        <w:t>（</w:t>
      </w:r>
      <w:r>
        <w:rPr>
          <w:rFonts w:hAnsi="宋体" w:hint="eastAsia"/>
          <w:bCs/>
          <w:sz w:val="24"/>
          <w:szCs w:val="24"/>
        </w:rPr>
        <w:t>6</w:t>
      </w:r>
      <w:r>
        <w:rPr>
          <w:rFonts w:hAnsi="宋体" w:hint="eastAsia"/>
          <w:bCs/>
          <w:sz w:val="24"/>
          <w:szCs w:val="24"/>
        </w:rPr>
        <w:t>）</w:t>
      </w:r>
      <w:r>
        <w:rPr>
          <w:rFonts w:hAnsi="宋体" w:hint="eastAsia"/>
          <w:bCs/>
          <w:sz w:val="24"/>
          <w:szCs w:val="24"/>
        </w:rPr>
        <w:t>安全文明施工费按定额基价分析计取；</w:t>
      </w:r>
    </w:p>
    <w:p w:rsidR="00E10D49" w:rsidRDefault="004C2D45">
      <w:pPr>
        <w:pStyle w:val="a0"/>
        <w:ind w:firstLineChars="200" w:firstLine="480"/>
      </w:pPr>
      <w:r>
        <w:rPr>
          <w:rFonts w:hAnsi="宋体" w:hint="eastAsia"/>
          <w:bCs/>
          <w:sz w:val="24"/>
          <w:szCs w:val="24"/>
        </w:rPr>
        <w:t>（</w:t>
      </w:r>
      <w:r>
        <w:rPr>
          <w:rFonts w:hAnsi="宋体" w:hint="eastAsia"/>
          <w:bCs/>
          <w:sz w:val="24"/>
          <w:szCs w:val="24"/>
        </w:rPr>
        <w:t>7</w:t>
      </w:r>
      <w:r>
        <w:rPr>
          <w:rFonts w:hAnsi="宋体" w:hint="eastAsia"/>
          <w:bCs/>
          <w:sz w:val="24"/>
          <w:szCs w:val="24"/>
        </w:rPr>
        <w:t>）</w:t>
      </w:r>
      <w:r>
        <w:rPr>
          <w:rFonts w:ascii="Times New Roman" w:hAnsi="宋体" w:hint="eastAsia"/>
          <w:bCs/>
          <w:kern w:val="2"/>
          <w:sz w:val="24"/>
          <w:szCs w:val="24"/>
        </w:rPr>
        <w:t>规费按定额基价分析计</w:t>
      </w:r>
      <w:r>
        <w:rPr>
          <w:rFonts w:ascii="Times New Roman" w:hAnsi="宋体" w:hint="eastAsia"/>
          <w:bCs/>
          <w:kern w:val="2"/>
          <w:sz w:val="24"/>
          <w:szCs w:val="24"/>
        </w:rPr>
        <w:t>取；</w:t>
      </w:r>
    </w:p>
    <w:p w:rsidR="00E10D49" w:rsidRDefault="004C2D45" w:rsidP="002B62B3">
      <w:pPr>
        <w:spacing w:line="360" w:lineRule="auto"/>
        <w:ind w:leftChars="200" w:left="420"/>
        <w:rPr>
          <w:rFonts w:hAnsi="宋体"/>
          <w:bCs/>
          <w:sz w:val="24"/>
          <w:szCs w:val="24"/>
        </w:rPr>
      </w:pPr>
      <w:r>
        <w:rPr>
          <w:rFonts w:hAnsi="宋体" w:hint="eastAsia"/>
          <w:bCs/>
          <w:sz w:val="24"/>
          <w:szCs w:val="24"/>
        </w:rPr>
        <w:t>（</w:t>
      </w:r>
      <w:r>
        <w:rPr>
          <w:rFonts w:hAnsi="宋体" w:hint="eastAsia"/>
          <w:bCs/>
          <w:sz w:val="24"/>
          <w:szCs w:val="24"/>
        </w:rPr>
        <w:t>8</w:t>
      </w:r>
      <w:r>
        <w:rPr>
          <w:rFonts w:hAnsi="宋体" w:hint="eastAsia"/>
          <w:bCs/>
          <w:sz w:val="24"/>
          <w:szCs w:val="24"/>
        </w:rPr>
        <w:t>）</w:t>
      </w:r>
      <w:r>
        <w:rPr>
          <w:rFonts w:hAnsi="宋体" w:hint="eastAsia"/>
          <w:bCs/>
          <w:sz w:val="24"/>
          <w:szCs w:val="24"/>
        </w:rPr>
        <w:t>其他计算依据参考现行的文件；</w:t>
      </w:r>
    </w:p>
    <w:bookmarkEnd w:id="131"/>
    <w:p w:rsidR="00E10D49" w:rsidRDefault="004C2D45">
      <w:pPr>
        <w:spacing w:line="360" w:lineRule="auto"/>
        <w:ind w:left="1" w:firstLineChars="200" w:firstLine="480"/>
        <w:rPr>
          <w:rFonts w:hAnsi="宋体"/>
          <w:bCs/>
          <w:sz w:val="24"/>
          <w:szCs w:val="24"/>
        </w:rPr>
      </w:pPr>
      <w:r>
        <w:rPr>
          <w:rFonts w:hAnsi="宋体" w:hint="eastAsia"/>
          <w:bCs/>
          <w:sz w:val="24"/>
          <w:szCs w:val="24"/>
        </w:rPr>
        <w:t xml:space="preserve">2.2 </w:t>
      </w:r>
      <w:r>
        <w:rPr>
          <w:rFonts w:hAnsi="宋体" w:hint="eastAsia"/>
          <w:bCs/>
          <w:sz w:val="24"/>
          <w:szCs w:val="24"/>
        </w:rPr>
        <w:t>工程量清单中的每一子目须填入单价或价格，且只允许有一个报价。</w:t>
      </w:r>
      <w:bookmarkEnd w:id="129"/>
    </w:p>
    <w:p w:rsidR="00E10D49" w:rsidRDefault="004C2D45">
      <w:pPr>
        <w:spacing w:line="360" w:lineRule="auto"/>
        <w:ind w:left="1" w:firstLineChars="200" w:firstLine="480"/>
        <w:rPr>
          <w:rFonts w:hAnsi="宋体"/>
          <w:bCs/>
          <w:sz w:val="24"/>
          <w:szCs w:val="24"/>
        </w:rPr>
      </w:pPr>
      <w:r>
        <w:rPr>
          <w:rFonts w:hAnsi="宋体" w:hint="eastAsia"/>
          <w:bCs/>
          <w:sz w:val="24"/>
          <w:szCs w:val="24"/>
        </w:rPr>
        <w:t xml:space="preserve">2.3 </w:t>
      </w:r>
      <w:r>
        <w:rPr>
          <w:rFonts w:hAnsi="宋体" w:hint="eastAsia"/>
          <w:bCs/>
          <w:sz w:val="24"/>
          <w:szCs w:val="24"/>
        </w:rPr>
        <w:t>工程量清单中标价的单价或金额，应包括所需人工费、材料费、施工机械使用费和管理费及利润，以及一定范围内的风险费用。所谓“一定范围内的风险”是指合同约定的风险。</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2.4 </w:t>
      </w:r>
      <w:r>
        <w:rPr>
          <w:rFonts w:hAnsi="宋体" w:hint="eastAsia"/>
          <w:sz w:val="24"/>
          <w:szCs w:val="24"/>
        </w:rPr>
        <w:t>已标价</w:t>
      </w:r>
      <w:r>
        <w:rPr>
          <w:rFonts w:hAnsi="宋体" w:hint="eastAsia"/>
          <w:sz w:val="24"/>
          <w:szCs w:val="24"/>
        </w:rPr>
        <w:t>工程量清单中投标人没有填入单价或价格的子目，其费用视为已分摊在工程量清单中其他已标价的相关子目的单价或价格之中。</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2.5 </w:t>
      </w:r>
      <w:r>
        <w:rPr>
          <w:rFonts w:hAnsi="宋体" w:hint="eastAsia"/>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2.6 </w:t>
      </w:r>
      <w:r>
        <w:rPr>
          <w:rFonts w:hAnsi="宋体" w:hint="eastAsia"/>
          <w:sz w:val="24"/>
          <w:szCs w:val="24"/>
        </w:rPr>
        <w:t>分部分项工程项目按下列要求报价：</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2.6.1 </w:t>
      </w:r>
      <w:r>
        <w:rPr>
          <w:rFonts w:hAnsi="宋体" w:hint="eastAsia"/>
          <w:sz w:val="24"/>
          <w:szCs w:val="24"/>
        </w:rPr>
        <w:t>分部分项工程量清单计价应依据计价规范中关于综合单价的组成内容确定报价。</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2.6.2 </w:t>
      </w:r>
      <w:r>
        <w:rPr>
          <w:rFonts w:hAnsi="宋体" w:hint="eastAsia"/>
          <w:sz w:val="24"/>
          <w:szCs w:val="24"/>
        </w:rPr>
        <w:t>如果分部分项工程量清单中涉及“材料</w:t>
      </w:r>
      <w:r>
        <w:rPr>
          <w:rFonts w:hAnsi="宋体" w:hint="eastAsia"/>
          <w:sz w:val="24"/>
          <w:szCs w:val="24"/>
        </w:rPr>
        <w:t>和工程设备暂估单价表”中列出的材料和工程设备，则按照本节第</w:t>
      </w:r>
      <w:r>
        <w:rPr>
          <w:rFonts w:hAnsi="宋体" w:hint="eastAsia"/>
          <w:sz w:val="24"/>
          <w:szCs w:val="24"/>
        </w:rPr>
        <w:t>3.3.2</w:t>
      </w:r>
      <w:r>
        <w:rPr>
          <w:rFonts w:hAnsi="宋体" w:hint="eastAsia"/>
          <w:sz w:val="24"/>
          <w:szCs w:val="24"/>
        </w:rPr>
        <w:t>项的报价原则，将该类材料和工程设备的暂估单价本身以及除对应的规费及税金以外的费用计入分部分项工程量清单相应子目的综合单价。</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2.6.3 </w:t>
      </w:r>
      <w:r>
        <w:rPr>
          <w:rFonts w:hAnsi="宋体" w:hint="eastAsia"/>
          <w:sz w:val="24"/>
          <w:szCs w:val="24"/>
        </w:rPr>
        <w:t>如果分部分项工程量清单中涉及“发包人提供的材料和工程设备一览表”</w:t>
      </w:r>
      <w:r>
        <w:rPr>
          <w:rFonts w:hAnsi="宋体" w:hint="eastAsia"/>
          <w:sz w:val="24"/>
          <w:szCs w:val="24"/>
        </w:rPr>
        <w:t>(</w:t>
      </w:r>
      <w:r>
        <w:rPr>
          <w:rFonts w:hAnsi="宋体" w:hint="eastAsia"/>
          <w:sz w:val="24"/>
          <w:szCs w:val="24"/>
        </w:rPr>
        <w:t>见第三章合同条款及格式第三节附件三</w:t>
      </w:r>
      <w:r>
        <w:rPr>
          <w:rFonts w:hAnsi="宋体" w:hint="eastAsia"/>
          <w:sz w:val="24"/>
          <w:szCs w:val="24"/>
        </w:rPr>
        <w:t>)</w:t>
      </w:r>
      <w:r>
        <w:rPr>
          <w:rFonts w:hAnsi="宋体" w:hint="eastAsia"/>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w:t>
      </w:r>
      <w:r>
        <w:rPr>
          <w:rFonts w:hAnsi="宋体" w:hint="eastAsia"/>
          <w:sz w:val="24"/>
          <w:szCs w:val="24"/>
        </w:rPr>
        <w:t>部分项工程量清单相应子目的综合单价，并其他项目清单报价中计取与合同约定服务内容相对应的总承包服务费。</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2.6.4 </w:t>
      </w:r>
      <w:r>
        <w:rPr>
          <w:rFonts w:hAnsi="宋体" w:hint="eastAsia"/>
          <w:sz w:val="24"/>
          <w:szCs w:val="24"/>
        </w:rPr>
        <w:t>“分部分项工程量清单与计价表”所列各子目的综合单价组成中，各子目的人工、材料和机械台班消耗量由投标人按照其自身情况做充分的、竞争性考虑。材料消耗量包括</w:t>
      </w:r>
      <w:r>
        <w:rPr>
          <w:rFonts w:hAnsi="宋体" w:hint="eastAsia"/>
          <w:sz w:val="24"/>
          <w:szCs w:val="24"/>
        </w:rPr>
        <w:lastRenderedPageBreak/>
        <w:t>损耗量。</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2.6.5 </w:t>
      </w:r>
      <w:r>
        <w:rPr>
          <w:rFonts w:hAnsi="宋体" w:hint="eastAsia"/>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rsidR="00E10D49" w:rsidRDefault="004C2D45">
      <w:pPr>
        <w:spacing w:line="360" w:lineRule="auto"/>
        <w:ind w:left="1" w:firstLineChars="200" w:firstLine="480"/>
        <w:rPr>
          <w:rFonts w:hAnsi="宋体"/>
          <w:sz w:val="24"/>
          <w:szCs w:val="24"/>
        </w:rPr>
      </w:pPr>
      <w:r>
        <w:rPr>
          <w:rFonts w:hAnsi="宋体" w:hint="eastAsia"/>
          <w:sz w:val="24"/>
          <w:szCs w:val="24"/>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2.7 </w:t>
      </w:r>
      <w:r>
        <w:rPr>
          <w:rFonts w:hAnsi="宋体" w:hint="eastAsia"/>
          <w:sz w:val="24"/>
          <w:szCs w:val="24"/>
        </w:rPr>
        <w:t>措施项目按下列要求报价：</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2.7.1 </w:t>
      </w:r>
      <w:r>
        <w:rPr>
          <w:rFonts w:hAnsi="宋体" w:hint="eastAsia"/>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2.7.2 </w:t>
      </w:r>
      <w:r>
        <w:rPr>
          <w:rFonts w:hAnsi="宋体" w:hint="eastAsia"/>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w:t>
      </w:r>
      <w:r>
        <w:rPr>
          <w:rFonts w:hAnsi="宋体" w:hint="eastAsia"/>
          <w:sz w:val="24"/>
          <w:szCs w:val="24"/>
        </w:rPr>
        <w:t>减。</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2.7.3 </w:t>
      </w:r>
      <w:r>
        <w:rPr>
          <w:rFonts w:hAnsi="宋体" w:hint="eastAsia"/>
          <w:sz w:val="24"/>
          <w:szCs w:val="24"/>
        </w:rPr>
        <w:t>“措施项目清单与计价表”中所填写的报价金额，应全面涵盖招标文件约定的投标人中标后施工、竣工、交付本工程并维修其任何缺陷所需要履行的责任和义务的全部费用。</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2.7.4 </w:t>
      </w:r>
      <w:r>
        <w:rPr>
          <w:rFonts w:hAnsi="宋体" w:hint="eastAsia"/>
          <w:sz w:val="24"/>
          <w:szCs w:val="24"/>
        </w:rPr>
        <w:t>对于“措施项目清单与计价表”中所填写的报价金额，应按照“措施项目清单报价分析表”对措施项目报价的组成进行详细的列项和分析。</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2.8 </w:t>
      </w:r>
      <w:r>
        <w:rPr>
          <w:rFonts w:hAnsi="宋体" w:hint="eastAsia"/>
          <w:sz w:val="24"/>
          <w:szCs w:val="24"/>
        </w:rPr>
        <w:t>其他项目清单费应按下列规定报价：</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2.8.1 </w:t>
      </w:r>
      <w:r>
        <w:rPr>
          <w:rFonts w:hAnsi="宋体" w:hint="eastAsia"/>
          <w:sz w:val="24"/>
          <w:szCs w:val="24"/>
        </w:rPr>
        <w:t>暂列金额按“暂列金额明细表”中列出的金额报价，此处的暂列金额是招标人在招标文件中统一给定的，并不包括本章第</w:t>
      </w:r>
      <w:r>
        <w:rPr>
          <w:rFonts w:hAnsi="宋体" w:hint="eastAsia"/>
          <w:sz w:val="24"/>
          <w:szCs w:val="24"/>
        </w:rPr>
        <w:t>2.8.3</w:t>
      </w:r>
      <w:r>
        <w:rPr>
          <w:rFonts w:hAnsi="宋体" w:hint="eastAsia"/>
          <w:sz w:val="24"/>
          <w:szCs w:val="24"/>
        </w:rPr>
        <w:t>项的计日工金额。</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2.8.2 </w:t>
      </w:r>
      <w:r>
        <w:rPr>
          <w:rFonts w:hAnsi="宋体" w:hint="eastAsia"/>
          <w:sz w:val="24"/>
          <w:szCs w:val="24"/>
        </w:rPr>
        <w:t>暂估</w:t>
      </w:r>
      <w:r>
        <w:rPr>
          <w:rFonts w:hAnsi="宋体" w:hint="eastAsia"/>
          <w:sz w:val="24"/>
          <w:szCs w:val="24"/>
        </w:rPr>
        <w:t>价分为材料和工程设备暂估单价和专业工程暂估价两类。其中的材料和工程设备暂估单价按本节第</w:t>
      </w:r>
      <w:r>
        <w:rPr>
          <w:rFonts w:hAnsi="宋体" w:hint="eastAsia"/>
          <w:sz w:val="24"/>
          <w:szCs w:val="24"/>
        </w:rPr>
        <w:t>3.3.2</w:t>
      </w:r>
      <w:r>
        <w:rPr>
          <w:rFonts w:hAnsi="宋体" w:hint="eastAsia"/>
          <w:sz w:val="24"/>
          <w:szCs w:val="24"/>
        </w:rPr>
        <w:t>项的报价原则进入分部分项工程量清单之综合单价，不在其他项目清单中汇总；专业工程暂估价直接按“专业工程暂估价表”中列出的金额和本节第</w:t>
      </w:r>
      <w:r>
        <w:rPr>
          <w:rFonts w:hAnsi="宋体" w:hint="eastAsia"/>
          <w:sz w:val="24"/>
          <w:szCs w:val="24"/>
        </w:rPr>
        <w:t>3.3.3</w:t>
      </w:r>
      <w:r>
        <w:rPr>
          <w:rFonts w:hAnsi="宋体" w:hint="eastAsia"/>
          <w:sz w:val="24"/>
          <w:szCs w:val="24"/>
        </w:rPr>
        <w:t>项的报价原则计入其他项目清单报价。</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2.8.3 </w:t>
      </w:r>
      <w:r>
        <w:rPr>
          <w:rFonts w:hAnsi="宋体" w:hint="eastAsia"/>
          <w:sz w:val="24"/>
          <w:szCs w:val="24"/>
        </w:rPr>
        <w:t>计日工按“计日工表”中列出的子目和估算数量，自主确定综合单价并计算计日工金额。计日工综合单价均不包括规费和税金，其中：</w:t>
      </w:r>
    </w:p>
    <w:p w:rsidR="00E10D49" w:rsidRDefault="004C2D45">
      <w:pPr>
        <w:spacing w:line="360" w:lineRule="auto"/>
        <w:ind w:left="1" w:firstLineChars="200" w:firstLine="480"/>
        <w:rPr>
          <w:rFonts w:hAnsi="宋体"/>
          <w:sz w:val="24"/>
          <w:szCs w:val="24"/>
        </w:rPr>
      </w:pPr>
      <w:r>
        <w:rPr>
          <w:rFonts w:hAnsi="宋体" w:hint="eastAsia"/>
          <w:sz w:val="24"/>
          <w:szCs w:val="24"/>
        </w:rPr>
        <w:lastRenderedPageBreak/>
        <w:t xml:space="preserve">(1) </w:t>
      </w:r>
      <w:r>
        <w:rPr>
          <w:rFonts w:hAnsi="宋体" w:hint="eastAsia"/>
          <w:sz w:val="24"/>
          <w:szCs w:val="24"/>
        </w:rPr>
        <w:t>劳务单价应当包括工人工资、交通费用、各种补贴、劳动安全保护、社保费用、手提手动和电动工器具、施工场地</w:t>
      </w:r>
      <w:r>
        <w:rPr>
          <w:rFonts w:hAnsi="宋体" w:hint="eastAsia"/>
          <w:sz w:val="24"/>
          <w:szCs w:val="24"/>
        </w:rPr>
        <w:t>内已经搭设的脚手架、水电和低值易耗品费用、现场管理费用、企业管理费和利润；</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(2) </w:t>
      </w:r>
      <w:r>
        <w:rPr>
          <w:rFonts w:hAnsi="宋体" w:hint="eastAsia"/>
          <w:sz w:val="24"/>
          <w:szCs w:val="24"/>
        </w:rPr>
        <w:t>材料价格包括材料运到现场的价格以及现场搬运、仓储、二次搬运、损耗、保险、企业管理费和利润；</w:t>
      </w:r>
    </w:p>
    <w:p w:rsidR="00E10D49" w:rsidRDefault="004C2D45">
      <w:pPr>
        <w:spacing w:line="360" w:lineRule="auto"/>
        <w:ind w:left="1" w:firstLineChars="200" w:firstLine="480"/>
        <w:rPr>
          <w:rFonts w:hAnsi="宋体"/>
          <w:sz w:val="24"/>
          <w:szCs w:val="24"/>
        </w:rPr>
      </w:pPr>
      <w:r>
        <w:rPr>
          <w:rFonts w:hAnsi="宋体" w:hint="eastAsia"/>
          <w:sz w:val="24"/>
          <w:szCs w:val="24"/>
        </w:rPr>
        <w:t xml:space="preserve">(3) </w:t>
      </w:r>
      <w:r>
        <w:rPr>
          <w:rFonts w:hAnsi="宋体" w:hint="eastAsia"/>
          <w:sz w:val="24"/>
          <w:szCs w:val="24"/>
        </w:rPr>
        <w:t>施工机械限于在施工场地</w:t>
      </w:r>
      <w:r>
        <w:rPr>
          <w:rFonts w:hAnsi="宋体" w:hint="eastAsia"/>
          <w:sz w:val="24"/>
          <w:szCs w:val="24"/>
        </w:rPr>
        <w:t>(</w:t>
      </w:r>
      <w:r>
        <w:rPr>
          <w:rFonts w:hAnsi="宋体" w:hint="eastAsia"/>
          <w:sz w:val="24"/>
          <w:szCs w:val="24"/>
        </w:rPr>
        <w:t>现场</w:t>
      </w:r>
      <w:r>
        <w:rPr>
          <w:rFonts w:hAnsi="宋体" w:hint="eastAsia"/>
          <w:sz w:val="24"/>
          <w:szCs w:val="24"/>
        </w:rPr>
        <w:t>)</w:t>
      </w:r>
      <w:r>
        <w:rPr>
          <w:rFonts w:hAnsi="宋体" w:hint="eastAsia"/>
          <w:sz w:val="24"/>
          <w:szCs w:val="24"/>
        </w:rPr>
        <w:t>的机械设备，其价格包括租赁或折旧、维修、维护和燃油等消耗品以及操作人员费用，包括承包人企业管理费和利润，但不包括规费和税金。辅助人员按劳务价格另计。</w:t>
      </w:r>
    </w:p>
    <w:p w:rsidR="00E10D49" w:rsidRDefault="004C2D45">
      <w:pPr>
        <w:spacing w:line="360" w:lineRule="auto"/>
        <w:ind w:left="1" w:firstLineChars="200" w:firstLine="480"/>
        <w:rPr>
          <w:rFonts w:hAnsi="宋体" w:cs="宋体"/>
          <w:sz w:val="24"/>
          <w:szCs w:val="24"/>
        </w:rPr>
      </w:pPr>
      <w:r>
        <w:rPr>
          <w:rFonts w:hAnsi="宋体" w:cs="宋体" w:hint="eastAsia"/>
          <w:sz w:val="24"/>
          <w:szCs w:val="24"/>
        </w:rPr>
        <w:t>2.8.4</w:t>
      </w:r>
      <w:r>
        <w:rPr>
          <w:rFonts w:hAnsi="宋体" w:cs="宋体" w:hint="eastAsia"/>
          <w:sz w:val="24"/>
          <w:szCs w:val="24"/>
        </w:rPr>
        <w:t>总承包服务费根据招标文件中列出的内容和要求，按“总承包服务费计价表”所列格式自主报价。</w:t>
      </w:r>
    </w:p>
    <w:p w:rsidR="00E10D49" w:rsidRDefault="004C2D45">
      <w:pPr>
        <w:spacing w:line="360" w:lineRule="auto"/>
        <w:ind w:firstLineChars="200" w:firstLine="480"/>
        <w:rPr>
          <w:rFonts w:hAnsi="宋体" w:cs="宋体"/>
          <w:sz w:val="24"/>
          <w:szCs w:val="24"/>
        </w:rPr>
      </w:pPr>
      <w:r>
        <w:rPr>
          <w:rFonts w:hAnsi="宋体" w:cs="宋体" w:hint="eastAsia"/>
          <w:sz w:val="24"/>
          <w:szCs w:val="24"/>
        </w:rPr>
        <w:t xml:space="preserve">    2.9 </w:t>
      </w:r>
      <w:r>
        <w:rPr>
          <w:rFonts w:hAnsi="宋体" w:cs="宋体" w:hint="eastAsia"/>
          <w:sz w:val="24"/>
          <w:szCs w:val="24"/>
        </w:rPr>
        <w:t>规费和税金应按“规费、税金项目清单</w:t>
      </w:r>
      <w:r>
        <w:rPr>
          <w:rFonts w:hAnsi="宋体" w:cs="宋体" w:hint="eastAsia"/>
          <w:sz w:val="24"/>
          <w:szCs w:val="24"/>
        </w:rPr>
        <w:t>与计价表”所列项目并根据国家、省级或行业建设主管部门的有关规定列项和计算，不得作为竞争性费用。</w:t>
      </w:r>
    </w:p>
    <w:p w:rsidR="00E10D49" w:rsidRDefault="004C2D45">
      <w:pPr>
        <w:spacing w:line="360" w:lineRule="auto"/>
        <w:ind w:left="1" w:firstLineChars="200" w:firstLine="480"/>
        <w:rPr>
          <w:rFonts w:hAnsi="宋体" w:cs="宋体"/>
          <w:sz w:val="24"/>
          <w:szCs w:val="24"/>
        </w:rPr>
      </w:pPr>
      <w:r>
        <w:rPr>
          <w:rFonts w:hAnsi="宋体" w:cs="宋体" w:hint="eastAsia"/>
          <w:sz w:val="24"/>
          <w:szCs w:val="24"/>
        </w:rPr>
        <w:t xml:space="preserve">2.10 </w:t>
      </w:r>
      <w:r>
        <w:rPr>
          <w:rFonts w:hAnsi="宋体" w:cs="宋体" w:hint="eastAsia"/>
          <w:sz w:val="24"/>
          <w:szCs w:val="24"/>
        </w:rPr>
        <w:t>除招标文件有强制性规定外，投标报价由投标人自主确定，但不得低于其成本。</w:t>
      </w:r>
    </w:p>
    <w:p w:rsidR="00E10D49" w:rsidRDefault="004C2D45">
      <w:pPr>
        <w:spacing w:line="360" w:lineRule="auto"/>
        <w:ind w:left="1" w:firstLineChars="200" w:firstLine="480"/>
        <w:rPr>
          <w:rFonts w:hAnsi="宋体" w:cs="宋体"/>
          <w:sz w:val="24"/>
          <w:szCs w:val="24"/>
        </w:rPr>
      </w:pPr>
      <w:r>
        <w:rPr>
          <w:rFonts w:hAnsi="宋体" w:cs="宋体" w:hint="eastAsia"/>
          <w:sz w:val="24"/>
          <w:szCs w:val="24"/>
        </w:rPr>
        <w:t xml:space="preserve">2.11 </w:t>
      </w:r>
      <w:r>
        <w:rPr>
          <w:rFonts w:hAnsi="宋体" w:cs="宋体" w:hint="eastAsia"/>
          <w:sz w:val="24"/>
          <w:szCs w:val="24"/>
        </w:rPr>
        <w:t>工程量清单计价所涉及的生产资源</w:t>
      </w:r>
      <w:r>
        <w:rPr>
          <w:rFonts w:hAnsi="宋体" w:cs="宋体" w:hint="eastAsia"/>
          <w:sz w:val="24"/>
          <w:szCs w:val="24"/>
        </w:rPr>
        <w:t>(</w:t>
      </w:r>
      <w:r>
        <w:rPr>
          <w:rFonts w:hAnsi="宋体" w:cs="宋体" w:hint="eastAsia"/>
          <w:sz w:val="24"/>
          <w:szCs w:val="24"/>
        </w:rPr>
        <w:t>包括各类人工、材料、工程设备、施工设备、临时设施、临时用水、临时用电等</w:t>
      </w:r>
      <w:r>
        <w:rPr>
          <w:rFonts w:hAnsi="宋体" w:cs="宋体" w:hint="eastAsia"/>
          <w:sz w:val="24"/>
          <w:szCs w:val="24"/>
        </w:rPr>
        <w:t>)</w:t>
      </w:r>
      <w:r>
        <w:rPr>
          <w:rFonts w:hAnsi="宋体" w:cs="宋体" w:hint="eastAsia"/>
          <w:sz w:val="24"/>
          <w:szCs w:val="24"/>
        </w:rPr>
        <w:t>的投标价格，应根据自身的信息渠道和采购渠道，分析其市场价格水平并判断其整个施工周期内的变化趋势，体现投标人自身的管理水平、技术水平和综合实力。</w:t>
      </w:r>
    </w:p>
    <w:p w:rsidR="00E10D49" w:rsidRDefault="004C2D45">
      <w:pPr>
        <w:spacing w:line="360" w:lineRule="auto"/>
        <w:ind w:left="1" w:firstLineChars="200" w:firstLine="480"/>
        <w:rPr>
          <w:rFonts w:hAnsi="宋体" w:cs="宋体"/>
          <w:sz w:val="24"/>
          <w:szCs w:val="24"/>
        </w:rPr>
      </w:pPr>
      <w:r>
        <w:rPr>
          <w:rFonts w:hAnsi="宋体" w:cs="宋体" w:hint="eastAsia"/>
          <w:sz w:val="24"/>
          <w:szCs w:val="24"/>
        </w:rPr>
        <w:t xml:space="preserve">2.12 </w:t>
      </w:r>
      <w:r>
        <w:rPr>
          <w:rFonts w:hAnsi="宋体" w:cs="宋体" w:hint="eastAsia"/>
          <w:sz w:val="24"/>
          <w:szCs w:val="24"/>
        </w:rPr>
        <w:t>管理费应由投标人在保证不低于其成本的基础上做竞争性考虑；利润由投标</w:t>
      </w:r>
      <w:r>
        <w:rPr>
          <w:rFonts w:hAnsi="宋体" w:cs="宋体" w:hint="eastAsia"/>
          <w:sz w:val="24"/>
          <w:szCs w:val="24"/>
        </w:rPr>
        <w:t>人根据自身情况和综合实力做竞争性考虑。</w:t>
      </w:r>
    </w:p>
    <w:p w:rsidR="00E10D49" w:rsidRDefault="004C2D45">
      <w:pPr>
        <w:spacing w:line="360" w:lineRule="auto"/>
        <w:ind w:left="1" w:firstLineChars="200" w:firstLine="480"/>
        <w:rPr>
          <w:rFonts w:hAnsi="宋体" w:cs="宋体"/>
          <w:sz w:val="24"/>
          <w:szCs w:val="24"/>
        </w:rPr>
      </w:pPr>
      <w:r>
        <w:rPr>
          <w:rFonts w:hAnsi="宋体" w:cs="宋体" w:hint="eastAsia"/>
          <w:sz w:val="24"/>
          <w:szCs w:val="24"/>
        </w:rPr>
        <w:t xml:space="preserve">2.13 </w:t>
      </w:r>
      <w:r>
        <w:rPr>
          <w:rFonts w:hAnsi="宋体" w:cs="宋体" w:hint="eastAsia"/>
          <w:sz w:val="24"/>
          <w:szCs w:val="24"/>
        </w:rPr>
        <w:t>投标报价中应考虑招标文件中要求投标人承担的风险范围以及相关的费用。</w:t>
      </w:r>
    </w:p>
    <w:p w:rsidR="00E10D49" w:rsidRDefault="004C2D45">
      <w:pPr>
        <w:spacing w:line="360" w:lineRule="auto"/>
        <w:ind w:left="1" w:firstLineChars="200" w:firstLine="480"/>
        <w:rPr>
          <w:rFonts w:hAnsi="宋体" w:cs="宋体"/>
          <w:sz w:val="24"/>
          <w:szCs w:val="24"/>
        </w:rPr>
      </w:pPr>
      <w:r>
        <w:rPr>
          <w:rFonts w:hAnsi="宋体" w:cs="宋体" w:hint="eastAsia"/>
          <w:sz w:val="24"/>
          <w:szCs w:val="24"/>
        </w:rPr>
        <w:t xml:space="preserve">2.14 </w:t>
      </w:r>
      <w:r>
        <w:rPr>
          <w:rFonts w:hAnsi="宋体" w:cs="宋体" w:hint="eastAsia"/>
          <w:sz w:val="24"/>
          <w:szCs w:val="24"/>
        </w:rPr>
        <w:t>投标总价为投标人在投标文件中提出的各项支付金额的总和，为实施、完成招标工程并修补缺陷以及履行招标文件中约定的风险范围内的所有责任和义务所发生的全部费用。</w:t>
      </w:r>
    </w:p>
    <w:p w:rsidR="00E10D49" w:rsidRDefault="004C2D45" w:rsidP="002B62B3">
      <w:pPr>
        <w:spacing w:line="360" w:lineRule="auto"/>
        <w:ind w:left="1" w:firstLineChars="200" w:firstLine="482"/>
        <w:rPr>
          <w:rFonts w:hAnsi="宋体" w:cs="宋体"/>
          <w:b/>
          <w:sz w:val="24"/>
          <w:szCs w:val="24"/>
        </w:rPr>
      </w:pPr>
      <w:r>
        <w:rPr>
          <w:rFonts w:hAnsi="宋体" w:cs="宋体" w:hint="eastAsia"/>
          <w:b/>
          <w:sz w:val="24"/>
          <w:szCs w:val="24"/>
        </w:rPr>
        <w:t xml:space="preserve">2.15 </w:t>
      </w:r>
      <w:r>
        <w:rPr>
          <w:rFonts w:hAnsi="宋体" w:cs="宋体" w:hint="eastAsia"/>
          <w:b/>
          <w:sz w:val="24"/>
          <w:szCs w:val="24"/>
        </w:rPr>
        <w:t>有关投标报价的其他说明：</w:t>
      </w:r>
    </w:p>
    <w:p w:rsidR="00E10D49" w:rsidRDefault="004C2D45" w:rsidP="002B62B3">
      <w:pPr>
        <w:tabs>
          <w:tab w:val="left" w:pos="1260"/>
        </w:tabs>
        <w:autoSpaceDE w:val="0"/>
        <w:autoSpaceDN w:val="0"/>
        <w:adjustRightInd w:val="0"/>
        <w:spacing w:line="360" w:lineRule="auto"/>
        <w:ind w:firstLineChars="200" w:firstLine="482"/>
        <w:jc w:val="left"/>
        <w:rPr>
          <w:rFonts w:hAnsi="宋体" w:cs="宋体"/>
          <w:b/>
          <w:bCs/>
          <w:sz w:val="24"/>
          <w:szCs w:val="24"/>
        </w:rPr>
      </w:pPr>
      <w:r>
        <w:rPr>
          <w:rFonts w:hAnsi="宋体" w:cs="宋体" w:hint="eastAsia"/>
          <w:b/>
          <w:sz w:val="24"/>
          <w:szCs w:val="24"/>
        </w:rPr>
        <w:t>2.15.1</w:t>
      </w:r>
      <w:r>
        <w:rPr>
          <w:rFonts w:hAnsi="宋体" w:cs="宋体" w:hint="eastAsia"/>
          <w:b/>
          <w:bCs/>
          <w:sz w:val="24"/>
          <w:szCs w:val="24"/>
        </w:rPr>
        <w:t>（</w:t>
      </w:r>
      <w:r>
        <w:rPr>
          <w:rFonts w:hAnsi="宋体" w:cs="宋体" w:hint="eastAsia"/>
          <w:b/>
          <w:bCs/>
          <w:sz w:val="24"/>
          <w:szCs w:val="24"/>
        </w:rPr>
        <w:t>1</w:t>
      </w:r>
      <w:r>
        <w:rPr>
          <w:rFonts w:hAnsi="宋体" w:cs="宋体" w:hint="eastAsia"/>
          <w:b/>
          <w:bCs/>
          <w:sz w:val="24"/>
          <w:szCs w:val="24"/>
        </w:rPr>
        <w:t>）根据《关于调整河南省建设工程安全文明施工措施费计取办法的通知》（豫建设标</w:t>
      </w:r>
      <w:r>
        <w:rPr>
          <w:rFonts w:hAnsi="宋体" w:cs="宋体" w:hint="eastAsia"/>
          <w:b/>
          <w:bCs/>
          <w:sz w:val="24"/>
          <w:szCs w:val="24"/>
        </w:rPr>
        <w:t>[2014]57</w:t>
      </w:r>
      <w:r>
        <w:rPr>
          <w:rFonts w:hAnsi="宋体" w:cs="宋体" w:hint="eastAsia"/>
          <w:b/>
          <w:bCs/>
          <w:sz w:val="24"/>
          <w:szCs w:val="24"/>
        </w:rPr>
        <w:t>号）规定，“安全文明施工措施费”是不可竞争费，即费率不可竞争，发包人编制招标控制价、承包</w:t>
      </w:r>
      <w:r>
        <w:rPr>
          <w:rFonts w:hAnsi="宋体" w:cs="宋体" w:hint="eastAsia"/>
          <w:b/>
          <w:bCs/>
          <w:sz w:val="24"/>
          <w:szCs w:val="24"/>
        </w:rPr>
        <w:t>人编制投标报价时，应按省级主管部门规定的计价标准计取。</w:t>
      </w:r>
    </w:p>
    <w:p w:rsidR="00E10D49" w:rsidRDefault="004C2D45" w:rsidP="002B62B3">
      <w:pPr>
        <w:tabs>
          <w:tab w:val="left" w:pos="1260"/>
        </w:tabs>
        <w:autoSpaceDE w:val="0"/>
        <w:autoSpaceDN w:val="0"/>
        <w:adjustRightInd w:val="0"/>
        <w:spacing w:line="360" w:lineRule="auto"/>
        <w:ind w:firstLineChars="200" w:firstLine="482"/>
        <w:jc w:val="lef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w:t>
      </w:r>
      <w:r>
        <w:rPr>
          <w:rFonts w:hAnsi="宋体" w:cs="宋体" w:hint="eastAsia"/>
          <w:b/>
          <w:bCs/>
          <w:sz w:val="24"/>
          <w:szCs w:val="24"/>
        </w:rPr>
        <w:t>2</w:t>
      </w:r>
      <w:r>
        <w:rPr>
          <w:rFonts w:hAnsi="宋体" w:cs="宋体" w:hint="eastAsia"/>
          <w:b/>
          <w:bCs/>
          <w:sz w:val="24"/>
          <w:szCs w:val="24"/>
        </w:rPr>
        <w:t>）投标人编制投标报价时，同一投标文件综合工日应前后保持一致。</w:t>
      </w:r>
    </w:p>
    <w:p w:rsidR="00E10D49" w:rsidRDefault="004C2D45" w:rsidP="002B62B3">
      <w:pPr>
        <w:tabs>
          <w:tab w:val="left" w:pos="1260"/>
        </w:tabs>
        <w:autoSpaceDE w:val="0"/>
        <w:autoSpaceDN w:val="0"/>
        <w:adjustRightInd w:val="0"/>
        <w:spacing w:line="360" w:lineRule="auto"/>
        <w:ind w:firstLineChars="300" w:firstLine="723"/>
        <w:jc w:val="left"/>
        <w:rPr>
          <w:rFonts w:hAnsi="宋体" w:cs="宋体"/>
          <w:b/>
          <w:bCs/>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）人工费、</w:t>
      </w:r>
      <w:r>
        <w:rPr>
          <w:rFonts w:hAnsi="宋体" w:cs="宋体" w:hint="eastAsia"/>
          <w:b/>
          <w:sz w:val="24"/>
          <w:szCs w:val="24"/>
        </w:rPr>
        <w:t>、材料费、</w:t>
      </w:r>
      <w:r>
        <w:rPr>
          <w:rFonts w:hAnsi="宋体" w:cs="宋体" w:hint="eastAsia"/>
          <w:b/>
          <w:sz w:val="24"/>
          <w:szCs w:val="24"/>
        </w:rPr>
        <w:t>机械</w:t>
      </w:r>
      <w:r>
        <w:rPr>
          <w:rFonts w:hAnsi="宋体" w:cs="宋体" w:hint="eastAsia"/>
          <w:b/>
          <w:sz w:val="24"/>
          <w:szCs w:val="24"/>
        </w:rPr>
        <w:t>费</w:t>
      </w:r>
      <w:r>
        <w:rPr>
          <w:rFonts w:hAnsi="宋体" w:cs="宋体" w:hint="eastAsia"/>
          <w:b/>
          <w:sz w:val="24"/>
          <w:szCs w:val="24"/>
        </w:rPr>
        <w:t>、管理</w:t>
      </w:r>
      <w:r>
        <w:rPr>
          <w:rFonts w:hAnsi="宋体" w:cs="宋体" w:hint="eastAsia"/>
          <w:b/>
          <w:sz w:val="24"/>
          <w:szCs w:val="24"/>
        </w:rPr>
        <w:t>费均按河南省豫建标</w:t>
      </w:r>
      <w:r>
        <w:rPr>
          <w:rFonts w:hAnsi="宋体" w:cs="宋体" w:hint="eastAsia"/>
          <w:b/>
          <w:sz w:val="24"/>
          <w:szCs w:val="24"/>
        </w:rPr>
        <w:t>【</w:t>
      </w:r>
      <w:r>
        <w:rPr>
          <w:rFonts w:hAnsi="宋体" w:cs="宋体" w:hint="eastAsia"/>
          <w:b/>
          <w:sz w:val="24"/>
          <w:szCs w:val="24"/>
        </w:rPr>
        <w:t>201</w:t>
      </w:r>
      <w:r>
        <w:rPr>
          <w:rFonts w:hAnsi="宋体" w:cs="宋体" w:hint="eastAsia"/>
          <w:b/>
          <w:sz w:val="24"/>
          <w:szCs w:val="24"/>
        </w:rPr>
        <w:t>9</w:t>
      </w:r>
      <w:r>
        <w:rPr>
          <w:rFonts w:hAnsi="宋体" w:cs="宋体" w:hint="eastAsia"/>
          <w:b/>
          <w:sz w:val="24"/>
          <w:szCs w:val="24"/>
        </w:rPr>
        <w:t>】</w:t>
      </w:r>
      <w:r>
        <w:rPr>
          <w:rFonts w:hAnsi="宋体" w:cs="宋体" w:hint="eastAsia"/>
          <w:b/>
          <w:sz w:val="24"/>
          <w:szCs w:val="24"/>
        </w:rPr>
        <w:t>26</w:t>
      </w:r>
      <w:r>
        <w:rPr>
          <w:rFonts w:hAnsi="宋体" w:cs="宋体" w:hint="eastAsia"/>
          <w:b/>
          <w:sz w:val="24"/>
          <w:szCs w:val="24"/>
        </w:rPr>
        <w:t>号文</w:t>
      </w:r>
      <w:r>
        <w:rPr>
          <w:rFonts w:hAnsi="宋体" w:cs="宋体" w:hint="eastAsia"/>
          <w:b/>
          <w:sz w:val="24"/>
          <w:szCs w:val="24"/>
        </w:rPr>
        <w:t>规定</w:t>
      </w:r>
      <w:r>
        <w:rPr>
          <w:rFonts w:hAnsi="宋体" w:cs="宋体" w:hint="eastAsia"/>
          <w:b/>
          <w:sz w:val="24"/>
          <w:szCs w:val="24"/>
        </w:rPr>
        <w:t>计入；</w:t>
      </w:r>
      <w:r>
        <w:rPr>
          <w:rFonts w:hAnsi="宋体" w:cs="宋体" w:hint="eastAsia"/>
          <w:b/>
          <w:sz w:val="24"/>
          <w:szCs w:val="24"/>
        </w:rPr>
        <w:t>税金按增值税</w:t>
      </w:r>
      <w:r>
        <w:rPr>
          <w:rFonts w:hAnsi="宋体" w:cs="宋体" w:hint="eastAsia"/>
          <w:b/>
          <w:sz w:val="24"/>
          <w:szCs w:val="24"/>
        </w:rPr>
        <w:t>按</w:t>
      </w:r>
      <w:r>
        <w:rPr>
          <w:rFonts w:hAnsi="宋体" w:cs="宋体" w:hint="eastAsia"/>
          <w:b/>
          <w:sz w:val="24"/>
          <w:szCs w:val="24"/>
        </w:rPr>
        <w:t>9%</w:t>
      </w:r>
      <w:r>
        <w:rPr>
          <w:rFonts w:hAnsi="宋体" w:cs="宋体" w:hint="eastAsia"/>
          <w:b/>
          <w:sz w:val="24"/>
          <w:szCs w:val="24"/>
        </w:rPr>
        <w:t>计取</w:t>
      </w:r>
      <w:r>
        <w:rPr>
          <w:rFonts w:hAnsi="宋体" w:cs="宋体" w:hint="eastAsia"/>
          <w:b/>
          <w:bCs/>
          <w:sz w:val="24"/>
          <w:szCs w:val="24"/>
        </w:rPr>
        <w:t>；</w:t>
      </w:r>
      <w:r>
        <w:rPr>
          <w:rFonts w:hAnsi="宋体" w:cs="宋体" w:hint="eastAsia"/>
          <w:b/>
          <w:bCs/>
          <w:sz w:val="24"/>
          <w:szCs w:val="24"/>
        </w:rPr>
        <w:t xml:space="preserve"> </w:t>
      </w:r>
    </w:p>
    <w:p w:rsidR="00E10D49" w:rsidRDefault="004C2D45">
      <w:pPr>
        <w:spacing w:line="360" w:lineRule="auto"/>
        <w:ind w:firstLineChars="200" w:firstLine="480"/>
        <w:rPr>
          <w:rFonts w:hAnsi="宋体" w:cs="宋体"/>
          <w:bCs/>
          <w:sz w:val="24"/>
        </w:rPr>
      </w:pPr>
      <w:r>
        <w:rPr>
          <w:rFonts w:hAnsi="宋体" w:cs="宋体" w:hint="eastAsia"/>
          <w:bCs/>
          <w:sz w:val="24"/>
        </w:rPr>
        <w:lastRenderedPageBreak/>
        <w:t>3</w:t>
      </w:r>
      <w:r>
        <w:rPr>
          <w:rFonts w:hAnsi="宋体" w:cs="宋体" w:hint="eastAsia"/>
          <w:bCs/>
          <w:sz w:val="24"/>
        </w:rPr>
        <w:t>、其他说明</w:t>
      </w:r>
    </w:p>
    <w:p w:rsidR="00E10D49" w:rsidRDefault="004C2D45">
      <w:pPr>
        <w:spacing w:line="360" w:lineRule="auto"/>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E10D49" w:rsidRDefault="004C2D45">
      <w:pPr>
        <w:spacing w:line="360" w:lineRule="auto"/>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E10D49" w:rsidRDefault="004C2D45">
      <w:pPr>
        <w:spacing w:line="360" w:lineRule="auto"/>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E10D49" w:rsidRDefault="004C2D45">
      <w:pPr>
        <w:spacing w:line="360" w:lineRule="auto"/>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E10D49" w:rsidRDefault="004C2D45">
      <w:pPr>
        <w:spacing w:line="360" w:lineRule="auto"/>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E10D49" w:rsidRDefault="004C2D45">
      <w:pPr>
        <w:spacing w:line="360" w:lineRule="auto"/>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E10D49" w:rsidRDefault="004C2D45">
      <w:pPr>
        <w:spacing w:line="360" w:lineRule="auto"/>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E10D49" w:rsidRDefault="004C2D45">
      <w:pPr>
        <w:spacing w:line="360" w:lineRule="auto"/>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E10D49" w:rsidRDefault="004C2D45">
      <w:pPr>
        <w:spacing w:line="360" w:lineRule="auto"/>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E10D49" w:rsidRDefault="004C2D45">
      <w:pPr>
        <w:spacing w:line="360" w:lineRule="auto"/>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w:t>
      </w:r>
      <w:r>
        <w:rPr>
          <w:rFonts w:hAnsi="宋体" w:cs="宋体" w:hint="eastAsia"/>
          <w:sz w:val="24"/>
        </w:rPr>
        <w:t>征</w:t>
      </w:r>
    </w:p>
    <w:p w:rsidR="00E10D49" w:rsidRDefault="004C2D45">
      <w:pPr>
        <w:spacing w:line="360" w:lineRule="auto"/>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E10D49" w:rsidRDefault="004C2D45">
      <w:pPr>
        <w:spacing w:line="360" w:lineRule="auto"/>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E10D49" w:rsidRDefault="004C2D45">
      <w:pPr>
        <w:spacing w:line="360" w:lineRule="auto"/>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E10D49" w:rsidRDefault="004C2D45">
      <w:pPr>
        <w:spacing w:line="360" w:lineRule="auto"/>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E10D49" w:rsidRDefault="004C2D45">
      <w:pPr>
        <w:spacing w:line="360" w:lineRule="auto"/>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E10D49" w:rsidRDefault="004C2D45">
      <w:pPr>
        <w:spacing w:line="360" w:lineRule="auto"/>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E10D49" w:rsidRDefault="004C2D45">
      <w:pPr>
        <w:spacing w:line="360" w:lineRule="auto"/>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E10D49" w:rsidRDefault="004C2D45">
      <w:pPr>
        <w:spacing w:line="360" w:lineRule="auto"/>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E10D49" w:rsidRDefault="004C2D45">
      <w:pPr>
        <w:spacing w:line="360" w:lineRule="auto"/>
        <w:ind w:left="1" w:firstLineChars="200" w:firstLine="480"/>
        <w:rPr>
          <w:rFonts w:hAnsi="宋体" w:cs="宋体"/>
          <w:sz w:val="24"/>
        </w:rPr>
      </w:pPr>
      <w:r>
        <w:rPr>
          <w:rFonts w:hAnsi="宋体" w:cs="宋体" w:hint="eastAsia"/>
          <w:sz w:val="24"/>
        </w:rPr>
        <w:t>本章中使用的词语“招标人</w:t>
      </w:r>
      <w:r>
        <w:rPr>
          <w:rFonts w:hAnsi="宋体" w:cs="宋体" w:hint="eastAsia"/>
          <w:sz w:val="24"/>
        </w:rPr>
        <w:t>”和“投标人”分别与合同条款中定义的“发包人”和“承</w:t>
      </w:r>
      <w:r>
        <w:rPr>
          <w:rFonts w:hAnsi="宋体" w:cs="宋体" w:hint="eastAsia"/>
          <w:sz w:val="24"/>
        </w:rPr>
        <w:lastRenderedPageBreak/>
        <w:t>包人”同义；就工程量清单而言，“子目”与“项目”同义。</w:t>
      </w:r>
    </w:p>
    <w:p w:rsidR="00E10D49" w:rsidRDefault="004C2D45">
      <w:pPr>
        <w:spacing w:line="360" w:lineRule="auto"/>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E10D49" w:rsidRDefault="004C2D45">
      <w:pPr>
        <w:spacing w:line="360" w:lineRule="auto"/>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E10D49" w:rsidRDefault="004C2D45">
      <w:pPr>
        <w:spacing w:line="360" w:lineRule="auto"/>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w:t>
      </w:r>
      <w:r>
        <w:rPr>
          <w:rFonts w:hAnsi="宋体" w:cs="宋体" w:hint="eastAsia"/>
          <w:sz w:val="24"/>
        </w:rPr>
        <w:t>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E10D49" w:rsidRDefault="004C2D45">
      <w:pPr>
        <w:spacing w:line="360" w:lineRule="auto"/>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w:t>
      </w:r>
      <w:r>
        <w:rPr>
          <w:rFonts w:hAnsi="宋体" w:cs="宋体" w:hint="eastAsia"/>
          <w:sz w:val="24"/>
        </w:rPr>
        <w:t>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E10D49" w:rsidRDefault="004C2D45">
      <w:pPr>
        <w:spacing w:line="360" w:lineRule="auto"/>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E10D49" w:rsidRDefault="004C2D45">
      <w:pPr>
        <w:spacing w:line="360" w:lineRule="auto"/>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E10D49" w:rsidRDefault="004C2D45">
      <w:pPr>
        <w:spacing w:line="360" w:lineRule="auto"/>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w:t>
      </w:r>
      <w:r>
        <w:rPr>
          <w:rFonts w:hAnsi="宋体" w:cs="宋体" w:hint="eastAsia"/>
          <w:sz w:val="24"/>
        </w:rPr>
        <w:lastRenderedPageBreak/>
        <w:t>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w:t>
      </w:r>
      <w:r>
        <w:rPr>
          <w:rFonts w:hAnsi="宋体" w:cs="宋体" w:hint="eastAsia"/>
          <w:sz w:val="24"/>
        </w:rPr>
        <w:t>将上述材料和工程设备的安装及辅助工作所发生的费用以及与此类费用有关的管理费和利润包含在分部分项工程量清单相应子目的综合单价中，并计取相应的规费和税金。</w:t>
      </w:r>
    </w:p>
    <w:p w:rsidR="00E10D49" w:rsidRDefault="004C2D45">
      <w:pPr>
        <w:spacing w:line="360" w:lineRule="auto"/>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10D49" w:rsidRDefault="004C2D45">
      <w:pPr>
        <w:spacing w:line="360" w:lineRule="auto"/>
        <w:ind w:left="1" w:firstLineChars="200" w:firstLine="480"/>
        <w:rPr>
          <w:rFonts w:hAnsi="宋体" w:cs="宋体"/>
          <w:sz w:val="24"/>
          <w:u w:val="single"/>
        </w:rPr>
      </w:pPr>
      <w:r>
        <w:rPr>
          <w:rFonts w:hAnsi="宋体" w:cs="宋体" w:hint="eastAsia"/>
          <w:sz w:val="24"/>
        </w:rPr>
        <w:t>3.</w:t>
      </w:r>
      <w:r>
        <w:rPr>
          <w:rFonts w:hAnsi="宋体" w:cs="宋体" w:hint="eastAsia"/>
          <w:sz w:val="24"/>
        </w:rPr>
        <w:t>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E10D49" w:rsidRDefault="004C2D45" w:rsidP="002B62B3">
      <w:pPr>
        <w:spacing w:line="360" w:lineRule="auto"/>
        <w:ind w:firstLineChars="200" w:firstLine="482"/>
        <w:rPr>
          <w:rFonts w:hAnsi="宋体" w:cs="宋体"/>
          <w:b/>
          <w:sz w:val="24"/>
        </w:rPr>
      </w:pPr>
      <w:r>
        <w:rPr>
          <w:rFonts w:hAnsi="宋体" w:cs="宋体" w:hint="eastAsia"/>
          <w:b/>
          <w:sz w:val="24"/>
        </w:rPr>
        <w:t>4</w:t>
      </w:r>
      <w:r>
        <w:rPr>
          <w:rFonts w:hAnsi="宋体" w:cs="宋体" w:hint="eastAsia"/>
          <w:b/>
          <w:sz w:val="24"/>
        </w:rPr>
        <w:t>．工程量清单</w:t>
      </w:r>
    </w:p>
    <w:p w:rsidR="00E10D49" w:rsidRDefault="004C2D45">
      <w:pPr>
        <w:spacing w:line="360" w:lineRule="auto"/>
        <w:ind w:firstLineChars="200" w:firstLine="480"/>
        <w:rPr>
          <w:rFonts w:ascii="新宋体" w:eastAsia="新宋体" w:hAnsi="新宋体"/>
          <w:sz w:val="24"/>
          <w:u w:val="single"/>
        </w:rPr>
      </w:pPr>
      <w:r>
        <w:rPr>
          <w:rFonts w:hAnsi="宋体" w:cs="宋体" w:hint="eastAsia"/>
          <w:sz w:val="24"/>
          <w:u w:val="single"/>
        </w:rPr>
        <w:t>工程量清单在【全国公共资源交易平台（河南省·许昌市）】上自行下载。</w:t>
      </w:r>
    </w:p>
    <w:p w:rsidR="00E10D49" w:rsidRDefault="004C2D45">
      <w:pPr>
        <w:autoSpaceDE w:val="0"/>
        <w:autoSpaceDN w:val="0"/>
        <w:adjustRightInd w:val="0"/>
        <w:ind w:firstLineChars="200" w:firstLine="480"/>
        <w:outlineLvl w:val="0"/>
        <w:rPr>
          <w:rFonts w:ascii="新宋体" w:eastAsia="新宋体" w:hAnsi="新宋体"/>
          <w:sz w:val="24"/>
          <w:u w:val="single"/>
        </w:rPr>
      </w:pPr>
      <w:r>
        <w:rPr>
          <w:rFonts w:ascii="新宋体" w:eastAsia="新宋体" w:hAnsi="新宋体"/>
          <w:sz w:val="24"/>
          <w:u w:val="single"/>
        </w:rPr>
        <w:br w:type="page"/>
      </w:r>
    </w:p>
    <w:p w:rsidR="00E10D49" w:rsidRDefault="004C2D45">
      <w:pPr>
        <w:pStyle w:val="1"/>
      </w:pPr>
      <w:bookmarkStart w:id="132" w:name="_Toc8808"/>
      <w:bookmarkStart w:id="133" w:name="_Toc9650"/>
      <w:r>
        <w:rPr>
          <w:rFonts w:hint="eastAsia"/>
        </w:rPr>
        <w:lastRenderedPageBreak/>
        <w:t>第六章</w:t>
      </w:r>
      <w:r>
        <w:t xml:space="preserve"> </w:t>
      </w:r>
      <w:r>
        <w:rPr>
          <w:rFonts w:hint="eastAsia"/>
        </w:rPr>
        <w:t>图</w:t>
      </w:r>
      <w:r>
        <w:t xml:space="preserve"> </w:t>
      </w:r>
      <w:r>
        <w:rPr>
          <w:rFonts w:hint="eastAsia"/>
        </w:rPr>
        <w:t>纸</w:t>
      </w:r>
      <w:bookmarkEnd w:id="126"/>
      <w:bookmarkEnd w:id="132"/>
      <w:bookmarkEnd w:id="133"/>
    </w:p>
    <w:p w:rsidR="00E10D49" w:rsidRDefault="00E10D49">
      <w:pPr>
        <w:autoSpaceDE w:val="0"/>
        <w:autoSpaceDN w:val="0"/>
        <w:adjustRightInd w:val="0"/>
        <w:jc w:val="center"/>
        <w:rPr>
          <w:rFonts w:hAnsi="宋体" w:cs="黑体"/>
          <w:b/>
          <w:sz w:val="24"/>
        </w:rPr>
      </w:pPr>
    </w:p>
    <w:p w:rsidR="00E10D49" w:rsidRDefault="004C2D45">
      <w:pPr>
        <w:autoSpaceDE w:val="0"/>
        <w:autoSpaceDN w:val="0"/>
        <w:adjustRightInd w:val="0"/>
        <w:jc w:val="center"/>
        <w:outlineLvl w:val="0"/>
        <w:rPr>
          <w:rFonts w:hAnsi="宋体" w:cs="黑体"/>
          <w:b/>
          <w:sz w:val="36"/>
          <w:szCs w:val="36"/>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项所给的网址自行下载（如有）。</w:t>
      </w:r>
      <w:bookmarkStart w:id="134" w:name="_Toc3738"/>
      <w:bookmarkStart w:id="135" w:name="_Toc278443522"/>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pStyle w:val="30"/>
        <w:ind w:firstLine="680"/>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E10D49">
      <w:pPr>
        <w:autoSpaceDE w:val="0"/>
        <w:autoSpaceDN w:val="0"/>
        <w:adjustRightInd w:val="0"/>
        <w:jc w:val="center"/>
        <w:outlineLvl w:val="0"/>
        <w:rPr>
          <w:rFonts w:hAnsi="宋体" w:cs="黑体"/>
          <w:b/>
          <w:sz w:val="36"/>
          <w:szCs w:val="36"/>
        </w:rPr>
      </w:pPr>
    </w:p>
    <w:p w:rsidR="00E10D49" w:rsidRDefault="004C2D45">
      <w:pPr>
        <w:pStyle w:val="1"/>
      </w:pPr>
      <w:bookmarkStart w:id="136" w:name="_Toc2791"/>
      <w:r>
        <w:rPr>
          <w:rFonts w:hint="eastAsia"/>
        </w:rPr>
        <w:lastRenderedPageBreak/>
        <w:t>第七章</w:t>
      </w:r>
      <w:r>
        <w:t xml:space="preserve"> </w:t>
      </w:r>
      <w:r>
        <w:rPr>
          <w:rFonts w:hint="eastAsia"/>
        </w:rPr>
        <w:t>技术标准和要求</w:t>
      </w:r>
      <w:bookmarkEnd w:id="134"/>
      <w:bookmarkEnd w:id="135"/>
      <w:bookmarkEnd w:id="136"/>
    </w:p>
    <w:p w:rsidR="00E10D49" w:rsidRDefault="00E10D49">
      <w:pPr>
        <w:spacing w:line="500" w:lineRule="exact"/>
        <w:ind w:firstLineChars="200" w:firstLine="480"/>
        <w:jc w:val="left"/>
        <w:rPr>
          <w:rFonts w:ascii="新宋体" w:eastAsia="新宋体" w:hAnsi="新宋体"/>
          <w:sz w:val="24"/>
        </w:rPr>
      </w:pPr>
    </w:p>
    <w:p w:rsidR="00E10D49" w:rsidRDefault="00E10D49">
      <w:pPr>
        <w:spacing w:line="500" w:lineRule="exact"/>
        <w:jc w:val="left"/>
        <w:rPr>
          <w:rFonts w:hAnsi="宋体" w:cs="宋体"/>
          <w:b/>
          <w:bCs/>
          <w:sz w:val="24"/>
        </w:rPr>
      </w:pPr>
    </w:p>
    <w:p w:rsidR="00E10D49" w:rsidRDefault="004C2D45">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E10D49" w:rsidRDefault="004C2D45">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E10D49" w:rsidRDefault="00E10D49">
      <w:pPr>
        <w:autoSpaceDE w:val="0"/>
        <w:autoSpaceDN w:val="0"/>
        <w:adjustRightInd w:val="0"/>
        <w:spacing w:line="420" w:lineRule="exact"/>
        <w:jc w:val="center"/>
        <w:rPr>
          <w:rFonts w:hAnsi="宋体" w:cs="黑体"/>
          <w:sz w:val="32"/>
          <w:szCs w:val="32"/>
        </w:rPr>
      </w:pPr>
    </w:p>
    <w:p w:rsidR="00E10D49" w:rsidRDefault="00E10D49">
      <w:bookmarkStart w:id="137" w:name="_Toc9534"/>
    </w:p>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E10D49"/>
    <w:p w:rsidR="00E10D49" w:rsidRDefault="004C2D45">
      <w:pPr>
        <w:pStyle w:val="1"/>
      </w:pPr>
      <w:bookmarkStart w:id="138" w:name="_Toc18525"/>
      <w:bookmarkEnd w:id="137"/>
      <w:r>
        <w:rPr>
          <w:rFonts w:hint="eastAsia"/>
        </w:rPr>
        <w:lastRenderedPageBreak/>
        <w:t>第八章</w:t>
      </w:r>
      <w:r>
        <w:rPr>
          <w:rFonts w:hint="eastAsia"/>
        </w:rPr>
        <w:t xml:space="preserve"> </w:t>
      </w:r>
      <w:r>
        <w:rPr>
          <w:rFonts w:hint="eastAsia"/>
        </w:rPr>
        <w:t>投标文件格式</w:t>
      </w:r>
      <w:bookmarkEnd w:id="138"/>
    </w:p>
    <w:p w:rsidR="00E10D49" w:rsidRDefault="00E10D49">
      <w:pPr>
        <w:autoSpaceDE w:val="0"/>
        <w:autoSpaceDN w:val="0"/>
        <w:adjustRightInd w:val="0"/>
        <w:rPr>
          <w:rFonts w:hAnsi="宋体" w:cs="宋体"/>
          <w:b/>
          <w:spacing w:val="60"/>
          <w:sz w:val="48"/>
          <w:szCs w:val="48"/>
          <w:u w:val="single"/>
        </w:rPr>
      </w:pPr>
    </w:p>
    <w:p w:rsidR="00E10D49" w:rsidRDefault="00E10D49">
      <w:pPr>
        <w:autoSpaceDE w:val="0"/>
        <w:autoSpaceDN w:val="0"/>
        <w:adjustRightInd w:val="0"/>
        <w:rPr>
          <w:rFonts w:hAnsi="宋体" w:cs="宋体"/>
          <w:b/>
          <w:spacing w:val="60"/>
          <w:sz w:val="48"/>
          <w:szCs w:val="48"/>
          <w:u w:val="single"/>
        </w:rPr>
      </w:pPr>
    </w:p>
    <w:p w:rsidR="00E10D49" w:rsidRDefault="004C2D45" w:rsidP="002B62B3">
      <w:pPr>
        <w:autoSpaceDE w:val="0"/>
        <w:autoSpaceDN w:val="0"/>
        <w:adjustRightInd w:val="0"/>
        <w:ind w:firstLineChars="100" w:firstLine="602"/>
        <w:rPr>
          <w:rFonts w:hAnsi="宋体" w:cs="宋体"/>
          <w:b/>
          <w:sz w:val="36"/>
          <w:szCs w:val="36"/>
        </w:rPr>
      </w:pPr>
      <w:r>
        <w:rPr>
          <w:rFonts w:hAnsi="宋体" w:cs="宋体" w:hint="eastAsia"/>
          <w:b/>
          <w:spacing w:val="60"/>
          <w:sz w:val="48"/>
          <w:szCs w:val="48"/>
          <w:u w:val="single"/>
        </w:rPr>
        <w:t xml:space="preserve">      </w:t>
      </w:r>
      <w:r>
        <w:rPr>
          <w:rFonts w:hAnsi="宋体" w:cs="宋体" w:hint="eastAsia"/>
          <w:b/>
          <w:spacing w:val="60"/>
          <w:sz w:val="48"/>
          <w:szCs w:val="48"/>
          <w:u w:val="single"/>
        </w:rPr>
        <w:t>（工程名称）</w:t>
      </w:r>
      <w:r>
        <w:rPr>
          <w:rFonts w:hAnsi="宋体" w:cs="宋体" w:hint="eastAsia"/>
          <w:b/>
          <w:spacing w:val="60"/>
          <w:sz w:val="48"/>
          <w:szCs w:val="48"/>
          <w:u w:val="single"/>
        </w:rPr>
        <w:t xml:space="preserve">    </w:t>
      </w:r>
    </w:p>
    <w:p w:rsidR="00E10D49" w:rsidRDefault="004C2D45">
      <w:pPr>
        <w:tabs>
          <w:tab w:val="center" w:pos="4739"/>
        </w:tabs>
        <w:ind w:left="180"/>
        <w:rPr>
          <w:rFonts w:hAnsi="宋体" w:cs="宋体"/>
          <w:sz w:val="24"/>
        </w:rPr>
      </w:pPr>
      <w:r>
        <w:rPr>
          <w:rFonts w:hAnsi="宋体" w:cs="宋体" w:hint="eastAsia"/>
          <w:sz w:val="24"/>
        </w:rPr>
        <w:t xml:space="preserve">  </w:t>
      </w: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200" w:firstLine="643"/>
        <w:jc w:val="center"/>
        <w:rPr>
          <w:rFonts w:hAnsi="宋体" w:cs="宋体"/>
          <w:b/>
          <w:sz w:val="32"/>
          <w:szCs w:val="32"/>
        </w:rPr>
      </w:pPr>
      <w:r>
        <w:rPr>
          <w:rFonts w:hAnsi="宋体" w:cs="宋体" w:hint="eastAsia"/>
          <w:b/>
          <w:sz w:val="32"/>
          <w:szCs w:val="32"/>
        </w:rPr>
        <w:t>（商务标）</w:t>
      </w:r>
    </w:p>
    <w:p w:rsidR="00E10D49" w:rsidRDefault="004C2D45" w:rsidP="002B62B3">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200" w:firstLine="643"/>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E10D49" w:rsidRDefault="00E10D49">
      <w:pPr>
        <w:tabs>
          <w:tab w:val="center" w:pos="4739"/>
        </w:tabs>
        <w:ind w:left="180"/>
        <w:jc w:val="center"/>
        <w:rPr>
          <w:rFonts w:hAnsi="宋体" w:cs="宋体"/>
          <w:b/>
          <w:sz w:val="32"/>
        </w:rPr>
      </w:pPr>
    </w:p>
    <w:p w:rsidR="00E10D49" w:rsidRDefault="004C2D45" w:rsidP="002B62B3">
      <w:pPr>
        <w:tabs>
          <w:tab w:val="center" w:pos="4739"/>
        </w:tabs>
        <w:ind w:left="180" w:firstLineChars="200" w:firstLine="643"/>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E10D49" w:rsidRDefault="00E10D49">
      <w:pPr>
        <w:tabs>
          <w:tab w:val="center" w:pos="4739"/>
        </w:tabs>
        <w:ind w:left="180"/>
        <w:jc w:val="center"/>
        <w:rPr>
          <w:rFonts w:hAnsi="宋体" w:cs="宋体"/>
          <w:b/>
          <w:sz w:val="32"/>
        </w:rPr>
      </w:pPr>
    </w:p>
    <w:p w:rsidR="00E10D49" w:rsidRDefault="004C2D45" w:rsidP="002B62B3">
      <w:pPr>
        <w:tabs>
          <w:tab w:val="center" w:pos="4739"/>
        </w:tabs>
        <w:ind w:left="180" w:firstLineChars="200" w:firstLine="643"/>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10D49" w:rsidRDefault="004C2D45" w:rsidP="002B62B3">
      <w:pPr>
        <w:autoSpaceDE w:val="0"/>
        <w:autoSpaceDN w:val="0"/>
        <w:adjustRightInd w:val="0"/>
        <w:spacing w:line="420" w:lineRule="exact"/>
        <w:ind w:firstLineChars="200" w:firstLine="723"/>
        <w:jc w:val="center"/>
        <w:rPr>
          <w:rFonts w:hAnsi="宋体" w:cs="宋体"/>
          <w:b/>
          <w:sz w:val="36"/>
          <w:szCs w:val="36"/>
        </w:rPr>
        <w:sectPr w:rsidR="00E10D49">
          <w:footerReference w:type="default" r:id="rId18"/>
          <w:headerReference w:type="first" r:id="rId19"/>
          <w:footerReference w:type="first" r:id="rId20"/>
          <w:pgSz w:w="11906" w:h="16838"/>
          <w:pgMar w:top="1361" w:right="1134" w:bottom="1197" w:left="1134" w:header="851" w:footer="992" w:gutter="0"/>
          <w:cols w:space="720"/>
          <w:docGrid w:type="linesAndChars" w:linePitch="312"/>
        </w:sectPr>
      </w:pPr>
      <w:r>
        <w:rPr>
          <w:rFonts w:hAnsi="宋体" w:cs="宋体" w:hint="eastAsia"/>
          <w:b/>
          <w:sz w:val="36"/>
          <w:szCs w:val="36"/>
        </w:rPr>
        <w:t xml:space="preserve"> </w:t>
      </w:r>
    </w:p>
    <w:p w:rsidR="00E10D49" w:rsidRDefault="004C2D45" w:rsidP="002B62B3">
      <w:pPr>
        <w:autoSpaceDE w:val="0"/>
        <w:autoSpaceDN w:val="0"/>
        <w:adjustRightInd w:val="0"/>
        <w:spacing w:line="420" w:lineRule="exact"/>
        <w:ind w:firstLineChars="200" w:firstLine="723"/>
        <w:jc w:val="center"/>
        <w:rPr>
          <w:rFonts w:hAnsi="宋体" w:cs="宋体"/>
          <w:b/>
          <w:sz w:val="36"/>
          <w:szCs w:val="36"/>
        </w:rPr>
      </w:pPr>
      <w:r>
        <w:rPr>
          <w:rFonts w:hAnsi="宋体" w:cs="宋体" w:hint="eastAsia"/>
          <w:b/>
          <w:sz w:val="36"/>
          <w:szCs w:val="36"/>
        </w:rPr>
        <w:lastRenderedPageBreak/>
        <w:t>已标价工程量清单</w:t>
      </w:r>
    </w:p>
    <w:p w:rsidR="00E10D49" w:rsidRDefault="004C2D45">
      <w:pPr>
        <w:autoSpaceDE w:val="0"/>
        <w:autoSpaceDN w:val="0"/>
        <w:adjustRightInd w:val="0"/>
        <w:spacing w:line="360" w:lineRule="auto"/>
        <w:ind w:right="215" w:firstLineChars="200" w:firstLine="480"/>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E10D49" w:rsidRDefault="00E10D49" w:rsidP="002B62B3">
      <w:pPr>
        <w:tabs>
          <w:tab w:val="center" w:pos="4739"/>
        </w:tabs>
        <w:spacing w:beforeLines="100" w:afterLines="100"/>
        <w:jc w:val="right"/>
        <w:rPr>
          <w:rFonts w:hAnsi="宋体" w:cs="宋体"/>
          <w:sz w:val="32"/>
          <w:szCs w:val="32"/>
        </w:rPr>
        <w:sectPr w:rsidR="00E10D49">
          <w:pgSz w:w="11906" w:h="16838"/>
          <w:pgMar w:top="1304" w:right="1134" w:bottom="1304" w:left="1134" w:header="851" w:footer="992" w:gutter="0"/>
          <w:cols w:space="720"/>
          <w:docGrid w:type="linesAndChars" w:linePitch="312"/>
        </w:sectPr>
      </w:pPr>
    </w:p>
    <w:p w:rsidR="00E10D49" w:rsidRDefault="00E10D49">
      <w:pPr>
        <w:autoSpaceDE w:val="0"/>
        <w:autoSpaceDN w:val="0"/>
        <w:adjustRightInd w:val="0"/>
        <w:rPr>
          <w:rFonts w:hAnsi="宋体" w:cs="宋体"/>
          <w:b/>
          <w:spacing w:val="60"/>
          <w:sz w:val="48"/>
          <w:szCs w:val="48"/>
          <w:u w:val="single"/>
        </w:rPr>
      </w:pPr>
    </w:p>
    <w:p w:rsidR="00E10D49" w:rsidRDefault="00E10D49">
      <w:pPr>
        <w:autoSpaceDE w:val="0"/>
        <w:autoSpaceDN w:val="0"/>
        <w:adjustRightInd w:val="0"/>
        <w:rPr>
          <w:rFonts w:hAnsi="宋体" w:cs="宋体"/>
          <w:b/>
          <w:spacing w:val="60"/>
          <w:sz w:val="48"/>
          <w:szCs w:val="48"/>
          <w:u w:val="single"/>
        </w:rPr>
      </w:pPr>
    </w:p>
    <w:p w:rsidR="00E10D49" w:rsidRDefault="004C2D45" w:rsidP="002B62B3">
      <w:pPr>
        <w:autoSpaceDE w:val="0"/>
        <w:autoSpaceDN w:val="0"/>
        <w:adjustRightInd w:val="0"/>
        <w:ind w:firstLineChars="100" w:firstLine="602"/>
        <w:rPr>
          <w:rFonts w:hAnsi="宋体" w:cs="宋体"/>
          <w:b/>
          <w:spacing w:val="60"/>
          <w:sz w:val="48"/>
          <w:szCs w:val="48"/>
          <w:u w:val="single"/>
        </w:rPr>
      </w:pPr>
      <w:r>
        <w:rPr>
          <w:rFonts w:hAnsi="宋体" w:cs="宋体" w:hint="eastAsia"/>
          <w:b/>
          <w:spacing w:val="60"/>
          <w:sz w:val="48"/>
          <w:szCs w:val="48"/>
          <w:u w:val="single"/>
        </w:rPr>
        <w:t xml:space="preserve">       </w:t>
      </w:r>
      <w:r>
        <w:rPr>
          <w:rFonts w:hAnsi="宋体" w:cs="宋体" w:hint="eastAsia"/>
          <w:b/>
          <w:spacing w:val="60"/>
          <w:sz w:val="48"/>
          <w:szCs w:val="48"/>
          <w:u w:val="single"/>
        </w:rPr>
        <w:t>（工程名称</w:t>
      </w:r>
      <w:r>
        <w:rPr>
          <w:rFonts w:hAnsi="宋体" w:cs="宋体" w:hint="eastAsia"/>
          <w:b/>
          <w:spacing w:val="60"/>
          <w:sz w:val="48"/>
          <w:szCs w:val="48"/>
          <w:u w:val="single"/>
        </w:rPr>
        <w:t xml:space="preserve"> </w:t>
      </w:r>
      <w:r>
        <w:rPr>
          <w:rFonts w:hAnsi="宋体" w:cs="宋体" w:hint="eastAsia"/>
          <w:b/>
          <w:spacing w:val="60"/>
          <w:sz w:val="48"/>
          <w:szCs w:val="48"/>
          <w:u w:val="single"/>
        </w:rPr>
        <w:t>）</w:t>
      </w:r>
      <w:r>
        <w:rPr>
          <w:rFonts w:hAnsi="宋体" w:cs="宋体" w:hint="eastAsia"/>
          <w:b/>
          <w:spacing w:val="60"/>
          <w:sz w:val="48"/>
          <w:szCs w:val="48"/>
          <w:u w:val="single"/>
        </w:rPr>
        <w:t xml:space="preserve">     </w:t>
      </w:r>
    </w:p>
    <w:p w:rsidR="00E10D49" w:rsidRDefault="00E10D49">
      <w:pPr>
        <w:tabs>
          <w:tab w:val="center" w:pos="4739"/>
        </w:tabs>
        <w:ind w:left="180"/>
        <w:jc w:val="center"/>
        <w:rPr>
          <w:rFonts w:hAnsi="宋体" w:cs="宋体"/>
          <w:b/>
          <w:sz w:val="36"/>
          <w:szCs w:val="36"/>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200" w:firstLine="643"/>
        <w:jc w:val="center"/>
        <w:rPr>
          <w:rFonts w:hAnsi="宋体" w:cs="宋体"/>
          <w:b/>
          <w:sz w:val="32"/>
          <w:szCs w:val="32"/>
        </w:rPr>
      </w:pPr>
      <w:r>
        <w:rPr>
          <w:rFonts w:hAnsi="宋体" w:cs="宋体" w:hint="eastAsia"/>
          <w:b/>
          <w:sz w:val="32"/>
          <w:szCs w:val="32"/>
        </w:rPr>
        <w:t>综合（信用）标</w:t>
      </w:r>
    </w:p>
    <w:p w:rsidR="00E10D49" w:rsidRDefault="004C2D45" w:rsidP="002B62B3">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 xml:space="preserve">      </w:t>
      </w:r>
      <w:r>
        <w:rPr>
          <w:rFonts w:hAnsi="宋体" w:cs="宋体" w:hint="eastAsia"/>
          <w:b/>
          <w:sz w:val="32"/>
          <w:szCs w:val="32"/>
        </w:rPr>
        <w:t>项目编号：</w:t>
      </w: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200" w:firstLine="643"/>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E10D49" w:rsidRDefault="00E10D49">
      <w:pPr>
        <w:tabs>
          <w:tab w:val="center" w:pos="4739"/>
        </w:tabs>
        <w:ind w:left="180"/>
        <w:jc w:val="center"/>
        <w:rPr>
          <w:rFonts w:hAnsi="宋体" w:cs="宋体"/>
          <w:b/>
          <w:sz w:val="32"/>
        </w:rPr>
      </w:pPr>
    </w:p>
    <w:p w:rsidR="00E10D49" w:rsidRDefault="004C2D45" w:rsidP="002B62B3">
      <w:pPr>
        <w:tabs>
          <w:tab w:val="center" w:pos="4739"/>
        </w:tabs>
        <w:ind w:left="180" w:firstLineChars="200" w:firstLine="643"/>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E10D49" w:rsidRDefault="00E10D49">
      <w:pPr>
        <w:tabs>
          <w:tab w:val="center" w:pos="4739"/>
        </w:tabs>
        <w:ind w:left="180"/>
        <w:jc w:val="center"/>
        <w:rPr>
          <w:rFonts w:hAnsi="宋体" w:cs="宋体"/>
          <w:b/>
          <w:sz w:val="32"/>
        </w:rPr>
      </w:pPr>
    </w:p>
    <w:p w:rsidR="00E10D49" w:rsidRDefault="004C2D45" w:rsidP="002B62B3">
      <w:pPr>
        <w:tabs>
          <w:tab w:val="center" w:pos="4739"/>
        </w:tabs>
        <w:ind w:left="180" w:firstLineChars="200" w:firstLine="643"/>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10D49" w:rsidRDefault="00E10D49">
      <w:pPr>
        <w:autoSpaceDE w:val="0"/>
        <w:autoSpaceDN w:val="0"/>
        <w:adjustRightInd w:val="0"/>
        <w:spacing w:line="420" w:lineRule="exact"/>
        <w:rPr>
          <w:rFonts w:hAnsi="宋体" w:cs="宋体"/>
          <w:b/>
          <w:sz w:val="36"/>
          <w:szCs w:val="36"/>
        </w:rPr>
      </w:pPr>
    </w:p>
    <w:p w:rsidR="00E10D49" w:rsidRDefault="00E10D49">
      <w:pPr>
        <w:autoSpaceDE w:val="0"/>
        <w:autoSpaceDN w:val="0"/>
        <w:adjustRightInd w:val="0"/>
        <w:spacing w:line="420" w:lineRule="exact"/>
        <w:rPr>
          <w:rFonts w:hAnsi="宋体" w:cs="宋体"/>
          <w:b/>
          <w:sz w:val="36"/>
          <w:szCs w:val="36"/>
        </w:rPr>
        <w:sectPr w:rsidR="00E10D49">
          <w:pgSz w:w="11906" w:h="16838"/>
          <w:pgMar w:top="1304" w:right="1134" w:bottom="1304" w:left="1134" w:header="851" w:footer="992" w:gutter="0"/>
          <w:cols w:space="720"/>
          <w:docGrid w:type="linesAndChars" w:linePitch="312"/>
        </w:sectPr>
      </w:pPr>
    </w:p>
    <w:p w:rsidR="00E10D49" w:rsidRDefault="00E10D49">
      <w:pPr>
        <w:autoSpaceDE w:val="0"/>
        <w:autoSpaceDN w:val="0"/>
        <w:adjustRightInd w:val="0"/>
        <w:spacing w:line="420" w:lineRule="exact"/>
        <w:rPr>
          <w:rFonts w:hAnsi="宋体" w:cs="宋体"/>
          <w:b/>
          <w:sz w:val="36"/>
          <w:szCs w:val="36"/>
        </w:rPr>
      </w:pPr>
    </w:p>
    <w:p w:rsidR="00E10D49" w:rsidRDefault="004C2D45" w:rsidP="002B62B3">
      <w:pPr>
        <w:autoSpaceDE w:val="0"/>
        <w:autoSpaceDN w:val="0"/>
        <w:adjustRightInd w:val="0"/>
        <w:spacing w:line="420" w:lineRule="exact"/>
        <w:ind w:firstLineChars="200" w:firstLine="723"/>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E10D49" w:rsidRDefault="00E10D49">
      <w:pPr>
        <w:autoSpaceDE w:val="0"/>
        <w:autoSpaceDN w:val="0"/>
        <w:adjustRightInd w:val="0"/>
        <w:spacing w:line="420" w:lineRule="exact"/>
        <w:jc w:val="center"/>
        <w:rPr>
          <w:rFonts w:hAnsi="宋体" w:cs="宋体"/>
          <w:sz w:val="28"/>
          <w:szCs w:val="28"/>
        </w:rPr>
      </w:pPr>
    </w:p>
    <w:p w:rsidR="00E10D49" w:rsidRDefault="00E10D49">
      <w:pPr>
        <w:autoSpaceDE w:val="0"/>
        <w:autoSpaceDN w:val="0"/>
        <w:adjustRightInd w:val="0"/>
        <w:spacing w:line="420" w:lineRule="exact"/>
        <w:jc w:val="center"/>
        <w:rPr>
          <w:rFonts w:hAnsi="宋体" w:cs="宋体"/>
          <w:sz w:val="28"/>
          <w:szCs w:val="28"/>
        </w:rPr>
      </w:pP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一、投标函及投标函附录；</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二、法定代表人身份证明、授权委托书及项目负责人承诺书；</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三、投标保证金；</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四、项目管理机构配备情况；</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五、投标单位基本信息表；</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六、资格证明文件；</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七、近年完成的类似项目情况；</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八、正在施工的和新承接的项目情况；</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九、近年发生的诉讼及仲裁</w:t>
      </w:r>
    </w:p>
    <w:p w:rsidR="00E10D49" w:rsidRDefault="004C2D45" w:rsidP="002B62B3">
      <w:pPr>
        <w:autoSpaceDE w:val="0"/>
        <w:autoSpaceDN w:val="0"/>
        <w:adjustRightInd w:val="0"/>
        <w:spacing w:line="480" w:lineRule="auto"/>
        <w:ind w:leftChars="342" w:left="718" w:firstLineChars="200" w:firstLine="482"/>
        <w:jc w:val="left"/>
        <w:rPr>
          <w:rFonts w:hAnsi="宋体" w:cs="宋体"/>
          <w:b/>
          <w:sz w:val="24"/>
        </w:rPr>
      </w:pPr>
      <w:r>
        <w:rPr>
          <w:rFonts w:hAnsi="宋体" w:cs="宋体" w:hint="eastAsia"/>
          <w:b/>
          <w:sz w:val="24"/>
        </w:rPr>
        <w:t>十、其它材料；</w:t>
      </w:r>
    </w:p>
    <w:p w:rsidR="00E10D49" w:rsidRDefault="00E10D49">
      <w:pPr>
        <w:autoSpaceDE w:val="0"/>
        <w:autoSpaceDN w:val="0"/>
        <w:adjustRightInd w:val="0"/>
        <w:spacing w:line="480" w:lineRule="auto"/>
        <w:ind w:leftChars="342" w:left="718"/>
        <w:jc w:val="left"/>
        <w:rPr>
          <w:rFonts w:hAnsi="宋体" w:cs="宋体"/>
          <w:b/>
          <w:sz w:val="24"/>
        </w:rPr>
      </w:pPr>
    </w:p>
    <w:p w:rsidR="00E10D49" w:rsidRDefault="004C2D45" w:rsidP="002B62B3">
      <w:pPr>
        <w:spacing w:line="600" w:lineRule="exact"/>
        <w:ind w:leftChars="405" w:left="850" w:firstLineChars="200" w:firstLine="482"/>
        <w:rPr>
          <w:rFonts w:hAnsi="宋体" w:cs="宋体"/>
          <w:b/>
          <w:sz w:val="24"/>
        </w:rPr>
      </w:pPr>
      <w:r>
        <w:rPr>
          <w:rFonts w:hAnsi="宋体" w:cs="宋体" w:hint="eastAsia"/>
          <w:b/>
          <w:sz w:val="24"/>
        </w:rPr>
        <w:t>投标文件编制过程中应按本章提供的格式填报。</w:t>
      </w:r>
    </w:p>
    <w:p w:rsidR="00E10D49" w:rsidRDefault="004C2D45" w:rsidP="002B62B3">
      <w:pPr>
        <w:spacing w:line="600" w:lineRule="exact"/>
        <w:ind w:leftChars="405" w:left="850" w:firstLineChars="200" w:firstLine="482"/>
        <w:rPr>
          <w:rFonts w:hAnsi="宋体" w:cs="宋体"/>
          <w:b/>
          <w:sz w:val="24"/>
        </w:rPr>
      </w:pPr>
      <w:r>
        <w:rPr>
          <w:rFonts w:hAnsi="宋体" w:cs="宋体" w:hint="eastAsia"/>
          <w:b/>
          <w:sz w:val="24"/>
        </w:rPr>
        <w:t>如有本章未提供的格式，投标人可自行编制。</w:t>
      </w:r>
    </w:p>
    <w:p w:rsidR="00E10D49" w:rsidRDefault="004C2D45" w:rsidP="002B62B3">
      <w:pPr>
        <w:tabs>
          <w:tab w:val="center" w:pos="4739"/>
        </w:tabs>
        <w:ind w:left="180" w:firstLineChars="200" w:firstLine="643"/>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E10D49" w:rsidRDefault="004C2D45" w:rsidP="002B62B3">
      <w:pPr>
        <w:spacing w:beforeLines="100" w:afterLines="50" w:line="510" w:lineRule="exact"/>
        <w:ind w:firstLineChars="200" w:firstLine="560"/>
        <w:jc w:val="center"/>
        <w:rPr>
          <w:rFonts w:hAnsi="宋体" w:cs="宋体"/>
          <w:sz w:val="28"/>
          <w:szCs w:val="28"/>
        </w:rPr>
      </w:pPr>
      <w:bookmarkStart w:id="139" w:name="_Toc271787730"/>
      <w:r>
        <w:rPr>
          <w:rFonts w:hAnsi="宋体" w:cs="宋体" w:hint="eastAsia"/>
          <w:sz w:val="28"/>
          <w:szCs w:val="28"/>
        </w:rPr>
        <w:t>（一）投标函</w:t>
      </w:r>
    </w:p>
    <w:p w:rsidR="00E10D49" w:rsidRDefault="004C2D45">
      <w:pPr>
        <w:spacing w:line="480" w:lineRule="exact"/>
        <w:ind w:firstLineChars="200" w:firstLine="480"/>
        <w:rPr>
          <w:rFonts w:hAnsi="宋体" w:cs="宋体"/>
          <w:sz w:val="24"/>
        </w:rPr>
      </w:pPr>
      <w:r>
        <w:rPr>
          <w:rFonts w:hAnsi="宋体" w:cs="宋体" w:hint="eastAsia"/>
          <w:sz w:val="24"/>
        </w:rPr>
        <w:t>致：（招标人名称）</w:t>
      </w:r>
    </w:p>
    <w:p w:rsidR="00E10D49" w:rsidRDefault="004C2D45">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w:t>
      </w:r>
      <w:r>
        <w:rPr>
          <w:rFonts w:hAnsi="宋体" w:cs="宋体" w:hint="eastAsia"/>
          <w:sz w:val="24"/>
        </w:rPr>
        <w:t xml:space="preserve"> </w:t>
      </w:r>
      <w:r>
        <w:rPr>
          <w:rFonts w:hAnsi="宋体" w:cs="宋体" w:hint="eastAsia"/>
          <w:sz w:val="24"/>
        </w:rPr>
        <w:t>）（以下简称“本工程”）施工招标文件的全部内容后，我方兹以：</w:t>
      </w:r>
    </w:p>
    <w:p w:rsidR="00E10D49" w:rsidRDefault="004C2D45">
      <w:pPr>
        <w:spacing w:line="480" w:lineRule="exact"/>
        <w:ind w:firstLineChars="200" w:firstLine="480"/>
        <w:rPr>
          <w:rFonts w:hAnsi="宋体" w:cs="宋体"/>
          <w:sz w:val="24"/>
        </w:rPr>
      </w:pPr>
      <w:r>
        <w:rPr>
          <w:rFonts w:hAnsi="宋体" w:cs="宋体" w:hint="eastAsia"/>
          <w:sz w:val="24"/>
        </w:rPr>
        <w:t>人民币（大写）：</w:t>
      </w:r>
      <w:r>
        <w:rPr>
          <w:rFonts w:hAnsi="宋体" w:cs="宋体" w:hint="eastAsia"/>
          <w:sz w:val="24"/>
          <w:u w:val="single"/>
        </w:rPr>
        <w:t xml:space="preserve">             </w:t>
      </w:r>
    </w:p>
    <w:p w:rsidR="00E10D49" w:rsidRDefault="004C2D45">
      <w:pPr>
        <w:spacing w:line="480" w:lineRule="exact"/>
        <w:ind w:firstLineChars="200" w:firstLine="480"/>
        <w:rPr>
          <w:rFonts w:hAnsi="宋体" w:cs="宋体"/>
          <w:sz w:val="24"/>
        </w:rPr>
      </w:pP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E10D49" w:rsidRDefault="004C2D45">
      <w:pPr>
        <w:spacing w:line="480" w:lineRule="exact"/>
        <w:ind w:firstLineChars="200" w:firstLine="480"/>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E10D49" w:rsidRDefault="004C2D45">
      <w:pPr>
        <w:spacing w:line="480" w:lineRule="exact"/>
        <w:ind w:firstLineChars="200" w:firstLine="480"/>
        <w:rPr>
          <w:rFonts w:hAnsi="宋体" w:cs="宋体"/>
          <w:sz w:val="24"/>
        </w:rPr>
      </w:pPr>
      <w:r>
        <w:rPr>
          <w:rFonts w:hAnsi="宋体" w:cs="宋体" w:hint="eastAsia"/>
          <w:sz w:val="24"/>
        </w:rPr>
        <w:t>在我方的上述投标总报价中，包括：</w:t>
      </w:r>
    </w:p>
    <w:p w:rsidR="00E10D49" w:rsidRDefault="004C2D45">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E10D49" w:rsidRDefault="004C2D45">
      <w:pPr>
        <w:spacing w:line="480" w:lineRule="exact"/>
        <w:ind w:firstLineChars="200" w:firstLine="48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E10D49" w:rsidRDefault="004C2D45">
      <w:pPr>
        <w:spacing w:line="480" w:lineRule="exact"/>
        <w:ind w:firstLineChars="200" w:firstLine="48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E10D49" w:rsidRDefault="004C2D45">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。我方同意本投标函在招标文件规定的提交投标文件截止时间后，在招标文件规定的投标有效期期满前对我方具有约束力，且随时准备接受你</w:t>
      </w:r>
      <w:r>
        <w:rPr>
          <w:rFonts w:hAnsi="宋体" w:cs="宋体" w:hint="eastAsia"/>
          <w:sz w:val="24"/>
        </w:rPr>
        <w:t>方发出的中标通知书。</w:t>
      </w:r>
    </w:p>
    <w:p w:rsidR="00E10D49" w:rsidRDefault="004C2D45">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E10D49" w:rsidRDefault="004C2D45">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w:t>
      </w:r>
      <w:r>
        <w:rPr>
          <w:rFonts w:hAnsi="宋体" w:cs="宋体" w:hint="eastAsia"/>
          <w:sz w:val="24"/>
          <w:u w:val="single"/>
        </w:rPr>
        <w:t xml:space="preserve">    </w:t>
      </w:r>
      <w:r>
        <w:rPr>
          <w:rFonts w:hAnsi="宋体" w:cs="宋体" w:hint="eastAsia"/>
          <w:sz w:val="24"/>
        </w:rPr>
        <w:t>元）。</w:t>
      </w:r>
    </w:p>
    <w:p w:rsidR="00E10D49" w:rsidRDefault="004C2D45">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E10D49" w:rsidRDefault="00E10D49">
      <w:pPr>
        <w:spacing w:line="480" w:lineRule="exact"/>
        <w:ind w:firstLineChars="200" w:firstLine="480"/>
        <w:rPr>
          <w:rFonts w:hAnsi="宋体" w:cs="宋体"/>
          <w:sz w:val="24"/>
        </w:rPr>
      </w:pPr>
    </w:p>
    <w:p w:rsidR="00E10D49" w:rsidRDefault="004C2D45">
      <w:pPr>
        <w:spacing w:line="480" w:lineRule="exact"/>
        <w:ind w:firstLineChars="200" w:firstLine="480"/>
        <w:rPr>
          <w:rFonts w:hAnsi="宋体" w:cs="宋体"/>
          <w:sz w:val="24"/>
        </w:rPr>
      </w:pPr>
      <w:r>
        <w:rPr>
          <w:rFonts w:hAnsi="宋体" w:cs="宋体" w:hint="eastAsia"/>
          <w:sz w:val="24"/>
        </w:rPr>
        <w:t>投标人（盖章）：</w:t>
      </w:r>
    </w:p>
    <w:p w:rsidR="00E10D49" w:rsidRDefault="004C2D45">
      <w:pPr>
        <w:spacing w:line="480" w:lineRule="exact"/>
        <w:ind w:firstLineChars="200" w:firstLine="480"/>
        <w:rPr>
          <w:rFonts w:hAnsi="宋体" w:cs="宋体"/>
          <w:sz w:val="24"/>
        </w:rPr>
      </w:pPr>
      <w:r>
        <w:rPr>
          <w:rFonts w:hAnsi="宋体" w:cs="宋体" w:hint="eastAsia"/>
          <w:sz w:val="24"/>
        </w:rPr>
        <w:t>法定代表人或委托代理人（签字）：</w:t>
      </w:r>
    </w:p>
    <w:p w:rsidR="00E10D49" w:rsidRDefault="004C2D45">
      <w:pPr>
        <w:spacing w:line="480" w:lineRule="exact"/>
        <w:ind w:firstLineChars="200" w:firstLine="480"/>
        <w:rPr>
          <w:rFonts w:hAnsi="宋体" w:cs="宋体"/>
          <w:sz w:val="24"/>
        </w:rPr>
      </w:pPr>
      <w:r>
        <w:rPr>
          <w:rFonts w:hAnsi="宋体" w:cs="宋体" w:hint="eastAsia"/>
          <w:sz w:val="24"/>
        </w:rPr>
        <w:t>日期：年月日</w:t>
      </w:r>
    </w:p>
    <w:p w:rsidR="00E10D49" w:rsidRDefault="00E10D49">
      <w:pPr>
        <w:autoSpaceDE w:val="0"/>
        <w:autoSpaceDN w:val="0"/>
        <w:adjustRightInd w:val="0"/>
        <w:jc w:val="center"/>
        <w:outlineLvl w:val="0"/>
        <w:rPr>
          <w:rFonts w:hAnsi="宋体" w:cs="宋体"/>
          <w:sz w:val="28"/>
          <w:szCs w:val="28"/>
        </w:rPr>
        <w:sectPr w:rsidR="00E10D49">
          <w:pgSz w:w="11906" w:h="16838"/>
          <w:pgMar w:top="1304" w:right="1134" w:bottom="1304" w:left="1134" w:header="851" w:footer="992" w:gutter="0"/>
          <w:cols w:space="720"/>
          <w:docGrid w:type="linesAndChars" w:linePitch="312"/>
        </w:sectPr>
      </w:pPr>
      <w:bookmarkStart w:id="140" w:name="_Toc250616672"/>
    </w:p>
    <w:p w:rsidR="00E10D49" w:rsidRDefault="004C2D45">
      <w:pPr>
        <w:autoSpaceDE w:val="0"/>
        <w:autoSpaceDN w:val="0"/>
        <w:adjustRightInd w:val="0"/>
        <w:ind w:firstLineChars="200" w:firstLine="560"/>
        <w:jc w:val="center"/>
        <w:outlineLvl w:val="0"/>
        <w:rPr>
          <w:rFonts w:hAnsi="宋体" w:cs="宋体"/>
          <w:sz w:val="28"/>
          <w:szCs w:val="28"/>
        </w:rPr>
      </w:pPr>
      <w:bookmarkStart w:id="141" w:name="_Toc15081"/>
      <w:r>
        <w:rPr>
          <w:rFonts w:hAnsi="宋体" w:cs="宋体" w:hint="eastAsia"/>
          <w:sz w:val="28"/>
          <w:szCs w:val="28"/>
        </w:rPr>
        <w:lastRenderedPageBreak/>
        <w:t>（二）投标函附录</w:t>
      </w:r>
      <w:bookmarkEnd w:id="140"/>
      <w:bookmarkEnd w:id="141"/>
    </w:p>
    <w:p w:rsidR="00E10D49" w:rsidRDefault="00E10D49">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E10D49">
        <w:trPr>
          <w:trHeight w:val="774"/>
          <w:jc w:val="center"/>
        </w:trPr>
        <w:tc>
          <w:tcPr>
            <w:tcW w:w="3242" w:type="dxa"/>
            <w:vAlign w:val="center"/>
          </w:tcPr>
          <w:p w:rsidR="00E10D49" w:rsidRDefault="004C2D45">
            <w:pPr>
              <w:jc w:val="center"/>
              <w:rPr>
                <w:rFonts w:hAnsi="宋体" w:cs="宋体"/>
                <w:sz w:val="24"/>
              </w:rPr>
            </w:pPr>
            <w:r>
              <w:rPr>
                <w:rFonts w:hAnsi="宋体" w:cs="宋体" w:hint="eastAsia"/>
                <w:sz w:val="24"/>
              </w:rPr>
              <w:t>工程名称</w:t>
            </w:r>
          </w:p>
        </w:tc>
        <w:tc>
          <w:tcPr>
            <w:tcW w:w="6014" w:type="dxa"/>
            <w:gridSpan w:val="5"/>
            <w:vAlign w:val="center"/>
          </w:tcPr>
          <w:p w:rsidR="00E10D49" w:rsidRDefault="00E10D49">
            <w:pPr>
              <w:jc w:val="center"/>
              <w:rPr>
                <w:rFonts w:hAnsi="宋体" w:cs="宋体"/>
                <w:sz w:val="24"/>
              </w:rPr>
            </w:pPr>
          </w:p>
        </w:tc>
      </w:tr>
      <w:tr w:rsidR="00E10D49">
        <w:trPr>
          <w:trHeight w:val="798"/>
          <w:jc w:val="center"/>
        </w:trPr>
        <w:tc>
          <w:tcPr>
            <w:tcW w:w="3242" w:type="dxa"/>
            <w:vAlign w:val="center"/>
          </w:tcPr>
          <w:p w:rsidR="00E10D49" w:rsidRDefault="004C2D45">
            <w:pPr>
              <w:jc w:val="center"/>
              <w:rPr>
                <w:rFonts w:hAnsi="宋体" w:cs="宋体"/>
                <w:sz w:val="24"/>
              </w:rPr>
            </w:pPr>
            <w:r>
              <w:rPr>
                <w:rFonts w:hAnsi="宋体" w:cs="宋体" w:hint="eastAsia"/>
                <w:sz w:val="24"/>
              </w:rPr>
              <w:t>投标人</w:t>
            </w:r>
          </w:p>
        </w:tc>
        <w:tc>
          <w:tcPr>
            <w:tcW w:w="6014" w:type="dxa"/>
            <w:gridSpan w:val="5"/>
            <w:vAlign w:val="center"/>
          </w:tcPr>
          <w:p w:rsidR="00E10D49" w:rsidRDefault="00E10D49">
            <w:pPr>
              <w:jc w:val="center"/>
              <w:rPr>
                <w:rFonts w:hAnsi="宋体" w:cs="宋体"/>
                <w:sz w:val="24"/>
              </w:rPr>
            </w:pPr>
          </w:p>
        </w:tc>
      </w:tr>
      <w:tr w:rsidR="00E10D49">
        <w:trPr>
          <w:trHeight w:val="778"/>
          <w:jc w:val="center"/>
        </w:trPr>
        <w:tc>
          <w:tcPr>
            <w:tcW w:w="3242" w:type="dxa"/>
            <w:vAlign w:val="center"/>
          </w:tcPr>
          <w:p w:rsidR="00E10D49" w:rsidRDefault="004C2D45">
            <w:pPr>
              <w:jc w:val="center"/>
              <w:rPr>
                <w:rFonts w:hAnsi="宋体" w:cs="宋体"/>
                <w:sz w:val="24"/>
              </w:rPr>
            </w:pPr>
            <w:r>
              <w:rPr>
                <w:rFonts w:hAnsi="宋体" w:cs="宋体" w:hint="eastAsia"/>
                <w:sz w:val="24"/>
              </w:rPr>
              <w:t>项目经理</w:t>
            </w:r>
          </w:p>
        </w:tc>
        <w:tc>
          <w:tcPr>
            <w:tcW w:w="1510" w:type="dxa"/>
            <w:vAlign w:val="center"/>
          </w:tcPr>
          <w:p w:rsidR="00E10D49" w:rsidRDefault="00E10D49">
            <w:pPr>
              <w:jc w:val="center"/>
              <w:rPr>
                <w:rFonts w:hAnsi="宋体" w:cs="宋体"/>
                <w:sz w:val="24"/>
              </w:rPr>
            </w:pPr>
          </w:p>
        </w:tc>
        <w:tc>
          <w:tcPr>
            <w:tcW w:w="565" w:type="dxa"/>
            <w:vAlign w:val="center"/>
          </w:tcPr>
          <w:p w:rsidR="00E10D49" w:rsidRDefault="004C2D45">
            <w:pPr>
              <w:jc w:val="center"/>
              <w:rPr>
                <w:rFonts w:hAnsi="宋体" w:cs="宋体"/>
                <w:sz w:val="24"/>
              </w:rPr>
            </w:pPr>
            <w:r>
              <w:rPr>
                <w:rFonts w:hAnsi="宋体" w:cs="宋体" w:hint="eastAsia"/>
                <w:sz w:val="24"/>
              </w:rPr>
              <w:t>级别</w:t>
            </w:r>
          </w:p>
        </w:tc>
        <w:tc>
          <w:tcPr>
            <w:tcW w:w="1245" w:type="dxa"/>
            <w:vAlign w:val="center"/>
          </w:tcPr>
          <w:p w:rsidR="00E10D49" w:rsidRDefault="00E10D49">
            <w:pPr>
              <w:jc w:val="center"/>
              <w:rPr>
                <w:rFonts w:hAnsi="宋体" w:cs="宋体"/>
                <w:sz w:val="24"/>
              </w:rPr>
            </w:pPr>
          </w:p>
        </w:tc>
        <w:tc>
          <w:tcPr>
            <w:tcW w:w="790" w:type="dxa"/>
            <w:vAlign w:val="center"/>
          </w:tcPr>
          <w:p w:rsidR="00E10D49" w:rsidRDefault="004C2D45">
            <w:pPr>
              <w:jc w:val="center"/>
              <w:rPr>
                <w:rFonts w:hAnsi="宋体" w:cs="宋体"/>
                <w:sz w:val="24"/>
              </w:rPr>
            </w:pPr>
            <w:r>
              <w:rPr>
                <w:rFonts w:hAnsi="宋体" w:cs="宋体" w:hint="eastAsia"/>
                <w:sz w:val="24"/>
              </w:rPr>
              <w:t>证书编号</w:t>
            </w:r>
          </w:p>
        </w:tc>
        <w:tc>
          <w:tcPr>
            <w:tcW w:w="1904" w:type="dxa"/>
            <w:vAlign w:val="center"/>
          </w:tcPr>
          <w:p w:rsidR="00E10D49" w:rsidRDefault="00E10D49">
            <w:pPr>
              <w:jc w:val="center"/>
              <w:rPr>
                <w:rFonts w:hAnsi="宋体" w:cs="宋体"/>
                <w:sz w:val="24"/>
              </w:rPr>
            </w:pPr>
          </w:p>
        </w:tc>
      </w:tr>
      <w:tr w:rsidR="00E10D49">
        <w:trPr>
          <w:trHeight w:val="778"/>
          <w:jc w:val="center"/>
        </w:trPr>
        <w:tc>
          <w:tcPr>
            <w:tcW w:w="3242" w:type="dxa"/>
            <w:vAlign w:val="center"/>
          </w:tcPr>
          <w:p w:rsidR="00E10D49" w:rsidRDefault="004C2D45">
            <w:pPr>
              <w:jc w:val="center"/>
              <w:rPr>
                <w:rFonts w:hAnsi="宋体" w:cs="宋体"/>
                <w:sz w:val="24"/>
              </w:rPr>
            </w:pPr>
            <w:r>
              <w:rPr>
                <w:rFonts w:hAnsi="宋体" w:cs="宋体" w:hint="eastAsia"/>
                <w:sz w:val="24"/>
              </w:rPr>
              <w:t>技术负责人</w:t>
            </w:r>
          </w:p>
        </w:tc>
        <w:tc>
          <w:tcPr>
            <w:tcW w:w="1510" w:type="dxa"/>
            <w:vAlign w:val="center"/>
          </w:tcPr>
          <w:p w:rsidR="00E10D49" w:rsidRDefault="00E10D49">
            <w:pPr>
              <w:jc w:val="center"/>
              <w:rPr>
                <w:rFonts w:hAnsi="宋体" w:cs="宋体"/>
                <w:sz w:val="24"/>
              </w:rPr>
            </w:pPr>
          </w:p>
        </w:tc>
        <w:tc>
          <w:tcPr>
            <w:tcW w:w="565" w:type="dxa"/>
            <w:vAlign w:val="center"/>
          </w:tcPr>
          <w:p w:rsidR="00E10D49" w:rsidRDefault="004C2D45">
            <w:pPr>
              <w:jc w:val="center"/>
              <w:rPr>
                <w:rFonts w:hAnsi="宋体" w:cs="宋体"/>
                <w:sz w:val="24"/>
              </w:rPr>
            </w:pPr>
            <w:r>
              <w:rPr>
                <w:rFonts w:hAnsi="宋体" w:cs="宋体" w:hint="eastAsia"/>
                <w:sz w:val="24"/>
              </w:rPr>
              <w:t>级别</w:t>
            </w:r>
          </w:p>
        </w:tc>
        <w:tc>
          <w:tcPr>
            <w:tcW w:w="1245" w:type="dxa"/>
            <w:vAlign w:val="center"/>
          </w:tcPr>
          <w:p w:rsidR="00E10D49" w:rsidRDefault="00E10D49">
            <w:pPr>
              <w:jc w:val="center"/>
              <w:rPr>
                <w:rFonts w:hAnsi="宋体" w:cs="宋体"/>
                <w:sz w:val="24"/>
              </w:rPr>
            </w:pPr>
          </w:p>
        </w:tc>
        <w:tc>
          <w:tcPr>
            <w:tcW w:w="790" w:type="dxa"/>
            <w:vAlign w:val="center"/>
          </w:tcPr>
          <w:p w:rsidR="00E10D49" w:rsidRDefault="004C2D45">
            <w:pPr>
              <w:jc w:val="center"/>
              <w:rPr>
                <w:rFonts w:hAnsi="宋体" w:cs="宋体"/>
                <w:sz w:val="24"/>
              </w:rPr>
            </w:pPr>
            <w:r>
              <w:rPr>
                <w:rFonts w:hAnsi="宋体" w:cs="宋体" w:hint="eastAsia"/>
                <w:sz w:val="24"/>
              </w:rPr>
              <w:t>证书编号</w:t>
            </w:r>
          </w:p>
        </w:tc>
        <w:tc>
          <w:tcPr>
            <w:tcW w:w="1904" w:type="dxa"/>
            <w:vAlign w:val="center"/>
          </w:tcPr>
          <w:p w:rsidR="00E10D49" w:rsidRDefault="00E10D49">
            <w:pPr>
              <w:jc w:val="center"/>
              <w:rPr>
                <w:rFonts w:hAnsi="宋体" w:cs="宋体"/>
                <w:sz w:val="24"/>
              </w:rPr>
            </w:pPr>
          </w:p>
        </w:tc>
      </w:tr>
      <w:tr w:rsidR="00E10D49">
        <w:trPr>
          <w:trHeight w:val="671"/>
          <w:jc w:val="center"/>
        </w:trPr>
        <w:tc>
          <w:tcPr>
            <w:tcW w:w="3242" w:type="dxa"/>
            <w:vMerge w:val="restart"/>
            <w:vAlign w:val="center"/>
          </w:tcPr>
          <w:p w:rsidR="00E10D49" w:rsidRDefault="004C2D45">
            <w:pPr>
              <w:jc w:val="center"/>
              <w:rPr>
                <w:rFonts w:hAnsi="宋体" w:cs="宋体"/>
                <w:sz w:val="24"/>
              </w:rPr>
            </w:pPr>
            <w:r>
              <w:rPr>
                <w:rFonts w:hAnsi="宋体" w:cs="宋体" w:hint="eastAsia"/>
                <w:sz w:val="24"/>
              </w:rPr>
              <w:t>投标总报价</w:t>
            </w:r>
          </w:p>
        </w:tc>
        <w:tc>
          <w:tcPr>
            <w:tcW w:w="3320" w:type="dxa"/>
            <w:gridSpan w:val="3"/>
            <w:vAlign w:val="center"/>
          </w:tcPr>
          <w:p w:rsidR="00E10D49" w:rsidRDefault="004C2D45">
            <w:pPr>
              <w:rPr>
                <w:rFonts w:hAnsi="宋体" w:cs="宋体"/>
                <w:sz w:val="24"/>
              </w:rPr>
            </w:pPr>
            <w:r>
              <w:rPr>
                <w:rFonts w:hAnsi="宋体" w:cs="宋体" w:hint="eastAsia"/>
                <w:sz w:val="24"/>
              </w:rPr>
              <w:t>（大写）</w:t>
            </w:r>
          </w:p>
        </w:tc>
        <w:tc>
          <w:tcPr>
            <w:tcW w:w="2694" w:type="dxa"/>
            <w:gridSpan w:val="2"/>
            <w:vAlign w:val="center"/>
          </w:tcPr>
          <w:p w:rsidR="00E10D49" w:rsidRDefault="004C2D45">
            <w:pPr>
              <w:rPr>
                <w:rFonts w:hAnsi="宋体" w:cs="宋体"/>
                <w:sz w:val="24"/>
              </w:rPr>
            </w:pPr>
            <w:r>
              <w:rPr>
                <w:rFonts w:hAnsi="宋体" w:cs="宋体" w:hint="eastAsia"/>
                <w:sz w:val="24"/>
              </w:rPr>
              <w:t>（小写）</w:t>
            </w:r>
          </w:p>
        </w:tc>
      </w:tr>
      <w:tr w:rsidR="00E10D49">
        <w:trPr>
          <w:trHeight w:val="2149"/>
          <w:jc w:val="center"/>
        </w:trPr>
        <w:tc>
          <w:tcPr>
            <w:tcW w:w="3242" w:type="dxa"/>
            <w:vMerge/>
            <w:vAlign w:val="center"/>
          </w:tcPr>
          <w:p w:rsidR="00E10D49" w:rsidRDefault="00E10D49">
            <w:pPr>
              <w:jc w:val="center"/>
              <w:rPr>
                <w:rFonts w:hAnsi="宋体" w:cs="宋体"/>
                <w:sz w:val="24"/>
              </w:rPr>
            </w:pPr>
          </w:p>
        </w:tc>
        <w:tc>
          <w:tcPr>
            <w:tcW w:w="6014" w:type="dxa"/>
            <w:gridSpan w:val="5"/>
            <w:vAlign w:val="center"/>
          </w:tcPr>
          <w:p w:rsidR="00E10D49" w:rsidRDefault="004C2D45">
            <w:pPr>
              <w:spacing w:line="480" w:lineRule="exact"/>
              <w:ind w:firstLineChars="200" w:firstLine="480"/>
              <w:rPr>
                <w:rFonts w:hAnsi="宋体" w:cs="宋体"/>
                <w:sz w:val="24"/>
              </w:rPr>
            </w:pPr>
            <w:r>
              <w:rPr>
                <w:rFonts w:hAnsi="宋体" w:cs="宋体" w:hint="eastAsia"/>
                <w:sz w:val="24"/>
              </w:rPr>
              <w:t>其中：</w:t>
            </w:r>
          </w:p>
          <w:p w:rsidR="00E10D49" w:rsidRDefault="004C2D45">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E10D49" w:rsidRDefault="004C2D45">
            <w:pPr>
              <w:spacing w:line="480" w:lineRule="exact"/>
              <w:ind w:firstLineChars="200" w:firstLine="48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E10D49" w:rsidRDefault="004C2D45">
            <w:pPr>
              <w:spacing w:line="480" w:lineRule="exact"/>
              <w:ind w:firstLineChars="200" w:firstLine="48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E10D49">
        <w:trPr>
          <w:trHeight w:val="751"/>
          <w:jc w:val="center"/>
        </w:trPr>
        <w:tc>
          <w:tcPr>
            <w:tcW w:w="3242" w:type="dxa"/>
            <w:vAlign w:val="center"/>
          </w:tcPr>
          <w:p w:rsidR="00E10D49" w:rsidRDefault="004C2D45">
            <w:pPr>
              <w:jc w:val="center"/>
              <w:rPr>
                <w:rFonts w:hAnsi="宋体" w:cs="宋体"/>
                <w:sz w:val="24"/>
              </w:rPr>
            </w:pPr>
            <w:r>
              <w:rPr>
                <w:rFonts w:hAnsi="宋体" w:cs="宋体" w:hint="eastAsia"/>
                <w:sz w:val="24"/>
              </w:rPr>
              <w:t>投标质量等级</w:t>
            </w:r>
          </w:p>
        </w:tc>
        <w:tc>
          <w:tcPr>
            <w:tcW w:w="6014" w:type="dxa"/>
            <w:gridSpan w:val="5"/>
            <w:vAlign w:val="center"/>
          </w:tcPr>
          <w:p w:rsidR="00E10D49" w:rsidRDefault="00E10D49">
            <w:pPr>
              <w:jc w:val="center"/>
              <w:rPr>
                <w:rFonts w:hAnsi="宋体" w:cs="宋体"/>
                <w:sz w:val="24"/>
              </w:rPr>
            </w:pPr>
          </w:p>
        </w:tc>
      </w:tr>
      <w:tr w:rsidR="00E10D49">
        <w:trPr>
          <w:trHeight w:val="761"/>
          <w:jc w:val="center"/>
        </w:trPr>
        <w:tc>
          <w:tcPr>
            <w:tcW w:w="3242" w:type="dxa"/>
            <w:vAlign w:val="center"/>
          </w:tcPr>
          <w:p w:rsidR="00E10D49" w:rsidRDefault="004C2D45">
            <w:pPr>
              <w:jc w:val="center"/>
              <w:rPr>
                <w:rFonts w:hAnsi="宋体" w:cs="宋体"/>
                <w:sz w:val="24"/>
              </w:rPr>
            </w:pPr>
            <w:r>
              <w:rPr>
                <w:rFonts w:hAnsi="宋体" w:cs="宋体" w:hint="eastAsia"/>
                <w:sz w:val="24"/>
              </w:rPr>
              <w:t>投标工期</w:t>
            </w:r>
          </w:p>
        </w:tc>
        <w:tc>
          <w:tcPr>
            <w:tcW w:w="6014" w:type="dxa"/>
            <w:gridSpan w:val="5"/>
            <w:vAlign w:val="center"/>
          </w:tcPr>
          <w:p w:rsidR="00E10D49" w:rsidRDefault="00E10D49">
            <w:pPr>
              <w:jc w:val="center"/>
              <w:rPr>
                <w:rFonts w:hAnsi="宋体" w:cs="宋体"/>
                <w:sz w:val="24"/>
              </w:rPr>
            </w:pPr>
          </w:p>
        </w:tc>
      </w:tr>
      <w:tr w:rsidR="00E10D49">
        <w:trPr>
          <w:trHeight w:val="757"/>
          <w:jc w:val="center"/>
        </w:trPr>
        <w:tc>
          <w:tcPr>
            <w:tcW w:w="3242" w:type="dxa"/>
            <w:vAlign w:val="center"/>
          </w:tcPr>
          <w:p w:rsidR="00E10D49" w:rsidRDefault="004C2D45">
            <w:pPr>
              <w:jc w:val="center"/>
              <w:rPr>
                <w:rFonts w:hAnsi="宋体" w:cs="宋体"/>
                <w:sz w:val="24"/>
              </w:rPr>
            </w:pPr>
            <w:r>
              <w:rPr>
                <w:rFonts w:hAnsi="宋体" w:cs="宋体" w:hint="eastAsia"/>
                <w:sz w:val="24"/>
              </w:rPr>
              <w:t>投标有效期</w:t>
            </w:r>
          </w:p>
        </w:tc>
        <w:tc>
          <w:tcPr>
            <w:tcW w:w="6014" w:type="dxa"/>
            <w:gridSpan w:val="5"/>
            <w:vAlign w:val="center"/>
          </w:tcPr>
          <w:p w:rsidR="00E10D49" w:rsidRDefault="00E10D49">
            <w:pPr>
              <w:jc w:val="center"/>
              <w:rPr>
                <w:rFonts w:hAnsi="宋体" w:cs="宋体"/>
                <w:sz w:val="24"/>
                <w:u w:val="single"/>
              </w:rPr>
            </w:pPr>
          </w:p>
        </w:tc>
      </w:tr>
      <w:tr w:rsidR="00E10D49">
        <w:trPr>
          <w:trHeight w:val="733"/>
          <w:jc w:val="center"/>
        </w:trPr>
        <w:tc>
          <w:tcPr>
            <w:tcW w:w="9256" w:type="dxa"/>
            <w:gridSpan w:val="6"/>
          </w:tcPr>
          <w:p w:rsidR="00E10D49" w:rsidRDefault="004C2D45">
            <w:pPr>
              <w:ind w:firstLineChars="200" w:firstLine="480"/>
              <w:rPr>
                <w:rFonts w:hAnsi="宋体" w:cs="宋体"/>
                <w:sz w:val="24"/>
              </w:rPr>
            </w:pPr>
            <w:r>
              <w:rPr>
                <w:rFonts w:hAnsi="宋体" w:cs="宋体" w:hint="eastAsia"/>
                <w:sz w:val="24"/>
              </w:rPr>
              <w:t xml:space="preserve"> </w:t>
            </w:r>
            <w:r>
              <w:rPr>
                <w:rFonts w:hAnsi="宋体" w:cs="宋体" w:hint="eastAsia"/>
                <w:sz w:val="24"/>
              </w:rPr>
              <w:t>优惠与服务承诺：</w:t>
            </w:r>
          </w:p>
          <w:p w:rsidR="00E10D49" w:rsidRDefault="00E10D49">
            <w:pPr>
              <w:rPr>
                <w:rFonts w:hAnsi="宋体" w:cs="宋体"/>
                <w:sz w:val="24"/>
              </w:rPr>
            </w:pPr>
          </w:p>
          <w:p w:rsidR="00E10D49" w:rsidRDefault="00E10D49">
            <w:pPr>
              <w:rPr>
                <w:rFonts w:hAnsi="宋体" w:cs="宋体"/>
                <w:sz w:val="24"/>
              </w:rPr>
            </w:pPr>
          </w:p>
          <w:p w:rsidR="00E10D49" w:rsidRDefault="00E10D49">
            <w:pPr>
              <w:rPr>
                <w:rFonts w:hAnsi="宋体" w:cs="宋体"/>
                <w:sz w:val="24"/>
              </w:rPr>
            </w:pPr>
          </w:p>
          <w:p w:rsidR="00E10D49" w:rsidRDefault="00E10D49">
            <w:pPr>
              <w:rPr>
                <w:rFonts w:hAnsi="宋体" w:cs="宋体"/>
                <w:sz w:val="24"/>
              </w:rPr>
            </w:pPr>
          </w:p>
          <w:p w:rsidR="00E10D49" w:rsidRDefault="00E10D49">
            <w:pPr>
              <w:rPr>
                <w:rFonts w:hAnsi="宋体" w:cs="宋体"/>
                <w:sz w:val="24"/>
              </w:rPr>
            </w:pPr>
          </w:p>
        </w:tc>
      </w:tr>
    </w:tbl>
    <w:p w:rsidR="00E10D49" w:rsidRDefault="00E10D49">
      <w:pPr>
        <w:ind w:right="475"/>
        <w:jc w:val="right"/>
        <w:rPr>
          <w:rFonts w:hAnsi="宋体" w:cs="宋体"/>
        </w:rPr>
      </w:pPr>
    </w:p>
    <w:p w:rsidR="00E10D49" w:rsidRDefault="00E10D49">
      <w:pPr>
        <w:ind w:right="475"/>
        <w:jc w:val="right"/>
        <w:rPr>
          <w:rFonts w:hAnsi="宋体" w:cs="宋体"/>
          <w:sz w:val="24"/>
        </w:rPr>
      </w:pPr>
    </w:p>
    <w:p w:rsidR="00E10D49" w:rsidRDefault="004C2D45">
      <w:pPr>
        <w:spacing w:line="360" w:lineRule="auto"/>
        <w:ind w:right="475" w:firstLineChars="200" w:firstLine="480"/>
        <w:jc w:val="right"/>
        <w:rPr>
          <w:rFonts w:hAnsi="宋体" w:cs="宋体"/>
          <w:sz w:val="24"/>
        </w:rPr>
      </w:pPr>
      <w:r>
        <w:rPr>
          <w:rFonts w:hAnsi="宋体" w:cs="宋体" w:hint="eastAsia"/>
          <w:sz w:val="24"/>
        </w:rPr>
        <w:t>投标单位（盖章）：</w:t>
      </w:r>
    </w:p>
    <w:p w:rsidR="00E10D49" w:rsidRDefault="004C2D45">
      <w:pPr>
        <w:spacing w:line="360" w:lineRule="auto"/>
        <w:ind w:right="315" w:firstLineChars="200" w:firstLine="480"/>
        <w:jc w:val="right"/>
        <w:rPr>
          <w:rFonts w:hAnsi="宋体" w:cs="宋体"/>
          <w:sz w:val="24"/>
        </w:rPr>
      </w:pPr>
      <w:r>
        <w:rPr>
          <w:rFonts w:hAnsi="宋体" w:cs="宋体" w:hint="eastAsia"/>
          <w:sz w:val="24"/>
        </w:rPr>
        <w:t>法定代表人或委托代理人（签字）：</w:t>
      </w:r>
    </w:p>
    <w:p w:rsidR="00E10D49" w:rsidRDefault="004C2D45">
      <w:pPr>
        <w:wordWrap w:val="0"/>
        <w:spacing w:line="360" w:lineRule="auto"/>
        <w:ind w:right="1110" w:firstLineChars="200" w:firstLine="48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10D49" w:rsidRDefault="004C2D45" w:rsidP="002B62B3">
      <w:pPr>
        <w:autoSpaceDE w:val="0"/>
        <w:autoSpaceDN w:val="0"/>
        <w:adjustRightInd w:val="0"/>
        <w:spacing w:beforeLines="100" w:afterLines="100" w:line="420" w:lineRule="exact"/>
        <w:ind w:firstLineChars="200" w:firstLine="560"/>
        <w:jc w:val="center"/>
        <w:outlineLvl w:val="0"/>
        <w:rPr>
          <w:rFonts w:hAnsi="宋体" w:cs="宋体"/>
          <w:b/>
          <w:sz w:val="28"/>
          <w:szCs w:val="28"/>
        </w:rPr>
      </w:pPr>
      <w:r>
        <w:rPr>
          <w:rFonts w:hAnsi="宋体" w:cs="宋体" w:hint="eastAsia"/>
          <w:sz w:val="28"/>
          <w:szCs w:val="28"/>
        </w:rPr>
        <w:br w:type="page"/>
      </w:r>
      <w:bookmarkStart w:id="142" w:name="_Toc19442"/>
      <w:r>
        <w:rPr>
          <w:rFonts w:hAnsi="宋体" w:cs="宋体" w:hint="eastAsia"/>
          <w:sz w:val="28"/>
          <w:szCs w:val="28"/>
        </w:rPr>
        <w:lastRenderedPageBreak/>
        <w:t>二、</w:t>
      </w:r>
      <w:bookmarkEnd w:id="139"/>
      <w:r>
        <w:rPr>
          <w:rFonts w:hAnsi="宋体" w:cs="宋体" w:hint="eastAsia"/>
          <w:b/>
          <w:sz w:val="28"/>
          <w:szCs w:val="28"/>
        </w:rPr>
        <w:t>法定代表人身份证明、授权委托书及项目负责人承诺书</w:t>
      </w:r>
      <w:bookmarkEnd w:id="142"/>
    </w:p>
    <w:p w:rsidR="00E10D49" w:rsidRDefault="004C2D45" w:rsidP="002B62B3">
      <w:pPr>
        <w:autoSpaceDE w:val="0"/>
        <w:autoSpaceDN w:val="0"/>
        <w:adjustRightInd w:val="0"/>
        <w:spacing w:line="420" w:lineRule="exact"/>
        <w:ind w:firstLineChars="200" w:firstLine="562"/>
        <w:jc w:val="center"/>
        <w:outlineLvl w:val="0"/>
        <w:rPr>
          <w:rFonts w:hAnsi="宋体" w:cs="宋体"/>
          <w:b/>
          <w:bCs/>
          <w:sz w:val="28"/>
          <w:szCs w:val="28"/>
        </w:rPr>
      </w:pPr>
      <w:bookmarkStart w:id="143" w:name="_Toc271787731"/>
      <w:bookmarkStart w:id="144" w:name="_Toc25215"/>
      <w:r>
        <w:rPr>
          <w:rFonts w:hAnsi="宋体" w:cs="宋体" w:hint="eastAsia"/>
          <w:b/>
          <w:bCs/>
          <w:sz w:val="28"/>
          <w:szCs w:val="28"/>
        </w:rPr>
        <w:t>（一）法定代表人身份证明</w:t>
      </w:r>
      <w:bookmarkEnd w:id="143"/>
      <w:bookmarkEnd w:id="144"/>
    </w:p>
    <w:p w:rsidR="00E10D49" w:rsidRDefault="00E10D49">
      <w:pPr>
        <w:autoSpaceDE w:val="0"/>
        <w:autoSpaceDN w:val="0"/>
        <w:adjustRightInd w:val="0"/>
        <w:spacing w:line="420" w:lineRule="exact"/>
        <w:jc w:val="center"/>
        <w:rPr>
          <w:rFonts w:hAnsi="宋体" w:cs="宋体"/>
          <w:sz w:val="28"/>
          <w:szCs w:val="28"/>
        </w:rPr>
      </w:pPr>
    </w:p>
    <w:p w:rsidR="00E10D49" w:rsidRDefault="004C2D45">
      <w:pPr>
        <w:autoSpaceDE w:val="0"/>
        <w:autoSpaceDN w:val="0"/>
        <w:adjustRightInd w:val="0"/>
        <w:spacing w:line="420" w:lineRule="exact"/>
        <w:ind w:firstLineChars="200" w:firstLine="480"/>
        <w:jc w:val="left"/>
        <w:rPr>
          <w:rFonts w:hAnsi="宋体" w:cs="宋体"/>
          <w:sz w:val="24"/>
          <w:szCs w:val="24"/>
          <w:u w:val="single"/>
        </w:rPr>
      </w:pPr>
      <w:r>
        <w:rPr>
          <w:rFonts w:hAnsi="宋体" w:cs="宋体" w:hint="eastAsia"/>
          <w:sz w:val="24"/>
          <w:szCs w:val="24"/>
        </w:rPr>
        <w:t>投标人名称：</w:t>
      </w:r>
    </w:p>
    <w:p w:rsidR="00E10D49" w:rsidRDefault="004C2D45">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单位性质：</w:t>
      </w:r>
    </w:p>
    <w:p w:rsidR="00E10D49" w:rsidRDefault="004C2D45">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地址：</w:t>
      </w:r>
    </w:p>
    <w:p w:rsidR="00E10D49" w:rsidRDefault="004C2D45">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成立时间：年月日</w:t>
      </w:r>
    </w:p>
    <w:p w:rsidR="00E10D49" w:rsidRDefault="004C2D45">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经营期限：</w:t>
      </w:r>
    </w:p>
    <w:p w:rsidR="00E10D49" w:rsidRDefault="004C2D45">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姓名：性别：年龄：职务：</w:t>
      </w:r>
    </w:p>
    <w:p w:rsidR="00E10D49" w:rsidRDefault="004C2D45">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系（投标人名称）的法定代表人。</w:t>
      </w:r>
    </w:p>
    <w:p w:rsidR="00E10D49" w:rsidRDefault="004C2D45">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特此证明。</w:t>
      </w:r>
    </w:p>
    <w:p w:rsidR="00E10D49" w:rsidRDefault="004C2D45">
      <w:pPr>
        <w:autoSpaceDE w:val="0"/>
        <w:autoSpaceDN w:val="0"/>
        <w:adjustRightInd w:val="0"/>
        <w:spacing w:line="420" w:lineRule="exact"/>
        <w:ind w:firstLineChars="200" w:firstLine="480"/>
        <w:jc w:val="left"/>
        <w:rPr>
          <w:rFonts w:hAnsi="宋体" w:cs="宋体"/>
          <w:sz w:val="24"/>
          <w:szCs w:val="24"/>
        </w:rPr>
      </w:pPr>
      <w:r>
        <w:rPr>
          <w:rFonts w:ascii="宋体" w:hAnsi="宋体" w:cs="仿宋_GB2312" w:hint="eastAsia"/>
          <w:kern w:val="0"/>
          <w:sz w:val="24"/>
          <w:szCs w:val="24"/>
        </w:rPr>
        <w:t>附：法定代表人身份证复印件</w:t>
      </w:r>
    </w:p>
    <w:p w:rsidR="00E10D49" w:rsidRDefault="00E10D49"/>
    <w:p w:rsidR="00E10D49" w:rsidRDefault="004C2D45">
      <w:pPr>
        <w:autoSpaceDE w:val="0"/>
        <w:autoSpaceDN w:val="0"/>
        <w:adjustRightInd w:val="0"/>
        <w:spacing w:line="420" w:lineRule="exact"/>
        <w:ind w:firstLineChars="200" w:firstLine="480"/>
        <w:rPr>
          <w:rFonts w:hAnsi="宋体" w:cs="宋体"/>
          <w:sz w:val="24"/>
        </w:rPr>
      </w:pPr>
      <w:r>
        <w:rPr>
          <w:rFonts w:hAnsi="宋体" w:cs="宋体" w:hint="eastAsia"/>
          <w:sz w:val="24"/>
        </w:rPr>
        <w:t>投标人：（盖单位章）</w:t>
      </w:r>
    </w:p>
    <w:p w:rsidR="00E10D49" w:rsidRDefault="004C2D45">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E10D49" w:rsidRDefault="00E10D49">
      <w:pPr>
        <w:autoSpaceDE w:val="0"/>
        <w:autoSpaceDN w:val="0"/>
        <w:adjustRightInd w:val="0"/>
        <w:spacing w:line="420" w:lineRule="exact"/>
        <w:ind w:firstLineChars="200" w:firstLine="420"/>
        <w:jc w:val="right"/>
        <w:rPr>
          <w:rFonts w:hAnsi="宋体" w:cs="宋体"/>
          <w:szCs w:val="21"/>
        </w:rPr>
      </w:pPr>
    </w:p>
    <w:p w:rsidR="00E10D49" w:rsidRDefault="004C2D45" w:rsidP="002B62B3">
      <w:pPr>
        <w:autoSpaceDE w:val="0"/>
        <w:autoSpaceDN w:val="0"/>
        <w:adjustRightInd w:val="0"/>
        <w:spacing w:line="420" w:lineRule="exact"/>
        <w:ind w:firstLineChars="200" w:firstLine="562"/>
        <w:jc w:val="center"/>
        <w:outlineLvl w:val="0"/>
        <w:rPr>
          <w:rFonts w:hAnsi="宋体" w:cs="宋体"/>
          <w:b/>
          <w:bCs/>
          <w:sz w:val="28"/>
          <w:szCs w:val="28"/>
        </w:rPr>
      </w:pPr>
      <w:bookmarkStart w:id="145" w:name="_Toc30413"/>
      <w:bookmarkStart w:id="146" w:name="_Toc271787732"/>
      <w:r>
        <w:rPr>
          <w:rFonts w:hAnsi="宋体" w:cs="宋体" w:hint="eastAsia"/>
          <w:b/>
          <w:bCs/>
          <w:sz w:val="28"/>
          <w:szCs w:val="28"/>
        </w:rPr>
        <w:t>（二）授权委托书</w:t>
      </w:r>
      <w:bookmarkEnd w:id="145"/>
      <w:bookmarkEnd w:id="146"/>
    </w:p>
    <w:p w:rsidR="00E10D49" w:rsidRDefault="00E10D49">
      <w:pPr>
        <w:autoSpaceDE w:val="0"/>
        <w:autoSpaceDN w:val="0"/>
        <w:adjustRightInd w:val="0"/>
        <w:spacing w:line="420" w:lineRule="exact"/>
        <w:jc w:val="center"/>
        <w:rPr>
          <w:rFonts w:hAnsi="宋体" w:cs="宋体"/>
          <w:sz w:val="28"/>
          <w:szCs w:val="28"/>
        </w:rPr>
      </w:pP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本人</w:t>
      </w: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（姓名、签字）系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（姓名、签字）为我方代理人。代理人根据授权，以我方名义签署、澄清、说明、补正、递交、撤回、修改</w:t>
      </w: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（项目名称</w:t>
      </w:r>
      <w:r>
        <w:rPr>
          <w:rFonts w:hAnsi="宋体" w:cs="宋体" w:hint="eastAsia"/>
          <w:sz w:val="24"/>
          <w:szCs w:val="24"/>
        </w:rPr>
        <w:t xml:space="preserve"> </w:t>
      </w:r>
      <w:r>
        <w:rPr>
          <w:rFonts w:hAnsi="宋体" w:cs="宋体" w:hint="eastAsia"/>
          <w:sz w:val="24"/>
          <w:szCs w:val="24"/>
        </w:rPr>
        <w:t>）施工投标文件、签订合同和处理有关事宜，其法律后果由我方承担。</w:t>
      </w: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代理人无转委托权。</w:t>
      </w: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附：法定代表人身份证复印件及委托代理人身份证复印件</w:t>
      </w: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投标人：（盖单位章）</w:t>
      </w: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法定代表人：</w:t>
      </w:r>
      <w:r>
        <w:rPr>
          <w:rFonts w:hAnsi="宋体" w:cs="宋体" w:hint="eastAsia"/>
          <w:sz w:val="24"/>
          <w:szCs w:val="24"/>
        </w:rPr>
        <w:t xml:space="preserve"> </w:t>
      </w:r>
      <w:r>
        <w:rPr>
          <w:rFonts w:hAnsi="宋体" w:cs="宋体" w:hint="eastAsia"/>
          <w:sz w:val="24"/>
          <w:szCs w:val="24"/>
        </w:rPr>
        <w:t>（签字）</w:t>
      </w: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身份证号码：</w:t>
      </w: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委托代理人：</w:t>
      </w:r>
      <w:r>
        <w:rPr>
          <w:rFonts w:hAnsi="宋体" w:cs="宋体" w:hint="eastAsia"/>
          <w:sz w:val="24"/>
          <w:szCs w:val="24"/>
        </w:rPr>
        <w:t xml:space="preserve"> </w:t>
      </w:r>
      <w:r>
        <w:rPr>
          <w:rFonts w:hAnsi="宋体" w:cs="宋体" w:hint="eastAsia"/>
          <w:sz w:val="24"/>
          <w:szCs w:val="24"/>
        </w:rPr>
        <w:t>（签字）</w:t>
      </w:r>
    </w:p>
    <w:p w:rsidR="00E10D49" w:rsidRDefault="004C2D45">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身份证号码：</w:t>
      </w:r>
    </w:p>
    <w:p w:rsidR="00E10D49" w:rsidRDefault="004C2D45">
      <w:pPr>
        <w:autoSpaceDE w:val="0"/>
        <w:autoSpaceDN w:val="0"/>
        <w:adjustRightInd w:val="0"/>
        <w:spacing w:line="440" w:lineRule="exact"/>
        <w:ind w:firstLineChars="200" w:firstLine="480"/>
        <w:jc w:val="left"/>
        <w:rPr>
          <w:rFonts w:hAnsi="宋体" w:cs="宋体"/>
          <w:b/>
          <w:sz w:val="32"/>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E10D49" w:rsidRDefault="00E10D49">
      <w:pPr>
        <w:spacing w:line="360" w:lineRule="auto"/>
        <w:jc w:val="center"/>
        <w:rPr>
          <w:rFonts w:hAnsi="宋体" w:cs="宋体"/>
          <w:b/>
          <w:sz w:val="36"/>
          <w:szCs w:val="36"/>
        </w:rPr>
      </w:pPr>
    </w:p>
    <w:p w:rsidR="00E10D49" w:rsidRDefault="004C2D45" w:rsidP="002B62B3">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hint="eastAsia"/>
          <w:b/>
          <w:bCs/>
          <w:sz w:val="28"/>
          <w:szCs w:val="28"/>
        </w:rPr>
        <w:t>（三）承诺书</w:t>
      </w:r>
    </w:p>
    <w:p w:rsidR="00E10D49" w:rsidRDefault="004C2D45" w:rsidP="002B62B3">
      <w:pPr>
        <w:spacing w:afterLines="100" w:line="440" w:lineRule="exact"/>
        <w:ind w:firstLineChars="200" w:firstLine="480"/>
        <w:rPr>
          <w:rFonts w:hAnsi="宋体" w:cs="宋体"/>
          <w:sz w:val="24"/>
        </w:rPr>
      </w:pPr>
      <w:r>
        <w:rPr>
          <w:rFonts w:hAnsi="宋体" w:cs="宋体" w:hint="eastAsia"/>
          <w:sz w:val="24"/>
        </w:rPr>
        <w:t>（招标人名称）：</w:t>
      </w:r>
    </w:p>
    <w:p w:rsidR="00E10D49" w:rsidRDefault="004C2D45">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w:t>
      </w:r>
      <w:r>
        <w:rPr>
          <w:rFonts w:hAnsi="宋体" w:cs="宋体" w:hint="eastAsia"/>
          <w:sz w:val="24"/>
        </w:rPr>
        <w:t xml:space="preserve"> </w:t>
      </w:r>
      <w:r>
        <w:rPr>
          <w:rFonts w:hAnsi="宋体" w:cs="宋体" w:hint="eastAsia"/>
          <w:sz w:val="24"/>
        </w:rPr>
        <w:t>）（以下简称“本工程”）的项目经理</w:t>
      </w:r>
      <w:r>
        <w:rPr>
          <w:rFonts w:hAnsi="宋体" w:cs="宋体" w:hint="eastAsia"/>
          <w:sz w:val="24"/>
          <w:u w:val="single"/>
        </w:rPr>
        <w:t xml:space="preserve">           </w:t>
      </w:r>
      <w:r>
        <w:rPr>
          <w:rFonts w:hAnsi="宋体" w:cs="宋体" w:hint="eastAsia"/>
          <w:sz w:val="24"/>
        </w:rPr>
        <w:t>（项目经理签字）现阶段没有担任任何在施建设工程项目的项目经理。</w:t>
      </w:r>
    </w:p>
    <w:p w:rsidR="00E10D49" w:rsidRDefault="004C2D45">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E10D49" w:rsidRDefault="004C2D45">
      <w:pPr>
        <w:spacing w:line="440" w:lineRule="exact"/>
        <w:ind w:firstLineChars="200" w:firstLine="480"/>
        <w:rPr>
          <w:rFonts w:hAnsi="宋体" w:cs="宋体"/>
          <w:sz w:val="24"/>
        </w:rPr>
      </w:pPr>
      <w:r>
        <w:rPr>
          <w:rFonts w:hAnsi="宋体" w:cs="宋体" w:hint="eastAsia"/>
          <w:sz w:val="24"/>
        </w:rPr>
        <w:t>特此承诺</w:t>
      </w:r>
    </w:p>
    <w:p w:rsidR="00E10D49" w:rsidRDefault="004C2D45">
      <w:pPr>
        <w:spacing w:line="440" w:lineRule="exact"/>
        <w:ind w:firstLineChars="200" w:firstLine="480"/>
        <w:jc w:val="center"/>
        <w:rPr>
          <w:rFonts w:hAnsi="宋体" w:cs="宋体"/>
          <w:sz w:val="24"/>
        </w:rPr>
      </w:pPr>
      <w:r>
        <w:rPr>
          <w:rFonts w:hAnsi="宋体" w:cs="宋体" w:hint="eastAsia"/>
          <w:sz w:val="24"/>
        </w:rPr>
        <w:t xml:space="preserve">                                                  </w:t>
      </w:r>
      <w:r>
        <w:rPr>
          <w:rFonts w:hAnsi="宋体" w:cs="宋体" w:hint="eastAsia"/>
          <w:sz w:val="24"/>
        </w:rPr>
        <w:t>投标人：（盖单位章）</w:t>
      </w:r>
    </w:p>
    <w:p w:rsidR="00E10D49" w:rsidRDefault="004C2D45">
      <w:pPr>
        <w:spacing w:line="440" w:lineRule="exact"/>
        <w:ind w:right="315" w:firstLineChars="200" w:firstLine="480"/>
        <w:jc w:val="right"/>
      </w:pPr>
      <w:r>
        <w:rPr>
          <w:rFonts w:hAnsi="宋体" w:cs="宋体" w:hint="eastAsia"/>
          <w:sz w:val="24"/>
        </w:rPr>
        <w:t>法定代表人：（签字）</w:t>
      </w:r>
    </w:p>
    <w:p w:rsidR="00E10D49" w:rsidRDefault="004C2D45">
      <w:pPr>
        <w:spacing w:line="440" w:lineRule="exact"/>
        <w:ind w:firstLineChars="200" w:firstLine="480"/>
        <w:jc w:val="center"/>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E10D49" w:rsidRDefault="004C2D45">
      <w:pPr>
        <w:pStyle w:val="a0"/>
        <w:ind w:firstLine="240"/>
      </w:pPr>
      <w:r>
        <w:rPr>
          <w:rFonts w:hAnsi="宋体" w:hint="eastAsia"/>
          <w:bCs/>
          <w:sz w:val="24"/>
          <w:szCs w:val="24"/>
        </w:rPr>
        <w:t>注：承诺书必须由法定代表人及项目经理签名并加盖单位公章；</w:t>
      </w:r>
    </w:p>
    <w:p w:rsidR="00E10D49" w:rsidRDefault="00E10D49">
      <w:pPr>
        <w:pStyle w:val="a9"/>
        <w:ind w:left="2250" w:hanging="1200"/>
        <w:sectPr w:rsidR="00E10D49">
          <w:pgSz w:w="11906" w:h="16838"/>
          <w:pgMar w:top="1304" w:right="1134" w:bottom="1304" w:left="1134" w:header="851" w:footer="992" w:gutter="0"/>
          <w:cols w:space="720"/>
          <w:docGrid w:type="linesAndChars" w:linePitch="312"/>
        </w:sectPr>
      </w:pPr>
    </w:p>
    <w:p w:rsidR="00E10D49" w:rsidRDefault="004C2D45">
      <w:pPr>
        <w:spacing w:line="360" w:lineRule="auto"/>
        <w:ind w:firstLineChars="200" w:firstLine="720"/>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7"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66"/>
                    <pic:cNvPicPr>
                      <a:picLocks noChangeAspect="1"/>
                    </pic:cNvPicPr>
                  </pic:nvPicPr>
                  <pic:blipFill>
                    <a:blip r:embed="rId21" cstate="print"/>
                    <a:stretch>
                      <a:fillRect/>
                    </a:stretch>
                  </pic:blipFill>
                  <pic:spPr>
                    <a:xfrm>
                      <a:off x="0" y="0"/>
                      <a:ext cx="952500" cy="927100"/>
                    </a:xfrm>
                    <a:prstGeom prst="rect">
                      <a:avLst/>
                    </a:prstGeom>
                    <a:noFill/>
                    <a:ln>
                      <a:noFill/>
                    </a:ln>
                  </pic:spPr>
                </pic:pic>
              </a:graphicData>
            </a:graphic>
          </wp:anchor>
        </w:drawing>
      </w:r>
      <w:r>
        <w:rPr>
          <w:rFonts w:hAnsi="宋体" w:cs="宋体" w:hint="eastAsia"/>
          <w:b/>
          <w:sz w:val="36"/>
          <w:szCs w:val="36"/>
        </w:rPr>
        <w:t>三、投标保证金</w:t>
      </w:r>
    </w:p>
    <w:p w:rsidR="00E10D49" w:rsidRDefault="00E10D49">
      <w:pPr>
        <w:rPr>
          <w:szCs w:val="21"/>
        </w:rPr>
      </w:pPr>
    </w:p>
    <w:p w:rsidR="00E10D49" w:rsidRDefault="004C2D45">
      <w:pPr>
        <w:autoSpaceDE w:val="0"/>
        <w:autoSpaceDN w:val="0"/>
        <w:adjustRightInd w:val="0"/>
        <w:spacing w:line="420" w:lineRule="exact"/>
        <w:ind w:firstLineChars="200" w:firstLine="480"/>
        <w:jc w:val="center"/>
        <w:rPr>
          <w:rFonts w:hAnsi="宋体" w:cs="宋体"/>
          <w:sz w:val="24"/>
          <w:szCs w:val="24"/>
        </w:rPr>
      </w:pPr>
      <w:r>
        <w:rPr>
          <w:rFonts w:hAnsi="宋体" w:cs="宋体" w:hint="eastAsia"/>
          <w:sz w:val="24"/>
          <w:szCs w:val="24"/>
        </w:rPr>
        <w:t>附“</w:t>
      </w:r>
      <w:r>
        <w:rPr>
          <w:rFonts w:hAnsi="宋体" w:cs="宋体" w:hint="eastAsia"/>
          <w:sz w:val="24"/>
          <w:szCs w:val="21"/>
          <w:lang w:val="zh-CN"/>
        </w:rPr>
        <w:t>襄城县公共资源交易中心保证金缴纳回执单</w:t>
      </w:r>
      <w:r>
        <w:rPr>
          <w:rFonts w:hAnsi="宋体" w:cs="宋体" w:hint="eastAsia"/>
          <w:sz w:val="24"/>
          <w:szCs w:val="24"/>
        </w:rPr>
        <w:t>”原件扫描件或图片；</w:t>
      </w:r>
    </w:p>
    <w:p w:rsidR="00E10D49" w:rsidRDefault="004C2D45">
      <w:pPr>
        <w:autoSpaceDE w:val="0"/>
        <w:autoSpaceDN w:val="0"/>
        <w:adjustRightInd w:val="0"/>
        <w:spacing w:line="420" w:lineRule="exact"/>
        <w:ind w:firstLineChars="200" w:firstLine="420"/>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E10D49" w:rsidRDefault="004C2D45" w:rsidP="002B62B3">
      <w:pPr>
        <w:autoSpaceDE w:val="0"/>
        <w:autoSpaceDN w:val="0"/>
        <w:adjustRightInd w:val="0"/>
        <w:spacing w:line="360" w:lineRule="auto"/>
        <w:ind w:right="215" w:firstLineChars="200" w:firstLine="562"/>
        <w:jc w:val="center"/>
        <w:rPr>
          <w:rFonts w:hAnsi="宋体" w:cs="宋体"/>
          <w:b/>
          <w:sz w:val="28"/>
        </w:rPr>
      </w:pPr>
      <w:r>
        <w:rPr>
          <w:rFonts w:hAnsi="宋体" w:cs="宋体" w:hint="eastAsia"/>
          <w:b/>
          <w:sz w:val="28"/>
        </w:rPr>
        <w:t>（一）项目管理机构组成表</w:t>
      </w:r>
    </w:p>
    <w:p w:rsidR="00E10D49" w:rsidRDefault="00E10D49">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E10D49">
        <w:trPr>
          <w:trHeight w:val="499"/>
          <w:jc w:val="center"/>
        </w:trPr>
        <w:tc>
          <w:tcPr>
            <w:tcW w:w="913" w:type="dxa"/>
            <w:vMerge w:val="restart"/>
            <w:vAlign w:val="center"/>
          </w:tcPr>
          <w:p w:rsidR="00E10D49" w:rsidRDefault="004C2D45">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E10D49" w:rsidRDefault="004C2D45">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E10D49" w:rsidRDefault="004C2D45">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E10D49">
        <w:trPr>
          <w:trHeight w:val="155"/>
          <w:jc w:val="center"/>
        </w:trPr>
        <w:tc>
          <w:tcPr>
            <w:tcW w:w="913" w:type="dxa"/>
            <w:vMerge/>
            <w:vAlign w:val="center"/>
          </w:tcPr>
          <w:p w:rsidR="00E10D49" w:rsidRDefault="00E10D49">
            <w:pPr>
              <w:autoSpaceDE w:val="0"/>
              <w:autoSpaceDN w:val="0"/>
              <w:adjustRightInd w:val="0"/>
              <w:spacing w:line="360" w:lineRule="auto"/>
              <w:ind w:right="215"/>
              <w:jc w:val="center"/>
              <w:rPr>
                <w:rFonts w:hAnsi="宋体" w:cs="宋体"/>
                <w:sz w:val="24"/>
              </w:rPr>
            </w:pPr>
          </w:p>
        </w:tc>
        <w:tc>
          <w:tcPr>
            <w:tcW w:w="914" w:type="dxa"/>
            <w:vMerge/>
            <w:vAlign w:val="center"/>
          </w:tcPr>
          <w:p w:rsidR="00E10D49" w:rsidRDefault="00E10D49">
            <w:pPr>
              <w:autoSpaceDE w:val="0"/>
              <w:autoSpaceDN w:val="0"/>
              <w:adjustRightInd w:val="0"/>
              <w:spacing w:line="360" w:lineRule="auto"/>
              <w:ind w:right="215"/>
              <w:jc w:val="center"/>
              <w:rPr>
                <w:rFonts w:hAnsi="宋体" w:cs="宋体"/>
                <w:sz w:val="24"/>
              </w:rPr>
            </w:pPr>
          </w:p>
        </w:tc>
        <w:tc>
          <w:tcPr>
            <w:tcW w:w="914" w:type="dxa"/>
            <w:vMerge/>
            <w:vAlign w:val="center"/>
          </w:tcPr>
          <w:p w:rsidR="00E10D49" w:rsidRDefault="00E10D49">
            <w:pPr>
              <w:autoSpaceDE w:val="0"/>
              <w:autoSpaceDN w:val="0"/>
              <w:adjustRightInd w:val="0"/>
              <w:spacing w:line="360" w:lineRule="auto"/>
              <w:ind w:right="215"/>
              <w:jc w:val="center"/>
              <w:rPr>
                <w:rFonts w:hAnsi="宋体" w:cs="宋体"/>
                <w:sz w:val="24"/>
              </w:rPr>
            </w:pPr>
          </w:p>
        </w:tc>
        <w:tc>
          <w:tcPr>
            <w:tcW w:w="1405"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76"/>
          <w:jc w:val="center"/>
        </w:trPr>
        <w:tc>
          <w:tcPr>
            <w:tcW w:w="913" w:type="dxa"/>
          </w:tcPr>
          <w:p w:rsidR="00E10D49" w:rsidRDefault="00E10D49">
            <w:pPr>
              <w:autoSpaceDE w:val="0"/>
              <w:autoSpaceDN w:val="0"/>
              <w:adjustRightInd w:val="0"/>
              <w:spacing w:line="360" w:lineRule="auto"/>
              <w:ind w:right="215"/>
              <w:jc w:val="center"/>
              <w:rPr>
                <w:rFonts w:hAnsi="宋体" w:cs="宋体"/>
                <w:sz w:val="24"/>
              </w:rPr>
            </w:pPr>
          </w:p>
        </w:tc>
        <w:tc>
          <w:tcPr>
            <w:tcW w:w="914" w:type="dxa"/>
          </w:tcPr>
          <w:p w:rsidR="00E10D49" w:rsidRDefault="00E10D49">
            <w:pPr>
              <w:autoSpaceDE w:val="0"/>
              <w:autoSpaceDN w:val="0"/>
              <w:adjustRightInd w:val="0"/>
              <w:spacing w:line="360" w:lineRule="auto"/>
              <w:ind w:right="215"/>
              <w:jc w:val="center"/>
              <w:rPr>
                <w:rFonts w:hAnsi="宋体" w:cs="宋体"/>
                <w:sz w:val="24"/>
              </w:rPr>
            </w:pPr>
          </w:p>
        </w:tc>
        <w:tc>
          <w:tcPr>
            <w:tcW w:w="914" w:type="dxa"/>
          </w:tcPr>
          <w:p w:rsidR="00E10D49" w:rsidRDefault="00E10D49">
            <w:pPr>
              <w:autoSpaceDE w:val="0"/>
              <w:autoSpaceDN w:val="0"/>
              <w:adjustRightInd w:val="0"/>
              <w:spacing w:line="360" w:lineRule="auto"/>
              <w:ind w:right="215"/>
              <w:jc w:val="center"/>
              <w:rPr>
                <w:rFonts w:hAnsi="宋体" w:cs="宋体"/>
                <w:sz w:val="24"/>
              </w:rPr>
            </w:pPr>
          </w:p>
        </w:tc>
        <w:tc>
          <w:tcPr>
            <w:tcW w:w="140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1470" w:type="dxa"/>
          </w:tcPr>
          <w:p w:rsidR="00E10D49" w:rsidRDefault="00E10D49">
            <w:pPr>
              <w:autoSpaceDE w:val="0"/>
              <w:autoSpaceDN w:val="0"/>
              <w:adjustRightInd w:val="0"/>
              <w:spacing w:line="360" w:lineRule="auto"/>
              <w:ind w:right="215"/>
              <w:jc w:val="center"/>
              <w:rPr>
                <w:rFonts w:hAnsi="宋体" w:cs="宋体"/>
                <w:sz w:val="24"/>
              </w:rPr>
            </w:pPr>
          </w:p>
        </w:tc>
        <w:tc>
          <w:tcPr>
            <w:tcW w:w="1036" w:type="dxa"/>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99"/>
          <w:jc w:val="center"/>
        </w:trPr>
        <w:tc>
          <w:tcPr>
            <w:tcW w:w="913" w:type="dxa"/>
          </w:tcPr>
          <w:p w:rsidR="00E10D49" w:rsidRDefault="00E10D49">
            <w:pPr>
              <w:autoSpaceDE w:val="0"/>
              <w:autoSpaceDN w:val="0"/>
              <w:adjustRightInd w:val="0"/>
              <w:spacing w:line="360" w:lineRule="auto"/>
              <w:ind w:right="215"/>
              <w:jc w:val="center"/>
              <w:rPr>
                <w:rFonts w:hAnsi="宋体" w:cs="宋体"/>
                <w:sz w:val="24"/>
              </w:rPr>
            </w:pPr>
          </w:p>
        </w:tc>
        <w:tc>
          <w:tcPr>
            <w:tcW w:w="914" w:type="dxa"/>
          </w:tcPr>
          <w:p w:rsidR="00E10D49" w:rsidRDefault="00E10D49">
            <w:pPr>
              <w:autoSpaceDE w:val="0"/>
              <w:autoSpaceDN w:val="0"/>
              <w:adjustRightInd w:val="0"/>
              <w:spacing w:line="360" w:lineRule="auto"/>
              <w:ind w:right="215"/>
              <w:jc w:val="center"/>
              <w:rPr>
                <w:rFonts w:hAnsi="宋体" w:cs="宋体"/>
                <w:sz w:val="24"/>
              </w:rPr>
            </w:pPr>
          </w:p>
        </w:tc>
        <w:tc>
          <w:tcPr>
            <w:tcW w:w="914" w:type="dxa"/>
          </w:tcPr>
          <w:p w:rsidR="00E10D49" w:rsidRDefault="00E10D49">
            <w:pPr>
              <w:autoSpaceDE w:val="0"/>
              <w:autoSpaceDN w:val="0"/>
              <w:adjustRightInd w:val="0"/>
              <w:spacing w:line="360" w:lineRule="auto"/>
              <w:ind w:right="215"/>
              <w:jc w:val="center"/>
              <w:rPr>
                <w:rFonts w:hAnsi="宋体" w:cs="宋体"/>
                <w:sz w:val="24"/>
              </w:rPr>
            </w:pPr>
          </w:p>
        </w:tc>
        <w:tc>
          <w:tcPr>
            <w:tcW w:w="140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1470" w:type="dxa"/>
          </w:tcPr>
          <w:p w:rsidR="00E10D49" w:rsidRDefault="00E10D49">
            <w:pPr>
              <w:autoSpaceDE w:val="0"/>
              <w:autoSpaceDN w:val="0"/>
              <w:adjustRightInd w:val="0"/>
              <w:spacing w:line="360" w:lineRule="auto"/>
              <w:ind w:right="215"/>
              <w:jc w:val="center"/>
              <w:rPr>
                <w:rFonts w:hAnsi="宋体" w:cs="宋体"/>
                <w:sz w:val="24"/>
              </w:rPr>
            </w:pPr>
          </w:p>
        </w:tc>
        <w:tc>
          <w:tcPr>
            <w:tcW w:w="1036" w:type="dxa"/>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99"/>
          <w:jc w:val="center"/>
        </w:trPr>
        <w:tc>
          <w:tcPr>
            <w:tcW w:w="913" w:type="dxa"/>
          </w:tcPr>
          <w:p w:rsidR="00E10D49" w:rsidRDefault="00E10D49">
            <w:pPr>
              <w:autoSpaceDE w:val="0"/>
              <w:autoSpaceDN w:val="0"/>
              <w:adjustRightInd w:val="0"/>
              <w:spacing w:line="360" w:lineRule="auto"/>
              <w:ind w:right="215"/>
              <w:jc w:val="center"/>
              <w:rPr>
                <w:rFonts w:hAnsi="宋体" w:cs="宋体"/>
                <w:sz w:val="24"/>
              </w:rPr>
            </w:pPr>
          </w:p>
        </w:tc>
        <w:tc>
          <w:tcPr>
            <w:tcW w:w="914" w:type="dxa"/>
          </w:tcPr>
          <w:p w:rsidR="00E10D49" w:rsidRDefault="00E10D49">
            <w:pPr>
              <w:autoSpaceDE w:val="0"/>
              <w:autoSpaceDN w:val="0"/>
              <w:adjustRightInd w:val="0"/>
              <w:spacing w:line="360" w:lineRule="auto"/>
              <w:ind w:right="215"/>
              <w:jc w:val="center"/>
              <w:rPr>
                <w:rFonts w:hAnsi="宋体" w:cs="宋体"/>
                <w:sz w:val="24"/>
              </w:rPr>
            </w:pPr>
          </w:p>
        </w:tc>
        <w:tc>
          <w:tcPr>
            <w:tcW w:w="914" w:type="dxa"/>
          </w:tcPr>
          <w:p w:rsidR="00E10D49" w:rsidRDefault="00E10D49">
            <w:pPr>
              <w:autoSpaceDE w:val="0"/>
              <w:autoSpaceDN w:val="0"/>
              <w:adjustRightInd w:val="0"/>
              <w:spacing w:line="360" w:lineRule="auto"/>
              <w:ind w:right="215"/>
              <w:jc w:val="center"/>
              <w:rPr>
                <w:rFonts w:hAnsi="宋体" w:cs="宋体"/>
                <w:sz w:val="24"/>
              </w:rPr>
            </w:pPr>
          </w:p>
        </w:tc>
        <w:tc>
          <w:tcPr>
            <w:tcW w:w="140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1470" w:type="dxa"/>
          </w:tcPr>
          <w:p w:rsidR="00E10D49" w:rsidRDefault="00E10D49">
            <w:pPr>
              <w:autoSpaceDE w:val="0"/>
              <w:autoSpaceDN w:val="0"/>
              <w:adjustRightInd w:val="0"/>
              <w:spacing w:line="360" w:lineRule="auto"/>
              <w:ind w:right="215"/>
              <w:jc w:val="center"/>
              <w:rPr>
                <w:rFonts w:hAnsi="宋体" w:cs="宋体"/>
                <w:sz w:val="24"/>
              </w:rPr>
            </w:pPr>
          </w:p>
        </w:tc>
        <w:tc>
          <w:tcPr>
            <w:tcW w:w="1036" w:type="dxa"/>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99"/>
          <w:jc w:val="center"/>
        </w:trPr>
        <w:tc>
          <w:tcPr>
            <w:tcW w:w="913" w:type="dxa"/>
          </w:tcPr>
          <w:p w:rsidR="00E10D49" w:rsidRDefault="00E10D49">
            <w:pPr>
              <w:autoSpaceDE w:val="0"/>
              <w:autoSpaceDN w:val="0"/>
              <w:adjustRightInd w:val="0"/>
              <w:spacing w:line="360" w:lineRule="auto"/>
              <w:ind w:right="215"/>
              <w:jc w:val="center"/>
              <w:rPr>
                <w:rFonts w:hAnsi="宋体" w:cs="宋体"/>
                <w:sz w:val="24"/>
              </w:rPr>
            </w:pPr>
          </w:p>
        </w:tc>
        <w:tc>
          <w:tcPr>
            <w:tcW w:w="914" w:type="dxa"/>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E10D49" w:rsidRDefault="00E10D49">
            <w:pPr>
              <w:autoSpaceDE w:val="0"/>
              <w:autoSpaceDN w:val="0"/>
              <w:adjustRightInd w:val="0"/>
              <w:spacing w:line="360" w:lineRule="auto"/>
              <w:ind w:right="215"/>
              <w:jc w:val="center"/>
              <w:rPr>
                <w:rFonts w:hAnsi="宋体" w:cs="宋体"/>
                <w:sz w:val="24"/>
              </w:rPr>
            </w:pPr>
          </w:p>
        </w:tc>
        <w:tc>
          <w:tcPr>
            <w:tcW w:w="140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945" w:type="dxa"/>
          </w:tcPr>
          <w:p w:rsidR="00E10D49" w:rsidRDefault="00E10D49">
            <w:pPr>
              <w:autoSpaceDE w:val="0"/>
              <w:autoSpaceDN w:val="0"/>
              <w:adjustRightInd w:val="0"/>
              <w:spacing w:line="360" w:lineRule="auto"/>
              <w:ind w:right="215"/>
              <w:jc w:val="center"/>
              <w:rPr>
                <w:rFonts w:hAnsi="宋体" w:cs="宋体"/>
                <w:sz w:val="24"/>
              </w:rPr>
            </w:pPr>
          </w:p>
        </w:tc>
        <w:tc>
          <w:tcPr>
            <w:tcW w:w="1470" w:type="dxa"/>
          </w:tcPr>
          <w:p w:rsidR="00E10D49" w:rsidRDefault="00E10D49">
            <w:pPr>
              <w:autoSpaceDE w:val="0"/>
              <w:autoSpaceDN w:val="0"/>
              <w:adjustRightInd w:val="0"/>
              <w:spacing w:line="360" w:lineRule="auto"/>
              <w:ind w:right="215"/>
              <w:jc w:val="center"/>
              <w:rPr>
                <w:rFonts w:hAnsi="宋体" w:cs="宋体"/>
                <w:sz w:val="24"/>
              </w:rPr>
            </w:pPr>
          </w:p>
        </w:tc>
        <w:tc>
          <w:tcPr>
            <w:tcW w:w="1036" w:type="dxa"/>
          </w:tcPr>
          <w:p w:rsidR="00E10D49" w:rsidRDefault="00E10D49">
            <w:pPr>
              <w:autoSpaceDE w:val="0"/>
              <w:autoSpaceDN w:val="0"/>
              <w:adjustRightInd w:val="0"/>
              <w:spacing w:line="360" w:lineRule="auto"/>
              <w:ind w:right="215"/>
              <w:jc w:val="center"/>
              <w:rPr>
                <w:rFonts w:hAnsi="宋体" w:cs="宋体"/>
                <w:sz w:val="24"/>
              </w:rPr>
            </w:pPr>
          </w:p>
        </w:tc>
      </w:tr>
    </w:tbl>
    <w:p w:rsidR="00E10D49" w:rsidRDefault="00E10D49">
      <w:pPr>
        <w:autoSpaceDE w:val="0"/>
        <w:autoSpaceDN w:val="0"/>
        <w:adjustRightInd w:val="0"/>
        <w:spacing w:line="360" w:lineRule="auto"/>
        <w:ind w:right="215"/>
        <w:rPr>
          <w:rFonts w:hAnsi="宋体" w:cs="宋体"/>
        </w:rPr>
      </w:pPr>
    </w:p>
    <w:p w:rsidR="00E10D49" w:rsidRDefault="004C2D45" w:rsidP="002B62B3">
      <w:pPr>
        <w:spacing w:beforeLines="50" w:afterLines="100" w:line="420" w:lineRule="exact"/>
        <w:ind w:firstLineChars="200" w:firstLine="562"/>
        <w:rPr>
          <w:rFonts w:hAnsi="宋体" w:cs="宋体"/>
          <w:b/>
          <w:sz w:val="28"/>
          <w:szCs w:val="28"/>
        </w:rPr>
      </w:pPr>
      <w:r>
        <w:rPr>
          <w:rFonts w:hAnsi="宋体" w:cs="宋体" w:hint="eastAsia"/>
          <w:b/>
          <w:sz w:val="28"/>
          <w:szCs w:val="28"/>
        </w:rPr>
        <w:t>（二）主要人员简历表</w:t>
      </w:r>
    </w:p>
    <w:p w:rsidR="00E10D49" w:rsidRDefault="004C2D45">
      <w:pPr>
        <w:spacing w:line="420" w:lineRule="exact"/>
        <w:ind w:firstLineChars="200" w:firstLine="480"/>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：项目经理简历表</w:t>
      </w:r>
    </w:p>
    <w:p w:rsidR="00E10D49" w:rsidRDefault="00E10D49">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E10D49">
        <w:trPr>
          <w:trHeight w:val="374"/>
          <w:jc w:val="center"/>
        </w:trPr>
        <w:tc>
          <w:tcPr>
            <w:tcW w:w="1161" w:type="dxa"/>
            <w:vAlign w:val="center"/>
          </w:tcPr>
          <w:p w:rsidR="00E10D49" w:rsidRDefault="004C2D45">
            <w:pPr>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E10D49" w:rsidRDefault="00E10D49">
            <w:pPr>
              <w:jc w:val="center"/>
              <w:rPr>
                <w:rFonts w:hAnsi="宋体" w:cs="宋体"/>
                <w:sz w:val="24"/>
              </w:rPr>
            </w:pPr>
          </w:p>
        </w:tc>
        <w:tc>
          <w:tcPr>
            <w:tcW w:w="1204" w:type="dxa"/>
            <w:vAlign w:val="center"/>
          </w:tcPr>
          <w:p w:rsidR="00E10D49" w:rsidRDefault="004C2D45">
            <w:pPr>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E10D49" w:rsidRDefault="00E10D49">
            <w:pPr>
              <w:jc w:val="center"/>
              <w:rPr>
                <w:rFonts w:hAnsi="宋体" w:cs="宋体"/>
                <w:sz w:val="24"/>
              </w:rPr>
            </w:pPr>
          </w:p>
        </w:tc>
        <w:tc>
          <w:tcPr>
            <w:tcW w:w="1959" w:type="dxa"/>
            <w:vAlign w:val="center"/>
          </w:tcPr>
          <w:p w:rsidR="00E10D49" w:rsidRDefault="004C2D45">
            <w:pPr>
              <w:jc w:val="center"/>
              <w:rPr>
                <w:rFonts w:hAnsi="宋体" w:cs="宋体"/>
                <w:sz w:val="24"/>
              </w:rPr>
            </w:pPr>
            <w:r>
              <w:rPr>
                <w:rFonts w:hAnsi="宋体" w:cs="宋体" w:hint="eastAsia"/>
                <w:sz w:val="24"/>
              </w:rPr>
              <w:t>学历</w:t>
            </w:r>
          </w:p>
        </w:tc>
        <w:tc>
          <w:tcPr>
            <w:tcW w:w="2259" w:type="dxa"/>
            <w:vAlign w:val="center"/>
          </w:tcPr>
          <w:p w:rsidR="00E10D49" w:rsidRDefault="00E10D49">
            <w:pPr>
              <w:jc w:val="center"/>
              <w:rPr>
                <w:rFonts w:hAnsi="宋体" w:cs="宋体"/>
                <w:sz w:val="24"/>
              </w:rPr>
            </w:pPr>
          </w:p>
        </w:tc>
      </w:tr>
      <w:tr w:rsidR="00E10D49">
        <w:trPr>
          <w:trHeight w:val="374"/>
          <w:jc w:val="center"/>
        </w:trPr>
        <w:tc>
          <w:tcPr>
            <w:tcW w:w="1161" w:type="dxa"/>
            <w:vAlign w:val="center"/>
          </w:tcPr>
          <w:p w:rsidR="00E10D49" w:rsidRDefault="004C2D45">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E10D49" w:rsidRDefault="00E10D49">
            <w:pPr>
              <w:jc w:val="center"/>
              <w:rPr>
                <w:rFonts w:hAnsi="宋体" w:cs="宋体"/>
                <w:sz w:val="24"/>
              </w:rPr>
            </w:pPr>
          </w:p>
        </w:tc>
        <w:tc>
          <w:tcPr>
            <w:tcW w:w="1204" w:type="dxa"/>
            <w:vAlign w:val="center"/>
          </w:tcPr>
          <w:p w:rsidR="00E10D49" w:rsidRDefault="004C2D45">
            <w:pPr>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E10D49" w:rsidRDefault="00E10D49">
            <w:pPr>
              <w:jc w:val="center"/>
              <w:rPr>
                <w:rFonts w:hAnsi="宋体" w:cs="宋体"/>
                <w:sz w:val="24"/>
              </w:rPr>
            </w:pPr>
          </w:p>
        </w:tc>
        <w:tc>
          <w:tcPr>
            <w:tcW w:w="1959" w:type="dxa"/>
            <w:vAlign w:val="center"/>
          </w:tcPr>
          <w:p w:rsidR="00E10D49" w:rsidRDefault="004C2D45">
            <w:pPr>
              <w:jc w:val="center"/>
              <w:rPr>
                <w:rFonts w:hAnsi="宋体" w:cs="宋体"/>
                <w:sz w:val="24"/>
              </w:rPr>
            </w:pPr>
            <w:r>
              <w:rPr>
                <w:rFonts w:hAnsi="宋体" w:cs="宋体" w:hint="eastAsia"/>
                <w:sz w:val="24"/>
              </w:rPr>
              <w:t>拟在本工程任职</w:t>
            </w:r>
          </w:p>
        </w:tc>
        <w:tc>
          <w:tcPr>
            <w:tcW w:w="2259" w:type="dxa"/>
            <w:vAlign w:val="center"/>
          </w:tcPr>
          <w:p w:rsidR="00E10D49" w:rsidRDefault="004C2D45">
            <w:pPr>
              <w:jc w:val="center"/>
              <w:rPr>
                <w:rFonts w:hAnsi="宋体" w:cs="宋体"/>
                <w:sz w:val="24"/>
              </w:rPr>
            </w:pPr>
            <w:r>
              <w:rPr>
                <w:rFonts w:hAnsi="宋体" w:cs="宋体" w:hint="eastAsia"/>
                <w:sz w:val="24"/>
              </w:rPr>
              <w:t>项目经理</w:t>
            </w:r>
          </w:p>
        </w:tc>
      </w:tr>
      <w:tr w:rsidR="00E10D49">
        <w:trPr>
          <w:trHeight w:val="374"/>
          <w:jc w:val="center"/>
        </w:trPr>
        <w:tc>
          <w:tcPr>
            <w:tcW w:w="3466" w:type="dxa"/>
            <w:gridSpan w:val="3"/>
            <w:vAlign w:val="center"/>
          </w:tcPr>
          <w:p w:rsidR="00E10D49" w:rsidRDefault="004C2D45">
            <w:pPr>
              <w:jc w:val="center"/>
              <w:rPr>
                <w:rFonts w:hAnsi="宋体" w:cs="宋体"/>
                <w:sz w:val="24"/>
              </w:rPr>
            </w:pPr>
            <w:r>
              <w:rPr>
                <w:rFonts w:hAnsi="宋体" w:cs="宋体" w:hint="eastAsia"/>
                <w:sz w:val="24"/>
              </w:rPr>
              <w:t>注册建造师执业资格等级</w:t>
            </w:r>
          </w:p>
        </w:tc>
        <w:tc>
          <w:tcPr>
            <w:tcW w:w="1355" w:type="dxa"/>
            <w:vAlign w:val="center"/>
          </w:tcPr>
          <w:p w:rsidR="00E10D49" w:rsidRDefault="004C2D45">
            <w:pPr>
              <w:jc w:val="center"/>
              <w:rPr>
                <w:rFonts w:hAnsi="宋体" w:cs="宋体"/>
                <w:sz w:val="24"/>
              </w:rPr>
            </w:pPr>
            <w:r>
              <w:rPr>
                <w:rFonts w:hAnsi="宋体" w:cs="宋体" w:hint="eastAsia"/>
                <w:sz w:val="24"/>
              </w:rPr>
              <w:t xml:space="preserve">      </w:t>
            </w:r>
            <w:r>
              <w:rPr>
                <w:rFonts w:hAnsi="宋体" w:cs="宋体" w:hint="eastAsia"/>
                <w:sz w:val="24"/>
              </w:rPr>
              <w:t>级</w:t>
            </w:r>
          </w:p>
        </w:tc>
        <w:tc>
          <w:tcPr>
            <w:tcW w:w="1959" w:type="dxa"/>
            <w:vAlign w:val="center"/>
          </w:tcPr>
          <w:p w:rsidR="00E10D49" w:rsidRDefault="004C2D45">
            <w:pPr>
              <w:jc w:val="center"/>
              <w:rPr>
                <w:rFonts w:hAnsi="宋体" w:cs="宋体"/>
                <w:sz w:val="24"/>
              </w:rPr>
            </w:pPr>
            <w:r>
              <w:rPr>
                <w:rFonts w:hAnsi="宋体" w:cs="宋体" w:hint="eastAsia"/>
                <w:sz w:val="24"/>
              </w:rPr>
              <w:t>建造师专业</w:t>
            </w:r>
          </w:p>
        </w:tc>
        <w:tc>
          <w:tcPr>
            <w:tcW w:w="2259" w:type="dxa"/>
            <w:vAlign w:val="center"/>
          </w:tcPr>
          <w:p w:rsidR="00E10D49" w:rsidRDefault="00E10D49">
            <w:pPr>
              <w:jc w:val="center"/>
              <w:rPr>
                <w:rFonts w:hAnsi="宋体" w:cs="宋体"/>
                <w:sz w:val="24"/>
              </w:rPr>
            </w:pPr>
          </w:p>
        </w:tc>
      </w:tr>
      <w:tr w:rsidR="00E10D49">
        <w:trPr>
          <w:trHeight w:val="374"/>
          <w:jc w:val="center"/>
        </w:trPr>
        <w:tc>
          <w:tcPr>
            <w:tcW w:w="3466" w:type="dxa"/>
            <w:gridSpan w:val="3"/>
            <w:vAlign w:val="center"/>
          </w:tcPr>
          <w:p w:rsidR="00E10D49" w:rsidRDefault="004C2D45">
            <w:pPr>
              <w:jc w:val="center"/>
              <w:rPr>
                <w:rFonts w:hAnsi="宋体" w:cs="宋体"/>
                <w:sz w:val="24"/>
              </w:rPr>
            </w:pPr>
            <w:r>
              <w:rPr>
                <w:rFonts w:hAnsi="宋体" w:cs="宋体" w:hint="eastAsia"/>
                <w:sz w:val="24"/>
              </w:rPr>
              <w:t>安全生产考核合格证书</w:t>
            </w:r>
          </w:p>
        </w:tc>
        <w:tc>
          <w:tcPr>
            <w:tcW w:w="5573" w:type="dxa"/>
            <w:gridSpan w:val="3"/>
            <w:vAlign w:val="center"/>
          </w:tcPr>
          <w:p w:rsidR="00E10D49" w:rsidRDefault="00E10D49">
            <w:pPr>
              <w:jc w:val="center"/>
              <w:rPr>
                <w:rFonts w:hAnsi="宋体" w:cs="宋体"/>
                <w:sz w:val="24"/>
              </w:rPr>
            </w:pPr>
          </w:p>
        </w:tc>
      </w:tr>
      <w:tr w:rsidR="00E10D49">
        <w:trPr>
          <w:trHeight w:val="374"/>
          <w:jc w:val="center"/>
        </w:trPr>
        <w:tc>
          <w:tcPr>
            <w:tcW w:w="1161" w:type="dxa"/>
            <w:vAlign w:val="center"/>
          </w:tcPr>
          <w:p w:rsidR="00E10D49" w:rsidRDefault="004C2D45">
            <w:pPr>
              <w:jc w:val="center"/>
              <w:rPr>
                <w:rFonts w:hAnsi="宋体" w:cs="宋体"/>
                <w:sz w:val="24"/>
              </w:rPr>
            </w:pPr>
            <w:r>
              <w:rPr>
                <w:rFonts w:hAnsi="宋体" w:cs="宋体" w:hint="eastAsia"/>
                <w:sz w:val="24"/>
              </w:rPr>
              <w:t>毕业学校</w:t>
            </w:r>
          </w:p>
        </w:tc>
        <w:tc>
          <w:tcPr>
            <w:tcW w:w="7878" w:type="dxa"/>
            <w:gridSpan w:val="5"/>
            <w:vAlign w:val="center"/>
          </w:tcPr>
          <w:p w:rsidR="00E10D49" w:rsidRDefault="004C2D45">
            <w:pPr>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E10D49">
        <w:trPr>
          <w:trHeight w:val="374"/>
          <w:jc w:val="center"/>
        </w:trPr>
        <w:tc>
          <w:tcPr>
            <w:tcW w:w="9039" w:type="dxa"/>
            <w:gridSpan w:val="6"/>
            <w:vAlign w:val="center"/>
          </w:tcPr>
          <w:p w:rsidR="00E10D49" w:rsidRDefault="004C2D45">
            <w:pPr>
              <w:jc w:val="center"/>
              <w:rPr>
                <w:rFonts w:hAnsi="宋体" w:cs="宋体"/>
                <w:sz w:val="24"/>
              </w:rPr>
            </w:pPr>
            <w:r>
              <w:rPr>
                <w:rFonts w:hAnsi="宋体" w:cs="宋体" w:hint="eastAsia"/>
                <w:sz w:val="24"/>
              </w:rPr>
              <w:t>主要工作经历</w:t>
            </w:r>
          </w:p>
        </w:tc>
      </w:tr>
      <w:tr w:rsidR="00E10D49">
        <w:trPr>
          <w:trHeight w:val="374"/>
          <w:jc w:val="center"/>
        </w:trPr>
        <w:tc>
          <w:tcPr>
            <w:tcW w:w="1161" w:type="dxa"/>
            <w:vAlign w:val="center"/>
          </w:tcPr>
          <w:p w:rsidR="00E10D49" w:rsidRDefault="004C2D45">
            <w:pPr>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E10D49" w:rsidRDefault="004C2D45">
            <w:pPr>
              <w:jc w:val="center"/>
              <w:rPr>
                <w:rFonts w:hAnsi="宋体" w:cs="宋体"/>
                <w:sz w:val="24"/>
              </w:rPr>
            </w:pPr>
            <w:r>
              <w:rPr>
                <w:rFonts w:hAnsi="宋体" w:cs="宋体" w:hint="eastAsia"/>
                <w:sz w:val="24"/>
              </w:rPr>
              <w:t>参加过的类似项目名称</w:t>
            </w:r>
          </w:p>
        </w:tc>
        <w:tc>
          <w:tcPr>
            <w:tcW w:w="1959" w:type="dxa"/>
            <w:vAlign w:val="center"/>
          </w:tcPr>
          <w:p w:rsidR="00E10D49" w:rsidRDefault="004C2D45">
            <w:pPr>
              <w:jc w:val="center"/>
              <w:rPr>
                <w:rFonts w:hAnsi="宋体" w:cs="宋体"/>
                <w:sz w:val="24"/>
              </w:rPr>
            </w:pPr>
            <w:r>
              <w:rPr>
                <w:rFonts w:hAnsi="宋体" w:cs="宋体" w:hint="eastAsia"/>
                <w:sz w:val="24"/>
              </w:rPr>
              <w:t>工程概况说明</w:t>
            </w:r>
          </w:p>
        </w:tc>
        <w:tc>
          <w:tcPr>
            <w:tcW w:w="2259" w:type="dxa"/>
            <w:vAlign w:val="center"/>
          </w:tcPr>
          <w:p w:rsidR="00E10D49" w:rsidRDefault="004C2D45">
            <w:pPr>
              <w:jc w:val="center"/>
              <w:rPr>
                <w:rFonts w:hAnsi="宋体" w:cs="宋体"/>
                <w:sz w:val="24"/>
              </w:rPr>
            </w:pPr>
            <w:r>
              <w:rPr>
                <w:rFonts w:hAnsi="宋体" w:cs="宋体" w:hint="eastAsia"/>
                <w:sz w:val="24"/>
              </w:rPr>
              <w:t>发包人及联系电话</w:t>
            </w:r>
          </w:p>
        </w:tc>
      </w:tr>
      <w:tr w:rsidR="00E10D49">
        <w:trPr>
          <w:trHeight w:val="374"/>
          <w:jc w:val="center"/>
        </w:trPr>
        <w:tc>
          <w:tcPr>
            <w:tcW w:w="1161" w:type="dxa"/>
            <w:vAlign w:val="center"/>
          </w:tcPr>
          <w:p w:rsidR="00E10D49" w:rsidRDefault="00E10D49">
            <w:pPr>
              <w:jc w:val="center"/>
              <w:rPr>
                <w:rFonts w:hAnsi="宋体" w:cs="宋体"/>
                <w:sz w:val="24"/>
              </w:rPr>
            </w:pPr>
          </w:p>
        </w:tc>
        <w:tc>
          <w:tcPr>
            <w:tcW w:w="3660" w:type="dxa"/>
            <w:gridSpan w:val="3"/>
            <w:vAlign w:val="center"/>
          </w:tcPr>
          <w:p w:rsidR="00E10D49" w:rsidRDefault="00E10D49">
            <w:pPr>
              <w:jc w:val="center"/>
              <w:rPr>
                <w:rFonts w:hAnsi="宋体" w:cs="宋体"/>
                <w:sz w:val="24"/>
              </w:rPr>
            </w:pPr>
          </w:p>
        </w:tc>
        <w:tc>
          <w:tcPr>
            <w:tcW w:w="1959" w:type="dxa"/>
            <w:vAlign w:val="center"/>
          </w:tcPr>
          <w:p w:rsidR="00E10D49" w:rsidRDefault="00E10D49">
            <w:pPr>
              <w:jc w:val="center"/>
              <w:rPr>
                <w:rFonts w:hAnsi="宋体" w:cs="宋体"/>
                <w:sz w:val="24"/>
              </w:rPr>
            </w:pPr>
          </w:p>
        </w:tc>
        <w:tc>
          <w:tcPr>
            <w:tcW w:w="2259" w:type="dxa"/>
            <w:vAlign w:val="center"/>
          </w:tcPr>
          <w:p w:rsidR="00E10D49" w:rsidRDefault="00E10D49">
            <w:pPr>
              <w:jc w:val="center"/>
              <w:rPr>
                <w:rFonts w:hAnsi="宋体" w:cs="宋体"/>
                <w:sz w:val="24"/>
              </w:rPr>
            </w:pPr>
          </w:p>
        </w:tc>
      </w:tr>
      <w:tr w:rsidR="00E10D49">
        <w:trPr>
          <w:trHeight w:val="374"/>
          <w:jc w:val="center"/>
        </w:trPr>
        <w:tc>
          <w:tcPr>
            <w:tcW w:w="1161" w:type="dxa"/>
            <w:vAlign w:val="center"/>
          </w:tcPr>
          <w:p w:rsidR="00E10D49" w:rsidRDefault="00E10D49">
            <w:pPr>
              <w:jc w:val="center"/>
              <w:rPr>
                <w:rFonts w:hAnsi="宋体" w:cs="宋体"/>
                <w:sz w:val="24"/>
              </w:rPr>
            </w:pPr>
          </w:p>
        </w:tc>
        <w:tc>
          <w:tcPr>
            <w:tcW w:w="3660" w:type="dxa"/>
            <w:gridSpan w:val="3"/>
            <w:vAlign w:val="center"/>
          </w:tcPr>
          <w:p w:rsidR="00E10D49" w:rsidRDefault="00E10D49">
            <w:pPr>
              <w:jc w:val="center"/>
              <w:rPr>
                <w:rFonts w:hAnsi="宋体" w:cs="宋体"/>
                <w:sz w:val="24"/>
              </w:rPr>
            </w:pPr>
          </w:p>
        </w:tc>
        <w:tc>
          <w:tcPr>
            <w:tcW w:w="1959" w:type="dxa"/>
            <w:vAlign w:val="center"/>
          </w:tcPr>
          <w:p w:rsidR="00E10D49" w:rsidRDefault="00E10D49">
            <w:pPr>
              <w:jc w:val="center"/>
              <w:rPr>
                <w:rFonts w:hAnsi="宋体" w:cs="宋体"/>
                <w:sz w:val="24"/>
              </w:rPr>
            </w:pPr>
          </w:p>
        </w:tc>
        <w:tc>
          <w:tcPr>
            <w:tcW w:w="2259" w:type="dxa"/>
            <w:vAlign w:val="center"/>
          </w:tcPr>
          <w:p w:rsidR="00E10D49" w:rsidRDefault="00E10D49">
            <w:pPr>
              <w:jc w:val="center"/>
              <w:rPr>
                <w:rFonts w:hAnsi="宋体" w:cs="宋体"/>
                <w:sz w:val="24"/>
              </w:rPr>
            </w:pPr>
          </w:p>
        </w:tc>
      </w:tr>
      <w:tr w:rsidR="00E10D49">
        <w:trPr>
          <w:trHeight w:val="386"/>
          <w:jc w:val="center"/>
        </w:trPr>
        <w:tc>
          <w:tcPr>
            <w:tcW w:w="1161" w:type="dxa"/>
            <w:vAlign w:val="center"/>
          </w:tcPr>
          <w:p w:rsidR="00E10D49" w:rsidRDefault="00E10D49">
            <w:pPr>
              <w:jc w:val="center"/>
              <w:rPr>
                <w:rFonts w:hAnsi="宋体" w:cs="宋体"/>
                <w:sz w:val="24"/>
              </w:rPr>
            </w:pPr>
          </w:p>
        </w:tc>
        <w:tc>
          <w:tcPr>
            <w:tcW w:w="3660" w:type="dxa"/>
            <w:gridSpan w:val="3"/>
            <w:vAlign w:val="center"/>
          </w:tcPr>
          <w:p w:rsidR="00E10D49" w:rsidRDefault="00E10D49">
            <w:pPr>
              <w:jc w:val="center"/>
              <w:rPr>
                <w:rFonts w:hAnsi="宋体" w:cs="宋体"/>
                <w:sz w:val="24"/>
              </w:rPr>
            </w:pPr>
          </w:p>
        </w:tc>
        <w:tc>
          <w:tcPr>
            <w:tcW w:w="1959" w:type="dxa"/>
            <w:vAlign w:val="center"/>
          </w:tcPr>
          <w:p w:rsidR="00E10D49" w:rsidRDefault="00E10D49">
            <w:pPr>
              <w:jc w:val="center"/>
              <w:rPr>
                <w:rFonts w:hAnsi="宋体" w:cs="宋体"/>
                <w:sz w:val="24"/>
              </w:rPr>
            </w:pPr>
          </w:p>
        </w:tc>
        <w:tc>
          <w:tcPr>
            <w:tcW w:w="2259" w:type="dxa"/>
            <w:vAlign w:val="center"/>
          </w:tcPr>
          <w:p w:rsidR="00E10D49" w:rsidRDefault="00E10D49">
            <w:pPr>
              <w:jc w:val="center"/>
              <w:rPr>
                <w:rFonts w:hAnsi="宋体" w:cs="宋体"/>
                <w:sz w:val="24"/>
              </w:rPr>
            </w:pPr>
          </w:p>
        </w:tc>
      </w:tr>
    </w:tbl>
    <w:p w:rsidR="00E10D49" w:rsidRDefault="004C2D45">
      <w:pPr>
        <w:spacing w:line="420" w:lineRule="exact"/>
        <w:ind w:firstLineChars="200" w:firstLine="420"/>
        <w:rPr>
          <w:rFonts w:hAnsi="宋体" w:cs="宋体"/>
          <w:sz w:val="24"/>
        </w:rPr>
      </w:pPr>
      <w:r>
        <w:rPr>
          <w:rFonts w:hAnsi="宋体" w:cs="宋体" w:hint="eastAsia"/>
          <w:szCs w:val="21"/>
        </w:rPr>
        <w:t>注：上传的的电子投标文件中所涉及的证件类须是原件的扫描件或图片。</w:t>
      </w: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E10D49">
        <w:trPr>
          <w:trHeight w:val="590"/>
          <w:jc w:val="center"/>
        </w:trPr>
        <w:tc>
          <w:tcPr>
            <w:tcW w:w="8684" w:type="dxa"/>
            <w:gridSpan w:val="3"/>
            <w:tcBorders>
              <w:bottom w:val="single" w:sz="4" w:space="0" w:color="auto"/>
            </w:tcBorders>
            <w:vAlign w:val="center"/>
          </w:tcPr>
          <w:p w:rsidR="00E10D49" w:rsidRDefault="004C2D45">
            <w:pPr>
              <w:spacing w:line="640" w:lineRule="exact"/>
              <w:rPr>
                <w:rFonts w:hAnsi="宋体" w:cs="宋体"/>
                <w:sz w:val="24"/>
              </w:rPr>
            </w:pPr>
            <w:r>
              <w:rPr>
                <w:rFonts w:hAnsi="宋体" w:cs="宋体" w:hint="eastAsia"/>
                <w:sz w:val="24"/>
              </w:rPr>
              <w:t>岗位名称</w:t>
            </w:r>
          </w:p>
        </w:tc>
      </w:tr>
      <w:tr w:rsidR="00E10D49">
        <w:trPr>
          <w:trHeight w:val="604"/>
          <w:jc w:val="center"/>
        </w:trPr>
        <w:tc>
          <w:tcPr>
            <w:tcW w:w="4226" w:type="dxa"/>
            <w:gridSpan w:val="2"/>
            <w:tcBorders>
              <w:left w:val="single" w:sz="4" w:space="0" w:color="auto"/>
            </w:tcBorders>
            <w:vAlign w:val="center"/>
          </w:tcPr>
          <w:p w:rsidR="00E10D49" w:rsidRDefault="004C2D45">
            <w:pPr>
              <w:spacing w:line="640" w:lineRule="exact"/>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E10D49" w:rsidRDefault="004C2D45">
            <w:pPr>
              <w:spacing w:line="640" w:lineRule="exac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E10D49">
        <w:trPr>
          <w:trHeight w:val="590"/>
          <w:jc w:val="center"/>
        </w:trPr>
        <w:tc>
          <w:tcPr>
            <w:tcW w:w="4226" w:type="dxa"/>
            <w:gridSpan w:val="2"/>
            <w:vAlign w:val="center"/>
          </w:tcPr>
          <w:p w:rsidR="00E10D49" w:rsidRDefault="004C2D45">
            <w:pPr>
              <w:spacing w:line="640" w:lineRule="exact"/>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E10D49" w:rsidRDefault="004C2D45">
            <w:pPr>
              <w:spacing w:line="640" w:lineRule="exact"/>
              <w:rPr>
                <w:rFonts w:hAnsi="宋体" w:cs="宋体"/>
                <w:sz w:val="24"/>
              </w:rPr>
            </w:pPr>
            <w:r>
              <w:rPr>
                <w:rFonts w:hAnsi="宋体" w:cs="宋体" w:hint="eastAsia"/>
                <w:sz w:val="24"/>
              </w:rPr>
              <w:t>毕业学校</w:t>
            </w:r>
          </w:p>
        </w:tc>
      </w:tr>
      <w:tr w:rsidR="00E10D49">
        <w:trPr>
          <w:trHeight w:val="590"/>
          <w:jc w:val="center"/>
        </w:trPr>
        <w:tc>
          <w:tcPr>
            <w:tcW w:w="4226" w:type="dxa"/>
            <w:gridSpan w:val="2"/>
            <w:vAlign w:val="center"/>
          </w:tcPr>
          <w:p w:rsidR="00E10D49" w:rsidRDefault="004C2D45">
            <w:pPr>
              <w:spacing w:line="640" w:lineRule="exact"/>
              <w:rPr>
                <w:rFonts w:hAnsi="宋体" w:cs="宋体"/>
                <w:sz w:val="24"/>
              </w:rPr>
            </w:pPr>
            <w:r>
              <w:rPr>
                <w:rFonts w:hAnsi="宋体" w:cs="宋体" w:hint="eastAsia"/>
                <w:sz w:val="24"/>
              </w:rPr>
              <w:t>学历和专业</w:t>
            </w:r>
          </w:p>
        </w:tc>
        <w:tc>
          <w:tcPr>
            <w:tcW w:w="4458" w:type="dxa"/>
            <w:vAlign w:val="center"/>
          </w:tcPr>
          <w:p w:rsidR="00E10D49" w:rsidRDefault="004C2D45">
            <w:pPr>
              <w:spacing w:line="640" w:lineRule="exact"/>
              <w:rPr>
                <w:rFonts w:hAnsi="宋体" w:cs="宋体"/>
                <w:sz w:val="24"/>
              </w:rPr>
            </w:pPr>
            <w:r>
              <w:rPr>
                <w:rFonts w:hAnsi="宋体" w:cs="宋体" w:hint="eastAsia"/>
                <w:sz w:val="24"/>
              </w:rPr>
              <w:t>毕业时间</w:t>
            </w:r>
          </w:p>
        </w:tc>
      </w:tr>
      <w:tr w:rsidR="00E10D49">
        <w:trPr>
          <w:trHeight w:val="604"/>
          <w:jc w:val="center"/>
        </w:trPr>
        <w:tc>
          <w:tcPr>
            <w:tcW w:w="4226" w:type="dxa"/>
            <w:gridSpan w:val="2"/>
            <w:vAlign w:val="center"/>
          </w:tcPr>
          <w:p w:rsidR="00E10D49" w:rsidRDefault="004C2D45">
            <w:pPr>
              <w:spacing w:line="640" w:lineRule="exact"/>
              <w:rPr>
                <w:rFonts w:hAnsi="宋体" w:cs="宋体"/>
                <w:sz w:val="24"/>
              </w:rPr>
            </w:pPr>
            <w:r>
              <w:rPr>
                <w:rFonts w:hAnsi="宋体" w:cs="宋体" w:hint="eastAsia"/>
                <w:sz w:val="24"/>
              </w:rPr>
              <w:t>拥有的执业资格</w:t>
            </w:r>
          </w:p>
        </w:tc>
        <w:tc>
          <w:tcPr>
            <w:tcW w:w="4458" w:type="dxa"/>
            <w:vAlign w:val="center"/>
          </w:tcPr>
          <w:p w:rsidR="00E10D49" w:rsidRDefault="004C2D45">
            <w:pPr>
              <w:spacing w:line="640" w:lineRule="exact"/>
              <w:rPr>
                <w:rFonts w:hAnsi="宋体" w:cs="宋体"/>
                <w:sz w:val="24"/>
              </w:rPr>
            </w:pPr>
            <w:r>
              <w:rPr>
                <w:rFonts w:hAnsi="宋体" w:cs="宋体" w:hint="eastAsia"/>
                <w:sz w:val="24"/>
              </w:rPr>
              <w:t>专业职称</w:t>
            </w:r>
          </w:p>
        </w:tc>
      </w:tr>
      <w:tr w:rsidR="00E10D49">
        <w:trPr>
          <w:trHeight w:val="517"/>
          <w:jc w:val="center"/>
        </w:trPr>
        <w:tc>
          <w:tcPr>
            <w:tcW w:w="4226" w:type="dxa"/>
            <w:gridSpan w:val="2"/>
            <w:vAlign w:val="center"/>
          </w:tcPr>
          <w:p w:rsidR="00E10D49" w:rsidRDefault="004C2D45">
            <w:pPr>
              <w:spacing w:line="640" w:lineRule="exact"/>
              <w:rPr>
                <w:rFonts w:hAnsi="宋体" w:cs="宋体"/>
                <w:sz w:val="24"/>
              </w:rPr>
            </w:pPr>
            <w:r>
              <w:rPr>
                <w:rFonts w:hAnsi="宋体" w:cs="宋体" w:hint="eastAsia"/>
                <w:sz w:val="24"/>
              </w:rPr>
              <w:t>执业资格证书编号</w:t>
            </w:r>
          </w:p>
        </w:tc>
        <w:tc>
          <w:tcPr>
            <w:tcW w:w="4458" w:type="dxa"/>
            <w:vAlign w:val="center"/>
          </w:tcPr>
          <w:p w:rsidR="00E10D49" w:rsidRDefault="004C2D45">
            <w:pPr>
              <w:spacing w:line="640" w:lineRule="exact"/>
              <w:rPr>
                <w:rFonts w:hAnsi="宋体" w:cs="宋体"/>
                <w:sz w:val="24"/>
              </w:rPr>
            </w:pPr>
            <w:r>
              <w:rPr>
                <w:rFonts w:hAnsi="宋体" w:cs="宋体" w:hint="eastAsia"/>
                <w:sz w:val="24"/>
              </w:rPr>
              <w:t>工作年限</w:t>
            </w:r>
          </w:p>
        </w:tc>
      </w:tr>
      <w:tr w:rsidR="00E10D49">
        <w:trPr>
          <w:trHeight w:val="2196"/>
          <w:jc w:val="center"/>
        </w:trPr>
        <w:tc>
          <w:tcPr>
            <w:tcW w:w="1098" w:type="dxa"/>
            <w:vAlign w:val="center"/>
          </w:tcPr>
          <w:p w:rsidR="00E10D49" w:rsidRDefault="004C2D45">
            <w:pPr>
              <w:rPr>
                <w:rFonts w:hAnsi="宋体" w:cs="宋体"/>
                <w:sz w:val="24"/>
              </w:rPr>
            </w:pPr>
            <w:r>
              <w:rPr>
                <w:rFonts w:hAnsi="宋体" w:cs="宋体" w:hint="eastAsia"/>
                <w:sz w:val="24"/>
              </w:rPr>
              <w:t>主要</w:t>
            </w:r>
          </w:p>
          <w:p w:rsidR="00E10D49" w:rsidRDefault="004C2D45">
            <w:pPr>
              <w:rPr>
                <w:rFonts w:hAnsi="宋体" w:cs="宋体"/>
                <w:sz w:val="24"/>
              </w:rPr>
            </w:pPr>
            <w:r>
              <w:rPr>
                <w:rFonts w:hAnsi="宋体" w:cs="宋体" w:hint="eastAsia"/>
                <w:sz w:val="24"/>
              </w:rPr>
              <w:t>工作</w:t>
            </w:r>
          </w:p>
          <w:p w:rsidR="00E10D49" w:rsidRDefault="004C2D45">
            <w:pPr>
              <w:rPr>
                <w:rFonts w:hAnsi="宋体" w:cs="宋体"/>
                <w:sz w:val="24"/>
              </w:rPr>
            </w:pPr>
            <w:r>
              <w:rPr>
                <w:rFonts w:hAnsi="宋体" w:cs="宋体" w:hint="eastAsia"/>
                <w:sz w:val="24"/>
              </w:rPr>
              <w:t>业绩</w:t>
            </w:r>
          </w:p>
          <w:p w:rsidR="00E10D49" w:rsidRDefault="004C2D45">
            <w:pPr>
              <w:rPr>
                <w:rFonts w:hAnsi="宋体" w:cs="宋体"/>
                <w:sz w:val="24"/>
              </w:rPr>
            </w:pPr>
            <w:r>
              <w:rPr>
                <w:rFonts w:hAnsi="宋体" w:cs="宋体" w:hint="eastAsia"/>
                <w:sz w:val="24"/>
              </w:rPr>
              <w:t>及担</w:t>
            </w:r>
          </w:p>
          <w:p w:rsidR="00E10D49" w:rsidRDefault="004C2D45">
            <w:pPr>
              <w:rPr>
                <w:rFonts w:hAnsi="宋体" w:cs="宋体"/>
                <w:sz w:val="24"/>
              </w:rPr>
            </w:pPr>
            <w:r>
              <w:rPr>
                <w:rFonts w:hAnsi="宋体" w:cs="宋体" w:hint="eastAsia"/>
                <w:sz w:val="24"/>
              </w:rPr>
              <w:t>任的</w:t>
            </w:r>
          </w:p>
          <w:p w:rsidR="00E10D49" w:rsidRDefault="004C2D45">
            <w:pPr>
              <w:rPr>
                <w:rFonts w:hAnsi="宋体" w:cs="宋体"/>
                <w:sz w:val="24"/>
              </w:rPr>
            </w:pPr>
            <w:r>
              <w:rPr>
                <w:rFonts w:hAnsi="宋体" w:cs="宋体" w:hint="eastAsia"/>
                <w:sz w:val="24"/>
              </w:rPr>
              <w:t>主要</w:t>
            </w:r>
          </w:p>
          <w:p w:rsidR="00E10D49" w:rsidRDefault="004C2D45">
            <w:pPr>
              <w:rPr>
                <w:rFonts w:hAnsi="宋体" w:cs="宋体"/>
                <w:sz w:val="24"/>
              </w:rPr>
            </w:pPr>
            <w:r>
              <w:rPr>
                <w:rFonts w:hAnsi="宋体" w:cs="宋体" w:hint="eastAsia"/>
                <w:sz w:val="24"/>
              </w:rPr>
              <w:t>工作</w:t>
            </w:r>
          </w:p>
        </w:tc>
        <w:tc>
          <w:tcPr>
            <w:tcW w:w="7586" w:type="dxa"/>
            <w:gridSpan w:val="2"/>
          </w:tcPr>
          <w:p w:rsidR="00E10D49" w:rsidRDefault="00E10D49">
            <w:pPr>
              <w:rPr>
                <w:rFonts w:hAnsi="宋体" w:cs="宋体"/>
                <w:sz w:val="24"/>
              </w:rPr>
            </w:pPr>
          </w:p>
        </w:tc>
      </w:tr>
    </w:tbl>
    <w:p w:rsidR="00E10D49" w:rsidRDefault="00E10D49">
      <w:pPr>
        <w:rPr>
          <w:rFonts w:hAnsi="宋体" w:cs="宋体"/>
          <w:szCs w:val="21"/>
        </w:rPr>
      </w:pPr>
    </w:p>
    <w:p w:rsidR="00E10D49" w:rsidRDefault="004C2D45" w:rsidP="002B62B3">
      <w:pPr>
        <w:autoSpaceDE w:val="0"/>
        <w:autoSpaceDN w:val="0"/>
        <w:adjustRightInd w:val="0"/>
        <w:spacing w:line="360" w:lineRule="auto"/>
        <w:ind w:right="215" w:firstLineChars="200" w:firstLine="643"/>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投标单位基本信息表</w:t>
      </w:r>
    </w:p>
    <w:p w:rsidR="00E10D49" w:rsidRDefault="00E10D49">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E10D49">
        <w:trPr>
          <w:trHeight w:val="47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E10D49" w:rsidRDefault="00E10D49" w:rsidP="002B62B3">
            <w:pPr>
              <w:autoSpaceDE w:val="0"/>
              <w:autoSpaceDN w:val="0"/>
              <w:adjustRightInd w:val="0"/>
              <w:spacing w:line="360" w:lineRule="auto"/>
              <w:ind w:left="41" w:right="215" w:hangingChars="17" w:hanging="41"/>
              <w:jc w:val="center"/>
              <w:rPr>
                <w:rFonts w:hAnsi="宋体" w:cs="宋体"/>
                <w:sz w:val="24"/>
              </w:rPr>
            </w:pPr>
          </w:p>
        </w:tc>
      </w:tr>
      <w:tr w:rsidR="00E10D49">
        <w:trPr>
          <w:trHeight w:val="47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E10D49" w:rsidRDefault="00E10D49">
            <w:pPr>
              <w:autoSpaceDE w:val="0"/>
              <w:autoSpaceDN w:val="0"/>
              <w:adjustRightInd w:val="0"/>
              <w:spacing w:line="360" w:lineRule="auto"/>
              <w:ind w:right="215"/>
              <w:jc w:val="center"/>
              <w:rPr>
                <w:rFonts w:hAnsi="宋体" w:cs="宋体"/>
                <w:sz w:val="24"/>
              </w:rPr>
            </w:pPr>
          </w:p>
        </w:tc>
        <w:tc>
          <w:tcPr>
            <w:tcW w:w="1575" w:type="dxa"/>
            <w:gridSpan w:val="2"/>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72"/>
          <w:jc w:val="center"/>
        </w:trPr>
        <w:tc>
          <w:tcPr>
            <w:tcW w:w="1709" w:type="dxa"/>
            <w:vMerge w:val="restart"/>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E10D49" w:rsidRDefault="00E10D49">
            <w:pPr>
              <w:autoSpaceDE w:val="0"/>
              <w:autoSpaceDN w:val="0"/>
              <w:adjustRightInd w:val="0"/>
              <w:spacing w:line="360" w:lineRule="auto"/>
              <w:ind w:right="215"/>
              <w:jc w:val="center"/>
              <w:rPr>
                <w:rFonts w:hAnsi="宋体" w:cs="宋体"/>
                <w:sz w:val="24"/>
              </w:rPr>
            </w:pPr>
          </w:p>
        </w:tc>
        <w:tc>
          <w:tcPr>
            <w:tcW w:w="1575" w:type="dxa"/>
            <w:gridSpan w:val="2"/>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146"/>
          <w:jc w:val="center"/>
        </w:trPr>
        <w:tc>
          <w:tcPr>
            <w:tcW w:w="1709" w:type="dxa"/>
            <w:vMerge/>
            <w:vAlign w:val="center"/>
          </w:tcPr>
          <w:p w:rsidR="00E10D49" w:rsidRDefault="00E10D49">
            <w:pPr>
              <w:autoSpaceDE w:val="0"/>
              <w:autoSpaceDN w:val="0"/>
              <w:adjustRightInd w:val="0"/>
              <w:spacing w:line="360" w:lineRule="auto"/>
              <w:ind w:right="215"/>
              <w:jc w:val="center"/>
              <w:rPr>
                <w:rFonts w:hAnsi="宋体" w:cs="宋体"/>
                <w:sz w:val="24"/>
              </w:rPr>
            </w:pPr>
          </w:p>
        </w:tc>
        <w:tc>
          <w:tcPr>
            <w:tcW w:w="1205"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E10D49" w:rsidRDefault="00E10D49">
            <w:pPr>
              <w:autoSpaceDE w:val="0"/>
              <w:autoSpaceDN w:val="0"/>
              <w:adjustRightInd w:val="0"/>
              <w:spacing w:line="360" w:lineRule="auto"/>
              <w:ind w:right="215"/>
              <w:jc w:val="center"/>
              <w:rPr>
                <w:rFonts w:hAnsi="宋体" w:cs="宋体"/>
                <w:sz w:val="24"/>
              </w:rPr>
            </w:pPr>
          </w:p>
        </w:tc>
        <w:tc>
          <w:tcPr>
            <w:tcW w:w="1575" w:type="dxa"/>
            <w:gridSpan w:val="2"/>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7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7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E10D49" w:rsidRDefault="00E10D49">
            <w:pPr>
              <w:autoSpaceDE w:val="0"/>
              <w:autoSpaceDN w:val="0"/>
              <w:adjustRightInd w:val="0"/>
              <w:spacing w:line="360" w:lineRule="auto"/>
              <w:ind w:right="215"/>
              <w:jc w:val="center"/>
              <w:rPr>
                <w:rFonts w:hAnsi="宋体" w:cs="宋体"/>
                <w:sz w:val="24"/>
              </w:rPr>
            </w:pPr>
          </w:p>
        </w:tc>
        <w:tc>
          <w:tcPr>
            <w:tcW w:w="1689" w:type="dxa"/>
            <w:gridSpan w:val="2"/>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c>
          <w:tcPr>
            <w:tcW w:w="1061" w:type="dxa"/>
            <w:gridSpan w:val="2"/>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7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E10D49" w:rsidRDefault="00E10D49">
            <w:pPr>
              <w:autoSpaceDE w:val="0"/>
              <w:autoSpaceDN w:val="0"/>
              <w:adjustRightInd w:val="0"/>
              <w:spacing w:line="360" w:lineRule="auto"/>
              <w:ind w:right="215"/>
              <w:jc w:val="center"/>
              <w:rPr>
                <w:rFonts w:hAnsi="宋体" w:cs="宋体"/>
                <w:sz w:val="24"/>
              </w:rPr>
            </w:pPr>
          </w:p>
        </w:tc>
        <w:tc>
          <w:tcPr>
            <w:tcW w:w="1689" w:type="dxa"/>
            <w:gridSpan w:val="2"/>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c>
          <w:tcPr>
            <w:tcW w:w="1061" w:type="dxa"/>
            <w:gridSpan w:val="2"/>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55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c>
          <w:tcPr>
            <w:tcW w:w="5025" w:type="dxa"/>
            <w:gridSpan w:val="7"/>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E10D49">
        <w:trPr>
          <w:trHeight w:val="47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c>
          <w:tcPr>
            <w:tcW w:w="1205" w:type="dxa"/>
            <w:vMerge w:val="restart"/>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7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c>
          <w:tcPr>
            <w:tcW w:w="1205" w:type="dxa"/>
            <w:vMerge/>
            <w:vAlign w:val="center"/>
          </w:tcPr>
          <w:p w:rsidR="00E10D49" w:rsidRDefault="00E10D49">
            <w:pPr>
              <w:autoSpaceDE w:val="0"/>
              <w:autoSpaceDN w:val="0"/>
              <w:adjustRightInd w:val="0"/>
              <w:spacing w:line="360" w:lineRule="auto"/>
              <w:ind w:right="215"/>
              <w:jc w:val="center"/>
              <w:rPr>
                <w:rFonts w:hAnsi="宋体" w:cs="宋体"/>
                <w:sz w:val="24"/>
              </w:rPr>
            </w:pPr>
          </w:p>
        </w:tc>
        <w:tc>
          <w:tcPr>
            <w:tcW w:w="2614" w:type="dxa"/>
            <w:gridSpan w:val="5"/>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57"/>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c>
          <w:tcPr>
            <w:tcW w:w="1205" w:type="dxa"/>
            <w:vMerge/>
            <w:vAlign w:val="center"/>
          </w:tcPr>
          <w:p w:rsidR="00E10D49" w:rsidRDefault="00E10D49">
            <w:pPr>
              <w:autoSpaceDE w:val="0"/>
              <w:autoSpaceDN w:val="0"/>
              <w:adjustRightInd w:val="0"/>
              <w:spacing w:line="360" w:lineRule="auto"/>
              <w:ind w:right="215"/>
              <w:jc w:val="center"/>
              <w:rPr>
                <w:rFonts w:hAnsi="宋体" w:cs="宋体"/>
                <w:sz w:val="24"/>
              </w:rPr>
            </w:pPr>
          </w:p>
        </w:tc>
        <w:tc>
          <w:tcPr>
            <w:tcW w:w="2614" w:type="dxa"/>
            <w:gridSpan w:val="5"/>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72"/>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c>
          <w:tcPr>
            <w:tcW w:w="1205" w:type="dxa"/>
            <w:vMerge/>
            <w:vAlign w:val="center"/>
          </w:tcPr>
          <w:p w:rsidR="00E10D49" w:rsidRDefault="00E10D49">
            <w:pPr>
              <w:autoSpaceDE w:val="0"/>
              <w:autoSpaceDN w:val="0"/>
              <w:adjustRightInd w:val="0"/>
              <w:spacing w:line="360" w:lineRule="auto"/>
              <w:ind w:right="215"/>
              <w:jc w:val="center"/>
              <w:rPr>
                <w:rFonts w:hAnsi="宋体" w:cs="宋体"/>
                <w:sz w:val="24"/>
              </w:rPr>
            </w:pPr>
          </w:p>
        </w:tc>
        <w:tc>
          <w:tcPr>
            <w:tcW w:w="2614" w:type="dxa"/>
            <w:gridSpan w:val="5"/>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57"/>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E10D49" w:rsidRDefault="00E10D49">
            <w:pPr>
              <w:autoSpaceDE w:val="0"/>
              <w:autoSpaceDN w:val="0"/>
              <w:adjustRightInd w:val="0"/>
              <w:spacing w:line="360" w:lineRule="auto"/>
              <w:ind w:right="215"/>
              <w:jc w:val="center"/>
              <w:rPr>
                <w:rFonts w:hAnsi="宋体" w:cs="宋体"/>
                <w:sz w:val="24"/>
              </w:rPr>
            </w:pPr>
          </w:p>
        </w:tc>
        <w:tc>
          <w:tcPr>
            <w:tcW w:w="1205" w:type="dxa"/>
            <w:vMerge/>
            <w:vAlign w:val="center"/>
          </w:tcPr>
          <w:p w:rsidR="00E10D49" w:rsidRDefault="00E10D49">
            <w:pPr>
              <w:autoSpaceDE w:val="0"/>
              <w:autoSpaceDN w:val="0"/>
              <w:adjustRightInd w:val="0"/>
              <w:spacing w:line="360" w:lineRule="auto"/>
              <w:ind w:right="215"/>
              <w:jc w:val="center"/>
              <w:rPr>
                <w:rFonts w:hAnsi="宋体" w:cs="宋体"/>
                <w:sz w:val="24"/>
              </w:rPr>
            </w:pPr>
          </w:p>
        </w:tc>
        <w:tc>
          <w:tcPr>
            <w:tcW w:w="2614" w:type="dxa"/>
            <w:gridSpan w:val="5"/>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3321"/>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rPr>
                <w:rFonts w:hAnsi="宋体" w:cs="宋体"/>
                <w:sz w:val="24"/>
              </w:rPr>
            </w:pPr>
          </w:p>
        </w:tc>
      </w:tr>
      <w:tr w:rsidR="00E10D49">
        <w:trPr>
          <w:trHeight w:val="944"/>
          <w:jc w:val="center"/>
        </w:trPr>
        <w:tc>
          <w:tcPr>
            <w:tcW w:w="1709"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jc w:val="center"/>
              <w:rPr>
                <w:rFonts w:hAnsi="宋体" w:cs="宋体"/>
                <w:sz w:val="24"/>
              </w:rPr>
            </w:pPr>
          </w:p>
        </w:tc>
      </w:tr>
    </w:tbl>
    <w:p w:rsidR="00E10D49" w:rsidRDefault="004C2D45">
      <w:pPr>
        <w:autoSpaceDE w:val="0"/>
        <w:autoSpaceDN w:val="0"/>
        <w:adjustRightInd w:val="0"/>
        <w:spacing w:line="360" w:lineRule="auto"/>
        <w:ind w:right="215" w:firstLineChars="200" w:firstLine="480"/>
        <w:rPr>
          <w:rFonts w:hAnsi="宋体" w:cs="宋体"/>
          <w:sz w:val="24"/>
        </w:rPr>
      </w:pPr>
      <w:r>
        <w:rPr>
          <w:rFonts w:hAnsi="宋体" w:cs="宋体" w:hint="eastAsia"/>
          <w:sz w:val="24"/>
        </w:rPr>
        <w:t>备注：本表后应附企业法人营业执照、企业资质证书副本、安全生产许可证等材料的原件扫描件或图片。</w:t>
      </w:r>
    </w:p>
    <w:p w:rsidR="00E10D49" w:rsidRDefault="004C2D45">
      <w:pPr>
        <w:autoSpaceDE w:val="0"/>
        <w:autoSpaceDN w:val="0"/>
        <w:adjustRightInd w:val="0"/>
        <w:spacing w:line="360" w:lineRule="auto"/>
        <w:ind w:right="215" w:firstLineChars="200" w:firstLine="48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E10D49" w:rsidRDefault="004C2D45">
      <w:pPr>
        <w:autoSpaceDE w:val="0"/>
        <w:autoSpaceDN w:val="0"/>
        <w:adjustRightInd w:val="0"/>
        <w:spacing w:line="360" w:lineRule="auto"/>
        <w:ind w:right="215" w:firstLineChars="200" w:firstLine="480"/>
        <w:jc w:val="center"/>
        <w:rPr>
          <w:rFonts w:hAnsi="宋体" w:cs="宋体"/>
          <w:sz w:val="24"/>
        </w:rPr>
      </w:pPr>
      <w:r>
        <w:rPr>
          <w:rFonts w:hAnsi="宋体" w:cs="宋体" w:hint="eastAsia"/>
          <w:sz w:val="24"/>
        </w:rPr>
        <w:t>（附原件扫描件或图片）</w:t>
      </w:r>
    </w:p>
    <w:p w:rsidR="00E10D49" w:rsidRDefault="00E10D49">
      <w:pPr>
        <w:autoSpaceDE w:val="0"/>
        <w:autoSpaceDN w:val="0"/>
        <w:adjustRightInd w:val="0"/>
        <w:spacing w:line="360" w:lineRule="auto"/>
        <w:ind w:right="215" w:firstLine="420"/>
        <w:jc w:val="center"/>
        <w:rPr>
          <w:rFonts w:hAnsi="宋体" w:cs="宋体"/>
          <w:sz w:val="24"/>
        </w:rPr>
      </w:pPr>
    </w:p>
    <w:p w:rsidR="00E10D49" w:rsidRDefault="00E10D49">
      <w:pPr>
        <w:autoSpaceDE w:val="0"/>
        <w:autoSpaceDN w:val="0"/>
        <w:adjustRightInd w:val="0"/>
        <w:spacing w:line="360" w:lineRule="auto"/>
        <w:ind w:right="215" w:firstLine="420"/>
        <w:jc w:val="center"/>
        <w:rPr>
          <w:rFonts w:hAnsi="宋体" w:cs="宋体"/>
          <w:b/>
          <w:sz w:val="32"/>
          <w:szCs w:val="32"/>
        </w:rPr>
        <w:sectPr w:rsidR="00E10D49">
          <w:pgSz w:w="11906" w:h="16838"/>
          <w:pgMar w:top="1304" w:right="1134" w:bottom="1304" w:left="1134" w:header="851" w:footer="992" w:gutter="0"/>
          <w:cols w:space="720"/>
          <w:docGrid w:type="linesAndChars" w:linePitch="312"/>
        </w:sectPr>
      </w:pPr>
    </w:p>
    <w:p w:rsidR="00E10D49" w:rsidRDefault="004C2D45" w:rsidP="002B62B3">
      <w:p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54"/>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项目经理</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475"/>
          <w:jc w:val="center"/>
        </w:trPr>
        <w:tc>
          <w:tcPr>
            <w:tcW w:w="2416" w:type="dxa"/>
            <w:vAlign w:val="center"/>
          </w:tcPr>
          <w:p w:rsidR="00E10D49" w:rsidRDefault="004C2D45">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E10D49" w:rsidRDefault="00E10D49">
            <w:pPr>
              <w:autoSpaceDE w:val="0"/>
              <w:autoSpaceDN w:val="0"/>
              <w:adjustRightInd w:val="0"/>
              <w:spacing w:line="480" w:lineRule="auto"/>
              <w:ind w:right="215"/>
              <w:jc w:val="center"/>
              <w:rPr>
                <w:rFonts w:hAnsi="宋体" w:cs="宋体"/>
                <w:sz w:val="24"/>
              </w:rPr>
            </w:pPr>
          </w:p>
        </w:tc>
      </w:tr>
      <w:tr w:rsidR="00E10D49">
        <w:trPr>
          <w:trHeight w:val="2198"/>
          <w:jc w:val="center"/>
        </w:trPr>
        <w:tc>
          <w:tcPr>
            <w:tcW w:w="2416"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970"/>
          <w:jc w:val="center"/>
        </w:trPr>
        <w:tc>
          <w:tcPr>
            <w:tcW w:w="2416"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rPr>
                <w:rFonts w:hAnsi="宋体" w:cs="宋体"/>
                <w:sz w:val="24"/>
              </w:rPr>
            </w:pPr>
          </w:p>
        </w:tc>
      </w:tr>
    </w:tbl>
    <w:p w:rsidR="00E10D49" w:rsidRDefault="00E10D49">
      <w:pPr>
        <w:rPr>
          <w:rFonts w:hAnsi="宋体" w:cs="宋体"/>
          <w:sz w:val="24"/>
          <w:szCs w:val="24"/>
        </w:rPr>
      </w:pPr>
    </w:p>
    <w:p w:rsidR="00E10D49" w:rsidRDefault="004C2D45">
      <w:pPr>
        <w:ind w:firstLineChars="200" w:firstLine="480"/>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E10D49" w:rsidRDefault="00E10D49">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65"/>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486"/>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tc>
      </w:tr>
      <w:tr w:rsidR="00E10D49">
        <w:trPr>
          <w:trHeight w:val="2778"/>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E10D49" w:rsidRDefault="00E10D49">
            <w:pPr>
              <w:autoSpaceDE w:val="0"/>
              <w:autoSpaceDN w:val="0"/>
              <w:adjustRightInd w:val="0"/>
              <w:spacing w:line="360" w:lineRule="auto"/>
              <w:ind w:right="215"/>
              <w:rPr>
                <w:rFonts w:hAnsi="宋体" w:cs="宋体"/>
                <w:sz w:val="24"/>
              </w:rPr>
            </w:pPr>
          </w:p>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jc w:val="center"/>
              <w:rPr>
                <w:rFonts w:hAnsi="宋体" w:cs="宋体"/>
                <w:sz w:val="24"/>
              </w:rPr>
            </w:pPr>
          </w:p>
        </w:tc>
      </w:tr>
      <w:tr w:rsidR="00E10D49">
        <w:trPr>
          <w:trHeight w:val="993"/>
          <w:jc w:val="center"/>
        </w:trPr>
        <w:tc>
          <w:tcPr>
            <w:tcW w:w="2291" w:type="dxa"/>
            <w:vAlign w:val="center"/>
          </w:tcPr>
          <w:p w:rsidR="00E10D49" w:rsidRDefault="004C2D45">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E10D49" w:rsidRDefault="00E10D49">
            <w:pPr>
              <w:autoSpaceDE w:val="0"/>
              <w:autoSpaceDN w:val="0"/>
              <w:adjustRightInd w:val="0"/>
              <w:spacing w:line="360" w:lineRule="auto"/>
              <w:ind w:right="215"/>
              <w:jc w:val="center"/>
              <w:rPr>
                <w:rFonts w:hAnsi="宋体" w:cs="宋体"/>
                <w:sz w:val="24"/>
              </w:rPr>
            </w:pPr>
          </w:p>
          <w:p w:rsidR="00E10D49" w:rsidRDefault="00E10D49">
            <w:pPr>
              <w:autoSpaceDE w:val="0"/>
              <w:autoSpaceDN w:val="0"/>
              <w:adjustRightInd w:val="0"/>
              <w:spacing w:line="360" w:lineRule="auto"/>
              <w:ind w:right="215"/>
              <w:rPr>
                <w:rFonts w:hAnsi="宋体" w:cs="宋体"/>
                <w:sz w:val="24"/>
              </w:rPr>
            </w:pPr>
          </w:p>
        </w:tc>
      </w:tr>
    </w:tbl>
    <w:p w:rsidR="00E10D49" w:rsidRDefault="00E10D49">
      <w:pPr>
        <w:autoSpaceDE w:val="0"/>
        <w:autoSpaceDN w:val="0"/>
        <w:adjustRightInd w:val="0"/>
        <w:spacing w:line="360" w:lineRule="auto"/>
        <w:ind w:right="215"/>
        <w:jc w:val="center"/>
        <w:rPr>
          <w:rFonts w:hAnsi="宋体" w:cs="宋体"/>
          <w:b/>
          <w:sz w:val="32"/>
          <w:szCs w:val="32"/>
        </w:rPr>
        <w:sectPr w:rsidR="00E10D49">
          <w:pgSz w:w="11906" w:h="16838"/>
          <w:pgMar w:top="1304" w:right="1134" w:bottom="1304" w:left="1134" w:header="851" w:footer="992" w:gutter="0"/>
          <w:cols w:space="720"/>
          <w:docGrid w:type="linesAndChars" w:linePitch="312"/>
        </w:sectPr>
      </w:pPr>
    </w:p>
    <w:p w:rsidR="00E10D49" w:rsidRDefault="00E10D49">
      <w:pPr>
        <w:autoSpaceDE w:val="0"/>
        <w:autoSpaceDN w:val="0"/>
        <w:adjustRightInd w:val="0"/>
        <w:spacing w:line="360" w:lineRule="auto"/>
        <w:ind w:right="215"/>
        <w:jc w:val="center"/>
        <w:rPr>
          <w:rFonts w:hAnsi="宋体" w:cs="宋体"/>
          <w:b/>
          <w:sz w:val="32"/>
          <w:szCs w:val="32"/>
        </w:rPr>
      </w:pPr>
    </w:p>
    <w:p w:rsidR="00E10D49" w:rsidRDefault="004C2D45" w:rsidP="002B62B3">
      <w:pPr>
        <w:numPr>
          <w:ilvl w:val="0"/>
          <w:numId w:val="3"/>
        </w:num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t>近年发生的诉讼及仲裁</w:t>
      </w:r>
    </w:p>
    <w:p w:rsidR="00E10D49" w:rsidRDefault="00E10D49">
      <w:pPr>
        <w:autoSpaceDE w:val="0"/>
        <w:autoSpaceDN w:val="0"/>
        <w:adjustRightInd w:val="0"/>
        <w:spacing w:line="360" w:lineRule="auto"/>
        <w:ind w:right="215"/>
        <w:rPr>
          <w:rFonts w:hAnsi="宋体" w:cs="宋体"/>
          <w:b/>
          <w:sz w:val="32"/>
          <w:szCs w:val="32"/>
        </w:rPr>
      </w:pPr>
    </w:p>
    <w:p w:rsidR="00E10D49" w:rsidRDefault="00E10D49" w:rsidP="002B62B3">
      <w:pPr>
        <w:autoSpaceDE w:val="0"/>
        <w:autoSpaceDN w:val="0"/>
        <w:adjustRightInd w:val="0"/>
        <w:spacing w:line="360" w:lineRule="auto"/>
        <w:ind w:right="215" w:firstLineChars="800" w:firstLine="2570"/>
        <w:rPr>
          <w:rFonts w:hAnsi="宋体" w:cs="宋体"/>
          <w:b/>
          <w:sz w:val="32"/>
          <w:szCs w:val="32"/>
        </w:rPr>
      </w:pPr>
    </w:p>
    <w:p w:rsidR="00E10D49" w:rsidRDefault="00E10D49" w:rsidP="002B62B3">
      <w:pPr>
        <w:autoSpaceDE w:val="0"/>
        <w:autoSpaceDN w:val="0"/>
        <w:adjustRightInd w:val="0"/>
        <w:spacing w:line="360" w:lineRule="auto"/>
        <w:ind w:right="215" w:firstLineChars="800" w:firstLine="2570"/>
        <w:rPr>
          <w:rFonts w:hAnsi="宋体" w:cs="宋体"/>
          <w:b/>
          <w:sz w:val="32"/>
          <w:szCs w:val="32"/>
        </w:rPr>
        <w:sectPr w:rsidR="00E10D49">
          <w:pgSz w:w="11906" w:h="16838"/>
          <w:pgMar w:top="1304" w:right="1134" w:bottom="1304" w:left="1134" w:header="851" w:footer="992" w:gutter="0"/>
          <w:cols w:space="720"/>
          <w:docGrid w:type="linesAndChars" w:linePitch="312"/>
        </w:sectPr>
      </w:pPr>
    </w:p>
    <w:p w:rsidR="00E10D49" w:rsidRDefault="004C2D45" w:rsidP="002B62B3">
      <w:pPr>
        <w:numPr>
          <w:ilvl w:val="0"/>
          <w:numId w:val="3"/>
        </w:numPr>
        <w:autoSpaceDE w:val="0"/>
        <w:autoSpaceDN w:val="0"/>
        <w:adjustRightInd w:val="0"/>
        <w:spacing w:line="360" w:lineRule="auto"/>
        <w:ind w:right="215" w:firstLineChars="200" w:firstLine="643"/>
        <w:jc w:val="center"/>
        <w:rPr>
          <w:rFonts w:hAnsi="宋体" w:cs="宋体"/>
          <w:b/>
          <w:sz w:val="32"/>
          <w:szCs w:val="32"/>
        </w:rPr>
      </w:pPr>
      <w:r>
        <w:rPr>
          <w:rFonts w:hAnsi="宋体" w:cs="宋体" w:hint="eastAsia"/>
          <w:b/>
          <w:sz w:val="32"/>
          <w:szCs w:val="32"/>
        </w:rPr>
        <w:lastRenderedPageBreak/>
        <w:t>其它材料</w:t>
      </w:r>
    </w:p>
    <w:p w:rsidR="00E10D49" w:rsidRDefault="00E10D49">
      <w:pPr>
        <w:pStyle w:val="a0"/>
        <w:ind w:leftChars="200" w:left="420" w:firstLineChars="0" w:firstLine="0"/>
      </w:pPr>
    </w:p>
    <w:p w:rsidR="00E10D49" w:rsidRDefault="004C2D45" w:rsidP="002B62B3">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E10D49" w:rsidRDefault="00E10D49">
      <w:pPr>
        <w:tabs>
          <w:tab w:val="center" w:pos="4739"/>
        </w:tabs>
        <w:ind w:left="180"/>
        <w:jc w:val="right"/>
        <w:rPr>
          <w:rFonts w:hAnsi="宋体" w:cs="宋体"/>
          <w:sz w:val="24"/>
        </w:rPr>
        <w:sectPr w:rsidR="00E10D49">
          <w:pgSz w:w="11906" w:h="16838"/>
          <w:pgMar w:top="1304" w:right="1134" w:bottom="1304" w:left="1134" w:header="851" w:footer="992" w:gutter="0"/>
          <w:cols w:space="720"/>
          <w:docGrid w:type="linesAndChars" w:linePitch="312"/>
        </w:sectPr>
      </w:pPr>
    </w:p>
    <w:p w:rsidR="00E10D49" w:rsidRDefault="00E10D49" w:rsidP="002B62B3">
      <w:pPr>
        <w:tabs>
          <w:tab w:val="center" w:pos="4739"/>
        </w:tabs>
        <w:ind w:left="180" w:firstLineChars="200" w:firstLine="643"/>
        <w:jc w:val="center"/>
        <w:rPr>
          <w:rFonts w:hAnsi="宋体" w:cs="宋体"/>
          <w:b/>
          <w:sz w:val="32"/>
        </w:rPr>
      </w:pPr>
    </w:p>
    <w:p w:rsidR="00E10D49" w:rsidRDefault="004C2D45" w:rsidP="002B62B3">
      <w:pPr>
        <w:tabs>
          <w:tab w:val="center" w:pos="4739"/>
        </w:tabs>
        <w:ind w:left="180" w:firstLineChars="200" w:firstLine="643"/>
        <w:jc w:val="center"/>
        <w:rPr>
          <w:rFonts w:hAnsi="宋体" w:cs="宋体"/>
          <w:b/>
          <w:sz w:val="32"/>
        </w:rPr>
      </w:pPr>
      <w:r>
        <w:rPr>
          <w:rFonts w:hAnsi="宋体" w:cs="宋体" w:hint="eastAsia"/>
          <w:b/>
          <w:sz w:val="32"/>
        </w:rPr>
        <w:t xml:space="preserve">　</w:t>
      </w:r>
    </w:p>
    <w:p w:rsidR="00E10D49" w:rsidRDefault="004C2D45">
      <w:pPr>
        <w:autoSpaceDE w:val="0"/>
        <w:autoSpaceDN w:val="0"/>
        <w:adjustRightInd w:val="0"/>
        <w:rPr>
          <w:rFonts w:hAnsi="宋体" w:cs="宋体"/>
          <w:b/>
          <w:spacing w:val="60"/>
          <w:sz w:val="48"/>
          <w:szCs w:val="48"/>
          <w:u w:val="single"/>
        </w:rPr>
      </w:pPr>
      <w:r>
        <w:rPr>
          <w:rFonts w:hAnsi="宋体" w:cs="宋体" w:hint="eastAsia"/>
          <w:b/>
          <w:sz w:val="36"/>
          <w:szCs w:val="36"/>
        </w:rPr>
        <w:t xml:space="preserve">　</w:t>
      </w:r>
      <w:r>
        <w:rPr>
          <w:rFonts w:hAnsi="宋体" w:cs="宋体" w:hint="eastAsia"/>
          <w:b/>
          <w:sz w:val="36"/>
          <w:szCs w:val="36"/>
        </w:rPr>
        <w:t xml:space="preserve">    </w:t>
      </w:r>
      <w:r>
        <w:rPr>
          <w:rFonts w:hAnsi="宋体" w:cs="宋体" w:hint="eastAsia"/>
          <w:b/>
          <w:spacing w:val="60"/>
          <w:sz w:val="48"/>
          <w:szCs w:val="48"/>
          <w:u w:val="single"/>
        </w:rPr>
        <w:t xml:space="preserve">      </w:t>
      </w:r>
      <w:r>
        <w:rPr>
          <w:rFonts w:hAnsi="宋体" w:cs="宋体" w:hint="eastAsia"/>
          <w:b/>
          <w:spacing w:val="60"/>
          <w:sz w:val="48"/>
          <w:szCs w:val="48"/>
          <w:u w:val="single"/>
        </w:rPr>
        <w:t>（工程名称</w:t>
      </w:r>
      <w:r>
        <w:rPr>
          <w:rFonts w:hAnsi="宋体" w:cs="宋体" w:hint="eastAsia"/>
          <w:b/>
          <w:spacing w:val="60"/>
          <w:sz w:val="48"/>
          <w:szCs w:val="48"/>
          <w:u w:val="single"/>
        </w:rPr>
        <w:t xml:space="preserve"> </w:t>
      </w:r>
      <w:r>
        <w:rPr>
          <w:rFonts w:hAnsi="宋体" w:cs="宋体" w:hint="eastAsia"/>
          <w:b/>
          <w:spacing w:val="60"/>
          <w:sz w:val="48"/>
          <w:szCs w:val="48"/>
          <w:u w:val="single"/>
        </w:rPr>
        <w:t>）</w:t>
      </w:r>
      <w:r>
        <w:rPr>
          <w:rFonts w:hAnsi="宋体" w:cs="宋体" w:hint="eastAsia"/>
          <w:b/>
          <w:spacing w:val="60"/>
          <w:sz w:val="48"/>
          <w:szCs w:val="48"/>
          <w:u w:val="single"/>
        </w:rPr>
        <w:t xml:space="preserve">    </w:t>
      </w:r>
    </w:p>
    <w:p w:rsidR="00E10D49" w:rsidRDefault="00E10D49" w:rsidP="002B62B3">
      <w:pPr>
        <w:autoSpaceDE w:val="0"/>
        <w:autoSpaceDN w:val="0"/>
        <w:adjustRightInd w:val="0"/>
        <w:ind w:firstLineChars="200" w:firstLine="1284"/>
        <w:jc w:val="center"/>
        <w:rPr>
          <w:rFonts w:hAnsi="宋体" w:cs="宋体"/>
          <w:b/>
          <w:spacing w:val="60"/>
          <w:sz w:val="52"/>
          <w:szCs w:val="52"/>
          <w:u w:val="single"/>
        </w:rPr>
      </w:pPr>
    </w:p>
    <w:p w:rsidR="00E10D49" w:rsidRDefault="00E10D49">
      <w:pPr>
        <w:autoSpaceDE w:val="0"/>
        <w:autoSpaceDN w:val="0"/>
        <w:adjustRightInd w:val="0"/>
        <w:rPr>
          <w:rFonts w:hAnsi="宋体" w:cs="宋体"/>
          <w:sz w:val="36"/>
          <w:szCs w:val="36"/>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200" w:firstLine="1446"/>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200" w:firstLine="643"/>
        <w:jc w:val="center"/>
        <w:rPr>
          <w:rFonts w:hAnsi="宋体" w:cs="宋体"/>
          <w:b/>
          <w:sz w:val="32"/>
          <w:szCs w:val="32"/>
        </w:rPr>
      </w:pPr>
      <w:r>
        <w:rPr>
          <w:rFonts w:hAnsi="宋体" w:cs="宋体" w:hint="eastAsia"/>
          <w:b/>
          <w:sz w:val="32"/>
          <w:szCs w:val="32"/>
        </w:rPr>
        <w:t>（技术标）</w:t>
      </w:r>
    </w:p>
    <w:p w:rsidR="00E10D49" w:rsidRDefault="004C2D45" w:rsidP="002B62B3">
      <w:pPr>
        <w:tabs>
          <w:tab w:val="center" w:pos="4739"/>
        </w:tabs>
        <w:ind w:left="180" w:firstLineChars="200" w:firstLine="643"/>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E10D49">
      <w:pPr>
        <w:tabs>
          <w:tab w:val="center" w:pos="4739"/>
        </w:tabs>
        <w:ind w:left="180"/>
        <w:rPr>
          <w:rFonts w:hAnsi="宋体" w:cs="宋体"/>
          <w:sz w:val="24"/>
        </w:rPr>
      </w:pPr>
    </w:p>
    <w:p w:rsidR="00E10D49" w:rsidRDefault="004C2D45" w:rsidP="002B62B3">
      <w:pPr>
        <w:tabs>
          <w:tab w:val="center" w:pos="4739"/>
        </w:tabs>
        <w:ind w:left="180" w:firstLineChars="900" w:firstLine="2891"/>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E10D49" w:rsidRDefault="00E10D49">
      <w:pPr>
        <w:tabs>
          <w:tab w:val="center" w:pos="4739"/>
        </w:tabs>
        <w:ind w:left="180"/>
        <w:jc w:val="center"/>
        <w:rPr>
          <w:rFonts w:hAnsi="宋体" w:cs="宋体"/>
          <w:b/>
          <w:sz w:val="32"/>
        </w:rPr>
      </w:pPr>
    </w:p>
    <w:p w:rsidR="00E10D49" w:rsidRDefault="004C2D45" w:rsidP="002B62B3">
      <w:pPr>
        <w:tabs>
          <w:tab w:val="center" w:pos="4739"/>
        </w:tabs>
        <w:ind w:left="180" w:firstLineChars="800" w:firstLine="2570"/>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E10D49" w:rsidRDefault="00E10D49">
      <w:pPr>
        <w:tabs>
          <w:tab w:val="center" w:pos="4739"/>
        </w:tabs>
        <w:ind w:left="180"/>
        <w:jc w:val="center"/>
        <w:rPr>
          <w:rFonts w:hAnsi="宋体" w:cs="宋体"/>
          <w:b/>
          <w:sz w:val="32"/>
        </w:rPr>
      </w:pPr>
    </w:p>
    <w:p w:rsidR="00E10D49" w:rsidRDefault="004C2D45" w:rsidP="002B62B3">
      <w:pPr>
        <w:tabs>
          <w:tab w:val="center" w:pos="4739"/>
        </w:tabs>
        <w:ind w:left="180" w:firstLineChars="200" w:firstLine="643"/>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E10D49" w:rsidRDefault="004C2D45" w:rsidP="002B62B3">
      <w:pPr>
        <w:autoSpaceDE w:val="0"/>
        <w:autoSpaceDN w:val="0"/>
        <w:spacing w:line="540" w:lineRule="exact"/>
        <w:ind w:firstLineChars="200" w:firstLine="723"/>
        <w:jc w:val="center"/>
        <w:rPr>
          <w:rFonts w:hAnsi="宋体" w:cs="宋体"/>
          <w:b/>
          <w:sz w:val="36"/>
          <w:szCs w:val="36"/>
        </w:rPr>
      </w:pPr>
      <w:r>
        <w:rPr>
          <w:rFonts w:hAnsi="宋体" w:cs="宋体" w:hint="eastAsia"/>
          <w:b/>
          <w:sz w:val="36"/>
          <w:szCs w:val="36"/>
        </w:rPr>
        <w:br w:type="page"/>
      </w:r>
    </w:p>
    <w:p w:rsidR="00E10D49" w:rsidRDefault="004C2D45" w:rsidP="002B62B3">
      <w:pPr>
        <w:autoSpaceDE w:val="0"/>
        <w:autoSpaceDN w:val="0"/>
        <w:spacing w:line="540" w:lineRule="exact"/>
        <w:ind w:firstLineChars="200" w:firstLine="883"/>
        <w:jc w:val="center"/>
        <w:rPr>
          <w:rFonts w:hAnsi="宋体" w:cs="宋体"/>
          <w:b/>
          <w:sz w:val="44"/>
          <w:szCs w:val="44"/>
        </w:rPr>
      </w:pP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E10D49" w:rsidRDefault="00E10D49">
      <w:pPr>
        <w:autoSpaceDE w:val="0"/>
        <w:autoSpaceDN w:val="0"/>
        <w:spacing w:line="540" w:lineRule="exact"/>
        <w:jc w:val="center"/>
        <w:rPr>
          <w:rFonts w:hAnsi="宋体" w:cs="宋体"/>
          <w:b/>
          <w:sz w:val="36"/>
          <w:szCs w:val="36"/>
        </w:rPr>
      </w:pPr>
    </w:p>
    <w:p w:rsidR="00E10D49" w:rsidRDefault="004C2D45">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）内容完整性；</w:t>
      </w:r>
    </w:p>
    <w:p w:rsidR="00E10D49" w:rsidRDefault="004C2D45">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）主要施工方案</w:t>
      </w:r>
      <w:r w:rsidR="000506E1">
        <w:rPr>
          <w:rFonts w:hAnsi="宋体" w:cs="宋体" w:hint="eastAsia"/>
          <w:sz w:val="24"/>
          <w:szCs w:val="24"/>
        </w:rPr>
        <w:t>与</w:t>
      </w:r>
      <w:r>
        <w:rPr>
          <w:rFonts w:hAnsi="宋体" w:cs="宋体" w:hint="eastAsia"/>
          <w:sz w:val="24"/>
          <w:szCs w:val="24"/>
        </w:rPr>
        <w:t>技术措施；</w:t>
      </w:r>
    </w:p>
    <w:p w:rsidR="00E10D49" w:rsidRDefault="004C2D45">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）质量管理体系与措施；</w:t>
      </w:r>
    </w:p>
    <w:p w:rsidR="00E10D49" w:rsidRDefault="004C2D45">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）安全管理体系与措施；</w:t>
      </w:r>
    </w:p>
    <w:p w:rsidR="00E10D49" w:rsidRDefault="004C2D45">
      <w:pPr>
        <w:autoSpaceDE w:val="0"/>
        <w:autoSpaceDN w:val="0"/>
        <w:spacing w:line="440" w:lineRule="exact"/>
        <w:ind w:firstLineChars="200" w:firstLine="480"/>
        <w:jc w:val="left"/>
        <w:outlineLvl w:val="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）文明施工、环境保护管理体系及施工现场扬尘治理措施；</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）工</w:t>
      </w:r>
      <w:r w:rsidR="002B62B3">
        <w:rPr>
          <w:rFonts w:hAnsi="宋体" w:cs="宋体" w:hint="eastAsia"/>
          <w:sz w:val="24"/>
          <w:szCs w:val="24"/>
        </w:rPr>
        <w:t>期</w:t>
      </w:r>
      <w:r>
        <w:rPr>
          <w:rFonts w:hAnsi="宋体" w:cs="宋体" w:hint="eastAsia"/>
          <w:sz w:val="24"/>
          <w:szCs w:val="24"/>
        </w:rPr>
        <w:t>保证措施；</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）拟投入资源配备计划；</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）施工进度表与网络计划图；</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）施工总平面图布置；</w:t>
      </w:r>
    </w:p>
    <w:p w:rsidR="00E10D49" w:rsidRDefault="004C2D45">
      <w:pPr>
        <w:tabs>
          <w:tab w:val="left" w:pos="1260"/>
        </w:tabs>
        <w:autoSpaceDE w:val="0"/>
        <w:autoSpaceDN w:val="0"/>
        <w:adjustRightInd w:val="0"/>
        <w:spacing w:line="460" w:lineRule="exact"/>
        <w:ind w:firstLineChars="100" w:firstLine="240"/>
        <w:jc w:val="left"/>
        <w:rPr>
          <w:rFonts w:hAnsi="宋体" w:cs="宋体"/>
          <w:sz w:val="24"/>
          <w:szCs w:val="24"/>
        </w:rPr>
      </w:pPr>
      <w:r>
        <w:rPr>
          <w:rFonts w:hAnsi="宋体" w:cs="宋体" w:hint="eastAsia"/>
          <w:sz w:val="24"/>
          <w:szCs w:val="24"/>
        </w:rPr>
        <w:t xml:space="preserve">  </w:t>
      </w:r>
      <w:r>
        <w:rPr>
          <w:rFonts w:hAnsi="宋体" w:cs="宋体" w:hint="eastAsia"/>
          <w:sz w:val="24"/>
          <w:szCs w:val="24"/>
        </w:rPr>
        <w:t>（</w:t>
      </w:r>
      <w:r>
        <w:rPr>
          <w:rFonts w:hAnsi="宋体" w:cs="宋体" w:hint="eastAsia"/>
          <w:sz w:val="24"/>
          <w:szCs w:val="24"/>
        </w:rPr>
        <w:t>10</w:t>
      </w:r>
      <w:r>
        <w:rPr>
          <w:rFonts w:hAnsi="宋体" w:cs="宋体" w:hint="eastAsia"/>
          <w:sz w:val="24"/>
          <w:szCs w:val="24"/>
        </w:rPr>
        <w:t>）技术创新的应用</w:t>
      </w:r>
      <w:r w:rsidR="000506E1">
        <w:rPr>
          <w:rFonts w:hAnsi="宋体" w:cs="宋体" w:hint="eastAsia"/>
          <w:sz w:val="24"/>
          <w:szCs w:val="24"/>
        </w:rPr>
        <w:t>实施</w:t>
      </w:r>
      <w:r>
        <w:rPr>
          <w:rFonts w:hAnsi="宋体" w:cs="宋体" w:hint="eastAsia"/>
          <w:sz w:val="24"/>
          <w:szCs w:val="24"/>
        </w:rPr>
        <w:t>措施；</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p w:rsidR="00E10D49" w:rsidRDefault="004C2D45">
      <w:pPr>
        <w:tabs>
          <w:tab w:val="left" w:pos="1260"/>
        </w:tabs>
        <w:autoSpaceDE w:val="0"/>
        <w:autoSpaceDN w:val="0"/>
        <w:adjustRightInd w:val="0"/>
        <w:spacing w:line="46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12</w:t>
      </w:r>
      <w:r>
        <w:rPr>
          <w:rFonts w:hAnsi="宋体" w:cs="宋体" w:hint="eastAsia"/>
          <w:sz w:val="24"/>
          <w:szCs w:val="24"/>
        </w:rPr>
        <w:t>）施工现场实施信息化监控和数据处理；</w:t>
      </w:r>
    </w:p>
    <w:p w:rsidR="00E10D49" w:rsidRDefault="004C2D45">
      <w:pPr>
        <w:pStyle w:val="a0"/>
        <w:ind w:firstLineChars="200" w:firstLine="480"/>
        <w:rPr>
          <w:sz w:val="24"/>
          <w:szCs w:val="24"/>
        </w:rPr>
      </w:pPr>
      <w:r>
        <w:rPr>
          <w:rFonts w:hAnsi="宋体" w:cs="宋体" w:hint="eastAsia"/>
          <w:sz w:val="24"/>
          <w:szCs w:val="24"/>
        </w:rPr>
        <w:t>（</w:t>
      </w:r>
      <w:r>
        <w:rPr>
          <w:rFonts w:hAnsi="宋体" w:cs="宋体" w:hint="eastAsia"/>
          <w:sz w:val="24"/>
          <w:szCs w:val="24"/>
        </w:rPr>
        <w:t>13</w:t>
      </w:r>
      <w:r>
        <w:rPr>
          <w:rFonts w:hAnsi="宋体" w:cs="宋体" w:hint="eastAsia"/>
          <w:sz w:val="24"/>
          <w:szCs w:val="24"/>
        </w:rPr>
        <w:t>）风险管理措施；</w:t>
      </w:r>
    </w:p>
    <w:p w:rsidR="00E10D49" w:rsidRDefault="00E10D49" w:rsidP="002B62B3">
      <w:pPr>
        <w:autoSpaceDE w:val="0"/>
        <w:autoSpaceDN w:val="0"/>
        <w:adjustRightInd w:val="0"/>
        <w:spacing w:beforeLines="100" w:afterLines="100"/>
        <w:jc w:val="center"/>
        <w:outlineLvl w:val="0"/>
        <w:rPr>
          <w:rFonts w:hAnsi="宋体" w:cs="黑体"/>
          <w:b/>
          <w:color w:val="0000FF"/>
          <w:sz w:val="44"/>
          <w:szCs w:val="44"/>
        </w:rPr>
      </w:pPr>
    </w:p>
    <w:p w:rsidR="00E10D49" w:rsidRDefault="00E10D49" w:rsidP="002B62B3">
      <w:pPr>
        <w:autoSpaceDE w:val="0"/>
        <w:autoSpaceDN w:val="0"/>
        <w:adjustRightInd w:val="0"/>
        <w:spacing w:beforeLines="100" w:afterLines="100"/>
        <w:ind w:firstLineChars="600" w:firstLine="1260"/>
        <w:outlineLvl w:val="0"/>
        <w:rPr>
          <w:color w:val="0000FF"/>
        </w:rPr>
      </w:pPr>
    </w:p>
    <w:p w:rsidR="00E10D49" w:rsidRDefault="00E10D49"/>
    <w:sectPr w:rsidR="00E10D49" w:rsidSect="00E10D49">
      <w:footerReference w:type="default" r:id="rId22"/>
      <w:footerReference w:type="first" r:id="rId23"/>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45" w:rsidRDefault="004C2D45" w:rsidP="00E10D49">
      <w:r>
        <w:separator/>
      </w:r>
    </w:p>
  </w:endnote>
  <w:endnote w:type="continuationSeparator" w:id="0">
    <w:p w:rsidR="004C2D45" w:rsidRDefault="004C2D45" w:rsidP="00E1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新魏">
    <w:charset w:val="86"/>
    <w:family w:val="auto"/>
    <w:pitch w:val="default"/>
    <w:sig w:usb0="00000001" w:usb1="080F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7"/>
      <w:pBdr>
        <w:top w:val="single" w:sz="4" w:space="1" w:color="auto"/>
        <w:left w:val="none" w:sz="0" w:space="4" w:color="auto"/>
        <w:bottom w:val="none" w:sz="0" w:space="1" w:color="auto"/>
        <w:right w:val="none" w:sz="0" w:space="4" w:color="auto"/>
      </w:pBdr>
      <w:rPr>
        <w:sz w:val="21"/>
        <w:szCs w:val="21"/>
      </w:rPr>
    </w:pPr>
    <w:r w:rsidRPr="00E10D49">
      <w:rPr>
        <w:sz w:val="21"/>
      </w:rPr>
      <w:pict>
        <v:shapetype id="_x0000_t202" coordsize="21600,21600" o:spt="202" path="m,l,21600r21600,l21600,xe">
          <v:stroke joinstyle="miter"/>
          <v:path gradientshapeok="t" o:connecttype="rect"/>
        </v:shapetype>
        <v:shape id="_x0000_s2055"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E10D49" w:rsidRDefault="00E10D49">
                <w:pPr>
                  <w:pStyle w:val="a7"/>
                </w:pPr>
                <w:r>
                  <w:rPr>
                    <w:rFonts w:hint="eastAsia"/>
                  </w:rPr>
                  <w:fldChar w:fldCharType="begin"/>
                </w:r>
                <w:r w:rsidR="004C2D45">
                  <w:rPr>
                    <w:rFonts w:hint="eastAsia"/>
                  </w:rPr>
                  <w:instrText xml:space="preserve"> PAGE  \* MERGEFORMAT </w:instrText>
                </w:r>
                <w:r>
                  <w:rPr>
                    <w:rFonts w:hint="eastAsia"/>
                  </w:rPr>
                  <w:fldChar w:fldCharType="separate"/>
                </w:r>
                <w:r w:rsidR="004C2D45">
                  <w:rPr>
                    <w:rFonts w:hint="eastAsia"/>
                  </w:rPr>
                  <w:t>1</w:t>
                </w:r>
                <w:r>
                  <w:rPr>
                    <w:rFonts w:hint="eastAsia"/>
                  </w:rPr>
                  <w:fldChar w:fldCharType="end"/>
                </w:r>
              </w:p>
            </w:txbxContent>
          </v:textbox>
          <w10:wrap anchorx="margin"/>
        </v:shape>
      </w:pict>
    </w:r>
    <w:r w:rsidR="004C2D45">
      <w:rPr>
        <w:rFonts w:hint="eastAsia"/>
        <w:sz w:val="21"/>
        <w:szCs w:val="21"/>
      </w:rPr>
      <w:t>河南慧霖工程管理服务有限公司</w:t>
    </w:r>
    <w:r w:rsidR="004C2D45">
      <w:rPr>
        <w:rFonts w:hint="eastAsia"/>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B3" w:rsidRDefault="002B62B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7"/>
      <w:pBdr>
        <w:top w:val="single" w:sz="4" w:space="1" w:color="auto"/>
        <w:left w:val="none" w:sz="0" w:space="4" w:color="auto"/>
        <w:bottom w:val="none" w:sz="0" w:space="1" w:color="auto"/>
        <w:right w:val="none" w:sz="0" w:space="4" w:color="auto"/>
      </w:pBdr>
      <w:rPr>
        <w:sz w:val="21"/>
        <w:szCs w:val="21"/>
      </w:rPr>
    </w:pPr>
    <w:r w:rsidRPr="00E10D49">
      <w:rPr>
        <w:sz w:val="21"/>
      </w:rPr>
      <w:pict>
        <v:shapetype id="_x0000_t202" coordsize="21600,21600" o:spt="202" path="m,l,21600r21600,l21600,xe">
          <v:stroke joinstyle="miter"/>
          <v:path gradientshapeok="t" o:connecttype="rect"/>
        </v:shapetype>
        <v:shape id="_x0000_s2053"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E10D49" w:rsidRDefault="00E10D49">
                <w:pPr>
                  <w:pStyle w:val="a7"/>
                </w:pPr>
                <w:r>
                  <w:rPr>
                    <w:rFonts w:hint="eastAsia"/>
                  </w:rPr>
                  <w:fldChar w:fldCharType="begin"/>
                </w:r>
                <w:r w:rsidR="004C2D45">
                  <w:rPr>
                    <w:rFonts w:hint="eastAsia"/>
                  </w:rPr>
                  <w:instrText xml:space="preserve"> PAGE  \* MERGEFORMAT </w:instrText>
                </w:r>
                <w:r>
                  <w:rPr>
                    <w:rFonts w:hint="eastAsia"/>
                  </w:rPr>
                  <w:fldChar w:fldCharType="separate"/>
                </w:r>
                <w:r w:rsidR="004C2D45">
                  <w:rPr>
                    <w:rFonts w:hint="eastAsia"/>
                  </w:rPr>
                  <w:t>1</w:t>
                </w:r>
                <w:r>
                  <w:rPr>
                    <w:rFonts w:hint="eastAsia"/>
                  </w:rPr>
                  <w:fldChar w:fldCharType="end"/>
                </w:r>
              </w:p>
            </w:txbxContent>
          </v:textbox>
          <w10:wrap anchorx="margin"/>
        </v:shape>
      </w:pict>
    </w:r>
    <w:r w:rsidR="004C2D45">
      <w:rPr>
        <w:rFonts w:hint="eastAsia"/>
        <w:sz w:val="21"/>
        <w:szCs w:val="21"/>
      </w:rPr>
      <w:t>河南慧霖工程管理服务有限公司</w:t>
    </w:r>
    <w:r w:rsidR="004C2D45">
      <w:rPr>
        <w:rFonts w:hint="eastAsia"/>
        <w:sz w:val="21"/>
        <w:szCs w:val="21"/>
      </w:rPr>
      <w:t xml:space="preserve">                                                   0375-6161678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7"/>
      <w:pBdr>
        <w:top w:val="single" w:sz="4" w:space="1" w:color="auto"/>
        <w:left w:val="none" w:sz="0" w:space="4" w:color="auto"/>
        <w:bottom w:val="none" w:sz="0" w:space="1" w:color="auto"/>
        <w:right w:val="none" w:sz="0" w:space="4" w:color="auto"/>
      </w:pBdr>
    </w:pPr>
    <w:r w:rsidRPr="00E10D49">
      <w:rPr>
        <w:sz w:val="21"/>
      </w:rPr>
      <w:pict>
        <v:shapetype id="_x0000_t202" coordsize="21600,21600" o:spt="202" path="m,l,21600r21600,l21600,xe">
          <v:stroke joinstyle="miter"/>
          <v:path gradientshapeok="t" o:connecttype="rect"/>
        </v:shapetype>
        <v:shape id="_x0000_s2054"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E10D49" w:rsidRDefault="00E10D49">
                <w:pPr>
                  <w:pStyle w:val="a7"/>
                </w:pPr>
                <w:r>
                  <w:rPr>
                    <w:rFonts w:hint="eastAsia"/>
                  </w:rPr>
                  <w:fldChar w:fldCharType="begin"/>
                </w:r>
                <w:r w:rsidR="004C2D45">
                  <w:rPr>
                    <w:rFonts w:hint="eastAsia"/>
                  </w:rPr>
                  <w:instrText xml:space="preserve"> PAGE  \* MERGEFORMAT </w:instrText>
                </w:r>
                <w:r>
                  <w:rPr>
                    <w:rFonts w:hint="eastAsia"/>
                  </w:rPr>
                  <w:fldChar w:fldCharType="separate"/>
                </w:r>
                <w:r w:rsidR="000506E1">
                  <w:rPr>
                    <w:noProof/>
                  </w:rPr>
                  <w:t>1</w:t>
                </w:r>
                <w:r>
                  <w:rPr>
                    <w:rFonts w:hint="eastAsia"/>
                  </w:rPr>
                  <w:fldChar w:fldCharType="end"/>
                </w:r>
              </w:p>
            </w:txbxContent>
          </v:textbox>
          <w10:wrap anchorx="margin"/>
        </v:shape>
      </w:pict>
    </w:r>
    <w:r w:rsidR="004C2D45">
      <w:rPr>
        <w:rFonts w:hint="eastAsia"/>
        <w:sz w:val="21"/>
        <w:szCs w:val="21"/>
      </w:rPr>
      <w:t>河南慧霖工程管理服务有限公司</w:t>
    </w:r>
    <w:r w:rsidR="004C2D45">
      <w:rPr>
        <w:rFonts w:hint="eastAsia"/>
        <w:sz w:val="21"/>
        <w:szCs w:val="21"/>
      </w:rPr>
      <w:t xml:space="preserve">                                                   0375-6161678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7"/>
      <w:pBdr>
        <w:top w:val="single" w:sz="4" w:space="1" w:color="auto"/>
        <w:left w:val="none" w:sz="0" w:space="4" w:color="auto"/>
        <w:bottom w:val="none" w:sz="0" w:space="1" w:color="auto"/>
        <w:right w:val="none" w:sz="0" w:space="4" w:color="auto"/>
      </w:pBdr>
    </w:pPr>
    <w:r w:rsidRPr="00E10D49">
      <w:rPr>
        <w:sz w:val="21"/>
      </w:rP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E10D49" w:rsidRDefault="00E10D49">
                <w:pPr>
                  <w:pStyle w:val="a7"/>
                </w:pPr>
                <w:r>
                  <w:rPr>
                    <w:rFonts w:hint="eastAsia"/>
                  </w:rPr>
                  <w:fldChar w:fldCharType="begin"/>
                </w:r>
                <w:r w:rsidR="004C2D45">
                  <w:rPr>
                    <w:rFonts w:hint="eastAsia"/>
                  </w:rPr>
                  <w:instrText xml:space="preserve"> PAGE  \* MERGEFORMAT </w:instrText>
                </w:r>
                <w:r>
                  <w:rPr>
                    <w:rFonts w:hint="eastAsia"/>
                  </w:rPr>
                  <w:fldChar w:fldCharType="separate"/>
                </w:r>
                <w:r w:rsidR="000506E1">
                  <w:rPr>
                    <w:noProof/>
                  </w:rPr>
                  <w:t>65</w:t>
                </w:r>
                <w:r>
                  <w:rPr>
                    <w:rFonts w:hint="eastAsia"/>
                  </w:rPr>
                  <w:fldChar w:fldCharType="end"/>
                </w:r>
              </w:p>
            </w:txbxContent>
          </v:textbox>
          <w10:wrap anchorx="margin"/>
        </v:shape>
      </w:pict>
    </w:r>
    <w:r w:rsidR="004C2D45">
      <w:rPr>
        <w:rFonts w:hint="eastAsia"/>
        <w:sz w:val="21"/>
        <w:szCs w:val="21"/>
      </w:rPr>
      <w:t>河南慧霖工程管理服务有限公司</w:t>
    </w:r>
    <w:r w:rsidR="004C2D45">
      <w:rPr>
        <w:rFonts w:hint="eastAsia"/>
        <w:sz w:val="21"/>
        <w:szCs w:val="21"/>
      </w:rPr>
      <w:t xml:space="preserve">                                                   0375-6161678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7"/>
      <w:pBdr>
        <w:top w:val="single" w:sz="4" w:space="1" w:color="auto"/>
        <w:left w:val="none" w:sz="0" w:space="4" w:color="auto"/>
        <w:bottom w:val="none" w:sz="0" w:space="1" w:color="auto"/>
        <w:right w:val="none" w:sz="0" w:space="4" w:color="auto"/>
      </w:pBdr>
    </w:pPr>
    <w:r w:rsidRPr="00E10D49">
      <w:rPr>
        <w:sz w:val="21"/>
      </w:rP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E10D49" w:rsidRDefault="00E10D49">
                <w:pPr>
                  <w:pStyle w:val="a7"/>
                </w:pPr>
                <w:r>
                  <w:rPr>
                    <w:rFonts w:hint="eastAsia"/>
                  </w:rPr>
                  <w:fldChar w:fldCharType="begin"/>
                </w:r>
                <w:r w:rsidR="004C2D45">
                  <w:rPr>
                    <w:rFonts w:hint="eastAsia"/>
                  </w:rPr>
                  <w:instrText xml:space="preserve"> PAGE  \* MERGEFORMAT </w:instrText>
                </w:r>
                <w:r>
                  <w:rPr>
                    <w:rFonts w:hint="eastAsia"/>
                  </w:rPr>
                  <w:fldChar w:fldCharType="separate"/>
                </w:r>
                <w:r w:rsidR="004C2D45">
                  <w:rPr>
                    <w:rFonts w:hint="eastAsia"/>
                  </w:rPr>
                  <w:t>2</w:t>
                </w:r>
                <w:r>
                  <w:rPr>
                    <w:rFonts w:hint="eastAsia"/>
                  </w:rPr>
                  <w:fldChar w:fldCharType="end"/>
                </w:r>
              </w:p>
            </w:txbxContent>
          </v:textbox>
          <w10:wrap anchorx="margin"/>
        </v:shape>
      </w:pict>
    </w:r>
    <w:r w:rsidR="004C2D45">
      <w:rPr>
        <w:rFonts w:hint="eastAsia"/>
        <w:sz w:val="21"/>
        <w:szCs w:val="21"/>
      </w:rPr>
      <w:t>河南慧霖工程管理服务有限公司</w:t>
    </w:r>
    <w:r w:rsidR="004C2D45">
      <w:rPr>
        <w:rFonts w:hint="eastAsia"/>
        <w:sz w:val="21"/>
        <w:szCs w:val="21"/>
      </w:rPr>
      <w:t xml:space="preserve">     </w:t>
    </w:r>
    <w:r w:rsidR="004C2D45">
      <w:rPr>
        <w:rFonts w:hint="eastAsia"/>
        <w:sz w:val="21"/>
        <w:szCs w:val="21"/>
      </w:rPr>
      <w:t xml:space="preserve">                                              0375-6161678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7"/>
      <w:pBdr>
        <w:top w:val="single" w:sz="4" w:space="1" w:color="auto"/>
        <w:left w:val="none" w:sz="0" w:space="4" w:color="auto"/>
        <w:bottom w:val="none" w:sz="0" w:space="1" w:color="auto"/>
        <w:right w:val="none" w:sz="0" w:space="4" w:color="auto"/>
      </w:pBdr>
    </w:pPr>
    <w:r w:rsidRPr="00E10D49">
      <w:rPr>
        <w:sz w:val="21"/>
      </w:rP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filled="f" stroked="f">
          <v:textbox style="mso-fit-shape-to-text:t" inset="0,0,0,0">
            <w:txbxContent>
              <w:p w:rsidR="00E10D49" w:rsidRDefault="00E10D49">
                <w:pPr>
                  <w:pStyle w:val="a7"/>
                </w:pPr>
                <w:r>
                  <w:rPr>
                    <w:rFonts w:hint="eastAsia"/>
                  </w:rPr>
                  <w:fldChar w:fldCharType="begin"/>
                </w:r>
                <w:r w:rsidR="004C2D45">
                  <w:rPr>
                    <w:rFonts w:hint="eastAsia"/>
                  </w:rPr>
                  <w:instrText xml:space="preserve"> PAGE  \* MERGEFORMAT </w:instrText>
                </w:r>
                <w:r>
                  <w:rPr>
                    <w:rFonts w:hint="eastAsia"/>
                  </w:rPr>
                  <w:fldChar w:fldCharType="separate"/>
                </w:r>
                <w:r w:rsidR="000506E1">
                  <w:rPr>
                    <w:noProof/>
                  </w:rPr>
                  <w:t>67</w:t>
                </w:r>
                <w:r>
                  <w:rPr>
                    <w:rFonts w:hint="eastAsia"/>
                  </w:rPr>
                  <w:fldChar w:fldCharType="end"/>
                </w:r>
              </w:p>
            </w:txbxContent>
          </v:textbox>
          <w10:wrap anchorx="margin"/>
        </v:shape>
      </w:pict>
    </w:r>
    <w:r w:rsidR="004C2D45">
      <w:rPr>
        <w:rFonts w:hint="eastAsia"/>
        <w:sz w:val="21"/>
        <w:szCs w:val="21"/>
      </w:rPr>
      <w:t>河南慧霖工程管理服务有限公司</w:t>
    </w:r>
    <w:r w:rsidR="004C2D45">
      <w:rPr>
        <w:rFonts w:hint="eastAsia"/>
        <w:sz w:val="21"/>
        <w:szCs w:val="21"/>
      </w:rPr>
      <w:t xml:space="preserve">                                                   0375-6161678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7"/>
      <w:pBdr>
        <w:top w:val="single" w:sz="4" w:space="1" w:color="auto"/>
        <w:left w:val="none" w:sz="0" w:space="4" w:color="auto"/>
        <w:bottom w:val="none" w:sz="0" w:space="1" w:color="auto"/>
        <w:right w:val="none" w:sz="0" w:space="4" w:color="auto"/>
      </w:pBdr>
    </w:pPr>
    <w:r w:rsidRPr="00E10D49">
      <w:rPr>
        <w:sz w:val="21"/>
      </w:rPr>
      <w:pict>
        <v:shapetype id="_x0000_t202" coordsize="21600,21600" o:spt="202" path="m,l,21600r21600,l21600,xe">
          <v:stroke joinstyle="miter"/>
          <v:path gradientshapeok="t" o:connecttype="rect"/>
        </v:shapetype>
        <v:shape id="_x0000_s2050" type="#_x0000_t202" style="position:absolute;margin-left:236.45pt;margin-top:0;width:2in;height:2in;z-index:251661312;mso-wrap-style:none;mso-position-horizontal-relative:margin" o:gfxdata="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nnHo21AAAAAgB&#10;AAAPAAAAAAAAAAEAIAAAACIAAABkcnMvZG93bnJldi54bWxQSwECFAAUAAAACACHTuJAwDCZtK0B&#10;AABLAwAADgAAAAAAAAABACAAAAAjAQAAZHJzL2Uyb0RvYy54bWxQSwUGAAAAAAYABgBZAQAAQgUA&#10;AAAA&#10;" filled="f" stroked="f">
          <v:textbox style="mso-fit-shape-to-text:t" inset="0,0,0,0">
            <w:txbxContent>
              <w:p w:rsidR="00E10D49" w:rsidRDefault="00E10D49">
                <w:pPr>
                  <w:pStyle w:val="a7"/>
                </w:pPr>
                <w:r>
                  <w:rPr>
                    <w:rFonts w:hint="eastAsia"/>
                  </w:rPr>
                  <w:fldChar w:fldCharType="begin"/>
                </w:r>
                <w:r w:rsidR="004C2D45">
                  <w:rPr>
                    <w:rFonts w:hint="eastAsia"/>
                  </w:rPr>
                  <w:instrText xml:space="preserve"> PAGE  \* MERGEFORMAT </w:instrText>
                </w:r>
                <w:r>
                  <w:rPr>
                    <w:rFonts w:hint="eastAsia"/>
                  </w:rPr>
                  <w:fldChar w:fldCharType="separate"/>
                </w:r>
                <w:r w:rsidR="004C2D45">
                  <w:rPr>
                    <w:rFonts w:hint="eastAsia"/>
                  </w:rPr>
                  <w:t>2</w:t>
                </w:r>
                <w:r>
                  <w:rPr>
                    <w:rFonts w:hint="eastAsia"/>
                  </w:rPr>
                  <w:fldChar w:fldCharType="end"/>
                </w:r>
              </w:p>
            </w:txbxContent>
          </v:textbox>
          <w10:wrap anchorx="margin"/>
        </v:shape>
      </w:pict>
    </w:r>
    <w:r w:rsidR="004C2D45">
      <w:rPr>
        <w:rFonts w:hint="eastAsia"/>
        <w:sz w:val="21"/>
        <w:szCs w:val="21"/>
      </w:rPr>
      <w:t>河南慧霖工程管理服务有限公司</w:t>
    </w:r>
    <w:r w:rsidR="004C2D45">
      <w:rPr>
        <w:rFonts w:hint="eastAsia"/>
        <w:sz w:val="21"/>
        <w:szCs w:val="21"/>
      </w:rPr>
      <w:t xml:space="preserve">                                           </w:t>
    </w:r>
    <w:r w:rsidR="004C2D45">
      <w:rPr>
        <w:rFonts w:hint="eastAsia"/>
        <w:sz w:val="21"/>
        <w:szCs w:val="21"/>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45" w:rsidRDefault="004C2D45" w:rsidP="00E10D49">
      <w:r>
        <w:separator/>
      </w:r>
    </w:p>
  </w:footnote>
  <w:footnote w:type="continuationSeparator" w:id="0">
    <w:p w:rsidR="004C2D45" w:rsidRDefault="004C2D45" w:rsidP="00E10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E10D4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4C2D45">
    <w:pPr>
      <w:pStyle w:val="a8"/>
      <w:tabs>
        <w:tab w:val="clear" w:pos="4153"/>
        <w:tab w:val="left" w:pos="7324"/>
      </w:tabs>
      <w:jc w:val="left"/>
      <w:rPr>
        <w:rFonts w:hAnsi="宋体" w:cs="宋体"/>
      </w:rPr>
    </w:pPr>
    <w:r>
      <w:rPr>
        <w:rFonts w:hAnsi="宋体" w:cs="宋体" w:hint="eastAsia"/>
        <w:sz w:val="21"/>
        <w:szCs w:val="21"/>
        <w:lang w:val="zh-CN"/>
      </w:rPr>
      <w:t>襄城县人民医院</w:t>
    </w:r>
    <w:r>
      <w:rPr>
        <w:rFonts w:hAnsi="宋体" w:cs="宋体" w:hint="eastAsia"/>
        <w:sz w:val="21"/>
        <w:szCs w:val="21"/>
      </w:rPr>
      <w:t>1</w:t>
    </w:r>
    <w:r>
      <w:rPr>
        <w:rFonts w:hAnsi="宋体" w:cs="宋体" w:hint="eastAsia"/>
        <w:sz w:val="21"/>
        <w:szCs w:val="21"/>
      </w:rPr>
      <w:t>号住院楼更换空调系统工程</w:t>
    </w:r>
    <w:r>
      <w:rPr>
        <w:rFonts w:hAnsi="宋体" w:cs="宋体" w:hint="eastAsia"/>
        <w:sz w:val="21"/>
        <w:szCs w:val="21"/>
      </w:rPr>
      <w:t xml:space="preserve">            </w:t>
    </w:r>
    <w:r>
      <w:rPr>
        <w:rFonts w:hAnsi="宋体" w:cs="宋体" w:hint="eastAsia"/>
        <w:sz w:val="21"/>
        <w:szCs w:val="21"/>
      </w:rPr>
      <w:t xml:space="preserve">               </w:t>
    </w:r>
    <w:r>
      <w:rPr>
        <w:rFonts w:hAnsi="宋体" w:cs="宋体" w:hint="eastAsia"/>
        <w:sz w:val="21"/>
        <w:szCs w:val="21"/>
      </w:rPr>
      <w:t xml:space="preserve">          </w:t>
    </w:r>
    <w:r>
      <w:rPr>
        <w:rFonts w:hAnsi="宋体" w:cs="宋体" w:hint="eastAsia"/>
        <w:sz w:val="21"/>
        <w:szCs w:val="21"/>
      </w:rPr>
      <w:t xml:space="preserve">     </w:t>
    </w:r>
    <w:r>
      <w:rPr>
        <w:rFonts w:hAnsi="宋体" w:cs="宋体" w:hint="eastAsia"/>
        <w:sz w:val="21"/>
        <w:szCs w:val="21"/>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B3" w:rsidRDefault="002B62B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4C2D45">
    <w:pPr>
      <w:pStyle w:val="a8"/>
      <w:tabs>
        <w:tab w:val="clear" w:pos="4153"/>
        <w:tab w:val="left" w:pos="7324"/>
      </w:tabs>
      <w:jc w:val="left"/>
      <w:rPr>
        <w:rFonts w:hAnsi="宋体" w:cs="宋体"/>
      </w:rPr>
    </w:pPr>
    <w:r>
      <w:rPr>
        <w:rFonts w:hAnsi="宋体" w:cs="宋体" w:hint="eastAsia"/>
        <w:sz w:val="21"/>
        <w:szCs w:val="21"/>
        <w:lang w:val="zh-CN"/>
      </w:rPr>
      <w:t>襄城县人民医院</w:t>
    </w:r>
    <w:r>
      <w:rPr>
        <w:rFonts w:hAnsi="宋体" w:cs="宋体" w:hint="eastAsia"/>
        <w:sz w:val="21"/>
        <w:szCs w:val="21"/>
      </w:rPr>
      <w:t>1</w:t>
    </w:r>
    <w:r>
      <w:rPr>
        <w:rFonts w:hAnsi="宋体" w:cs="宋体" w:hint="eastAsia"/>
        <w:sz w:val="21"/>
        <w:szCs w:val="21"/>
      </w:rPr>
      <w:t>号住院楼更换空调系统工程</w:t>
    </w:r>
    <w:r>
      <w:rPr>
        <w:rFonts w:hAnsi="宋体" w:cs="宋体" w:hint="eastAsia"/>
        <w:sz w:val="21"/>
        <w:szCs w:val="21"/>
      </w:rPr>
      <w:t xml:space="preserve">           </w:t>
    </w:r>
    <w:r>
      <w:rPr>
        <w:rFonts w:hAnsi="宋体" w:cs="宋体" w:hint="eastAsia"/>
        <w:sz w:val="21"/>
        <w:szCs w:val="21"/>
      </w:rPr>
      <w:t xml:space="preserve">              </w:t>
    </w:r>
    <w:r>
      <w:rPr>
        <w:rFonts w:hAnsi="宋体" w:cs="宋体" w:hint="eastAsia"/>
        <w:sz w:val="21"/>
        <w:szCs w:val="21"/>
      </w:rPr>
      <w:t xml:space="preserve">            </w:t>
    </w:r>
    <w:r>
      <w:rPr>
        <w:rFonts w:hAnsi="宋体" w:cs="宋体" w:hint="eastAsia"/>
        <w:sz w:val="21"/>
        <w:szCs w:val="21"/>
      </w:rPr>
      <w:t xml:space="preserve">     </w:t>
    </w:r>
    <w:r>
      <w:rPr>
        <w:rFonts w:hAnsi="宋体" w:cs="宋体" w:hint="eastAsia"/>
        <w:sz w:val="21"/>
        <w:szCs w:val="21"/>
      </w:rPr>
      <w:t>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49" w:rsidRDefault="004C2D45">
    <w:pPr>
      <w:pStyle w:val="a8"/>
      <w:tabs>
        <w:tab w:val="clear" w:pos="4153"/>
        <w:tab w:val="left" w:pos="7324"/>
      </w:tabs>
      <w:jc w:val="both"/>
    </w:pPr>
    <w:r>
      <w:rPr>
        <w:rFonts w:ascii="华文新魏" w:eastAsia="华文新魏" w:hint="eastAsia"/>
        <w:sz w:val="21"/>
        <w:szCs w:val="21"/>
      </w:rPr>
      <w:t>襄城县扶持村级集体经济（雷洞村特色农家院）项目</w:t>
    </w:r>
    <w:r>
      <w:rPr>
        <w:rFonts w:ascii="华文新魏" w:eastAsia="华文新魏" w:hint="eastAsia"/>
        <w:sz w:val="21"/>
        <w:szCs w:val="21"/>
      </w:rPr>
      <w:t xml:space="preserve">                                         </w:t>
    </w:r>
    <w:r>
      <w:rPr>
        <w:rFonts w:ascii="华文新魏" w:eastAsia="华文新魏"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871A1"/>
    <w:multiLevelType w:val="singleLevel"/>
    <w:tmpl w:val="A79871A1"/>
    <w:lvl w:ilvl="0">
      <w:start w:val="1"/>
      <w:numFmt w:val="decimalEnclosedCircleChinese"/>
      <w:suff w:val="space"/>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A31E9E0"/>
    <w:multiLevelType w:val="singleLevel"/>
    <w:tmpl w:val="5A31E9E0"/>
    <w:lvl w:ilvl="0">
      <w:start w:val="9"/>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0AF4931"/>
    <w:rsid w:val="000506E1"/>
    <w:rsid w:val="000E2FA0"/>
    <w:rsid w:val="00216833"/>
    <w:rsid w:val="002B62B3"/>
    <w:rsid w:val="004C2D45"/>
    <w:rsid w:val="00A82D54"/>
    <w:rsid w:val="00E10D49"/>
    <w:rsid w:val="015A1001"/>
    <w:rsid w:val="03104794"/>
    <w:rsid w:val="033F6E2B"/>
    <w:rsid w:val="044D7A69"/>
    <w:rsid w:val="0D3A0434"/>
    <w:rsid w:val="17BF2F54"/>
    <w:rsid w:val="1F996878"/>
    <w:rsid w:val="1FAF52C7"/>
    <w:rsid w:val="22EB2240"/>
    <w:rsid w:val="2FB57CED"/>
    <w:rsid w:val="369969BF"/>
    <w:rsid w:val="3853258C"/>
    <w:rsid w:val="3BEA2516"/>
    <w:rsid w:val="3E8857B0"/>
    <w:rsid w:val="435D5144"/>
    <w:rsid w:val="475F288C"/>
    <w:rsid w:val="480A6F85"/>
    <w:rsid w:val="4B0876ED"/>
    <w:rsid w:val="50AF4931"/>
    <w:rsid w:val="5A112056"/>
    <w:rsid w:val="5B992FF4"/>
    <w:rsid w:val="5BB27DB4"/>
    <w:rsid w:val="5D95192D"/>
    <w:rsid w:val="67230443"/>
    <w:rsid w:val="6AF067E1"/>
    <w:rsid w:val="714C7931"/>
    <w:rsid w:val="7BFD5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nhideWhenUsed="1" w:qFormat="1"/>
    <w:lsdException w:name="Body Text Indent" w:qFormat="1"/>
    <w:lsdException w:name="Message Header" w:uiPriority="99" w:unhideWhenUsed="1" w:qFormat="1"/>
    <w:lsdException w:name="Subtitle" w:qFormat="1"/>
    <w:lsdException w:name="Body Text First Indent" w:unhideWhenUsed="1"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10D49"/>
    <w:pPr>
      <w:widowControl w:val="0"/>
      <w:jc w:val="both"/>
    </w:pPr>
    <w:rPr>
      <w:kern w:val="2"/>
      <w:sz w:val="21"/>
      <w:szCs w:val="22"/>
    </w:rPr>
  </w:style>
  <w:style w:type="paragraph" w:styleId="1">
    <w:name w:val="heading 1"/>
    <w:basedOn w:val="a"/>
    <w:next w:val="a"/>
    <w:qFormat/>
    <w:rsid w:val="00E10D49"/>
    <w:pPr>
      <w:keepNext/>
      <w:keepLines/>
      <w:adjustRightInd w:val="0"/>
      <w:snapToGrid w:val="0"/>
      <w:spacing w:line="360" w:lineRule="auto"/>
      <w:jc w:val="center"/>
      <w:outlineLvl w:val="0"/>
    </w:pPr>
    <w:rPr>
      <w:rFonts w:ascii="宋体" w:hAnsi="宋体"/>
      <w:b/>
      <w:bCs/>
      <w:kern w:val="44"/>
      <w:sz w:val="44"/>
      <w:szCs w:val="44"/>
    </w:rPr>
  </w:style>
  <w:style w:type="paragraph" w:styleId="3">
    <w:name w:val="heading 3"/>
    <w:basedOn w:val="a"/>
    <w:next w:val="a"/>
    <w:qFormat/>
    <w:rsid w:val="00E10D49"/>
    <w:pPr>
      <w:keepNext/>
      <w:keepLines/>
      <w:spacing w:before="260" w:after="260" w:line="416" w:lineRule="auto"/>
      <w:outlineLvl w:val="2"/>
    </w:pPr>
    <w:rPr>
      <w:rFonts w:ascii="宋体"/>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unhideWhenUsed/>
    <w:qFormat/>
    <w:rsid w:val="00E10D49"/>
    <w:pPr>
      <w:ind w:firstLineChars="100" w:firstLine="420"/>
    </w:pPr>
  </w:style>
  <w:style w:type="paragraph" w:styleId="a4">
    <w:name w:val="Body Text"/>
    <w:basedOn w:val="a"/>
    <w:unhideWhenUsed/>
    <w:qFormat/>
    <w:rsid w:val="00E10D49"/>
    <w:pPr>
      <w:spacing w:after="120"/>
    </w:pPr>
    <w:rPr>
      <w:rFonts w:ascii="宋体"/>
      <w:kern w:val="0"/>
      <w:sz w:val="34"/>
      <w:szCs w:val="20"/>
    </w:rPr>
  </w:style>
  <w:style w:type="paragraph" w:styleId="2">
    <w:name w:val="Body Text First Indent 2"/>
    <w:basedOn w:val="a5"/>
    <w:qFormat/>
    <w:rsid w:val="00E10D49"/>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E10D49"/>
    <w:pPr>
      <w:spacing w:after="120"/>
      <w:ind w:leftChars="200" w:left="420"/>
    </w:pPr>
    <w:rPr>
      <w:rFonts w:ascii="宋体"/>
      <w:kern w:val="0"/>
      <w:sz w:val="34"/>
      <w:szCs w:val="20"/>
    </w:rPr>
  </w:style>
  <w:style w:type="paragraph" w:styleId="a6">
    <w:name w:val="Balloon Text"/>
    <w:basedOn w:val="a"/>
    <w:link w:val="Char"/>
    <w:qFormat/>
    <w:rsid w:val="00E10D49"/>
    <w:rPr>
      <w:sz w:val="18"/>
      <w:szCs w:val="18"/>
    </w:rPr>
  </w:style>
  <w:style w:type="paragraph" w:styleId="a7">
    <w:name w:val="footer"/>
    <w:basedOn w:val="a"/>
    <w:qFormat/>
    <w:rsid w:val="00E10D49"/>
    <w:pPr>
      <w:tabs>
        <w:tab w:val="center" w:pos="4153"/>
        <w:tab w:val="right" w:pos="8306"/>
      </w:tabs>
      <w:snapToGrid w:val="0"/>
      <w:jc w:val="left"/>
    </w:pPr>
    <w:rPr>
      <w:sz w:val="18"/>
      <w:szCs w:val="18"/>
    </w:rPr>
  </w:style>
  <w:style w:type="paragraph" w:styleId="a8">
    <w:name w:val="header"/>
    <w:basedOn w:val="a"/>
    <w:qFormat/>
    <w:rsid w:val="00E10D49"/>
    <w:pPr>
      <w:pBdr>
        <w:bottom w:val="single" w:sz="6" w:space="1" w:color="auto"/>
      </w:pBdr>
      <w:tabs>
        <w:tab w:val="center" w:pos="4153"/>
        <w:tab w:val="right" w:pos="8306"/>
      </w:tabs>
      <w:snapToGrid w:val="0"/>
      <w:jc w:val="center"/>
    </w:pPr>
    <w:rPr>
      <w:rFonts w:ascii="宋体"/>
      <w:kern w:val="0"/>
      <w:sz w:val="18"/>
      <w:szCs w:val="18"/>
    </w:rPr>
  </w:style>
  <w:style w:type="paragraph" w:styleId="10">
    <w:name w:val="toc 1"/>
    <w:basedOn w:val="a"/>
    <w:next w:val="a"/>
    <w:unhideWhenUsed/>
    <w:qFormat/>
    <w:rsid w:val="00E10D49"/>
  </w:style>
  <w:style w:type="paragraph" w:styleId="30">
    <w:name w:val="Body Text Indent 3"/>
    <w:basedOn w:val="a"/>
    <w:qFormat/>
    <w:rsid w:val="00E10D49"/>
    <w:pPr>
      <w:ind w:firstLineChars="200" w:firstLine="420"/>
    </w:pPr>
    <w:rPr>
      <w:rFonts w:ascii="宋体" w:hAnsi="宋体"/>
      <w:kern w:val="0"/>
      <w:sz w:val="34"/>
      <w:szCs w:val="20"/>
    </w:rPr>
  </w:style>
  <w:style w:type="paragraph" w:styleId="a9">
    <w:name w:val="Message Header"/>
    <w:basedOn w:val="a"/>
    <w:uiPriority w:val="99"/>
    <w:unhideWhenUsed/>
    <w:qFormat/>
    <w:rsid w:val="00E10D49"/>
    <w:pPr>
      <w:pBdr>
        <w:top w:val="single" w:sz="6" w:space="1" w:color="auto"/>
        <w:left w:val="single" w:sz="6" w:space="1" w:color="auto"/>
        <w:bottom w:val="single" w:sz="6" w:space="1" w:color="auto"/>
        <w:right w:val="single" w:sz="6" w:space="1" w:color="auto"/>
      </w:pBdr>
      <w:shd w:val="pct20" w:color="auto" w:fill="auto"/>
      <w:adjustRightInd w:val="0"/>
      <w:snapToGrid w:val="0"/>
      <w:ind w:leftChars="500" w:left="2850" w:hangingChars="500" w:hanging="1800"/>
    </w:pPr>
    <w:rPr>
      <w:rFonts w:ascii="Arial" w:hAnsi="Arial"/>
      <w:sz w:val="24"/>
    </w:rPr>
  </w:style>
  <w:style w:type="paragraph" w:styleId="aa">
    <w:name w:val="Normal (Web)"/>
    <w:basedOn w:val="a"/>
    <w:qFormat/>
    <w:rsid w:val="00E10D49"/>
    <w:pPr>
      <w:widowControl/>
      <w:spacing w:before="100" w:beforeAutospacing="1" w:after="100" w:afterAutospacing="1"/>
      <w:jc w:val="left"/>
    </w:pPr>
    <w:rPr>
      <w:rFonts w:ascii="宋体" w:hAnsi="宋体" w:cs="宋体"/>
      <w:kern w:val="0"/>
      <w:sz w:val="24"/>
      <w:szCs w:val="20"/>
    </w:rPr>
  </w:style>
  <w:style w:type="character" w:styleId="ab">
    <w:name w:val="FollowedHyperlink"/>
    <w:basedOn w:val="a1"/>
    <w:qFormat/>
    <w:rsid w:val="00E10D49"/>
    <w:rPr>
      <w:color w:val="000000"/>
      <w:u w:val="none"/>
    </w:rPr>
  </w:style>
  <w:style w:type="character" w:styleId="ac">
    <w:name w:val="Emphasis"/>
    <w:basedOn w:val="a1"/>
    <w:qFormat/>
    <w:rsid w:val="00E10D49"/>
  </w:style>
  <w:style w:type="character" w:styleId="ad">
    <w:name w:val="Hyperlink"/>
    <w:basedOn w:val="a1"/>
    <w:qFormat/>
    <w:rsid w:val="00E10D49"/>
    <w:rPr>
      <w:color w:val="000000"/>
      <w:u w:val="none"/>
    </w:rPr>
  </w:style>
  <w:style w:type="paragraph" w:customStyle="1" w:styleId="Default">
    <w:name w:val="Default"/>
    <w:qFormat/>
    <w:rsid w:val="00E10D49"/>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E10D49"/>
    <w:pPr>
      <w:spacing w:before="0" w:after="0" w:line="400" w:lineRule="exact"/>
    </w:pPr>
    <w:rPr>
      <w:rFonts w:eastAsia="黑体" w:cs="宋体"/>
      <w:b w:val="0"/>
      <w:bCs w:val="0"/>
      <w:sz w:val="24"/>
      <w:szCs w:val="20"/>
    </w:rPr>
  </w:style>
  <w:style w:type="character" w:customStyle="1" w:styleId="Char">
    <w:name w:val="批注框文本 Char"/>
    <w:basedOn w:val="a1"/>
    <w:link w:val="a6"/>
    <w:qFormat/>
    <w:rsid w:val="00E10D49"/>
    <w:rPr>
      <w:kern w:val="2"/>
      <w:sz w:val="18"/>
      <w:szCs w:val="18"/>
    </w:rPr>
  </w:style>
  <w:style w:type="character" w:customStyle="1" w:styleId="gb-jt">
    <w:name w:val="gb-jt"/>
    <w:basedOn w:val="a1"/>
    <w:qFormat/>
    <w:rsid w:val="00E10D49"/>
  </w:style>
  <w:style w:type="character" w:customStyle="1" w:styleId="red">
    <w:name w:val="red"/>
    <w:basedOn w:val="a1"/>
    <w:qFormat/>
    <w:rsid w:val="00E10D49"/>
    <w:rPr>
      <w:color w:val="FF0000"/>
    </w:rPr>
  </w:style>
  <w:style w:type="character" w:customStyle="1" w:styleId="red1">
    <w:name w:val="red1"/>
    <w:basedOn w:val="a1"/>
    <w:qFormat/>
    <w:rsid w:val="00E10D49"/>
    <w:rPr>
      <w:color w:val="FF0000"/>
      <w:sz w:val="18"/>
      <w:szCs w:val="18"/>
    </w:rPr>
  </w:style>
  <w:style w:type="character" w:customStyle="1" w:styleId="red2">
    <w:name w:val="red2"/>
    <w:basedOn w:val="a1"/>
    <w:qFormat/>
    <w:rsid w:val="00E10D49"/>
    <w:rPr>
      <w:color w:val="FF0000"/>
      <w:sz w:val="18"/>
      <w:szCs w:val="18"/>
    </w:rPr>
  </w:style>
  <w:style w:type="character" w:customStyle="1" w:styleId="red3">
    <w:name w:val="red3"/>
    <w:basedOn w:val="a1"/>
    <w:qFormat/>
    <w:rsid w:val="00E10D49"/>
    <w:rPr>
      <w:color w:val="CC0000"/>
    </w:rPr>
  </w:style>
  <w:style w:type="character" w:customStyle="1" w:styleId="green">
    <w:name w:val="green"/>
    <w:basedOn w:val="a1"/>
    <w:qFormat/>
    <w:rsid w:val="00E10D49"/>
    <w:rPr>
      <w:color w:val="66AE00"/>
      <w:sz w:val="18"/>
      <w:szCs w:val="18"/>
    </w:rPr>
  </w:style>
  <w:style w:type="character" w:customStyle="1" w:styleId="green1">
    <w:name w:val="green1"/>
    <w:basedOn w:val="a1"/>
    <w:qFormat/>
    <w:rsid w:val="00E10D49"/>
    <w:rPr>
      <w:color w:val="66AE00"/>
      <w:sz w:val="18"/>
      <w:szCs w:val="18"/>
    </w:rPr>
  </w:style>
  <w:style w:type="character" w:customStyle="1" w:styleId="hover25">
    <w:name w:val="hover25"/>
    <w:basedOn w:val="a1"/>
    <w:qFormat/>
    <w:rsid w:val="00E10D49"/>
  </w:style>
  <w:style w:type="character" w:customStyle="1" w:styleId="blue">
    <w:name w:val="blue"/>
    <w:basedOn w:val="a1"/>
    <w:qFormat/>
    <w:rsid w:val="00E10D49"/>
    <w:rPr>
      <w:color w:val="0371C6"/>
      <w:sz w:val="21"/>
      <w:szCs w:val="21"/>
    </w:rPr>
  </w:style>
  <w:style w:type="character" w:customStyle="1" w:styleId="right">
    <w:name w:val="right"/>
    <w:basedOn w:val="a1"/>
    <w:qFormat/>
    <w:rsid w:val="00E10D49"/>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5"/>
    <customShpInfo spid="_x0000_s2053"/>
    <customShpInfo spid="_x0000_s2054"/>
    <customShpInfo spid="_x0000_s2051"/>
    <customShpInfo spid="_x0000_s2052"/>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68</Pages>
  <Words>5491</Words>
  <Characters>31303</Characters>
  <Application>Microsoft Office Word</Application>
  <DocSecurity>0</DocSecurity>
  <Lines>260</Lines>
  <Paragraphs>73</Paragraphs>
  <ScaleCrop>false</ScaleCrop>
  <Company/>
  <LinksUpToDate>false</LinksUpToDate>
  <CharactersWithSpaces>36721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河南慧霖工程管理服务有限公司:仲镠伟</cp:lastModifiedBy>
  <cp:revision>4</cp:revision>
  <cp:lastPrinted>2019-11-12T08:00:00Z</cp:lastPrinted>
  <dcterms:created xsi:type="dcterms:W3CDTF">2019-09-10T09:20:00Z</dcterms:created>
  <dcterms:modified xsi:type="dcterms:W3CDTF">2019-11-14T08:27:00Z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