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
          <w:bCs/>
          <w:sz w:val="44"/>
          <w:szCs w:val="44"/>
        </w:rPr>
      </w:pPr>
    </w:p>
    <w:p>
      <w:pPr>
        <w:spacing w:line="600" w:lineRule="exact"/>
        <w:jc w:val="center"/>
        <w:rPr>
          <w:rFonts w:hint="eastAsia"/>
          <w:b/>
          <w:bCs/>
          <w:sz w:val="44"/>
          <w:szCs w:val="44"/>
          <w:lang w:eastAsia="zh-CN"/>
        </w:rPr>
      </w:pPr>
      <w:r>
        <w:rPr>
          <w:b/>
          <w:bCs/>
          <w:sz w:val="44"/>
          <w:szCs w:val="44"/>
        </w:rPr>
        <w:t>禹州市</w:t>
      </w:r>
      <w:r>
        <w:rPr>
          <w:rFonts w:hint="eastAsia"/>
          <w:b/>
          <w:bCs/>
          <w:sz w:val="44"/>
          <w:szCs w:val="44"/>
          <w:lang w:eastAsia="zh-CN"/>
        </w:rPr>
        <w:t>农业农村局</w:t>
      </w:r>
    </w:p>
    <w:p>
      <w:pPr>
        <w:spacing w:line="600" w:lineRule="exact"/>
        <w:jc w:val="center"/>
        <w:rPr>
          <w:rFonts w:hint="eastAsia"/>
          <w:b/>
          <w:bCs/>
          <w:sz w:val="44"/>
          <w:szCs w:val="44"/>
          <w:lang w:val="en-US" w:eastAsia="zh-CN"/>
        </w:rPr>
      </w:pPr>
      <w:r>
        <w:rPr>
          <w:rFonts w:hint="eastAsia"/>
          <w:b/>
          <w:bCs/>
          <w:sz w:val="44"/>
          <w:szCs w:val="44"/>
          <w:lang w:val="en-US" w:eastAsia="zh-CN"/>
        </w:rPr>
        <w:t>2018年第一批农业生产发展资金采购农产品</w:t>
      </w:r>
    </w:p>
    <w:p>
      <w:pPr>
        <w:spacing w:line="600" w:lineRule="exact"/>
        <w:jc w:val="center"/>
        <w:rPr>
          <w:b/>
          <w:bCs/>
          <w:sz w:val="44"/>
          <w:szCs w:val="44"/>
        </w:rPr>
      </w:pPr>
      <w:r>
        <w:rPr>
          <w:rFonts w:hint="eastAsia"/>
          <w:b/>
          <w:bCs/>
          <w:sz w:val="44"/>
          <w:szCs w:val="44"/>
          <w:lang w:val="en-US" w:eastAsia="zh-CN"/>
        </w:rPr>
        <w:t>质量安全追溯设备</w:t>
      </w:r>
      <w:r>
        <w:rPr>
          <w:b/>
          <w:bCs/>
          <w:sz w:val="44"/>
          <w:szCs w:val="44"/>
        </w:rPr>
        <w:t>项目</w:t>
      </w:r>
    </w:p>
    <w:p>
      <w:pPr>
        <w:rPr>
          <w:rFonts w:ascii="微软简隶书" w:eastAsia="微软简隶书"/>
        </w:rPr>
      </w:pPr>
      <w:bookmarkStart w:id="0" w:name="_GoBack"/>
      <w:bookmarkEnd w:id="0"/>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p>
    <w:p>
      <w:pPr>
        <w:jc w:val="center"/>
        <w:rPr>
          <w:rFonts w:ascii="华文隶书" w:eastAsia="华文隶书"/>
          <w:b/>
          <w:w w:val="90"/>
          <w:sz w:val="56"/>
          <w:szCs w:val="56"/>
        </w:rPr>
      </w:pPr>
      <w:r>
        <w:rPr>
          <w:rFonts w:hint="eastAsia" w:ascii="华文隶书" w:eastAsia="华文隶书"/>
          <w:b/>
          <w:w w:val="90"/>
          <w:sz w:val="56"/>
          <w:szCs w:val="56"/>
        </w:rPr>
        <w:t>询  价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采购编号：YZCG-X2019</w:t>
      </w:r>
      <w:r>
        <w:rPr>
          <w:rFonts w:hint="eastAsia" w:asciiTheme="majorEastAsia" w:hAnsiTheme="majorEastAsia" w:eastAsiaTheme="majorEastAsia" w:cstheme="majorEastAsia"/>
          <w:b/>
          <w:bCs/>
          <w:sz w:val="36"/>
          <w:szCs w:val="36"/>
          <w:lang w:val="en-US" w:eastAsia="zh-CN"/>
        </w:rPr>
        <w:t>295</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eastAsia="zh-CN"/>
        </w:rPr>
        <w:t>农业农村局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十一</w:t>
      </w:r>
      <w:r>
        <w:rPr>
          <w:rFonts w:hint="eastAsia" w:asciiTheme="majorEastAsia" w:hAnsiTheme="majorEastAsia" w:eastAsiaTheme="majorEastAsia" w:cstheme="majorEastAsia"/>
          <w:b/>
          <w:bCs/>
          <w:sz w:val="36"/>
          <w:szCs w:val="36"/>
        </w:rPr>
        <w:t>月</w:t>
      </w:r>
    </w:p>
    <w:p>
      <w:pPr>
        <w:widowControl/>
        <w:jc w:val="left"/>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采购邀请</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jc w:val="center"/>
        <w:rPr>
          <w:rFonts w:hint="eastAsia" w:cs="宋体" w:asciiTheme="majorEastAsia" w:hAnsiTheme="majorEastAsia" w:eastAsiaTheme="majorEastAsia"/>
          <w:b/>
          <w:kern w:val="0"/>
          <w:sz w:val="32"/>
          <w:szCs w:val="32"/>
          <w:lang w:eastAsia="zh-CN"/>
        </w:rPr>
      </w:pPr>
      <w:r>
        <w:rPr>
          <w:rFonts w:hint="eastAsia" w:cs="宋体" w:asciiTheme="majorEastAsia" w:hAnsiTheme="majorEastAsia" w:eastAsiaTheme="majorEastAsia"/>
          <w:b/>
          <w:kern w:val="0"/>
          <w:sz w:val="32"/>
          <w:szCs w:val="32"/>
        </w:rPr>
        <w:t>禹州市</w:t>
      </w:r>
      <w:r>
        <w:rPr>
          <w:rFonts w:hint="eastAsia" w:cs="宋体" w:asciiTheme="majorEastAsia" w:hAnsiTheme="majorEastAsia" w:eastAsiaTheme="majorEastAsia"/>
          <w:b/>
          <w:kern w:val="0"/>
          <w:sz w:val="32"/>
          <w:szCs w:val="32"/>
          <w:lang w:eastAsia="zh-CN"/>
        </w:rPr>
        <w:t>农业农村局</w:t>
      </w:r>
    </w:p>
    <w:p>
      <w:pPr>
        <w:jc w:val="center"/>
        <w:rPr>
          <w:rFonts w:hint="eastAsia"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lang w:val="en-US" w:eastAsia="zh-CN"/>
        </w:rPr>
        <w:t>2018年第一批农业生产发展资金采购农产品</w:t>
      </w:r>
    </w:p>
    <w:p>
      <w:p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质量安全追溯设备</w:t>
      </w:r>
      <w:r>
        <w:rPr>
          <w:rFonts w:hint="eastAsia" w:cs="宋体" w:asciiTheme="majorEastAsia" w:hAnsiTheme="majorEastAsia" w:eastAsiaTheme="majorEastAsia"/>
          <w:b/>
          <w:kern w:val="0"/>
          <w:sz w:val="32"/>
          <w:szCs w:val="32"/>
        </w:rPr>
        <w:t>项目</w:t>
      </w:r>
    </w:p>
    <w:p>
      <w:pPr>
        <w:jc w:val="center"/>
        <w:rPr>
          <w:rFonts w:hint="eastAsia" w:cs="宋体" w:asciiTheme="majorEastAsia" w:hAnsiTheme="majorEastAsia" w:eastAsiaTheme="majorEastAsia"/>
          <w:b/>
          <w:kern w:val="0"/>
          <w:sz w:val="32"/>
          <w:szCs w:val="32"/>
          <w:lang w:eastAsia="zh-CN"/>
        </w:rPr>
      </w:pPr>
      <w:r>
        <w:rPr>
          <w:rFonts w:hint="eastAsia" w:cs="宋体" w:asciiTheme="majorEastAsia" w:hAnsiTheme="majorEastAsia" w:eastAsiaTheme="majorEastAsia"/>
          <w:b/>
          <w:kern w:val="0"/>
          <w:sz w:val="32"/>
          <w:szCs w:val="32"/>
        </w:rPr>
        <w:t>询</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rPr>
        <w:t>价</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lang w:eastAsia="zh-CN"/>
        </w:rPr>
        <w:t>邀</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lang w:eastAsia="zh-CN"/>
        </w:rPr>
        <w:t>请</w:t>
      </w:r>
      <w:r>
        <w:rPr>
          <w:rFonts w:hint="eastAsia" w:cs="宋体" w:asciiTheme="majorEastAsia" w:hAnsiTheme="majorEastAsia" w:eastAsiaTheme="majorEastAsia"/>
          <w:b/>
          <w:kern w:val="0"/>
          <w:sz w:val="32"/>
          <w:szCs w:val="32"/>
          <w:lang w:val="en-US" w:eastAsia="zh-CN"/>
        </w:rPr>
        <w:t xml:space="preserve"> </w:t>
      </w:r>
      <w:r>
        <w:rPr>
          <w:rFonts w:hint="eastAsia" w:cs="宋体" w:asciiTheme="majorEastAsia" w:hAnsiTheme="majorEastAsia" w:eastAsiaTheme="majorEastAsia"/>
          <w:b/>
          <w:kern w:val="0"/>
          <w:sz w:val="32"/>
          <w:szCs w:val="32"/>
          <w:lang w:eastAsia="zh-CN"/>
        </w:rPr>
        <w:t>函</w:t>
      </w:r>
    </w:p>
    <w:p>
      <w:pPr>
        <w:spacing w:line="600" w:lineRule="exact"/>
        <w:jc w:val="center"/>
        <w:rPr>
          <w:b/>
          <w:bCs/>
          <w:sz w:val="44"/>
          <w:szCs w:val="44"/>
        </w:rPr>
      </w:pPr>
    </w:p>
    <w:p>
      <w:pPr>
        <w:tabs>
          <w:tab w:val="left" w:pos="7095"/>
        </w:tabs>
        <w:spacing w:line="360" w:lineRule="auto"/>
        <w:ind w:firstLine="640" w:firstLineChars="200"/>
        <w:contextualSpacing/>
        <w:rPr>
          <w:rFonts w:hint="eastAsia" w:hAnsi="宋体"/>
          <w:color w:val="000000"/>
          <w:szCs w:val="21"/>
          <w:lang w:eastAsia="zh-CN"/>
        </w:rPr>
      </w:pPr>
      <w:r>
        <w:rPr>
          <w:rFonts w:hint="eastAsia" w:ascii="仿宋" w:hAnsi="仿宋" w:eastAsia="仿宋" w:cs="仿宋_GB2312"/>
          <w:sz w:val="32"/>
          <w:szCs w:val="32"/>
          <w:lang w:val="en-US" w:eastAsia="zh-CN"/>
        </w:rPr>
        <w:t xml:space="preserve">     </w:t>
      </w:r>
      <w:r>
        <w:rPr>
          <w:rFonts w:hint="eastAsia" w:hAnsi="宋体"/>
          <w:color w:val="000000"/>
          <w:szCs w:val="21"/>
        </w:rPr>
        <w:t>禹州市政府采购中心受禹州市</w:t>
      </w:r>
      <w:r>
        <w:rPr>
          <w:rFonts w:hint="eastAsia" w:hAnsi="宋体"/>
          <w:color w:val="000000"/>
          <w:szCs w:val="21"/>
          <w:lang w:eastAsia="zh-CN"/>
        </w:rPr>
        <w:t>农业农村局</w:t>
      </w:r>
      <w:r>
        <w:rPr>
          <w:rFonts w:hint="eastAsia" w:hAnsi="宋体"/>
          <w:color w:val="000000"/>
          <w:szCs w:val="21"/>
        </w:rPr>
        <w:t>的委托，就“</w:t>
      </w:r>
      <w:r>
        <w:rPr>
          <w:rFonts w:hint="eastAsia" w:hAnsi="宋体"/>
          <w:color w:val="000000"/>
          <w:szCs w:val="21"/>
          <w:lang w:eastAsia="zh-CN"/>
        </w:rPr>
        <w:t>禹州市农业农村局</w:t>
      </w:r>
      <w:r>
        <w:rPr>
          <w:rFonts w:hint="eastAsia" w:hAnsi="宋体"/>
          <w:color w:val="000000"/>
          <w:szCs w:val="21"/>
          <w:lang w:val="en-US" w:eastAsia="zh-CN"/>
        </w:rPr>
        <w:t>2018年第一批农业生产发展资金采购农产品质量安全追溯设备</w:t>
      </w:r>
      <w:r>
        <w:rPr>
          <w:rFonts w:hint="eastAsia" w:hAnsi="宋体"/>
          <w:color w:val="000000"/>
          <w:szCs w:val="21"/>
          <w:lang w:eastAsia="zh-CN"/>
        </w:rPr>
        <w:t>项目”进行询价，欢迎合格的投标人前来投标。</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lang w:eastAsia="zh-CN"/>
        </w:rPr>
        <w:t>一、</w:t>
      </w:r>
      <w:r>
        <w:rPr>
          <w:rFonts w:hint="eastAsia" w:hAnsi="宋体"/>
          <w:color w:val="000000"/>
          <w:szCs w:val="21"/>
        </w:rPr>
        <w:t>项目基本情况</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   1、采购人：禹州市</w:t>
      </w:r>
      <w:r>
        <w:rPr>
          <w:rFonts w:hint="eastAsia" w:hAnsi="宋体"/>
          <w:color w:val="000000"/>
          <w:szCs w:val="21"/>
          <w:lang w:eastAsia="zh-CN"/>
        </w:rPr>
        <w:t>农业农村局</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2、项目名称</w:t>
      </w:r>
      <w:r>
        <w:rPr>
          <w:rFonts w:hint="eastAsia" w:hAnsi="宋体"/>
          <w:color w:val="000000"/>
          <w:szCs w:val="21"/>
          <w:lang w:eastAsia="zh-CN"/>
        </w:rPr>
        <w:t>：禹州市农业农村局</w:t>
      </w:r>
      <w:r>
        <w:rPr>
          <w:rFonts w:hint="eastAsia" w:hAnsi="宋体"/>
          <w:color w:val="000000"/>
          <w:szCs w:val="21"/>
          <w:lang w:val="en-US" w:eastAsia="zh-CN"/>
        </w:rPr>
        <w:t>2018年第一批农业生产发展资金采购农产品质量安全追溯设备</w:t>
      </w:r>
      <w:r>
        <w:rPr>
          <w:rFonts w:hint="eastAsia" w:hAnsi="宋体"/>
          <w:color w:val="000000"/>
          <w:szCs w:val="21"/>
          <w:lang w:eastAsia="zh-CN"/>
        </w:rPr>
        <w:t>项目</w:t>
      </w:r>
    </w:p>
    <w:p>
      <w:pPr>
        <w:tabs>
          <w:tab w:val="left" w:pos="7095"/>
        </w:tabs>
        <w:spacing w:line="360" w:lineRule="auto"/>
        <w:ind w:firstLine="420" w:firstLineChars="200"/>
        <w:contextualSpacing/>
        <w:rPr>
          <w:rFonts w:hint="default" w:hAnsi="宋体"/>
          <w:color w:val="000000"/>
          <w:szCs w:val="21"/>
          <w:lang w:val="en-US" w:eastAsia="zh-CN"/>
        </w:rPr>
      </w:pPr>
      <w:r>
        <w:rPr>
          <w:rFonts w:hint="eastAsia" w:hAnsi="宋体"/>
          <w:color w:val="000000"/>
          <w:szCs w:val="21"/>
        </w:rPr>
        <w:t>3、采购编号：YZCG-X2019</w:t>
      </w:r>
      <w:r>
        <w:rPr>
          <w:rFonts w:hint="eastAsia" w:hAnsi="宋体"/>
          <w:color w:val="000000"/>
          <w:szCs w:val="21"/>
          <w:lang w:val="en-US" w:eastAsia="zh-CN"/>
        </w:rPr>
        <w:t>295</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4、项目需求：</w:t>
      </w:r>
      <w:r>
        <w:rPr>
          <w:rFonts w:hint="eastAsia" w:hAnsi="宋体"/>
          <w:color w:val="000000"/>
          <w:szCs w:val="21"/>
          <w:lang w:eastAsia="zh-CN"/>
        </w:rPr>
        <w:t>一体机、扫描枪等一批</w:t>
      </w:r>
      <w:r>
        <w:rPr>
          <w:rFonts w:hint="eastAsia" w:hAnsi="宋体"/>
          <w:color w:val="000000"/>
          <w:szCs w:val="21"/>
        </w:rPr>
        <w:t>（详见</w:t>
      </w:r>
      <w:r>
        <w:rPr>
          <w:rFonts w:hint="eastAsia" w:hAnsi="宋体"/>
          <w:color w:val="000000"/>
          <w:szCs w:val="21"/>
          <w:lang w:eastAsia="zh-CN"/>
        </w:rPr>
        <w:t>询价</w:t>
      </w:r>
      <w:r>
        <w:rPr>
          <w:rFonts w:hint="eastAsia" w:hAnsi="宋体"/>
          <w:color w:val="000000"/>
          <w:szCs w:val="21"/>
        </w:rPr>
        <w:t>文件）</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5、采购预算：</w:t>
      </w:r>
      <w:r>
        <w:rPr>
          <w:rFonts w:hint="eastAsia" w:hAnsi="宋体"/>
          <w:color w:val="000000"/>
          <w:szCs w:val="21"/>
          <w:lang w:val="en-US" w:eastAsia="zh-CN"/>
        </w:rPr>
        <w:t>8</w:t>
      </w:r>
      <w:r>
        <w:rPr>
          <w:rFonts w:hint="eastAsia" w:hAnsi="宋体"/>
          <w:color w:val="000000"/>
          <w:szCs w:val="21"/>
        </w:rPr>
        <w:t>万元</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二、需要落实的政府采购政策</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本项目落实节约能源、保护环境、扶持不发达地区和少数民族地区、促进中小企业、监狱企业发展等政府采购政策。（详见</w:t>
      </w:r>
      <w:r>
        <w:rPr>
          <w:rFonts w:hint="eastAsia" w:hAnsi="宋体"/>
          <w:color w:val="000000"/>
          <w:szCs w:val="21"/>
          <w:lang w:eastAsia="zh-CN"/>
        </w:rPr>
        <w:t>询价</w:t>
      </w:r>
      <w:r>
        <w:rPr>
          <w:rFonts w:hint="eastAsia" w:hAnsi="宋体"/>
          <w:color w:val="000000"/>
          <w:szCs w:val="21"/>
        </w:rPr>
        <w:t>文件）</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lang w:eastAsia="zh-CN"/>
        </w:rPr>
        <w:t>三、</w:t>
      </w:r>
      <w:r>
        <w:rPr>
          <w:rFonts w:hint="eastAsia" w:hAnsi="宋体"/>
          <w:color w:val="000000"/>
          <w:szCs w:val="21"/>
        </w:rPr>
        <w:t>供应商资格要求</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1、符合《政府采购法》第二十二条之规定，具有独立法人资格及相应的经营范围（以营业执照为准）；</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2、被委托人须是本单位职工，须提供公司为本人缴纳社会保险证明；</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3、本项目不接受联合体投标。</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四、获取询价文件的方式、时间、地点</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w:t>
      </w:r>
      <w:r>
        <w:rPr>
          <w:rFonts w:hint="eastAsia" w:hAnsi="宋体"/>
          <w:color w:val="000000"/>
          <w:szCs w:val="21"/>
          <w:lang w:val="zh-CN"/>
        </w:rPr>
        <w:t>、持</w:t>
      </w:r>
      <w:r>
        <w:rPr>
          <w:rFonts w:hint="eastAsia" w:hAnsi="宋体"/>
          <w:color w:val="000000"/>
          <w:szCs w:val="21"/>
        </w:rPr>
        <w:t>CA</w:t>
      </w:r>
      <w:r>
        <w:rPr>
          <w:rFonts w:hint="eastAsia" w:hAnsi="宋体"/>
          <w:color w:val="000000"/>
          <w:szCs w:val="21"/>
          <w:lang w:val="zh-CN"/>
        </w:rPr>
        <w:t>数字认证证书</w:t>
      </w:r>
      <w:r>
        <w:rPr>
          <w:rFonts w:hint="eastAsia" w:hAnsi="宋体"/>
          <w:color w:val="000000"/>
          <w:szCs w:val="21"/>
        </w:rPr>
        <w:t>，</w:t>
      </w:r>
      <w:r>
        <w:rPr>
          <w:rFonts w:hint="eastAsia" w:hAnsi="宋体"/>
          <w:color w:val="000000"/>
          <w:szCs w:val="21"/>
          <w:lang w:val="zh-CN"/>
        </w:rPr>
        <w:t>登录</w:t>
      </w:r>
      <w:r>
        <w:rPr>
          <w:rFonts w:hint="eastAsia" w:hAnsi="宋体"/>
          <w:color w:val="000000"/>
          <w:szCs w:val="21"/>
        </w:rPr>
        <w:fldChar w:fldCharType="begin"/>
      </w:r>
      <w:r>
        <w:rPr>
          <w:rFonts w:hint="eastAsia" w:hAnsi="宋体"/>
          <w:color w:val="000000"/>
          <w:szCs w:val="21"/>
        </w:rPr>
        <w:instrText xml:space="preserve"> HYPERLINK "http://221.14.6.70:8088/ggzy/eps/public/RegistAllJcxx.html" </w:instrText>
      </w:r>
      <w:r>
        <w:rPr>
          <w:rFonts w:hint="eastAsia" w:hAnsi="宋体"/>
          <w:color w:val="000000"/>
          <w:szCs w:val="21"/>
        </w:rPr>
        <w:fldChar w:fldCharType="separate"/>
      </w:r>
      <w:r>
        <w:rPr>
          <w:rFonts w:hint="eastAsia" w:hAnsi="宋体"/>
          <w:color w:val="000000"/>
          <w:szCs w:val="21"/>
        </w:rPr>
        <w:t>http://221.14.6.70:8088/ggzy/eps/public/RegistAllJcxx.html</w:t>
      </w:r>
      <w:r>
        <w:rPr>
          <w:rFonts w:hint="eastAsia" w:hAnsi="宋体"/>
          <w:color w:val="000000"/>
          <w:szCs w:val="21"/>
        </w:rPr>
        <w:fldChar w:fldCharType="end"/>
      </w:r>
      <w:r>
        <w:rPr>
          <w:rFonts w:hint="eastAsia" w:hAnsi="宋体"/>
          <w:color w:val="000000"/>
          <w:szCs w:val="21"/>
          <w:lang w:val="zh-CN"/>
        </w:rPr>
        <w:t>进行免费注册登记</w:t>
      </w:r>
      <w:r>
        <w:rPr>
          <w:rFonts w:hint="eastAsia" w:hAnsi="宋体"/>
          <w:color w:val="000000"/>
          <w:szCs w:val="21"/>
        </w:rPr>
        <w:t>（</w:t>
      </w:r>
      <w:r>
        <w:rPr>
          <w:rFonts w:hint="eastAsia" w:hAnsi="宋体"/>
          <w:color w:val="000000"/>
          <w:szCs w:val="21"/>
          <w:lang w:val="zh-CN"/>
        </w:rPr>
        <w:t>详见全国公共资源交易平台</w:t>
      </w:r>
      <w:r>
        <w:rPr>
          <w:rFonts w:hint="eastAsia" w:hAnsi="宋体"/>
          <w:color w:val="000000"/>
          <w:szCs w:val="21"/>
        </w:rPr>
        <w:t>（</w:t>
      </w:r>
      <w:r>
        <w:rPr>
          <w:rFonts w:hint="eastAsia" w:hAnsi="宋体"/>
          <w:color w:val="000000"/>
          <w:szCs w:val="21"/>
          <w:lang w:val="zh-CN"/>
        </w:rPr>
        <w:t>河南省</w:t>
      </w:r>
      <w:r>
        <w:rPr>
          <w:rFonts w:hint="eastAsia" w:hAnsi="宋体"/>
          <w:color w:val="000000"/>
          <w:szCs w:val="21"/>
        </w:rPr>
        <w:t>·</w:t>
      </w:r>
      <w:r>
        <w:rPr>
          <w:rFonts w:hint="eastAsia" w:hAnsi="宋体"/>
          <w:color w:val="000000"/>
          <w:szCs w:val="21"/>
          <w:lang w:val="zh-CN"/>
        </w:rPr>
        <w:t>许昌市</w:t>
      </w:r>
      <w:r>
        <w:rPr>
          <w:rFonts w:hint="eastAsia" w:hAnsi="宋体"/>
          <w:color w:val="000000"/>
          <w:szCs w:val="21"/>
        </w:rPr>
        <w:t>）“</w:t>
      </w:r>
      <w:r>
        <w:rPr>
          <w:rFonts w:hint="eastAsia" w:hAnsi="宋体"/>
          <w:color w:val="000000"/>
          <w:szCs w:val="21"/>
          <w:lang w:val="zh-CN"/>
        </w:rPr>
        <w:t>常见问题解答</w:t>
      </w:r>
      <w:r>
        <w:rPr>
          <w:rFonts w:hint="eastAsia" w:hAnsi="宋体"/>
          <w:color w:val="000000"/>
          <w:szCs w:val="21"/>
        </w:rPr>
        <w:t>-</w:t>
      </w:r>
      <w:r>
        <w:rPr>
          <w:rFonts w:hint="eastAsia" w:hAnsi="宋体"/>
          <w:color w:val="000000"/>
          <w:szCs w:val="21"/>
          <w:lang w:val="zh-CN"/>
        </w:rPr>
        <w:t>诚信库网上注册相关资料下载</w:t>
      </w:r>
      <w:r>
        <w:rPr>
          <w:rFonts w:hint="eastAsia" w:hAnsi="宋体"/>
          <w:color w:val="000000"/>
          <w:szCs w:val="21"/>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lang w:val="zh-CN"/>
        </w:rPr>
        <w:t>　</w:t>
      </w:r>
      <w:r>
        <w:rPr>
          <w:rFonts w:hint="eastAsia" w:hAnsi="宋体"/>
          <w:color w:val="000000"/>
          <w:szCs w:val="21"/>
        </w:rPr>
        <w:t>2</w:t>
      </w:r>
      <w:r>
        <w:rPr>
          <w:rFonts w:hint="eastAsia" w:hAnsi="宋体"/>
          <w:color w:val="000000"/>
          <w:szCs w:val="21"/>
          <w:lang w:val="zh-CN"/>
        </w:rPr>
        <w:t>、在投标截止时间前登录</w:t>
      </w:r>
      <w:r>
        <w:rPr>
          <w:rFonts w:hint="eastAsia" w:hAnsi="宋体"/>
          <w:color w:val="000000"/>
          <w:szCs w:val="21"/>
        </w:rPr>
        <w:fldChar w:fldCharType="begin"/>
      </w:r>
      <w:r>
        <w:rPr>
          <w:rFonts w:hint="eastAsia" w:hAnsi="宋体"/>
          <w:color w:val="000000"/>
          <w:szCs w:val="21"/>
        </w:rPr>
        <w:instrText xml:space="preserve"> HYPERLINK "360安全浏览器.lnk" </w:instrText>
      </w:r>
      <w:r>
        <w:rPr>
          <w:rFonts w:hint="eastAsia" w:hAnsi="宋体"/>
          <w:color w:val="000000"/>
          <w:szCs w:val="21"/>
        </w:rPr>
        <w:fldChar w:fldCharType="separate"/>
      </w:r>
      <w:r>
        <w:rPr>
          <w:rFonts w:hint="eastAsia" w:hAnsi="宋体"/>
          <w:color w:val="000000"/>
          <w:szCs w:val="21"/>
        </w:rPr>
        <w:t>http://ggzy.xuchang.gov.cn</w:t>
      </w:r>
      <w:r>
        <w:rPr>
          <w:rFonts w:hint="eastAsia" w:hAnsi="宋体"/>
          <w:color w:val="000000"/>
          <w:szCs w:val="21"/>
        </w:rPr>
        <w:fldChar w:fldCharType="end"/>
      </w:r>
      <w:r>
        <w:rPr>
          <w:rFonts w:hint="eastAsia" w:hAnsi="宋体"/>
          <w:color w:val="000000"/>
          <w:szCs w:val="21"/>
        </w:rPr>
        <w:t>，</w:t>
      </w:r>
      <w:r>
        <w:rPr>
          <w:rFonts w:hint="eastAsia" w:hAnsi="宋体"/>
          <w:color w:val="000000"/>
          <w:szCs w:val="21"/>
          <w:lang w:val="zh-CN"/>
        </w:rPr>
        <w:t>自行下载询价文件</w:t>
      </w:r>
      <w:r>
        <w:rPr>
          <w:rFonts w:hint="eastAsia" w:hAnsi="宋体"/>
          <w:color w:val="000000"/>
          <w:szCs w:val="21"/>
        </w:rPr>
        <w:t>（</w:t>
      </w:r>
      <w:r>
        <w:rPr>
          <w:rFonts w:hint="eastAsia" w:hAnsi="宋体"/>
          <w:color w:val="000000"/>
          <w:szCs w:val="21"/>
          <w:lang w:val="zh-CN"/>
        </w:rPr>
        <w:t>详见全国公共资源交易平台</w:t>
      </w:r>
      <w:r>
        <w:rPr>
          <w:rFonts w:hint="eastAsia" w:hAnsi="宋体"/>
          <w:color w:val="000000"/>
          <w:szCs w:val="21"/>
        </w:rPr>
        <w:t>（</w:t>
      </w:r>
      <w:r>
        <w:rPr>
          <w:rFonts w:hint="eastAsia" w:hAnsi="宋体"/>
          <w:color w:val="000000"/>
          <w:szCs w:val="21"/>
          <w:lang w:val="zh-CN"/>
        </w:rPr>
        <w:t>河南省</w:t>
      </w:r>
      <w:r>
        <w:rPr>
          <w:rFonts w:hint="eastAsia" w:hAnsi="宋体"/>
          <w:color w:val="000000"/>
          <w:szCs w:val="21"/>
        </w:rPr>
        <w:t>·</w:t>
      </w:r>
      <w:r>
        <w:rPr>
          <w:rFonts w:hint="eastAsia" w:hAnsi="宋体"/>
          <w:color w:val="000000"/>
          <w:szCs w:val="21"/>
          <w:lang w:val="zh-CN"/>
        </w:rPr>
        <w:t>许昌市</w:t>
      </w:r>
      <w:r>
        <w:rPr>
          <w:rFonts w:hint="eastAsia" w:hAnsi="宋体"/>
          <w:color w:val="000000"/>
          <w:szCs w:val="21"/>
        </w:rPr>
        <w:t>）“</w:t>
      </w:r>
      <w:r>
        <w:rPr>
          <w:rFonts w:hint="eastAsia" w:hAnsi="宋体"/>
          <w:color w:val="000000"/>
          <w:szCs w:val="21"/>
          <w:lang w:val="zh-CN"/>
        </w:rPr>
        <w:t>常见问题解答</w:t>
      </w:r>
      <w:r>
        <w:rPr>
          <w:rFonts w:hint="eastAsia" w:hAnsi="宋体"/>
          <w:color w:val="000000"/>
          <w:szCs w:val="21"/>
        </w:rPr>
        <w:t>-</w:t>
      </w:r>
      <w:r>
        <w:rPr>
          <w:rFonts w:hint="eastAsia" w:hAnsi="宋体"/>
          <w:color w:val="000000"/>
          <w:szCs w:val="21"/>
          <w:lang w:val="zh-CN"/>
        </w:rPr>
        <w:t>交易系统操作手册</w:t>
      </w:r>
      <w:r>
        <w:rPr>
          <w:rFonts w:hint="eastAsia" w:hAnsi="宋体"/>
          <w:color w:val="000000"/>
          <w:szCs w:val="21"/>
        </w:rPr>
        <w:t>”）</w:t>
      </w:r>
      <w:r>
        <w:rPr>
          <w:rFonts w:hint="eastAsia" w:hAnsi="宋体"/>
          <w:color w:val="000000"/>
          <w:szCs w:val="21"/>
          <w:lang w:val="zh-CN"/>
        </w:rPr>
        <w:t>。</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3、未通过全国公共资源交易平台（河南省·许昌市）下载询价文件的投标企业，拒收其递交的投标文件。</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4、询价文件每份售价人民币300元（开标现场现金收取），于递交投标文件时缴纳给采购代理机构，售后不退。</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五、询价截止时间、询价时间及地点：</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1、询价截止及询价时间：2019年 </w:t>
      </w:r>
      <w:r>
        <w:rPr>
          <w:rFonts w:hint="eastAsia" w:hAnsi="宋体"/>
          <w:color w:val="000000"/>
          <w:szCs w:val="21"/>
          <w:lang w:val="en-US" w:eastAsia="zh-CN"/>
        </w:rPr>
        <w:t>11</w:t>
      </w:r>
      <w:r>
        <w:rPr>
          <w:rFonts w:hint="eastAsia" w:hAnsi="宋体"/>
          <w:color w:val="000000"/>
          <w:szCs w:val="21"/>
        </w:rPr>
        <w:t xml:space="preserve"> 月</w:t>
      </w:r>
      <w:r>
        <w:rPr>
          <w:rFonts w:hint="eastAsia" w:hAnsi="宋体"/>
          <w:color w:val="000000"/>
          <w:szCs w:val="21"/>
          <w:lang w:val="en-US" w:eastAsia="zh-CN"/>
        </w:rPr>
        <w:t>29</w:t>
      </w:r>
      <w:r>
        <w:rPr>
          <w:rFonts w:hint="eastAsia" w:hAnsi="宋体"/>
          <w:color w:val="000000"/>
          <w:szCs w:val="21"/>
        </w:rPr>
        <w:t xml:space="preserve"> 日</w:t>
      </w:r>
      <w:r>
        <w:rPr>
          <w:rFonts w:hint="eastAsia" w:hAnsi="宋体"/>
          <w:color w:val="000000"/>
          <w:szCs w:val="21"/>
          <w:lang w:val="en-US" w:eastAsia="zh-CN"/>
        </w:rPr>
        <w:t>9</w:t>
      </w:r>
      <w:r>
        <w:rPr>
          <w:rFonts w:hint="eastAsia" w:hAnsi="宋体"/>
          <w:color w:val="000000"/>
          <w:szCs w:val="21"/>
        </w:rPr>
        <w:t xml:space="preserve"> ：00 （北京时间），逾期送达或不符合规定的投标文件不予接受。</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2、询价地点：禹州市公共资源交易中心第二开标室（禹州市行政服务中心楼9楼） </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3、本项目为全流程电子化交易项目，投标人须提交电子投标文件和纸质投标文件。</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（1）加密电子投标文件（.file格式）须在投标截止时间（开标时间）前通过《全国公共资源交易平台(河南省▪许昌市)》公共资源交易系统成功上传。</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（2）纸质投标文件（正本1份、副本1份）和备份文件1份（使用电子介质存储）在投标截止时间（开标时间）前递交至本项目开标地点。</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六、本次招标公告同时在《中国政府采购网》、《河南省政府采购网》、《全国公共资源交易平台（河南省·许昌市）》发布等。</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七、代理机构及采购单位地址、联系人、联系电话</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（一）代理机构：禹州市政府采购中心</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地址：禹州市行政服务中心楼917房间</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联系人：</w:t>
      </w:r>
      <w:r>
        <w:rPr>
          <w:rFonts w:hint="eastAsia" w:hAnsi="宋体"/>
          <w:color w:val="000000"/>
          <w:szCs w:val="21"/>
          <w:lang w:eastAsia="zh-CN"/>
        </w:rPr>
        <w:t>候</w:t>
      </w:r>
      <w:r>
        <w:rPr>
          <w:rFonts w:hint="eastAsia" w:hAnsi="宋体"/>
          <w:color w:val="000000"/>
          <w:szCs w:val="21"/>
        </w:rPr>
        <w:t>女士    联系电话：0374-2077111</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（二）采购单位：禹州市</w:t>
      </w:r>
      <w:r>
        <w:rPr>
          <w:rFonts w:hint="eastAsia" w:hAnsi="宋体"/>
          <w:color w:val="000000"/>
          <w:szCs w:val="21"/>
          <w:lang w:eastAsia="zh-CN"/>
        </w:rPr>
        <w:t>农业农村局</w:t>
      </w:r>
    </w:p>
    <w:p>
      <w:pPr>
        <w:tabs>
          <w:tab w:val="left" w:pos="7095"/>
        </w:tabs>
        <w:spacing w:line="360" w:lineRule="auto"/>
        <w:ind w:firstLine="420" w:firstLineChars="200"/>
        <w:contextualSpacing/>
        <w:rPr>
          <w:rFonts w:hint="eastAsia" w:hAnsi="宋体"/>
          <w:color w:val="000000"/>
          <w:szCs w:val="21"/>
          <w:lang w:eastAsia="zh-CN"/>
        </w:rPr>
      </w:pPr>
      <w:r>
        <w:rPr>
          <w:rFonts w:hint="eastAsia" w:hAnsi="宋体"/>
          <w:color w:val="000000"/>
          <w:szCs w:val="21"/>
        </w:rPr>
        <w:t>地址：禹州市</w:t>
      </w:r>
      <w:r>
        <w:rPr>
          <w:rFonts w:hint="eastAsia" w:hAnsi="宋体"/>
          <w:color w:val="000000"/>
          <w:szCs w:val="21"/>
          <w:lang w:eastAsia="zh-CN"/>
        </w:rPr>
        <w:t>画圣路中段</w:t>
      </w:r>
    </w:p>
    <w:p>
      <w:pPr>
        <w:tabs>
          <w:tab w:val="left" w:pos="7095"/>
        </w:tabs>
        <w:spacing w:line="360" w:lineRule="auto"/>
        <w:ind w:firstLine="420" w:firstLineChars="200"/>
        <w:contextualSpacing/>
        <w:rPr>
          <w:rFonts w:hint="default" w:hAnsi="宋体"/>
          <w:color w:val="000000"/>
          <w:szCs w:val="21"/>
          <w:lang w:val="en-US" w:eastAsia="zh-CN"/>
        </w:rPr>
      </w:pPr>
      <w:r>
        <w:rPr>
          <w:rFonts w:hint="eastAsia" w:hAnsi="宋体"/>
          <w:color w:val="000000"/>
          <w:szCs w:val="21"/>
        </w:rPr>
        <w:t>联系人：</w:t>
      </w:r>
      <w:r>
        <w:rPr>
          <w:rFonts w:hint="eastAsia" w:hAnsi="宋体"/>
          <w:color w:val="000000"/>
          <w:szCs w:val="21"/>
          <w:lang w:eastAsia="zh-CN"/>
        </w:rPr>
        <w:t>武</w:t>
      </w:r>
      <w:r>
        <w:rPr>
          <w:rFonts w:hint="eastAsia" w:hAnsi="宋体"/>
          <w:color w:val="000000"/>
          <w:szCs w:val="21"/>
        </w:rPr>
        <w:t>先生   联系电话：</w:t>
      </w:r>
      <w:r>
        <w:rPr>
          <w:rFonts w:hint="eastAsia" w:hAnsi="宋体"/>
          <w:color w:val="000000"/>
          <w:szCs w:val="21"/>
          <w:lang w:val="en-US" w:eastAsia="zh-CN"/>
        </w:rPr>
        <w:t>13839025927</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   </w:t>
      </w:r>
    </w:p>
    <w:p>
      <w:pPr>
        <w:tabs>
          <w:tab w:val="left" w:pos="7095"/>
        </w:tabs>
        <w:spacing w:line="360" w:lineRule="auto"/>
        <w:ind w:firstLine="420" w:firstLineChars="200"/>
        <w:contextualSpacing/>
        <w:rPr>
          <w:rFonts w:hint="eastAsia" w:hAnsi="宋体"/>
          <w:color w:val="000000"/>
          <w:szCs w:val="21"/>
        </w:rPr>
      </w:pP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 xml:space="preserve">      2019年 </w:t>
      </w:r>
      <w:r>
        <w:rPr>
          <w:rFonts w:hint="eastAsia" w:hAnsi="宋体"/>
          <w:color w:val="000000"/>
          <w:szCs w:val="21"/>
          <w:lang w:val="en-US" w:eastAsia="zh-CN"/>
        </w:rPr>
        <w:t>11</w:t>
      </w:r>
      <w:r>
        <w:rPr>
          <w:rFonts w:hint="eastAsia" w:hAnsi="宋体"/>
          <w:color w:val="000000"/>
          <w:szCs w:val="21"/>
        </w:rPr>
        <w:t>月</w:t>
      </w:r>
      <w:r>
        <w:rPr>
          <w:rFonts w:hint="eastAsia" w:hAnsi="宋体"/>
          <w:color w:val="000000"/>
          <w:szCs w:val="21"/>
          <w:lang w:val="en-US" w:eastAsia="zh-CN"/>
        </w:rPr>
        <w:t>11</w:t>
      </w:r>
      <w:r>
        <w:rPr>
          <w:rFonts w:hint="eastAsia" w:hAnsi="宋体"/>
          <w:color w:val="000000"/>
          <w:szCs w:val="21"/>
        </w:rPr>
        <w:t>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本项目为全流程电子化交易项目，请认真阅读询价文件，并注意以下事项。</w:t>
      </w:r>
    </w:p>
    <w:p>
      <w:pPr>
        <w:pStyle w:val="2"/>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电子文件下载、制作、提交期间和询价响应文件递交（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供应商对同一项目多个标段进行报价的，应分别下载所响应标段的询价文件，按标段制作电子响应文件，并</w:t>
      </w:r>
      <w:r>
        <w:rPr>
          <w:rFonts w:hAnsi="宋体"/>
          <w:color w:val="000000"/>
          <w:szCs w:val="21"/>
        </w:rPr>
        <w:t>按</w:t>
      </w:r>
      <w:r>
        <w:rPr>
          <w:rFonts w:hint="eastAsia" w:hAnsi="宋体"/>
          <w:color w:val="000000"/>
          <w:szCs w:val="21"/>
        </w:rPr>
        <w:t>询价文件</w:t>
      </w:r>
      <w:r>
        <w:rPr>
          <w:rFonts w:hAnsi="宋体"/>
          <w:color w:val="000000"/>
          <w:szCs w:val="21"/>
        </w:rPr>
        <w:t>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电子响应文件应在询价文件规定的询价响应截止时间之前成功提交至《全国公共资源交易平台(河南省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both"/>
        <w:rPr>
          <w:rFonts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ascii="楷体" w:hAnsi="楷体" w:eastAsia="楷体" w:cs="宋体"/>
          <w:color w:val="000000"/>
          <w:kern w:val="0"/>
          <w:sz w:val="24"/>
          <w:szCs w:val="24"/>
          <w:lang w:val="zh-CN"/>
        </w:rPr>
      </w:pPr>
      <w:r>
        <w:rPr>
          <w:rFonts w:hint="eastAsia" w:cs="黑体" w:asciiTheme="minorEastAsia" w:hAnsiTheme="minorEastAsia"/>
          <w:b/>
          <w:bCs/>
          <w:color w:val="000000"/>
          <w:sz w:val="24"/>
          <w:szCs w:val="24"/>
          <w:shd w:val="clear" w:color="auto" w:fill="FFFFFF"/>
        </w:rPr>
        <w:t>一、采购清单</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（一）本项目需实现的功能或者目标</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建立健全配套管理机制，实现农产品质量安全可追溯信息化管理，进行农产品源头监管，不断提高农产品质量安全水平。</w:t>
      </w:r>
    </w:p>
    <w:p>
      <w:pPr>
        <w:widowControl/>
        <w:shd w:val="clear" w:color="auto" w:fill="FFFFFF"/>
        <w:spacing w:line="360" w:lineRule="auto"/>
        <w:ind w:firstLine="6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（二）采购清单</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1398"/>
        <w:gridCol w:w="4183"/>
        <w:gridCol w:w="840"/>
        <w:gridCol w:w="839"/>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序号</w:t>
            </w:r>
          </w:p>
        </w:tc>
        <w:tc>
          <w:tcPr>
            <w:tcW w:w="139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货物名称</w:t>
            </w:r>
          </w:p>
        </w:tc>
        <w:tc>
          <w:tcPr>
            <w:tcW w:w="41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技术规格及主要参数</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单位</w:t>
            </w:r>
          </w:p>
        </w:tc>
        <w:tc>
          <w:tcPr>
            <w:tcW w:w="8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数量</w:t>
            </w:r>
          </w:p>
        </w:tc>
        <w:tc>
          <w:tcPr>
            <w:tcW w:w="111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8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p>
        </w:tc>
        <w:tc>
          <w:tcPr>
            <w:tcW w:w="139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r>
              <w:rPr>
                <w:rFonts w:hint="eastAsia" w:ascii="仿宋" w:hAnsi="仿宋" w:eastAsia="仿宋" w:cs="仿宋"/>
                <w:sz w:val="32"/>
                <w:szCs w:val="32"/>
              </w:rPr>
              <w:t>农药残留检测追溯一体机</w:t>
            </w:r>
          </w:p>
        </w:tc>
        <w:tc>
          <w:tcPr>
            <w:tcW w:w="41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仿宋" w:hAnsi="仿宋" w:eastAsia="仿宋" w:cs="仿宋"/>
                <w:sz w:val="32"/>
                <w:szCs w:val="32"/>
              </w:rPr>
            </w:pPr>
            <w:r>
              <w:rPr>
                <w:rFonts w:hint="eastAsia" w:ascii="仿宋" w:hAnsi="仿宋" w:eastAsia="仿宋" w:cs="仿宋"/>
                <w:sz w:val="32"/>
                <w:szCs w:val="32"/>
              </w:rPr>
              <w:t>*1、采用6寸或以上彩色液晶触摸屏全中文显示，界面直观，操作便捷,带中英文输入。</w:t>
            </w:r>
          </w:p>
          <w:p>
            <w:pPr>
              <w:rPr>
                <w:rFonts w:hint="eastAsia" w:ascii="仿宋" w:hAnsi="仿宋" w:eastAsia="仿宋" w:cs="仿宋"/>
                <w:sz w:val="32"/>
                <w:szCs w:val="32"/>
              </w:rPr>
            </w:pPr>
            <w:r>
              <w:rPr>
                <w:rFonts w:hint="eastAsia" w:ascii="仿宋" w:hAnsi="仿宋" w:eastAsia="仿宋" w:cs="仿宋"/>
                <w:sz w:val="32"/>
                <w:szCs w:val="32"/>
              </w:rPr>
              <w:t>*2、带有60种以上常规蔬菜和水果样品名，直接点击选择, 样品名数据库可通彩色触摸屏幕直接编辑修改和软件批量导入功能。</w:t>
            </w:r>
          </w:p>
          <w:p>
            <w:pPr>
              <w:rPr>
                <w:rFonts w:hint="eastAsia" w:ascii="仿宋" w:hAnsi="仿宋" w:eastAsia="仿宋" w:cs="仿宋"/>
                <w:sz w:val="32"/>
                <w:szCs w:val="32"/>
              </w:rPr>
            </w:pPr>
            <w:r>
              <w:rPr>
                <w:rFonts w:hint="eastAsia" w:ascii="仿宋" w:hAnsi="仿宋" w:eastAsia="仿宋" w:cs="仿宋"/>
                <w:sz w:val="32"/>
                <w:szCs w:val="32"/>
              </w:rPr>
              <w:t>3、带有嵌入式微型打印机，直接打印每个检测通道的测试报告，报告详细直观，内容包含通道号、抑制率、结果、中文样品名、检测单位、检验员、检测日期。检验员和检测单位可直接在仪器上中文编辑。</w:t>
            </w:r>
          </w:p>
          <w:p>
            <w:pPr>
              <w:rPr>
                <w:rFonts w:hint="eastAsia" w:ascii="仿宋" w:hAnsi="仿宋" w:eastAsia="仿宋" w:cs="仿宋"/>
                <w:sz w:val="32"/>
                <w:szCs w:val="32"/>
              </w:rPr>
            </w:pPr>
            <w:r>
              <w:rPr>
                <w:rFonts w:hint="eastAsia" w:ascii="仿宋" w:hAnsi="仿宋" w:eastAsia="仿宋" w:cs="仿宋"/>
                <w:sz w:val="32"/>
                <w:szCs w:val="32"/>
              </w:rPr>
              <w:t>4、自动识别通道内是否有检测样品功能，有样品通道自动检测，无样品通道不检测不打印。</w:t>
            </w:r>
          </w:p>
          <w:p>
            <w:pPr>
              <w:rPr>
                <w:rFonts w:hint="eastAsia" w:ascii="仿宋" w:hAnsi="仿宋" w:eastAsia="仿宋" w:cs="仿宋"/>
                <w:sz w:val="32"/>
                <w:szCs w:val="32"/>
              </w:rPr>
            </w:pPr>
            <w:r>
              <w:rPr>
                <w:rFonts w:hint="eastAsia" w:ascii="仿宋" w:hAnsi="仿宋" w:eastAsia="仿宋" w:cs="仿宋"/>
                <w:sz w:val="32"/>
                <w:szCs w:val="32"/>
              </w:rPr>
              <w:t>5、仪器采用光路自校正系统，实现开机自校，省略校0和100的步骤。</w:t>
            </w:r>
          </w:p>
          <w:p>
            <w:pPr>
              <w:rPr>
                <w:rFonts w:hint="eastAsia" w:ascii="仿宋" w:hAnsi="仿宋" w:eastAsia="仿宋" w:cs="仿宋"/>
                <w:sz w:val="32"/>
                <w:szCs w:val="32"/>
              </w:rPr>
            </w:pPr>
            <w:r>
              <w:rPr>
                <w:rFonts w:hint="eastAsia" w:ascii="仿宋" w:hAnsi="仿宋" w:eastAsia="仿宋" w:cs="仿宋"/>
                <w:sz w:val="32"/>
                <w:szCs w:val="32"/>
              </w:rPr>
              <w:t>6、仪器可在同一屏幕窗口显示各通道吸光值和透光值，便于开展其它实验使用。</w:t>
            </w:r>
          </w:p>
          <w:p>
            <w:pPr>
              <w:rPr>
                <w:rFonts w:hint="eastAsia" w:ascii="仿宋" w:hAnsi="仿宋" w:eastAsia="仿宋" w:cs="仿宋"/>
                <w:sz w:val="32"/>
                <w:szCs w:val="32"/>
              </w:rPr>
            </w:pPr>
            <w:r>
              <w:rPr>
                <w:rFonts w:hint="eastAsia" w:ascii="仿宋" w:hAnsi="仿宋" w:eastAsia="仿宋" w:cs="仿宋"/>
                <w:sz w:val="32"/>
                <w:szCs w:val="32"/>
              </w:rPr>
              <w:t xml:space="preserve">7、仪器具有保存检测结果，并能随意查询保存的记录和打印。 </w:t>
            </w:r>
          </w:p>
          <w:p>
            <w:pPr>
              <w:rPr>
                <w:rFonts w:hint="eastAsia" w:ascii="仿宋" w:hAnsi="仿宋" w:eastAsia="仿宋" w:cs="仿宋"/>
                <w:sz w:val="32"/>
                <w:szCs w:val="32"/>
              </w:rPr>
            </w:pPr>
            <w:r>
              <w:rPr>
                <w:rFonts w:hint="eastAsia" w:ascii="仿宋" w:hAnsi="仿宋" w:eastAsia="仿宋" w:cs="仿宋"/>
                <w:sz w:val="32"/>
                <w:szCs w:val="32"/>
              </w:rPr>
              <w:t>8、吸光值显示范围：0.000-4.000</w:t>
            </w:r>
          </w:p>
          <w:p>
            <w:pPr>
              <w:rPr>
                <w:rFonts w:hint="eastAsia" w:ascii="仿宋" w:hAnsi="仿宋" w:eastAsia="仿宋" w:cs="仿宋"/>
                <w:sz w:val="32"/>
                <w:szCs w:val="32"/>
              </w:rPr>
            </w:pPr>
            <w:r>
              <w:rPr>
                <w:rFonts w:hint="eastAsia" w:ascii="仿宋" w:hAnsi="仿宋" w:eastAsia="仿宋" w:cs="仿宋"/>
                <w:sz w:val="32"/>
                <w:szCs w:val="32"/>
              </w:rPr>
              <w:t>9、透光值显示范围：0.00-100.00%</w:t>
            </w:r>
          </w:p>
          <w:p>
            <w:pPr>
              <w:rPr>
                <w:rFonts w:hint="eastAsia" w:ascii="仿宋" w:hAnsi="仿宋" w:eastAsia="仿宋" w:cs="仿宋"/>
                <w:sz w:val="32"/>
                <w:szCs w:val="32"/>
              </w:rPr>
            </w:pPr>
            <w:r>
              <w:rPr>
                <w:rFonts w:hint="eastAsia" w:ascii="仿宋" w:hAnsi="仿宋" w:eastAsia="仿宋" w:cs="仿宋"/>
                <w:sz w:val="32"/>
                <w:szCs w:val="32"/>
              </w:rPr>
              <w:t>*10、透光值分辨率：0.01% （需提供省级或以上国家计量部门出具的检测报告）</w:t>
            </w:r>
          </w:p>
          <w:p>
            <w:pPr>
              <w:rPr>
                <w:rFonts w:hint="eastAsia" w:ascii="仿宋" w:hAnsi="仿宋" w:eastAsia="仿宋" w:cs="仿宋"/>
                <w:sz w:val="32"/>
                <w:szCs w:val="32"/>
              </w:rPr>
            </w:pPr>
            <w:r>
              <w:rPr>
                <w:rFonts w:hint="eastAsia" w:ascii="仿宋" w:hAnsi="仿宋" w:eastAsia="仿宋" w:cs="仿宋"/>
                <w:sz w:val="32"/>
                <w:szCs w:val="32"/>
              </w:rPr>
              <w:t>*11、吸光值分辨率：0.001 （需提供省级或以上国家计量部门出具的检测报告）</w:t>
            </w:r>
          </w:p>
          <w:p>
            <w:pPr>
              <w:rPr>
                <w:rFonts w:hint="eastAsia" w:ascii="仿宋" w:hAnsi="仿宋" w:eastAsia="仿宋" w:cs="仿宋"/>
                <w:sz w:val="32"/>
                <w:szCs w:val="32"/>
              </w:rPr>
            </w:pPr>
            <w:r>
              <w:rPr>
                <w:rFonts w:hint="eastAsia" w:ascii="仿宋" w:hAnsi="仿宋" w:eastAsia="仿宋" w:cs="仿宋"/>
                <w:sz w:val="32"/>
                <w:szCs w:val="32"/>
              </w:rPr>
              <w:t>*12、透射比准确度：±2.0%（需提供省级或以上国家计量部门对仪器每个通道进行测试的详细测试报告）</w:t>
            </w:r>
          </w:p>
          <w:p>
            <w:pPr>
              <w:rPr>
                <w:rFonts w:hint="eastAsia" w:ascii="仿宋" w:hAnsi="仿宋" w:eastAsia="仿宋" w:cs="仿宋"/>
                <w:sz w:val="32"/>
                <w:szCs w:val="32"/>
              </w:rPr>
            </w:pPr>
            <w:r>
              <w:rPr>
                <w:rFonts w:hint="eastAsia" w:ascii="仿宋" w:hAnsi="仿宋" w:eastAsia="仿宋" w:cs="仿宋"/>
                <w:sz w:val="32"/>
                <w:szCs w:val="32"/>
              </w:rPr>
              <w:t xml:space="preserve">*13、透射比重复性：≤0.2%（需提供省级或以上国家计量部门对仪器每个通道进行测试的详细测试报告）                                   </w:t>
            </w:r>
          </w:p>
          <w:p>
            <w:pPr>
              <w:rPr>
                <w:rFonts w:hint="eastAsia" w:ascii="仿宋" w:hAnsi="仿宋" w:eastAsia="仿宋" w:cs="仿宋"/>
                <w:sz w:val="32"/>
                <w:szCs w:val="32"/>
              </w:rPr>
            </w:pPr>
            <w:r>
              <w:rPr>
                <w:rFonts w:hint="eastAsia" w:ascii="仿宋" w:hAnsi="仿宋" w:eastAsia="仿宋" w:cs="仿宋"/>
                <w:sz w:val="32"/>
                <w:szCs w:val="32"/>
              </w:rPr>
              <w:t>*14、光电流漂移（稳定性）：≤0.2%（3分钟） （需提供省级或以上国家计量部门对仪器每个通道进行测试的详细测试报告）</w:t>
            </w:r>
          </w:p>
          <w:p>
            <w:pPr>
              <w:rPr>
                <w:rFonts w:hint="eastAsia" w:ascii="仿宋" w:hAnsi="仿宋" w:eastAsia="仿宋" w:cs="仿宋"/>
                <w:sz w:val="32"/>
                <w:szCs w:val="32"/>
              </w:rPr>
            </w:pPr>
            <w:r>
              <w:rPr>
                <w:rFonts w:hint="eastAsia" w:ascii="仿宋" w:hAnsi="仿宋" w:eastAsia="仿宋" w:cs="仿宋"/>
                <w:sz w:val="32"/>
                <w:szCs w:val="32"/>
              </w:rPr>
              <w:t>*15、农药检出限（以下浓度标准农药检测时,抑制率应≥50%）：</w:t>
            </w:r>
          </w:p>
          <w:p>
            <w:pPr>
              <w:rPr>
                <w:rFonts w:hint="eastAsia" w:ascii="仿宋" w:hAnsi="仿宋" w:eastAsia="仿宋" w:cs="仿宋"/>
                <w:sz w:val="32"/>
                <w:szCs w:val="32"/>
              </w:rPr>
            </w:pPr>
            <w:r>
              <w:rPr>
                <w:rFonts w:hint="eastAsia" w:ascii="仿宋" w:hAnsi="仿宋" w:eastAsia="仿宋" w:cs="仿宋"/>
                <w:sz w:val="32"/>
                <w:szCs w:val="32"/>
              </w:rPr>
              <w:t>甲胺磷农药检出限：0.8 mg/L（需提供省级或以上国家计量部门对仪器每个通道进行测试的详细测试报告）</w:t>
            </w:r>
          </w:p>
          <w:p>
            <w:pPr>
              <w:rPr>
                <w:rFonts w:hint="eastAsia" w:ascii="仿宋" w:hAnsi="仿宋" w:eastAsia="仿宋" w:cs="仿宋"/>
                <w:sz w:val="32"/>
                <w:szCs w:val="32"/>
              </w:rPr>
            </w:pPr>
            <w:r>
              <w:rPr>
                <w:rFonts w:hint="eastAsia" w:ascii="仿宋" w:hAnsi="仿宋" w:eastAsia="仿宋" w:cs="仿宋"/>
                <w:sz w:val="32"/>
                <w:szCs w:val="32"/>
              </w:rPr>
              <w:t>灭多威农药检出限：0. 02 mg/L（需提供省级或以上国家计量部门对仪器每个通道进行测试的详细测试报告）</w:t>
            </w:r>
          </w:p>
          <w:p>
            <w:pPr>
              <w:rPr>
                <w:rFonts w:hint="eastAsia" w:ascii="仿宋" w:hAnsi="仿宋" w:eastAsia="仿宋" w:cs="仿宋"/>
                <w:sz w:val="32"/>
                <w:szCs w:val="32"/>
              </w:rPr>
            </w:pPr>
            <w:r>
              <w:rPr>
                <w:rFonts w:hint="eastAsia" w:ascii="仿宋" w:hAnsi="仿宋" w:eastAsia="仿宋" w:cs="仿宋"/>
                <w:sz w:val="32"/>
                <w:szCs w:val="32"/>
              </w:rPr>
              <w:t>甲萘威农药检出限：0.1 mg/L（需提供省级或以上国家计量部门对仪器每个通道进行测试的详细测试报告）</w:t>
            </w:r>
          </w:p>
          <w:p>
            <w:pPr>
              <w:rPr>
                <w:rFonts w:hint="eastAsia" w:ascii="仿宋" w:hAnsi="仿宋" w:eastAsia="仿宋" w:cs="仿宋"/>
                <w:sz w:val="32"/>
                <w:szCs w:val="32"/>
              </w:rPr>
            </w:pPr>
            <w:r>
              <w:rPr>
                <w:rFonts w:hint="eastAsia" w:ascii="仿宋" w:hAnsi="仿宋" w:eastAsia="仿宋" w:cs="仿宋"/>
                <w:sz w:val="32"/>
                <w:szCs w:val="32"/>
              </w:rPr>
              <w:t>克百威农药检出限：0.002 mg/L（需提供省级或以上国家计量部门对仪器每个通道进行测试的详细测试报告）</w:t>
            </w:r>
          </w:p>
          <w:p>
            <w:pPr>
              <w:rPr>
                <w:rFonts w:hint="eastAsia" w:ascii="仿宋" w:hAnsi="仿宋" w:eastAsia="仿宋" w:cs="仿宋"/>
                <w:sz w:val="32"/>
                <w:szCs w:val="32"/>
              </w:rPr>
            </w:pPr>
            <w:r>
              <w:rPr>
                <w:rFonts w:hint="eastAsia" w:ascii="仿宋" w:hAnsi="仿宋" w:eastAsia="仿宋" w:cs="仿宋"/>
                <w:sz w:val="32"/>
                <w:szCs w:val="32"/>
              </w:rPr>
              <w:t>异丙威农药检出限：0.05mg/L（需提供省级或以上国家计量部门对仪器每个通道进行测试的详细测试报告）</w:t>
            </w:r>
          </w:p>
          <w:p>
            <w:pPr>
              <w:rPr>
                <w:rFonts w:hint="eastAsia" w:ascii="仿宋" w:hAnsi="仿宋" w:eastAsia="仿宋" w:cs="仿宋"/>
                <w:sz w:val="32"/>
                <w:szCs w:val="32"/>
              </w:rPr>
            </w:pPr>
            <w:r>
              <w:rPr>
                <w:rFonts w:hint="eastAsia" w:ascii="仿宋" w:hAnsi="仿宋" w:eastAsia="仿宋" w:cs="仿宋"/>
                <w:sz w:val="32"/>
                <w:szCs w:val="32"/>
              </w:rPr>
              <w:t>敌敌畏农药检出限：0.05 mg/L（需提供省级或以上国家计量部门对仪器每个通道进行测试的详细测试报告）</w:t>
            </w:r>
          </w:p>
          <w:p>
            <w:pPr>
              <w:rPr>
                <w:rFonts w:hint="eastAsia" w:ascii="仿宋" w:hAnsi="仿宋" w:eastAsia="仿宋" w:cs="仿宋"/>
                <w:sz w:val="32"/>
                <w:szCs w:val="32"/>
              </w:rPr>
            </w:pPr>
            <w:r>
              <w:rPr>
                <w:rFonts w:hint="eastAsia" w:ascii="仿宋" w:hAnsi="仿宋" w:eastAsia="仿宋" w:cs="仿宋"/>
                <w:sz w:val="32"/>
                <w:szCs w:val="32"/>
              </w:rPr>
              <w:t>马拉硫磷农药检出限：0.15mg/L（需提供省级或以上国家计量部门对仪器每个道进行测试的详细测试报告）</w:t>
            </w:r>
          </w:p>
          <w:p>
            <w:pPr>
              <w:rPr>
                <w:rFonts w:hint="eastAsia" w:ascii="仿宋" w:hAnsi="仿宋" w:eastAsia="仿宋" w:cs="仿宋"/>
                <w:sz w:val="32"/>
                <w:szCs w:val="32"/>
              </w:rPr>
            </w:pPr>
            <w:r>
              <w:rPr>
                <w:rFonts w:hint="eastAsia" w:ascii="仿宋" w:hAnsi="仿宋" w:eastAsia="仿宋" w:cs="仿宋"/>
                <w:sz w:val="32"/>
                <w:szCs w:val="32"/>
              </w:rPr>
              <w:t>*16、抑制率重复性：≤5%（需提供省级或以上国家计量部门对仪器每个通道进行测试的详细测试报告）</w:t>
            </w:r>
          </w:p>
          <w:p>
            <w:pPr>
              <w:rPr>
                <w:rFonts w:hint="eastAsia" w:ascii="仿宋" w:hAnsi="仿宋" w:eastAsia="仿宋" w:cs="仿宋"/>
                <w:sz w:val="32"/>
                <w:szCs w:val="32"/>
              </w:rPr>
            </w:pPr>
            <w:r>
              <w:rPr>
                <w:rFonts w:hint="eastAsia" w:ascii="仿宋" w:hAnsi="仿宋" w:eastAsia="仿宋" w:cs="仿宋"/>
                <w:sz w:val="32"/>
                <w:szCs w:val="32"/>
              </w:rPr>
              <w:t>17、检测通道：12个;</w:t>
            </w:r>
          </w:p>
          <w:p>
            <w:pPr>
              <w:rPr>
                <w:rFonts w:hint="eastAsia" w:ascii="仿宋" w:hAnsi="仿宋" w:eastAsia="仿宋" w:cs="仿宋"/>
                <w:sz w:val="32"/>
                <w:szCs w:val="32"/>
              </w:rPr>
            </w:pPr>
            <w:r>
              <w:rPr>
                <w:rFonts w:hint="eastAsia" w:ascii="仿宋" w:hAnsi="仿宋" w:eastAsia="仿宋" w:cs="仿宋"/>
                <w:sz w:val="32"/>
                <w:szCs w:val="32"/>
              </w:rPr>
              <w:t xml:space="preserve">18、波长：410m  </w:t>
            </w:r>
          </w:p>
          <w:p>
            <w:pPr>
              <w:rPr>
                <w:rFonts w:hint="eastAsia" w:ascii="仿宋" w:hAnsi="仿宋" w:eastAsia="仿宋" w:cs="仿宋"/>
                <w:sz w:val="32"/>
                <w:szCs w:val="32"/>
              </w:rPr>
            </w:pPr>
            <w:r>
              <w:rPr>
                <w:rFonts w:hint="eastAsia" w:ascii="仿宋" w:hAnsi="仿宋" w:eastAsia="仿宋" w:cs="仿宋"/>
                <w:sz w:val="32"/>
                <w:szCs w:val="32"/>
              </w:rPr>
              <w:t>19、通讯接口：RS232</w:t>
            </w:r>
          </w:p>
          <w:p>
            <w:pPr>
              <w:rPr>
                <w:rFonts w:hint="eastAsia" w:ascii="仿宋" w:hAnsi="仿宋" w:eastAsia="仿宋" w:cs="仿宋"/>
                <w:sz w:val="32"/>
                <w:szCs w:val="32"/>
              </w:rPr>
            </w:pPr>
            <w:r>
              <w:rPr>
                <w:rFonts w:hint="eastAsia" w:ascii="仿宋" w:hAnsi="仿宋" w:eastAsia="仿宋" w:cs="仿宋"/>
                <w:sz w:val="32"/>
                <w:szCs w:val="32"/>
              </w:rPr>
              <w:t xml:space="preserve">20、工作电源：220V±10%    </w:t>
            </w:r>
          </w:p>
          <w:p>
            <w:pPr>
              <w:rPr>
                <w:rFonts w:hint="eastAsia" w:ascii="仿宋" w:hAnsi="仿宋" w:eastAsia="仿宋" w:cs="仿宋"/>
                <w:sz w:val="32"/>
                <w:szCs w:val="32"/>
              </w:rPr>
            </w:pPr>
            <w:r>
              <w:rPr>
                <w:rFonts w:hint="eastAsia" w:ascii="仿宋" w:hAnsi="仿宋" w:eastAsia="仿宋" w:cs="仿宋"/>
                <w:sz w:val="32"/>
                <w:szCs w:val="32"/>
              </w:rPr>
              <w:t>21、配套农残检测试剂技术要求</w:t>
            </w:r>
          </w:p>
          <w:p>
            <w:pPr>
              <w:rPr>
                <w:rFonts w:hint="eastAsia" w:ascii="仿宋" w:hAnsi="仿宋" w:eastAsia="仿宋" w:cs="仿宋"/>
                <w:sz w:val="32"/>
                <w:szCs w:val="32"/>
              </w:rPr>
            </w:pPr>
            <w:r>
              <w:rPr>
                <w:rFonts w:hint="eastAsia" w:ascii="仿宋" w:hAnsi="仿宋" w:eastAsia="仿宋" w:cs="仿宋"/>
                <w:sz w:val="32"/>
                <w:szCs w:val="32"/>
              </w:rPr>
              <w:t>*21.1.采用乙酰胆碱酯酶，△A0值＞0.3以上。</w:t>
            </w:r>
          </w:p>
          <w:p>
            <w:pPr>
              <w:rPr>
                <w:rFonts w:hint="eastAsia" w:ascii="仿宋" w:hAnsi="仿宋" w:eastAsia="仿宋" w:cs="仿宋"/>
                <w:sz w:val="32"/>
                <w:szCs w:val="32"/>
              </w:rPr>
            </w:pPr>
            <w:r>
              <w:rPr>
                <w:rFonts w:hint="eastAsia" w:ascii="仿宋" w:hAnsi="仿宋" w:eastAsia="仿宋" w:cs="仿宋"/>
                <w:sz w:val="32"/>
                <w:szCs w:val="32"/>
              </w:rPr>
              <w:t>*21.2、试剂对以下农药的敏感度需达到以下标准：（需提供省级或以上质量检测机构对以下农药敏感度（抑制率）的检测报告）</w:t>
            </w:r>
          </w:p>
          <w:p>
            <w:pPr>
              <w:rPr>
                <w:rFonts w:hint="eastAsia" w:ascii="仿宋" w:hAnsi="仿宋" w:eastAsia="仿宋" w:cs="仿宋"/>
                <w:sz w:val="32"/>
                <w:szCs w:val="32"/>
              </w:rPr>
            </w:pPr>
            <w:r>
              <w:rPr>
                <w:rFonts w:hint="eastAsia" w:ascii="仿宋" w:hAnsi="仿宋" w:eastAsia="仿宋" w:cs="仿宋"/>
                <w:sz w:val="32"/>
                <w:szCs w:val="32"/>
              </w:rPr>
              <w:t>0.85 mg/L甲胺磷农药检测抑制率≥70%</w:t>
            </w:r>
          </w:p>
          <w:p>
            <w:pPr>
              <w:rPr>
                <w:rFonts w:hint="eastAsia" w:ascii="仿宋" w:hAnsi="仿宋" w:eastAsia="仿宋" w:cs="仿宋"/>
                <w:sz w:val="32"/>
                <w:szCs w:val="32"/>
              </w:rPr>
            </w:pPr>
            <w:r>
              <w:rPr>
                <w:rFonts w:hint="eastAsia" w:ascii="仿宋" w:hAnsi="仿宋" w:eastAsia="仿宋" w:cs="仿宋"/>
                <w:sz w:val="32"/>
                <w:szCs w:val="32"/>
              </w:rPr>
              <w:t>0. 02 mg/L灭多威农药检测抑制率≥70%</w:t>
            </w:r>
          </w:p>
          <w:p>
            <w:pPr>
              <w:rPr>
                <w:rFonts w:hint="eastAsia" w:ascii="仿宋" w:hAnsi="仿宋" w:eastAsia="仿宋" w:cs="仿宋"/>
                <w:sz w:val="32"/>
                <w:szCs w:val="32"/>
              </w:rPr>
            </w:pPr>
            <w:r>
              <w:rPr>
                <w:rFonts w:hint="eastAsia" w:ascii="仿宋" w:hAnsi="仿宋" w:eastAsia="仿宋" w:cs="仿宋"/>
                <w:sz w:val="32"/>
                <w:szCs w:val="32"/>
              </w:rPr>
              <w:t>0.1 mg/L甲萘威农药检测抑制率≥70%</w:t>
            </w:r>
          </w:p>
          <w:p>
            <w:pPr>
              <w:rPr>
                <w:rFonts w:hint="eastAsia" w:ascii="仿宋" w:hAnsi="仿宋" w:eastAsia="仿宋" w:cs="仿宋"/>
                <w:sz w:val="32"/>
                <w:szCs w:val="32"/>
              </w:rPr>
            </w:pPr>
            <w:r>
              <w:rPr>
                <w:rFonts w:hint="eastAsia" w:ascii="仿宋" w:hAnsi="仿宋" w:eastAsia="仿宋" w:cs="仿宋"/>
                <w:sz w:val="32"/>
                <w:szCs w:val="32"/>
              </w:rPr>
              <w:t>0.002 mg/L克百威药检测抑制率≥80%</w:t>
            </w:r>
          </w:p>
          <w:p>
            <w:pPr>
              <w:widowControl/>
              <w:spacing w:line="240" w:lineRule="atLeast"/>
              <w:jc w:val="left"/>
              <w:rPr>
                <w:rFonts w:hint="eastAsia" w:ascii="仿宋" w:hAnsi="仿宋" w:eastAsia="仿宋" w:cs="仿宋"/>
                <w:color w:val="000000"/>
                <w:kern w:val="0"/>
                <w:sz w:val="32"/>
                <w:szCs w:val="32"/>
              </w:rPr>
            </w:pPr>
            <w:r>
              <w:rPr>
                <w:rFonts w:hint="eastAsia" w:ascii="仿宋" w:hAnsi="仿宋" w:eastAsia="仿宋" w:cs="仿宋"/>
                <w:sz w:val="32"/>
                <w:szCs w:val="32"/>
              </w:rPr>
              <w:t>0.05mg/L敌敌畏农药检测抑制率≥80%</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台</w:t>
            </w:r>
          </w:p>
        </w:tc>
        <w:tc>
          <w:tcPr>
            <w:tcW w:w="8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sz w:val="32"/>
                <w:szCs w:val="32"/>
              </w:rPr>
              <w:t>5</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8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p>
        </w:tc>
        <w:tc>
          <w:tcPr>
            <w:tcW w:w="139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sz w:val="32"/>
                <w:szCs w:val="32"/>
              </w:rPr>
              <w:t>试管架及试验器皿</w:t>
            </w:r>
            <w:r>
              <w:rPr>
                <w:rFonts w:hint="eastAsia" w:ascii="仿宋" w:hAnsi="仿宋" w:eastAsia="仿宋" w:cs="仿宋"/>
                <w:color w:val="000000"/>
                <w:kern w:val="0"/>
                <w:sz w:val="32"/>
                <w:szCs w:val="32"/>
              </w:rPr>
              <w:t> </w:t>
            </w:r>
          </w:p>
        </w:tc>
        <w:tc>
          <w:tcPr>
            <w:tcW w:w="41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left"/>
              <w:rPr>
                <w:rFonts w:hint="eastAsia" w:ascii="仿宋" w:hAnsi="仿宋" w:eastAsia="仿宋" w:cs="仿宋"/>
                <w:color w:val="000000"/>
                <w:kern w:val="0"/>
                <w:sz w:val="32"/>
                <w:szCs w:val="32"/>
              </w:rPr>
            </w:pPr>
            <w:r>
              <w:rPr>
                <w:rFonts w:hint="eastAsia" w:ascii="仿宋" w:hAnsi="仿宋" w:eastAsia="仿宋" w:cs="仿宋"/>
                <w:sz w:val="32"/>
                <w:szCs w:val="32"/>
              </w:rPr>
              <w:t>木质12孔试管架， 1000mL容量瓶1个，300 mL烧杯1个，500 mL烧杯1个，100 mL量筒1个，中号洗耳球1个，玻璃棒2支，250mL三角瓶1个</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sz w:val="32"/>
                <w:szCs w:val="32"/>
              </w:rPr>
              <w:t>套</w:t>
            </w:r>
          </w:p>
        </w:tc>
        <w:tc>
          <w:tcPr>
            <w:tcW w:w="8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sz w:val="32"/>
                <w:szCs w:val="32"/>
              </w:rPr>
              <w:t>5</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p>
        </w:tc>
        <w:tc>
          <w:tcPr>
            <w:tcW w:w="139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32"/>
                <w:szCs w:val="32"/>
              </w:rPr>
            </w:pPr>
            <w:r>
              <w:rPr>
                <w:rFonts w:hint="eastAsia" w:ascii="仿宋" w:hAnsi="仿宋" w:eastAsia="仿宋" w:cs="仿宋"/>
                <w:sz w:val="32"/>
                <w:szCs w:val="32"/>
              </w:rPr>
              <w:t>条码打印机</w:t>
            </w:r>
          </w:p>
        </w:tc>
        <w:tc>
          <w:tcPr>
            <w:tcW w:w="41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仿宋" w:hAnsi="仿宋" w:eastAsia="仿宋" w:cs="仿宋"/>
                <w:sz w:val="32"/>
                <w:szCs w:val="32"/>
              </w:rPr>
            </w:pPr>
            <w:r>
              <w:rPr>
                <w:rFonts w:hint="eastAsia" w:ascii="仿宋" w:hAnsi="仿宋" w:eastAsia="仿宋" w:cs="仿宋"/>
                <w:sz w:val="32"/>
                <w:szCs w:val="32"/>
              </w:rPr>
              <w:t>1、热敏打印/无需碳带；</w:t>
            </w:r>
          </w:p>
          <w:p>
            <w:pPr>
              <w:rPr>
                <w:rFonts w:hint="eastAsia" w:ascii="仿宋" w:hAnsi="仿宋" w:eastAsia="仿宋" w:cs="仿宋"/>
                <w:sz w:val="32"/>
                <w:szCs w:val="32"/>
              </w:rPr>
            </w:pPr>
            <w:r>
              <w:rPr>
                <w:rFonts w:hint="eastAsia" w:ascii="仿宋" w:hAnsi="仿宋" w:eastAsia="仿宋" w:cs="仿宋"/>
                <w:sz w:val="32"/>
                <w:szCs w:val="32"/>
              </w:rPr>
              <w:t>2、速度150毫米/秒以上；</w:t>
            </w:r>
          </w:p>
          <w:p>
            <w:pPr>
              <w:rPr>
                <w:rFonts w:hint="eastAsia" w:ascii="仿宋" w:hAnsi="仿宋" w:eastAsia="仿宋" w:cs="仿宋"/>
                <w:sz w:val="32"/>
                <w:szCs w:val="32"/>
              </w:rPr>
            </w:pPr>
            <w:r>
              <w:rPr>
                <w:rFonts w:hint="eastAsia" w:ascii="仿宋" w:hAnsi="仿宋" w:eastAsia="仿宋" w:cs="仿宋"/>
                <w:sz w:val="32"/>
                <w:szCs w:val="32"/>
              </w:rPr>
              <w:t>3、要求自动装纸、自动定位功能，免除手动定位烦恼。；</w:t>
            </w:r>
          </w:p>
          <w:p>
            <w:pPr>
              <w:rPr>
                <w:rFonts w:hint="eastAsia" w:ascii="仿宋" w:hAnsi="仿宋" w:eastAsia="仿宋" w:cs="仿宋"/>
                <w:sz w:val="32"/>
                <w:szCs w:val="32"/>
              </w:rPr>
            </w:pPr>
            <w:r>
              <w:rPr>
                <w:rFonts w:hint="eastAsia" w:ascii="仿宋" w:hAnsi="仿宋" w:eastAsia="仿宋" w:cs="仿宋"/>
                <w:sz w:val="32"/>
                <w:szCs w:val="32"/>
              </w:rPr>
              <w:t>4、纸张容量：纸卷直径 127 毫米，长度约 120 米，打印宽度：≥108mm；打印介质厚度：0.05~0.32mm</w:t>
            </w:r>
          </w:p>
          <w:p>
            <w:pPr>
              <w:rPr>
                <w:rFonts w:hint="eastAsia" w:ascii="仿宋" w:hAnsi="仿宋" w:eastAsia="仿宋" w:cs="仿宋"/>
                <w:sz w:val="32"/>
                <w:szCs w:val="32"/>
              </w:rPr>
            </w:pPr>
            <w:r>
              <w:rPr>
                <w:rFonts w:hint="eastAsia" w:ascii="仿宋" w:hAnsi="仿宋" w:eastAsia="仿宋" w:cs="仿宋"/>
                <w:sz w:val="32"/>
                <w:szCs w:val="32"/>
              </w:rPr>
              <w:t>5、接口USB+RS232串口、蓝牙、网络、WIFI接口；</w:t>
            </w:r>
          </w:p>
          <w:p>
            <w:pPr>
              <w:rPr>
                <w:rFonts w:hint="eastAsia" w:ascii="仿宋" w:hAnsi="仿宋" w:eastAsia="仿宋" w:cs="仿宋"/>
                <w:sz w:val="32"/>
                <w:szCs w:val="32"/>
              </w:rPr>
            </w:pPr>
            <w:r>
              <w:rPr>
                <w:rFonts w:hint="eastAsia" w:ascii="仿宋" w:hAnsi="仿宋" w:eastAsia="仿宋" w:cs="仿宋"/>
                <w:sz w:val="32"/>
                <w:szCs w:val="32"/>
              </w:rPr>
              <w:t>6、内置电源适配器设计，方便用户搬动，产品采用SOC芯片技术生产，能保证信息安全，不泄密。 </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sz w:val="32"/>
                <w:szCs w:val="32"/>
              </w:rPr>
              <w:t>台</w:t>
            </w:r>
          </w:p>
        </w:tc>
        <w:tc>
          <w:tcPr>
            <w:tcW w:w="8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jc w:val="center"/>
              <w:rPr>
                <w:rFonts w:hint="eastAsia" w:ascii="仿宋" w:hAnsi="仿宋" w:eastAsia="仿宋" w:cs="仿宋"/>
              </w:rPr>
            </w:pPr>
            <w:r>
              <w:rPr>
                <w:rFonts w:hint="eastAsia" w:ascii="仿宋" w:hAnsi="仿宋" w:eastAsia="仿宋" w:cs="仿宋"/>
                <w:sz w:val="32"/>
                <w:szCs w:val="32"/>
              </w:rPr>
              <w:t>5</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rPr>
            </w:pPr>
            <w:r>
              <w:rPr>
                <w:rFonts w:hint="eastAsia" w:ascii="仿宋" w:hAnsi="仿宋" w:eastAsia="仿宋"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p>
        </w:tc>
        <w:tc>
          <w:tcPr>
            <w:tcW w:w="139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32"/>
                <w:szCs w:val="32"/>
              </w:rPr>
            </w:pPr>
            <w:r>
              <w:rPr>
                <w:rFonts w:hint="eastAsia" w:ascii="仿宋" w:hAnsi="仿宋" w:eastAsia="仿宋" w:cs="仿宋"/>
                <w:sz w:val="32"/>
                <w:szCs w:val="32"/>
              </w:rPr>
              <w:t>扫描枪</w:t>
            </w:r>
          </w:p>
        </w:tc>
        <w:tc>
          <w:tcPr>
            <w:tcW w:w="41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仿宋" w:hAnsi="仿宋" w:eastAsia="仿宋" w:cs="仿宋"/>
                <w:sz w:val="32"/>
                <w:szCs w:val="32"/>
              </w:rPr>
            </w:pPr>
            <w:r>
              <w:rPr>
                <w:rFonts w:hint="eastAsia" w:ascii="仿宋" w:hAnsi="仿宋" w:eastAsia="仿宋" w:cs="仿宋"/>
                <w:sz w:val="32"/>
                <w:szCs w:val="32"/>
              </w:rPr>
              <w:t>*1、扫描速度:300次/秒；</w:t>
            </w:r>
          </w:p>
          <w:p>
            <w:pPr>
              <w:rPr>
                <w:rFonts w:hint="eastAsia" w:ascii="仿宋" w:hAnsi="仿宋" w:eastAsia="仿宋" w:cs="仿宋"/>
                <w:sz w:val="32"/>
                <w:szCs w:val="32"/>
              </w:rPr>
            </w:pPr>
            <w:r>
              <w:rPr>
                <w:rFonts w:hint="eastAsia" w:ascii="仿宋" w:hAnsi="仿宋" w:eastAsia="仿宋" w:cs="仿宋"/>
                <w:sz w:val="32"/>
                <w:szCs w:val="32"/>
              </w:rPr>
              <w:t>*2、读码精度：≥3mil；</w:t>
            </w:r>
          </w:p>
          <w:p>
            <w:pPr>
              <w:rPr>
                <w:rFonts w:hint="eastAsia" w:ascii="仿宋" w:hAnsi="仿宋" w:eastAsia="仿宋" w:cs="仿宋"/>
                <w:sz w:val="32"/>
                <w:szCs w:val="32"/>
              </w:rPr>
            </w:pPr>
            <w:r>
              <w:rPr>
                <w:rFonts w:hint="eastAsia" w:ascii="仿宋" w:hAnsi="仿宋" w:eastAsia="仿宋" w:cs="仿宋"/>
                <w:sz w:val="32"/>
                <w:szCs w:val="32"/>
              </w:rPr>
              <w:t>3、读码距离:2.5-35cm；倾 角:65度；仰 角:65度；</w:t>
            </w:r>
          </w:p>
          <w:p>
            <w:pPr>
              <w:rPr>
                <w:rFonts w:hint="eastAsia" w:ascii="仿宋" w:hAnsi="仿宋" w:eastAsia="仿宋" w:cs="仿宋"/>
                <w:sz w:val="32"/>
                <w:szCs w:val="32"/>
              </w:rPr>
            </w:pPr>
            <w:r>
              <w:rPr>
                <w:rFonts w:hint="eastAsia" w:ascii="仿宋" w:hAnsi="仿宋" w:eastAsia="仿宋" w:cs="仿宋"/>
                <w:sz w:val="32"/>
                <w:szCs w:val="32"/>
              </w:rPr>
              <w:t>4、温 度:操作温度-20-60度；储藏温度:-40-70度；湿 度:操作湿度（93±2）%，储藏湿度（93±2）%；</w:t>
            </w:r>
          </w:p>
          <w:p>
            <w:pPr>
              <w:rPr>
                <w:rFonts w:hint="eastAsia" w:ascii="仿宋" w:hAnsi="仿宋" w:eastAsia="仿宋" w:cs="仿宋"/>
                <w:sz w:val="32"/>
                <w:szCs w:val="32"/>
              </w:rPr>
            </w:pPr>
            <w:r>
              <w:rPr>
                <w:rFonts w:hint="eastAsia" w:ascii="仿宋" w:hAnsi="仿宋" w:eastAsia="仿宋" w:cs="仿宋"/>
                <w:sz w:val="32"/>
                <w:szCs w:val="32"/>
              </w:rPr>
              <w:t xml:space="preserve">5、工作电流：140mA±5 mA，接触放电电压：±8KV，空气放电电压：±15KV； </w:t>
            </w:r>
          </w:p>
          <w:p>
            <w:pPr>
              <w:rPr>
                <w:rFonts w:hint="eastAsia" w:ascii="仿宋" w:hAnsi="仿宋" w:eastAsia="仿宋" w:cs="仿宋"/>
                <w:sz w:val="32"/>
                <w:szCs w:val="32"/>
              </w:rPr>
            </w:pPr>
            <w:r>
              <w:rPr>
                <w:rFonts w:hint="eastAsia" w:ascii="仿宋" w:hAnsi="仿宋" w:eastAsia="仿宋" w:cs="仿宋"/>
                <w:sz w:val="32"/>
                <w:szCs w:val="32"/>
              </w:rPr>
              <w:t>6、IP等级：IP54以上</w:t>
            </w:r>
          </w:p>
          <w:p>
            <w:pPr>
              <w:rPr>
                <w:rFonts w:hint="eastAsia" w:ascii="仿宋" w:hAnsi="仿宋" w:eastAsia="仿宋" w:cs="仿宋"/>
                <w:sz w:val="32"/>
                <w:szCs w:val="32"/>
              </w:rPr>
            </w:pPr>
            <w:r>
              <w:rPr>
                <w:rFonts w:hint="eastAsia" w:ascii="仿宋" w:hAnsi="仿宋" w:eastAsia="仿宋" w:cs="仿宋"/>
                <w:sz w:val="32"/>
                <w:szCs w:val="32"/>
              </w:rPr>
              <w:t>*7、跌落高度：2米，六面，每个面跌落1次，跌落表面：水泥地；</w:t>
            </w:r>
          </w:p>
          <w:p>
            <w:pPr>
              <w:rPr>
                <w:rFonts w:hint="eastAsia" w:ascii="仿宋" w:hAnsi="仿宋" w:eastAsia="仿宋" w:cs="仿宋"/>
                <w:sz w:val="32"/>
                <w:szCs w:val="32"/>
              </w:rPr>
            </w:pPr>
            <w:r>
              <w:rPr>
                <w:rFonts w:hint="eastAsia" w:ascii="仿宋" w:hAnsi="仿宋" w:eastAsia="仿宋" w:cs="仿宋"/>
                <w:sz w:val="32"/>
                <w:szCs w:val="32"/>
              </w:rPr>
              <w:t>*8、产品认证：ROHS，</w:t>
            </w:r>
          </w:p>
          <w:p>
            <w:pPr>
              <w:rPr>
                <w:rFonts w:hint="eastAsia" w:ascii="仿宋" w:hAnsi="仿宋" w:eastAsia="仿宋" w:cs="仿宋"/>
                <w:sz w:val="32"/>
                <w:szCs w:val="32"/>
              </w:rPr>
            </w:pPr>
            <w:r>
              <w:rPr>
                <w:rFonts w:hint="eastAsia" w:ascii="仿宋" w:hAnsi="仿宋" w:eastAsia="仿宋" w:cs="仿宋"/>
                <w:sz w:val="32"/>
                <w:szCs w:val="32"/>
              </w:rPr>
              <w:t>以上核心参数要求有省级及以上综合性检验机构出具的检验报告。</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sz w:val="32"/>
                <w:szCs w:val="32"/>
              </w:rPr>
              <w:t>台</w:t>
            </w:r>
          </w:p>
        </w:tc>
        <w:tc>
          <w:tcPr>
            <w:tcW w:w="8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sz w:val="32"/>
                <w:szCs w:val="32"/>
              </w:rPr>
              <w:t>5</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640" w:firstLineChars="200"/>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w:t>
            </w:r>
          </w:p>
        </w:tc>
        <w:tc>
          <w:tcPr>
            <w:tcW w:w="139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32"/>
                <w:szCs w:val="32"/>
              </w:rPr>
            </w:pPr>
            <w:r>
              <w:rPr>
                <w:rFonts w:hint="eastAsia" w:ascii="仿宋" w:hAnsi="仿宋" w:eastAsia="仿宋" w:cs="仿宋"/>
                <w:sz w:val="32"/>
                <w:szCs w:val="32"/>
              </w:rPr>
              <w:t>电子天平</w:t>
            </w:r>
          </w:p>
        </w:tc>
        <w:tc>
          <w:tcPr>
            <w:tcW w:w="41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仿宋" w:hAnsi="仿宋" w:eastAsia="仿宋" w:cs="仿宋"/>
                <w:sz w:val="32"/>
                <w:szCs w:val="32"/>
              </w:rPr>
            </w:pPr>
            <w:r>
              <w:rPr>
                <w:rFonts w:hint="eastAsia" w:ascii="仿宋" w:hAnsi="仿宋" w:eastAsia="仿宋" w:cs="仿宋"/>
                <w:sz w:val="32"/>
                <w:szCs w:val="32"/>
              </w:rPr>
              <w:t>1、最大称量（g）：1200，精度（g）：0.01；</w:t>
            </w:r>
          </w:p>
          <w:p>
            <w:pPr>
              <w:rPr>
                <w:rFonts w:hint="eastAsia" w:ascii="仿宋" w:hAnsi="仿宋" w:eastAsia="仿宋" w:cs="仿宋"/>
                <w:sz w:val="32"/>
                <w:szCs w:val="32"/>
              </w:rPr>
            </w:pPr>
            <w:r>
              <w:rPr>
                <w:rFonts w:hint="eastAsia" w:ascii="仿宋" w:hAnsi="仿宋" w:eastAsia="仿宋" w:cs="仿宋"/>
                <w:sz w:val="32"/>
                <w:szCs w:val="32"/>
              </w:rPr>
              <w:t>2、重复性（g）: 0.02；</w:t>
            </w:r>
          </w:p>
          <w:p>
            <w:pPr>
              <w:rPr>
                <w:rFonts w:hint="eastAsia" w:ascii="仿宋" w:hAnsi="仿宋" w:eastAsia="仿宋" w:cs="仿宋"/>
                <w:sz w:val="32"/>
                <w:szCs w:val="32"/>
              </w:rPr>
            </w:pPr>
            <w:r>
              <w:rPr>
                <w:rFonts w:hint="eastAsia" w:ascii="仿宋" w:hAnsi="仿宋" w:eastAsia="仿宋" w:cs="仿宋"/>
                <w:sz w:val="32"/>
                <w:szCs w:val="32"/>
              </w:rPr>
              <w:t>3、线性（g）：±0.02；</w:t>
            </w:r>
          </w:p>
          <w:p>
            <w:pPr>
              <w:rPr>
                <w:rFonts w:hint="eastAsia" w:ascii="仿宋" w:hAnsi="仿宋" w:eastAsia="仿宋" w:cs="仿宋"/>
                <w:sz w:val="32"/>
                <w:szCs w:val="32"/>
              </w:rPr>
            </w:pPr>
            <w:r>
              <w:rPr>
                <w:rFonts w:hint="eastAsia" w:ascii="仿宋" w:hAnsi="仿宋" w:eastAsia="仿宋" w:cs="仿宋"/>
                <w:sz w:val="32"/>
                <w:szCs w:val="32"/>
              </w:rPr>
              <w:t>4、平均响应时间（S）:3 ；</w:t>
            </w:r>
          </w:p>
          <w:p>
            <w:pPr>
              <w:rPr>
                <w:rFonts w:hint="eastAsia" w:ascii="仿宋" w:hAnsi="仿宋" w:eastAsia="仿宋" w:cs="仿宋"/>
                <w:sz w:val="32"/>
                <w:szCs w:val="32"/>
              </w:rPr>
            </w:pPr>
            <w:r>
              <w:rPr>
                <w:rFonts w:hint="eastAsia" w:ascii="仿宋" w:hAnsi="仿宋" w:eastAsia="仿宋" w:cs="仿宋"/>
                <w:sz w:val="32"/>
                <w:szCs w:val="32"/>
              </w:rPr>
              <w:t>5、秤盘尺寸（mm）：Φ133；</w:t>
            </w:r>
          </w:p>
          <w:p>
            <w:pPr>
              <w:rPr>
                <w:rFonts w:hint="eastAsia" w:ascii="仿宋" w:hAnsi="仿宋" w:eastAsia="仿宋" w:cs="仿宋"/>
                <w:sz w:val="32"/>
                <w:szCs w:val="32"/>
              </w:rPr>
            </w:pPr>
            <w:r>
              <w:rPr>
                <w:rFonts w:hint="eastAsia" w:ascii="仿宋" w:hAnsi="仿宋" w:eastAsia="仿宋" w:cs="仿宋"/>
                <w:sz w:val="32"/>
                <w:szCs w:val="32"/>
              </w:rPr>
              <w:t>6、百分比称重功能；</w:t>
            </w:r>
          </w:p>
          <w:p>
            <w:pPr>
              <w:rPr>
                <w:rFonts w:hint="eastAsia" w:ascii="仿宋" w:hAnsi="仿宋" w:eastAsia="仿宋" w:cs="仿宋"/>
                <w:sz w:val="32"/>
                <w:szCs w:val="32"/>
              </w:rPr>
            </w:pPr>
            <w:r>
              <w:rPr>
                <w:rFonts w:hint="eastAsia" w:ascii="仿宋" w:hAnsi="仿宋" w:eastAsia="仿宋" w:cs="仿宋"/>
                <w:sz w:val="32"/>
                <w:szCs w:val="32"/>
              </w:rPr>
              <w:t>7、密度称量直读功能；</w:t>
            </w:r>
          </w:p>
          <w:p>
            <w:pPr>
              <w:rPr>
                <w:rFonts w:hint="eastAsia" w:ascii="仿宋" w:hAnsi="仿宋" w:eastAsia="仿宋" w:cs="仿宋"/>
                <w:sz w:val="32"/>
                <w:szCs w:val="32"/>
              </w:rPr>
            </w:pPr>
            <w:r>
              <w:rPr>
                <w:rFonts w:hint="eastAsia" w:ascii="仿宋" w:hAnsi="仿宋" w:eastAsia="仿宋" w:cs="仿宋"/>
                <w:sz w:val="32"/>
                <w:szCs w:val="32"/>
              </w:rPr>
              <w:t>8、动物（动态）称量功能※设定物体称量计数功能；</w:t>
            </w:r>
          </w:p>
          <w:p>
            <w:pPr>
              <w:rPr>
                <w:rFonts w:hint="eastAsia" w:ascii="仿宋" w:hAnsi="仿宋" w:eastAsia="仿宋" w:cs="仿宋"/>
                <w:sz w:val="32"/>
                <w:szCs w:val="32"/>
              </w:rPr>
            </w:pPr>
            <w:r>
              <w:rPr>
                <w:rFonts w:hint="eastAsia" w:ascii="仿宋" w:hAnsi="仿宋" w:eastAsia="仿宋" w:cs="仿宋"/>
                <w:sz w:val="32"/>
                <w:szCs w:val="32"/>
              </w:rPr>
              <w:t>9、成本结算（计价）功能；</w:t>
            </w:r>
          </w:p>
          <w:p>
            <w:pPr>
              <w:rPr>
                <w:rFonts w:hint="eastAsia" w:ascii="仿宋" w:hAnsi="仿宋" w:eastAsia="仿宋" w:cs="仿宋"/>
                <w:sz w:val="32"/>
                <w:szCs w:val="32"/>
              </w:rPr>
            </w:pPr>
            <w:r>
              <w:rPr>
                <w:rFonts w:hint="eastAsia" w:ascii="仿宋" w:hAnsi="仿宋" w:eastAsia="仿宋" w:cs="仿宋"/>
                <w:sz w:val="32"/>
                <w:szCs w:val="32"/>
              </w:rPr>
              <w:t>10、上下限检重功能；</w:t>
            </w:r>
          </w:p>
          <w:p>
            <w:pPr>
              <w:rPr>
                <w:rFonts w:hint="eastAsia" w:ascii="仿宋" w:hAnsi="仿宋" w:eastAsia="仿宋" w:cs="仿宋"/>
                <w:sz w:val="32"/>
                <w:szCs w:val="32"/>
              </w:rPr>
            </w:pPr>
            <w:r>
              <w:rPr>
                <w:rFonts w:hint="eastAsia" w:ascii="仿宋" w:hAnsi="仿宋" w:eastAsia="仿宋" w:cs="仿宋"/>
                <w:sz w:val="32"/>
                <w:szCs w:val="32"/>
              </w:rPr>
              <w:t>11、毛、净、皮称量功能；</w:t>
            </w:r>
          </w:p>
          <w:p>
            <w:pPr>
              <w:rPr>
                <w:rFonts w:hint="eastAsia" w:ascii="仿宋" w:hAnsi="仿宋" w:eastAsia="仿宋" w:cs="仿宋"/>
                <w:sz w:val="32"/>
                <w:szCs w:val="32"/>
              </w:rPr>
            </w:pPr>
            <w:r>
              <w:rPr>
                <w:rFonts w:hint="eastAsia" w:ascii="仿宋" w:hAnsi="仿宋" w:eastAsia="仿宋" w:cs="仿宋"/>
                <w:sz w:val="32"/>
                <w:szCs w:val="32"/>
              </w:rPr>
              <w:t>12、峰值保持功能； </w:t>
            </w:r>
          </w:p>
          <w:p>
            <w:pPr>
              <w:rPr>
                <w:rFonts w:hint="eastAsia" w:ascii="仿宋" w:hAnsi="仿宋" w:eastAsia="仿宋" w:cs="仿宋"/>
                <w:sz w:val="32"/>
                <w:szCs w:val="32"/>
              </w:rPr>
            </w:pPr>
            <w:r>
              <w:rPr>
                <w:rFonts w:hint="eastAsia" w:ascii="仿宋" w:hAnsi="仿宋" w:eastAsia="仿宋" w:cs="仿宋"/>
                <w:sz w:val="32"/>
                <w:szCs w:val="32"/>
              </w:rPr>
              <w:t>13、累计功能。</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sz w:val="32"/>
                <w:szCs w:val="32"/>
              </w:rPr>
              <w:t>台</w:t>
            </w:r>
          </w:p>
        </w:tc>
        <w:tc>
          <w:tcPr>
            <w:tcW w:w="8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sz w:val="32"/>
                <w:szCs w:val="32"/>
              </w:rPr>
              <w:t>5</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640" w:firstLineChars="200"/>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w:t>
            </w:r>
          </w:p>
        </w:tc>
        <w:tc>
          <w:tcPr>
            <w:tcW w:w="139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32"/>
                <w:szCs w:val="32"/>
              </w:rPr>
            </w:pPr>
            <w:r>
              <w:rPr>
                <w:rFonts w:hint="eastAsia" w:ascii="仿宋" w:hAnsi="仿宋" w:eastAsia="仿宋" w:cs="仿宋"/>
                <w:sz w:val="32"/>
                <w:szCs w:val="32"/>
              </w:rPr>
              <w:t>调速多用振荡器</w:t>
            </w:r>
          </w:p>
        </w:tc>
        <w:tc>
          <w:tcPr>
            <w:tcW w:w="41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仿宋" w:hAnsi="仿宋" w:eastAsia="仿宋" w:cs="仿宋"/>
                <w:sz w:val="32"/>
                <w:szCs w:val="32"/>
              </w:rPr>
            </w:pPr>
            <w:r>
              <w:rPr>
                <w:rFonts w:hint="eastAsia" w:ascii="仿宋" w:hAnsi="仿宋" w:eastAsia="仿宋" w:cs="仿宋"/>
                <w:sz w:val="32"/>
                <w:szCs w:val="32"/>
              </w:rPr>
              <w:t>1、采用弹簧试瓶夹，可夹各种试瓶，交流 220V,50Hz；</w:t>
            </w:r>
          </w:p>
          <w:p>
            <w:pPr>
              <w:rPr>
                <w:rFonts w:hint="eastAsia" w:ascii="仿宋" w:hAnsi="仿宋" w:eastAsia="仿宋" w:cs="仿宋"/>
                <w:sz w:val="32"/>
                <w:szCs w:val="32"/>
              </w:rPr>
            </w:pPr>
            <w:r>
              <w:rPr>
                <w:rFonts w:hint="eastAsia" w:ascii="仿宋" w:hAnsi="仿宋" w:eastAsia="仿宋" w:cs="仿宋"/>
                <w:sz w:val="32"/>
                <w:szCs w:val="32"/>
              </w:rPr>
              <w:t>2、起动~300 次/分钟；</w:t>
            </w:r>
          </w:p>
          <w:p>
            <w:pPr>
              <w:rPr>
                <w:rFonts w:hint="eastAsia" w:ascii="仿宋" w:hAnsi="仿宋" w:eastAsia="仿宋" w:cs="仿宋"/>
                <w:sz w:val="32"/>
                <w:szCs w:val="32"/>
              </w:rPr>
            </w:pPr>
            <w:r>
              <w:rPr>
                <w:rFonts w:hint="eastAsia" w:ascii="仿宋" w:hAnsi="仿宋" w:eastAsia="仿宋" w:cs="仿宋"/>
                <w:sz w:val="32"/>
                <w:szCs w:val="32"/>
              </w:rPr>
              <w:t>3、无级调速；</w:t>
            </w:r>
          </w:p>
          <w:p>
            <w:pPr>
              <w:rPr>
                <w:rFonts w:hint="eastAsia" w:ascii="仿宋" w:hAnsi="仿宋" w:eastAsia="仿宋" w:cs="仿宋"/>
                <w:sz w:val="32"/>
                <w:szCs w:val="32"/>
              </w:rPr>
            </w:pPr>
            <w:r>
              <w:rPr>
                <w:rFonts w:hint="eastAsia" w:ascii="仿宋" w:hAnsi="仿宋" w:eastAsia="仿宋" w:cs="仿宋"/>
                <w:sz w:val="32"/>
                <w:szCs w:val="32"/>
              </w:rPr>
              <w:t>4、振 幅 20mm；</w:t>
            </w:r>
          </w:p>
          <w:p>
            <w:pPr>
              <w:rPr>
                <w:rFonts w:hint="eastAsia" w:ascii="仿宋" w:hAnsi="仿宋" w:eastAsia="仿宋" w:cs="仿宋"/>
                <w:sz w:val="32"/>
                <w:szCs w:val="32"/>
              </w:rPr>
            </w:pPr>
            <w:r>
              <w:rPr>
                <w:rFonts w:hint="eastAsia" w:ascii="仿宋" w:hAnsi="仿宋" w:eastAsia="仿宋" w:cs="仿宋"/>
                <w:sz w:val="32"/>
                <w:szCs w:val="32"/>
              </w:rPr>
              <w:t>5、工作方式：水平往复；</w:t>
            </w:r>
          </w:p>
          <w:p>
            <w:pPr>
              <w:rPr>
                <w:rFonts w:hint="eastAsia" w:ascii="仿宋" w:hAnsi="仿宋" w:eastAsia="仿宋" w:cs="仿宋"/>
                <w:sz w:val="32"/>
                <w:szCs w:val="32"/>
              </w:rPr>
            </w:pPr>
            <w:r>
              <w:rPr>
                <w:rFonts w:hint="eastAsia" w:ascii="仿宋" w:hAnsi="仿宋" w:eastAsia="仿宋" w:cs="仿宋"/>
                <w:sz w:val="32"/>
                <w:szCs w:val="32"/>
              </w:rPr>
              <w:t>6、定时范围：0-120min 或常开。</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sz w:val="32"/>
                <w:szCs w:val="32"/>
              </w:rPr>
              <w:t>台</w:t>
            </w:r>
          </w:p>
        </w:tc>
        <w:tc>
          <w:tcPr>
            <w:tcW w:w="8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sz w:val="32"/>
                <w:szCs w:val="32"/>
              </w:rPr>
              <w:t>5</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640" w:firstLineChars="200"/>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7</w:t>
            </w:r>
          </w:p>
        </w:tc>
        <w:tc>
          <w:tcPr>
            <w:tcW w:w="139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sz w:val="32"/>
                <w:szCs w:val="32"/>
              </w:rPr>
            </w:pPr>
            <w:r>
              <w:rPr>
                <w:rFonts w:hint="eastAsia" w:ascii="仿宋" w:hAnsi="仿宋" w:eastAsia="仿宋" w:cs="仿宋"/>
                <w:sz w:val="32"/>
                <w:szCs w:val="32"/>
              </w:rPr>
              <w:t>电子恒温不锈钢水浴锅</w:t>
            </w:r>
          </w:p>
        </w:tc>
        <w:tc>
          <w:tcPr>
            <w:tcW w:w="41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仿宋" w:hAnsi="仿宋" w:eastAsia="仿宋" w:cs="仿宋"/>
                <w:sz w:val="32"/>
                <w:szCs w:val="32"/>
              </w:rPr>
            </w:pPr>
            <w:r>
              <w:rPr>
                <w:rFonts w:hint="eastAsia" w:ascii="仿宋" w:hAnsi="仿宋" w:eastAsia="仿宋" w:cs="仿宋"/>
                <w:sz w:val="32"/>
                <w:szCs w:val="32"/>
              </w:rPr>
              <w:t>1、箱体采用优质冷轧钢板，模具冲压，弧形圆角，无焊接，一气合成。表面烘漆，具有极强的防锈能力。</w:t>
            </w:r>
          </w:p>
          <w:p>
            <w:pPr>
              <w:rPr>
                <w:rFonts w:hint="eastAsia" w:ascii="仿宋" w:hAnsi="仿宋" w:eastAsia="仿宋" w:cs="仿宋"/>
                <w:sz w:val="32"/>
                <w:szCs w:val="32"/>
              </w:rPr>
            </w:pPr>
            <w:r>
              <w:rPr>
                <w:rFonts w:hint="eastAsia" w:ascii="仿宋" w:hAnsi="仿宋" w:eastAsia="仿宋" w:cs="仿宋"/>
                <w:sz w:val="32"/>
                <w:szCs w:val="32"/>
              </w:rPr>
              <w:t>2、工作室为优质不锈钢板，圆角造型、光滑、流畅、极易清洁。</w:t>
            </w:r>
          </w:p>
          <w:p>
            <w:pPr>
              <w:rPr>
                <w:rFonts w:hint="eastAsia" w:ascii="仿宋" w:hAnsi="仿宋" w:eastAsia="仿宋" w:cs="仿宋"/>
                <w:sz w:val="32"/>
                <w:szCs w:val="32"/>
              </w:rPr>
            </w:pPr>
            <w:r>
              <w:rPr>
                <w:rFonts w:hint="eastAsia" w:ascii="仿宋" w:hAnsi="仿宋" w:eastAsia="仿宋" w:cs="仿宋"/>
                <w:sz w:val="32"/>
                <w:szCs w:val="32"/>
              </w:rPr>
              <w:t>3、采用因钢和黄铜管为感热元件，装置于箱内室之隔板下，直接浸在水里传热快、灵敏度高。</w:t>
            </w:r>
          </w:p>
          <w:p>
            <w:pPr>
              <w:rPr>
                <w:rFonts w:hint="eastAsia" w:ascii="仿宋" w:hAnsi="仿宋" w:eastAsia="仿宋" w:cs="仿宋"/>
                <w:sz w:val="32"/>
                <w:szCs w:val="32"/>
              </w:rPr>
            </w:pPr>
            <w:r>
              <w:rPr>
                <w:rFonts w:hint="eastAsia" w:ascii="仿宋" w:hAnsi="仿宋" w:eastAsia="仿宋" w:cs="仿宋"/>
                <w:sz w:val="32"/>
                <w:szCs w:val="32"/>
              </w:rPr>
              <w:t>4、电热管用U型钢管，烧结氧化镁和电热丝制成，直接浸在水里热能损耗少。</w:t>
            </w:r>
          </w:p>
          <w:p>
            <w:pPr>
              <w:rPr>
                <w:rFonts w:hint="eastAsia" w:ascii="仿宋" w:hAnsi="仿宋" w:eastAsia="仿宋" w:cs="仿宋"/>
                <w:sz w:val="32"/>
                <w:szCs w:val="32"/>
              </w:rPr>
            </w:pPr>
            <w:r>
              <w:rPr>
                <w:rFonts w:hint="eastAsia" w:ascii="仿宋" w:hAnsi="仿宋" w:eastAsia="仿宋" w:cs="仿宋"/>
                <w:sz w:val="32"/>
                <w:szCs w:val="32"/>
              </w:rPr>
              <w:t>5、出水管为伸拉式，美观方便且耐用。</w:t>
            </w:r>
          </w:p>
          <w:p>
            <w:pPr>
              <w:rPr>
                <w:rFonts w:hint="eastAsia" w:ascii="仿宋" w:hAnsi="仿宋" w:eastAsia="仿宋" w:cs="仿宋"/>
                <w:sz w:val="32"/>
                <w:szCs w:val="32"/>
              </w:rPr>
            </w:pPr>
            <w:r>
              <w:rPr>
                <w:rFonts w:hint="eastAsia" w:ascii="仿宋" w:hAnsi="仿宋" w:eastAsia="仿宋" w:cs="仿宋"/>
                <w:sz w:val="32"/>
                <w:szCs w:val="32"/>
              </w:rPr>
              <w:t>6、温度控制采用微电脑智能数字技术制造，具有工业PID自整定和LED窗指示功能，控温。</w:t>
            </w:r>
          </w:p>
          <w:p>
            <w:pPr>
              <w:rPr>
                <w:rFonts w:hint="eastAsia" w:ascii="仿宋" w:hAnsi="仿宋" w:eastAsia="仿宋" w:cs="仿宋"/>
                <w:sz w:val="32"/>
                <w:szCs w:val="32"/>
              </w:rPr>
            </w:pPr>
            <w:r>
              <w:rPr>
                <w:rFonts w:hint="eastAsia" w:ascii="仿宋" w:hAnsi="仿宋" w:eastAsia="仿宋" w:cs="仿宋"/>
                <w:sz w:val="32"/>
                <w:szCs w:val="32"/>
              </w:rPr>
              <w:t>7、精度高、抗干扰能力极强，并且操作也非常方便。</w:t>
            </w:r>
          </w:p>
          <w:p>
            <w:pPr>
              <w:rPr>
                <w:rFonts w:hint="eastAsia" w:ascii="仿宋" w:hAnsi="仿宋" w:eastAsia="仿宋" w:cs="仿宋"/>
                <w:sz w:val="32"/>
                <w:szCs w:val="32"/>
              </w:rPr>
            </w:pPr>
            <w:r>
              <w:rPr>
                <w:rFonts w:hint="eastAsia" w:ascii="仿宋" w:hAnsi="仿宋" w:eastAsia="仿宋" w:cs="仿宋"/>
                <w:sz w:val="32"/>
                <w:szCs w:val="32"/>
              </w:rPr>
              <w:t>8、盖子为套圈，可适合不同的大小量杯使用。</w:t>
            </w:r>
          </w:p>
          <w:p>
            <w:pPr>
              <w:rPr>
                <w:rFonts w:hint="eastAsia" w:ascii="仿宋" w:hAnsi="仿宋" w:eastAsia="仿宋" w:cs="仿宋"/>
                <w:sz w:val="32"/>
                <w:szCs w:val="32"/>
              </w:rPr>
            </w:pPr>
            <w:r>
              <w:rPr>
                <w:rFonts w:hint="eastAsia" w:ascii="仿宋" w:hAnsi="仿宋" w:eastAsia="仿宋" w:cs="仿宋"/>
                <w:sz w:val="32"/>
                <w:szCs w:val="32"/>
              </w:rPr>
              <w:t>9、盖子材质为塑料盖子、比起不锈钢盖子、铝盖密封性更加好，而且加热水温高的情况下也不烫手。</w:t>
            </w:r>
          </w:p>
          <w:p>
            <w:pPr>
              <w:rPr>
                <w:rFonts w:hint="eastAsia" w:ascii="仿宋" w:hAnsi="仿宋" w:eastAsia="仿宋" w:cs="仿宋"/>
                <w:sz w:val="32"/>
                <w:szCs w:val="32"/>
              </w:rPr>
            </w:pPr>
            <w:r>
              <w:rPr>
                <w:rFonts w:hint="eastAsia" w:ascii="仿宋" w:hAnsi="仿宋" w:eastAsia="仿宋" w:cs="仿宋"/>
                <w:sz w:val="32"/>
                <w:szCs w:val="32"/>
              </w:rPr>
              <w:t>工作容积：20L</w:t>
            </w:r>
          </w:p>
          <w:p>
            <w:pPr>
              <w:rPr>
                <w:rFonts w:hint="eastAsia" w:ascii="仿宋" w:hAnsi="仿宋" w:eastAsia="仿宋" w:cs="仿宋"/>
                <w:sz w:val="32"/>
                <w:szCs w:val="32"/>
              </w:rPr>
            </w:pPr>
            <w:r>
              <w:rPr>
                <w:rFonts w:hint="eastAsia" w:ascii="仿宋" w:hAnsi="仿宋" w:eastAsia="仿宋" w:cs="仿宋"/>
                <w:sz w:val="32"/>
                <w:szCs w:val="32"/>
              </w:rPr>
              <w:t>孔数：6</w:t>
            </w:r>
          </w:p>
          <w:p>
            <w:pPr>
              <w:rPr>
                <w:rFonts w:hint="eastAsia" w:ascii="仿宋" w:hAnsi="仿宋" w:eastAsia="仿宋" w:cs="仿宋"/>
                <w:sz w:val="32"/>
                <w:szCs w:val="32"/>
              </w:rPr>
            </w:pPr>
            <w:r>
              <w:rPr>
                <w:rFonts w:hint="eastAsia" w:ascii="仿宋" w:hAnsi="仿宋" w:eastAsia="仿宋" w:cs="仿宋"/>
                <w:sz w:val="32"/>
                <w:szCs w:val="32"/>
              </w:rPr>
              <w:t>加热功率：1200W</w:t>
            </w:r>
          </w:p>
          <w:p>
            <w:pPr>
              <w:rPr>
                <w:rFonts w:hint="eastAsia" w:ascii="仿宋" w:hAnsi="仿宋" w:eastAsia="仿宋" w:cs="仿宋"/>
                <w:sz w:val="32"/>
                <w:szCs w:val="32"/>
              </w:rPr>
            </w:pPr>
            <w:r>
              <w:rPr>
                <w:rFonts w:hint="eastAsia" w:ascii="仿宋" w:hAnsi="仿宋" w:eastAsia="仿宋" w:cs="仿宋"/>
                <w:sz w:val="32"/>
                <w:szCs w:val="32"/>
              </w:rPr>
              <w:t>温控范围：室温～100℃</w:t>
            </w:r>
          </w:p>
          <w:p>
            <w:pPr>
              <w:rPr>
                <w:rFonts w:hint="eastAsia" w:ascii="仿宋" w:hAnsi="仿宋" w:eastAsia="仿宋" w:cs="仿宋"/>
                <w:sz w:val="32"/>
                <w:szCs w:val="32"/>
              </w:rPr>
            </w:pPr>
            <w:r>
              <w:rPr>
                <w:rFonts w:hint="eastAsia" w:ascii="仿宋" w:hAnsi="仿宋" w:eastAsia="仿宋" w:cs="仿宋"/>
                <w:sz w:val="32"/>
                <w:szCs w:val="32"/>
              </w:rPr>
              <w:t>恒温分辨度：0.1℃</w:t>
            </w:r>
          </w:p>
          <w:p>
            <w:pPr>
              <w:rPr>
                <w:rFonts w:hint="eastAsia" w:ascii="仿宋" w:hAnsi="仿宋" w:eastAsia="仿宋" w:cs="仿宋"/>
                <w:sz w:val="32"/>
                <w:szCs w:val="32"/>
              </w:rPr>
            </w:pPr>
            <w:r>
              <w:rPr>
                <w:rFonts w:hint="eastAsia" w:ascii="仿宋" w:hAnsi="仿宋" w:eastAsia="仿宋" w:cs="仿宋"/>
                <w:sz w:val="32"/>
                <w:szCs w:val="32"/>
              </w:rPr>
              <w:t>控精度：±0.5℃</w:t>
            </w:r>
          </w:p>
          <w:p>
            <w:pPr>
              <w:rPr>
                <w:rFonts w:hint="eastAsia" w:ascii="仿宋" w:hAnsi="仿宋" w:eastAsia="仿宋" w:cs="仿宋"/>
                <w:sz w:val="32"/>
                <w:szCs w:val="32"/>
              </w:rPr>
            </w:pPr>
            <w:r>
              <w:rPr>
                <w:rFonts w:hint="eastAsia" w:ascii="仿宋" w:hAnsi="仿宋" w:eastAsia="仿宋" w:cs="仿宋"/>
                <w:sz w:val="32"/>
                <w:szCs w:val="32"/>
              </w:rPr>
              <w:t>定时范围：1～9999min  升温速度：1℃/min</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sz w:val="32"/>
                <w:szCs w:val="32"/>
              </w:rPr>
              <w:t>台</w:t>
            </w:r>
          </w:p>
        </w:tc>
        <w:tc>
          <w:tcPr>
            <w:tcW w:w="8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sz w:val="32"/>
                <w:szCs w:val="32"/>
              </w:rPr>
              <w:t>5</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640" w:firstLineChars="200"/>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w:t>
            </w:r>
          </w:p>
        </w:tc>
        <w:tc>
          <w:tcPr>
            <w:tcW w:w="139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sz w:val="32"/>
                <w:szCs w:val="32"/>
              </w:rPr>
            </w:pPr>
            <w:r>
              <w:rPr>
                <w:rFonts w:hint="eastAsia" w:ascii="仿宋" w:hAnsi="仿宋" w:eastAsia="仿宋" w:cs="仿宋"/>
                <w:sz w:val="32"/>
                <w:szCs w:val="32"/>
              </w:rPr>
              <w:t>半球网络摄像机</w:t>
            </w:r>
          </w:p>
        </w:tc>
        <w:tc>
          <w:tcPr>
            <w:tcW w:w="41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仿宋" w:hAnsi="仿宋" w:eastAsia="仿宋" w:cs="仿宋"/>
                <w:sz w:val="32"/>
                <w:szCs w:val="32"/>
              </w:rPr>
            </w:pPr>
            <w:r>
              <w:rPr>
                <w:rFonts w:hint="eastAsia" w:ascii="仿宋" w:hAnsi="仿宋" w:eastAsia="仿宋" w:cs="仿宋"/>
                <w:sz w:val="32"/>
                <w:szCs w:val="32"/>
              </w:rPr>
              <w:t>1、在1920x1080 @ 30fps下，码率设定为2Mbps，RJ45输出，清晰度不小于1100TVL。2、最低照度彩色：0.001 lx，黑白：0.0001 lx。</w:t>
            </w:r>
            <w:r>
              <w:rPr>
                <w:rFonts w:hint="eastAsia" w:ascii="仿宋" w:hAnsi="仿宋" w:eastAsia="仿宋" w:cs="仿宋"/>
                <w:sz w:val="32"/>
                <w:szCs w:val="32"/>
              </w:rPr>
              <w:tab/>
            </w:r>
          </w:p>
          <w:p>
            <w:pPr>
              <w:rPr>
                <w:rFonts w:hint="eastAsia" w:ascii="仿宋" w:hAnsi="仿宋" w:eastAsia="仿宋" w:cs="仿宋"/>
                <w:sz w:val="32"/>
                <w:szCs w:val="32"/>
              </w:rPr>
            </w:pPr>
            <w:r>
              <w:rPr>
                <w:rFonts w:hint="eastAsia" w:ascii="仿宋" w:hAnsi="仿宋" w:eastAsia="仿宋" w:cs="仿宋"/>
                <w:sz w:val="32"/>
                <w:szCs w:val="32"/>
              </w:rPr>
              <w:t>3、支持H.265、H.264、MJPEG视频编码格式，其中H.264支持Baseline/Main/High Profile。</w:t>
            </w:r>
          </w:p>
          <w:p>
            <w:pPr>
              <w:rPr>
                <w:rFonts w:hint="eastAsia" w:ascii="仿宋" w:hAnsi="仿宋" w:eastAsia="仿宋" w:cs="仿宋"/>
                <w:sz w:val="32"/>
                <w:szCs w:val="32"/>
              </w:rPr>
            </w:pPr>
            <w:r>
              <w:rPr>
                <w:rFonts w:hint="eastAsia" w:ascii="仿宋" w:hAnsi="仿宋" w:eastAsia="仿宋" w:cs="仿宋"/>
                <w:sz w:val="32"/>
                <w:szCs w:val="32"/>
              </w:rPr>
              <w:t>4、支持三码流技术，主码流最高1920x1080@30fps，第三码流最大1920x1080 @ 30fps子码流704x480@30fps。</w:t>
            </w:r>
          </w:p>
          <w:p>
            <w:pPr>
              <w:rPr>
                <w:rFonts w:hint="eastAsia" w:ascii="仿宋" w:hAnsi="仿宋" w:eastAsia="仿宋" w:cs="仿宋"/>
                <w:sz w:val="32"/>
                <w:szCs w:val="32"/>
              </w:rPr>
            </w:pPr>
            <w:r>
              <w:rPr>
                <w:rFonts w:hint="eastAsia" w:ascii="仿宋" w:hAnsi="仿宋" w:eastAsia="仿宋" w:cs="仿宋"/>
                <w:sz w:val="32"/>
                <w:szCs w:val="32"/>
              </w:rPr>
              <w:t>5、支持帧率动态控制功能，当触发报警时，视频录像帧率应自动调整至设定值。</w:t>
            </w:r>
          </w:p>
          <w:p>
            <w:pPr>
              <w:rPr>
                <w:rFonts w:hint="eastAsia" w:ascii="仿宋" w:hAnsi="仿宋" w:eastAsia="仿宋" w:cs="仿宋"/>
                <w:sz w:val="32"/>
                <w:szCs w:val="32"/>
              </w:rPr>
            </w:pPr>
            <w:r>
              <w:rPr>
                <w:rFonts w:hint="eastAsia" w:ascii="仿宋" w:hAnsi="仿宋" w:eastAsia="仿宋" w:cs="仿宋"/>
                <w:sz w:val="32"/>
                <w:szCs w:val="32"/>
              </w:rPr>
              <w:t>6、灰度等级不小于11级，信噪比不小于58dB。</w:t>
            </w:r>
          </w:p>
          <w:p>
            <w:pPr>
              <w:rPr>
                <w:rFonts w:hint="eastAsia" w:ascii="仿宋" w:hAnsi="仿宋" w:eastAsia="仿宋" w:cs="仿宋"/>
                <w:sz w:val="32"/>
                <w:szCs w:val="32"/>
              </w:rPr>
            </w:pPr>
            <w:r>
              <w:rPr>
                <w:rFonts w:hint="eastAsia" w:ascii="仿宋" w:hAnsi="仿宋" w:eastAsia="仿宋" w:cs="仿宋"/>
                <w:sz w:val="32"/>
                <w:szCs w:val="32"/>
              </w:rPr>
              <w:t>7、需具不小于105dB宽动态，红外补光距离不小于50米。</w:t>
            </w:r>
          </w:p>
          <w:p>
            <w:pPr>
              <w:rPr>
                <w:rFonts w:hint="eastAsia" w:ascii="仿宋" w:hAnsi="仿宋" w:eastAsia="仿宋" w:cs="仿宋"/>
                <w:sz w:val="32"/>
                <w:szCs w:val="32"/>
              </w:rPr>
            </w:pPr>
            <w:r>
              <w:rPr>
                <w:rFonts w:hint="eastAsia" w:ascii="仿宋" w:hAnsi="仿宋" w:eastAsia="仿宋" w:cs="仿宋"/>
                <w:sz w:val="32"/>
                <w:szCs w:val="32"/>
              </w:rPr>
              <w:t>8、在IE浏览器下，具有亮度，对比度，饱和度，锐度，gamma设置选项。</w:t>
            </w:r>
          </w:p>
          <w:p>
            <w:pPr>
              <w:rPr>
                <w:rFonts w:hint="eastAsia" w:ascii="仿宋" w:hAnsi="仿宋" w:eastAsia="仿宋" w:cs="仿宋"/>
                <w:sz w:val="32"/>
                <w:szCs w:val="32"/>
              </w:rPr>
            </w:pPr>
            <w:r>
              <w:rPr>
                <w:rFonts w:hint="eastAsia" w:ascii="仿宋" w:hAnsi="仿宋" w:eastAsia="仿宋" w:cs="仿宋"/>
                <w:sz w:val="32"/>
                <w:szCs w:val="32"/>
              </w:rPr>
              <w:t>9、支持10行字符叠加，叠加位置可设，具有图片叠加到视频画面功能。</w:t>
            </w:r>
          </w:p>
          <w:p>
            <w:pPr>
              <w:rPr>
                <w:rFonts w:hint="eastAsia" w:ascii="仿宋" w:hAnsi="仿宋" w:eastAsia="仿宋" w:cs="仿宋"/>
                <w:sz w:val="32"/>
                <w:szCs w:val="32"/>
              </w:rPr>
            </w:pPr>
            <w:r>
              <w:rPr>
                <w:rFonts w:hint="eastAsia" w:ascii="仿宋" w:hAnsi="仿宋" w:eastAsia="仿宋" w:cs="仿宋"/>
                <w:sz w:val="32"/>
                <w:szCs w:val="32"/>
              </w:rPr>
              <w:t>*10、支持通过IE浏览器设置录像时段和存储路径，并能通过客户端和IE浏览器对录像文件进行回放；（提供公安部检验报告）</w:t>
            </w:r>
          </w:p>
          <w:p>
            <w:pPr>
              <w:rPr>
                <w:rFonts w:hint="eastAsia" w:ascii="仿宋" w:hAnsi="仿宋" w:eastAsia="仿宋" w:cs="仿宋"/>
                <w:sz w:val="32"/>
                <w:szCs w:val="32"/>
              </w:rPr>
            </w:pPr>
            <w:r>
              <w:rPr>
                <w:rFonts w:hint="eastAsia" w:ascii="仿宋" w:hAnsi="仿宋" w:eastAsia="仿宋" w:cs="仿宋"/>
                <w:sz w:val="32"/>
                <w:szCs w:val="32"/>
              </w:rPr>
              <w:t>11、具备移动侦测、区域入侵、拌线入侵、物体遗留/消失、徘徊检测等智能行为分析功能；</w:t>
            </w:r>
          </w:p>
          <w:p>
            <w:pPr>
              <w:rPr>
                <w:rFonts w:hint="eastAsia" w:ascii="仿宋" w:hAnsi="仿宋" w:eastAsia="仿宋" w:cs="仿宋"/>
                <w:sz w:val="32"/>
                <w:szCs w:val="32"/>
              </w:rPr>
            </w:pPr>
            <w:r>
              <w:rPr>
                <w:rFonts w:hint="eastAsia" w:ascii="仿宋" w:hAnsi="仿宋" w:eastAsia="仿宋" w:cs="仿宋"/>
                <w:sz w:val="32"/>
                <w:szCs w:val="32"/>
              </w:rPr>
              <w:t>12、具备人脸侦测、人脸增强、遮挡检测、场景变更侦测、虚焦侦测、故障报警等功能；</w:t>
            </w:r>
          </w:p>
          <w:p>
            <w:pPr>
              <w:rPr>
                <w:rFonts w:hint="eastAsia" w:ascii="仿宋" w:hAnsi="仿宋" w:eastAsia="仿宋" w:cs="仿宋"/>
                <w:sz w:val="32"/>
                <w:szCs w:val="32"/>
              </w:rPr>
            </w:pPr>
            <w:r>
              <w:rPr>
                <w:rFonts w:hint="eastAsia" w:ascii="仿宋" w:hAnsi="仿宋" w:eastAsia="仿宋" w:cs="仿宋"/>
                <w:sz w:val="32"/>
                <w:szCs w:val="32"/>
              </w:rPr>
              <w:t>*13、具有感兴趣区域、SVC可伸缩编码、自动增益、背光补偿、数字降噪、强光抑制、透雾、断电保护、智能红外、用户管理、用户登录锁定、日志检索、配置保存等功能；（提供公安部检验报告）</w:t>
            </w:r>
          </w:p>
          <w:p>
            <w:pPr>
              <w:rPr>
                <w:rFonts w:hint="eastAsia" w:ascii="仿宋" w:hAnsi="仿宋" w:eastAsia="仿宋" w:cs="仿宋"/>
                <w:sz w:val="32"/>
                <w:szCs w:val="32"/>
              </w:rPr>
            </w:pPr>
            <w:r>
              <w:rPr>
                <w:rFonts w:hint="eastAsia" w:ascii="仿宋" w:hAnsi="仿宋" w:eastAsia="仿宋" w:cs="仿宋"/>
                <w:sz w:val="32"/>
                <w:szCs w:val="32"/>
              </w:rPr>
              <w:t xml:space="preserve">*14、支持WEB界面可设置FTP存储、NAS存储。具有网络中断、设备故障和报警联动等录像方式，也可通过IE浏览器和客户端软件手动录像； </w:t>
            </w:r>
          </w:p>
          <w:p>
            <w:pPr>
              <w:rPr>
                <w:rFonts w:hint="eastAsia" w:ascii="仿宋" w:hAnsi="仿宋" w:eastAsia="仿宋" w:cs="仿宋"/>
                <w:sz w:val="32"/>
                <w:szCs w:val="32"/>
              </w:rPr>
            </w:pPr>
            <w:r>
              <w:rPr>
                <w:rFonts w:hint="eastAsia" w:ascii="仿宋" w:hAnsi="仿宋" w:eastAsia="仿宋" w:cs="仿宋"/>
                <w:sz w:val="32"/>
                <w:szCs w:val="32"/>
              </w:rPr>
              <w:t>*15、所投安防监控设备制造商获得ITSS信息技术服务运行维护标准符合性证书；</w:t>
            </w:r>
          </w:p>
          <w:p>
            <w:pPr>
              <w:rPr>
                <w:rFonts w:hint="eastAsia" w:ascii="仿宋" w:hAnsi="仿宋" w:eastAsia="仿宋" w:cs="仿宋"/>
                <w:sz w:val="32"/>
                <w:szCs w:val="32"/>
              </w:rPr>
            </w:pPr>
            <w:r>
              <w:rPr>
                <w:rFonts w:hint="eastAsia" w:ascii="仿宋" w:hAnsi="仿宋" w:eastAsia="仿宋" w:cs="仿宋"/>
                <w:sz w:val="32"/>
                <w:szCs w:val="32"/>
              </w:rPr>
              <w:t>*16、所投安防监控设备制造商获得标准化良好行为证书（AAA级）</w:t>
            </w:r>
          </w:p>
          <w:p>
            <w:pPr>
              <w:rPr>
                <w:rFonts w:hint="eastAsia" w:ascii="仿宋" w:hAnsi="仿宋" w:eastAsia="仿宋" w:cs="仿宋"/>
                <w:sz w:val="32"/>
                <w:szCs w:val="32"/>
              </w:rPr>
            </w:pPr>
            <w:r>
              <w:rPr>
                <w:rFonts w:hint="eastAsia" w:ascii="仿宋" w:hAnsi="仿宋" w:eastAsia="仿宋" w:cs="仿宋"/>
                <w:sz w:val="32"/>
                <w:szCs w:val="32"/>
              </w:rPr>
              <w:t>*17、无缝对接省级平台。</w:t>
            </w:r>
          </w:p>
          <w:p>
            <w:pPr>
              <w:rPr>
                <w:rFonts w:hint="eastAsia" w:ascii="仿宋" w:hAnsi="仿宋" w:eastAsia="仿宋" w:cs="仿宋"/>
                <w:sz w:val="32"/>
                <w:szCs w:val="32"/>
              </w:rPr>
            </w:pPr>
            <w:r>
              <w:rPr>
                <w:rFonts w:hint="eastAsia" w:ascii="仿宋" w:hAnsi="仿宋" w:eastAsia="仿宋" w:cs="仿宋"/>
                <w:sz w:val="32"/>
                <w:szCs w:val="32"/>
              </w:rPr>
              <w:t xml:space="preserve">注：所有参数指标必须提供公安部权威检测部门检测报告。 </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sz w:val="32"/>
                <w:szCs w:val="32"/>
              </w:rPr>
              <w:t>台</w:t>
            </w:r>
          </w:p>
        </w:tc>
        <w:tc>
          <w:tcPr>
            <w:tcW w:w="8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sz w:val="32"/>
                <w:szCs w:val="32"/>
              </w:rPr>
              <w:t>5</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640" w:firstLineChars="200"/>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9</w:t>
            </w:r>
          </w:p>
        </w:tc>
        <w:tc>
          <w:tcPr>
            <w:tcW w:w="139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sz w:val="32"/>
                <w:szCs w:val="32"/>
              </w:rPr>
            </w:pPr>
            <w:r>
              <w:rPr>
                <w:rFonts w:hint="eastAsia" w:ascii="仿宋" w:hAnsi="仿宋" w:eastAsia="仿宋" w:cs="仿宋"/>
                <w:sz w:val="32"/>
                <w:szCs w:val="32"/>
              </w:rPr>
              <w:t>硬盘录像机</w:t>
            </w:r>
          </w:p>
        </w:tc>
        <w:tc>
          <w:tcPr>
            <w:tcW w:w="41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仿宋" w:hAnsi="仿宋" w:eastAsia="仿宋" w:cs="仿宋"/>
                <w:sz w:val="32"/>
                <w:szCs w:val="32"/>
              </w:rPr>
            </w:pPr>
            <w:r>
              <w:rPr>
                <w:rFonts w:hint="eastAsia" w:ascii="仿宋" w:hAnsi="仿宋" w:eastAsia="仿宋" w:cs="仿宋"/>
                <w:sz w:val="32"/>
                <w:szCs w:val="32"/>
              </w:rPr>
              <w:t>8路网络压缩视频输入，56Mbps，支持VGA/HDMI视频同源输出，H.265，1080P</w:t>
            </w:r>
          </w:p>
          <w:p>
            <w:pPr>
              <w:rPr>
                <w:rFonts w:hint="eastAsia" w:ascii="仿宋" w:hAnsi="仿宋" w:eastAsia="仿宋" w:cs="仿宋"/>
                <w:sz w:val="32"/>
                <w:szCs w:val="32"/>
              </w:rPr>
            </w:pPr>
            <w:r>
              <w:rPr>
                <w:rFonts w:hint="eastAsia" w:ascii="仿宋" w:hAnsi="仿宋" w:eastAsia="仿宋" w:cs="仿宋"/>
                <w:sz w:val="32"/>
                <w:szCs w:val="32"/>
              </w:rPr>
              <w:t>*支持硬盘、外接USB存储设备（如普通U盘、移动硬盘）</w:t>
            </w:r>
          </w:p>
          <w:p>
            <w:pPr>
              <w:rPr>
                <w:rFonts w:hint="eastAsia" w:ascii="仿宋" w:hAnsi="仿宋" w:eastAsia="仿宋" w:cs="仿宋"/>
                <w:sz w:val="32"/>
                <w:szCs w:val="32"/>
              </w:rPr>
            </w:pPr>
            <w:r>
              <w:rPr>
                <w:rFonts w:hint="eastAsia" w:ascii="仿宋" w:hAnsi="仿宋" w:eastAsia="仿宋" w:cs="仿宋"/>
                <w:sz w:val="32"/>
                <w:szCs w:val="32"/>
              </w:rPr>
              <w:t>*1个内置SATA接口，最大单盘容量支持8TB</w:t>
            </w:r>
          </w:p>
          <w:p>
            <w:pPr>
              <w:rPr>
                <w:rFonts w:hint="eastAsia" w:ascii="仿宋" w:hAnsi="仿宋" w:eastAsia="仿宋" w:cs="仿宋"/>
                <w:sz w:val="32"/>
                <w:szCs w:val="32"/>
              </w:rPr>
            </w:pPr>
            <w:r>
              <w:rPr>
                <w:rFonts w:hint="eastAsia" w:ascii="仿宋" w:hAnsi="仿宋" w:eastAsia="仿宋" w:cs="仿宋"/>
                <w:sz w:val="32"/>
                <w:szCs w:val="32"/>
              </w:rPr>
              <w:t>2个外置USB3.0接口，</w:t>
            </w:r>
          </w:p>
          <w:p>
            <w:pPr>
              <w:rPr>
                <w:rFonts w:hint="eastAsia" w:ascii="仿宋" w:hAnsi="仿宋" w:eastAsia="仿宋" w:cs="仿宋"/>
                <w:sz w:val="32"/>
                <w:szCs w:val="32"/>
              </w:rPr>
            </w:pPr>
            <w:r>
              <w:rPr>
                <w:rFonts w:hint="eastAsia" w:ascii="仿宋" w:hAnsi="仿宋" w:eastAsia="仿宋" w:cs="仿宋"/>
                <w:sz w:val="32"/>
                <w:szCs w:val="32"/>
              </w:rPr>
              <w:t>1个10/100Mbps自适应以太网口，RJ45接口。</w:t>
            </w:r>
          </w:p>
          <w:p>
            <w:pPr>
              <w:rPr>
                <w:rFonts w:hint="eastAsia" w:ascii="仿宋" w:hAnsi="仿宋" w:eastAsia="仿宋" w:cs="仿宋"/>
                <w:sz w:val="32"/>
                <w:szCs w:val="32"/>
              </w:rPr>
            </w:pPr>
            <w:r>
              <w:rPr>
                <w:rFonts w:hint="eastAsia" w:ascii="仿宋" w:hAnsi="仿宋" w:eastAsia="仿宋" w:cs="仿宋"/>
                <w:sz w:val="32"/>
                <w:szCs w:val="32"/>
              </w:rPr>
              <w:t>*所投安防监控设备制造商获得ITSS信息技术服务运行维护标准符合性证书。</w:t>
            </w:r>
          </w:p>
          <w:p>
            <w:pPr>
              <w:rPr>
                <w:rFonts w:hint="eastAsia" w:ascii="仿宋" w:hAnsi="仿宋" w:eastAsia="仿宋" w:cs="仿宋"/>
                <w:sz w:val="32"/>
                <w:szCs w:val="32"/>
              </w:rPr>
            </w:pPr>
            <w:r>
              <w:rPr>
                <w:rFonts w:hint="eastAsia" w:ascii="仿宋" w:hAnsi="仿宋" w:eastAsia="仿宋" w:cs="仿宋"/>
                <w:sz w:val="32"/>
                <w:szCs w:val="32"/>
              </w:rPr>
              <w:t>*所投安防监控设备制造商获得标准化良好行为证书（AAA级）。</w:t>
            </w:r>
          </w:p>
          <w:p>
            <w:pPr>
              <w:rPr>
                <w:rFonts w:hint="eastAsia" w:ascii="仿宋" w:hAnsi="仿宋" w:eastAsia="仿宋" w:cs="仿宋"/>
                <w:sz w:val="32"/>
                <w:szCs w:val="32"/>
              </w:rPr>
            </w:pPr>
            <w:r>
              <w:rPr>
                <w:rFonts w:hint="eastAsia" w:ascii="仿宋" w:hAnsi="仿宋" w:eastAsia="仿宋" w:cs="仿宋"/>
                <w:sz w:val="32"/>
                <w:szCs w:val="32"/>
              </w:rPr>
              <w:t>*无缝对接省级平台。</w:t>
            </w:r>
          </w:p>
          <w:p>
            <w:pPr>
              <w:rPr>
                <w:rFonts w:hint="eastAsia" w:ascii="仿宋" w:hAnsi="仿宋" w:eastAsia="仿宋" w:cs="仿宋"/>
                <w:sz w:val="32"/>
                <w:szCs w:val="32"/>
              </w:rPr>
            </w:pPr>
            <w:r>
              <w:rPr>
                <w:rFonts w:hint="eastAsia" w:ascii="仿宋" w:hAnsi="仿宋" w:eastAsia="仿宋" w:cs="仿宋"/>
                <w:sz w:val="32"/>
                <w:szCs w:val="32"/>
              </w:rPr>
              <w:t xml:space="preserve">注：所有参数指标必须提供公安部权威检测部门检测报告。 </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sz w:val="32"/>
                <w:szCs w:val="32"/>
              </w:rPr>
              <w:t>台</w:t>
            </w:r>
          </w:p>
        </w:tc>
        <w:tc>
          <w:tcPr>
            <w:tcW w:w="8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sz w:val="32"/>
                <w:szCs w:val="32"/>
              </w:rPr>
              <w:t>5</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640" w:firstLineChars="200"/>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0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10</w:t>
            </w:r>
          </w:p>
        </w:tc>
        <w:tc>
          <w:tcPr>
            <w:tcW w:w="139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ind w:firstLine="200"/>
              <w:jc w:val="center"/>
              <w:rPr>
                <w:rFonts w:hint="eastAsia" w:ascii="仿宋" w:hAnsi="仿宋" w:eastAsia="仿宋" w:cs="仿宋"/>
                <w:sz w:val="32"/>
                <w:szCs w:val="32"/>
              </w:rPr>
            </w:pPr>
            <w:r>
              <w:rPr>
                <w:rFonts w:hint="eastAsia" w:ascii="仿宋" w:hAnsi="仿宋" w:eastAsia="仿宋" w:cs="仿宋"/>
                <w:sz w:val="32"/>
                <w:szCs w:val="32"/>
              </w:rPr>
              <w:t>无线路由器</w:t>
            </w:r>
          </w:p>
        </w:tc>
        <w:tc>
          <w:tcPr>
            <w:tcW w:w="418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仿宋" w:hAnsi="仿宋" w:eastAsia="仿宋" w:cs="仿宋"/>
                <w:sz w:val="32"/>
                <w:szCs w:val="32"/>
              </w:rPr>
            </w:pPr>
            <w:r>
              <w:rPr>
                <w:rFonts w:hint="eastAsia" w:ascii="仿宋" w:hAnsi="仿宋" w:eastAsia="仿宋" w:cs="仿宋"/>
                <w:sz w:val="32"/>
                <w:szCs w:val="32"/>
              </w:rPr>
              <w:t>300Mbps，WAN口1个，Lan口4个，支持Qos限速功能，IEEE 802.11b/g/n，2.4GHZ，TCP/IP协议；WPA-PSK/WPA2-PSK混合；</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sz w:val="32"/>
                <w:szCs w:val="32"/>
              </w:rPr>
              <w:t>台</w:t>
            </w:r>
          </w:p>
        </w:tc>
        <w:tc>
          <w:tcPr>
            <w:tcW w:w="83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spacing w:line="360" w:lineRule="auto"/>
              <w:jc w:val="center"/>
              <w:rPr>
                <w:rFonts w:hint="eastAsia" w:ascii="仿宋" w:hAnsi="仿宋" w:eastAsia="仿宋" w:cs="仿宋"/>
                <w:color w:val="000000"/>
                <w:kern w:val="0"/>
                <w:sz w:val="32"/>
                <w:szCs w:val="32"/>
              </w:rPr>
            </w:pPr>
            <w:r>
              <w:rPr>
                <w:rFonts w:hint="eastAsia" w:ascii="仿宋" w:hAnsi="仿宋" w:eastAsia="仿宋" w:cs="仿宋"/>
                <w:sz w:val="32"/>
                <w:szCs w:val="32"/>
              </w:rPr>
              <w:t>5</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640" w:firstLineChars="200"/>
              <w:jc w:val="left"/>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9180" w:type="dxa"/>
            <w:gridSpan w:val="6"/>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rPr>
                <w:rFonts w:hint="eastAsia" w:ascii="仿宋" w:hAnsi="仿宋" w:eastAsia="仿宋" w:cs="仿宋"/>
                <w:b/>
                <w:bCs/>
                <w:sz w:val="32"/>
                <w:szCs w:val="32"/>
              </w:rPr>
            </w:pPr>
            <w:r>
              <w:rPr>
                <w:rFonts w:hint="eastAsia" w:ascii="仿宋" w:hAnsi="仿宋" w:eastAsia="仿宋" w:cs="仿宋"/>
                <w:b/>
                <w:bCs/>
                <w:sz w:val="32"/>
                <w:szCs w:val="32"/>
              </w:rPr>
              <w:t>备注：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1、投标人提供的所有技术参数，必须真实有效，在评标过程中或中标结果公示期内，如发现投标人提供虚假资料，将取消其投标资格或中标结果；并追究法律责任。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投标结果公示期内潜在中标供应商所投相关产品需提供样机进行比对及操作演示，中标人在接到通知的三天内不配合进行测试或最终测试结果不满足招标要求和技术参数的则视为虚假应标，采购人有权认定验收不通过，并保留追究法律责任。</w:t>
            </w:r>
          </w:p>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
                <w:sz w:val="32"/>
                <w:szCs w:val="32"/>
              </w:rPr>
              <w:t>3、所投产品保证与河南省农产品质量安全追溯平台实现无缝对接。</w:t>
            </w:r>
          </w:p>
        </w:tc>
      </w:tr>
    </w:tbl>
    <w:p>
      <w:pPr>
        <w:pStyle w:val="2"/>
        <w:numPr>
          <w:ilvl w:val="0"/>
          <w:numId w:val="0"/>
        </w:numPr>
      </w:pPr>
    </w:p>
    <w:p>
      <w:pPr>
        <w:spacing w:line="360" w:lineRule="auto"/>
        <w:contextualSpacing/>
        <w:rPr>
          <w:rFonts w:cs="微软雅黑" w:asciiTheme="minorEastAsia" w:hAnsiTheme="minorEastAsia"/>
          <w:b/>
          <w:sz w:val="24"/>
          <w:szCs w:val="24"/>
        </w:rPr>
      </w:pP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二、采购标的执行标准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widowControl/>
        <w:shd w:val="clear" w:color="auto" w:fill="FFFFFF"/>
        <w:spacing w:line="360" w:lineRule="auto"/>
        <w:ind w:firstLine="422" w:firstLineChars="200"/>
        <w:contextualSpacing/>
        <w:jc w:val="left"/>
        <w:rPr>
          <w:rFonts w:hint="eastAsia"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三、采购标的的其他技术、服务等要求</w:t>
      </w:r>
    </w:p>
    <w:p>
      <w:pPr>
        <w:pStyle w:val="2"/>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到达企业安装调试要求，2019年12月31日前完成交货，保质期限一年。</w:t>
      </w:r>
    </w:p>
    <w:p>
      <w:pPr>
        <w:pStyle w:val="2"/>
        <w:rPr>
          <w:rFonts w:hint="eastAsia"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按照采购数量、型号等，进行安装、调试，并培训操作技术人员，搞好售后服务，费用由供货方支付。</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2、按照询价文件要求、响应文件和承诺验收</w:t>
      </w:r>
      <w:r>
        <w:rPr>
          <w:rFonts w:hint="eastAsia" w:ascii="仿宋" w:hAnsi="仿宋" w:eastAsia="仿宋" w:cs="宋体"/>
          <w:color w:val="000000"/>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3、按照国家相关标准、行业标准、地方标准或者其他标准、规范验收</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六、付款方式</w:t>
      </w:r>
      <w:r>
        <w:rPr>
          <w:rFonts w:hint="eastAsia" w:cs="宋体" w:asciiTheme="minorEastAsia" w:hAnsiTheme="minorEastAsia"/>
          <w:b/>
          <w:color w:val="000000"/>
          <w:kern w:val="0"/>
          <w:sz w:val="24"/>
          <w:szCs w:val="24"/>
        </w:rPr>
        <w:t xml:space="preserve"> ：以签订合同为准</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询价文件中凡标有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ind w:left="1050" w:hanging="1050" w:hangingChars="500"/>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禹州市农业农村局</w:t>
            </w:r>
            <w:r>
              <w:rPr>
                <w:rFonts w:hint="eastAsia" w:cs="仿宋_GB2312" w:asciiTheme="minorEastAsia" w:hAnsiTheme="minorEastAsia"/>
                <w:szCs w:val="21"/>
                <w:lang w:val="en-US" w:eastAsia="zh-CN"/>
              </w:rPr>
              <w:t>2018年第一批农业生产发展资金采购农产品质量安全追溯设备</w:t>
            </w:r>
            <w:r>
              <w:rPr>
                <w:rFonts w:hint="eastAsia" w:cs="仿宋_GB2312" w:asciiTheme="minorEastAsia" w:hAnsiTheme="minorEastAsia"/>
                <w:szCs w:val="21"/>
                <w:lang w:eastAsia="zh-CN"/>
              </w:rPr>
              <w:t>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cs="仿宋_GB2312" w:asciiTheme="minorEastAsia" w:hAnsiTheme="minorEastAsia"/>
                <w:szCs w:val="21"/>
              </w:rPr>
              <w:t>YZCG-X2019</w:t>
            </w:r>
            <w:r>
              <w:rPr>
                <w:rFonts w:hint="eastAsia" w:cs="仿宋_GB2312" w:asciiTheme="minorEastAsia" w:hAnsiTheme="minorEastAsia"/>
                <w:szCs w:val="21"/>
                <w:lang w:val="en-US" w:eastAsia="zh-CN"/>
              </w:rPr>
              <w:t>295</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工期：</w:t>
            </w:r>
            <w:r>
              <w:rPr>
                <w:rFonts w:hint="eastAsia" w:cs="仿宋_GB2312" w:asciiTheme="minorEastAsia" w:hAnsiTheme="minorEastAsia"/>
                <w:szCs w:val="21"/>
                <w:lang w:val="en-US" w:eastAsia="zh-CN"/>
              </w:rPr>
              <w:t>2019年12月31日前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widowControl/>
              <w:shd w:val="clear" w:color="auto" w:fill="FFFFFF"/>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农业农村局</w:t>
            </w:r>
          </w:p>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地址：禹州市</w:t>
            </w:r>
            <w:r>
              <w:rPr>
                <w:rFonts w:hint="eastAsia" w:cs="仿宋_GB2312" w:asciiTheme="minorEastAsia" w:hAnsiTheme="minorEastAsia"/>
                <w:szCs w:val="21"/>
                <w:lang w:eastAsia="zh-CN"/>
              </w:rPr>
              <w:t>画圣路中段</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 xml:space="preserve">联系人：  </w:t>
            </w:r>
            <w:r>
              <w:rPr>
                <w:rFonts w:hint="eastAsia" w:cs="仿宋_GB2312" w:asciiTheme="minorEastAsia" w:hAnsiTheme="minorEastAsia"/>
                <w:szCs w:val="21"/>
                <w:lang w:eastAsia="zh-CN"/>
              </w:rPr>
              <w:t>武</w:t>
            </w:r>
            <w:r>
              <w:rPr>
                <w:rFonts w:hint="eastAsia" w:cs="仿宋_GB2312" w:asciiTheme="minorEastAsia" w:hAnsiTheme="minorEastAsia"/>
                <w:szCs w:val="21"/>
              </w:rPr>
              <w:t>先生   联系电话：</w:t>
            </w:r>
            <w:r>
              <w:rPr>
                <w:rFonts w:hint="eastAsia" w:cs="仿宋_GB2312" w:asciiTheme="minorEastAsia" w:hAnsiTheme="minorEastAsia"/>
                <w:szCs w:val="21"/>
                <w:lang w:val="en-US" w:eastAsia="zh-CN"/>
              </w:rPr>
              <w:t>13839025927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地址：禹州市禹王大道</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候</w:t>
            </w:r>
            <w:r>
              <w:rPr>
                <w:rFonts w:hint="eastAsia" w:cs="仿宋_GB2312" w:asciiTheme="minorEastAsia" w:hAnsiTheme="minorEastAsia"/>
                <w:szCs w:val="21"/>
              </w:rPr>
              <w:t>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成交供应商询价</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2019年</w:t>
            </w:r>
            <w:r>
              <w:rPr>
                <w:rFonts w:hint="eastAsia" w:cs="宋体" w:asciiTheme="minorEastAsia" w:hAnsiTheme="minorEastAsia"/>
                <w:bCs/>
                <w:szCs w:val="21"/>
                <w:lang w:val="en-US" w:eastAsia="zh-CN"/>
              </w:rPr>
              <w:t>11</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29</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rPr>
              <w:t xml:space="preserve">：00 </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询价公告、成交公告、变更（更正）公告、现场勘察答复等相关信息同时在以下网站发布：《中国政府采购网》、《河南省政府采购网》、《全国公共资源交易平台（河南省·许昌市）》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禹州市公共资源交易中心九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送响应报价及分项报价一览表（包含主要成交标的的名称、规格型号、数量、单价、服务要求等）电子文档，并同时电话告知交易见证部。联系电话：：0374-</w:t>
            </w:r>
            <w:r>
              <w:rPr>
                <w:rFonts w:hint="eastAsia" w:cs="宋体" w:asciiTheme="minorEastAsia" w:hAnsiTheme="minorEastAsia"/>
                <w:bCs/>
                <w:szCs w:val="21"/>
              </w:rPr>
              <w:t>2077</w:t>
            </w:r>
            <w:r>
              <w:rPr>
                <w:rFonts w:hint="eastAsia" w:cs="宋体" w:asciiTheme="minorEastAsia" w:hAnsiTheme="minorEastAsia"/>
                <w:bCs/>
                <w:szCs w:val="21"/>
                <w:lang w:val="en-US" w:eastAsia="zh-CN"/>
              </w:rPr>
              <w:t>111</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YZGGZY2076770@163.com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 “中国社会组织公共服务平台”网站（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contextualSpacing/>
        <w:rPr>
          <w:rFonts w:cs="宋体" w:asciiTheme="minorEastAsia" w:hAnsiTheme="minorEastAsia"/>
          <w:kern w:val="0"/>
          <w:szCs w:val="21"/>
        </w:rPr>
      </w:pPr>
      <w:r>
        <w:rPr>
          <w:rFonts w:hint="eastAsia" w:cs="微软雅黑"/>
          <w:color w:val="000000"/>
        </w:rPr>
        <w:t>除询价文件费用外，不收取费用。</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16.2  投标人应提供投标承诺函。</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17.1 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供应商不得在投标有效期内撤销响应文件，否则投标人将承担违背投标承诺函的责任追究。</w:t>
      </w:r>
    </w:p>
    <w:p>
      <w:pPr>
        <w:pStyle w:val="43"/>
        <w:autoSpaceDE w:val="0"/>
        <w:autoSpaceDN w:val="0"/>
        <w:spacing w:line="360" w:lineRule="auto"/>
        <w:ind w:left="42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hint="eastAsia"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hint="eastAsia"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hint="eastAsia"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未按照招标文件的规定提交投标承诺函的；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w:t>
      </w:r>
      <w:r>
        <w:rPr>
          <w:rFonts w:hint="eastAsia" w:ascii="ˎ̥" w:hAnsi="ˎ̥"/>
        </w:rPr>
        <w:t>三名</w:t>
      </w:r>
      <w:r>
        <w:rPr>
          <w:rFonts w:ascii="ˎ̥" w:hAnsi="ˎ̥"/>
        </w:rPr>
        <w:t>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hint="eastAsia"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hint="eastAsia"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hint="eastAsia"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资格审查与评审</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投标截止时间前三个月内任意一个月缴纳社会保险凭据。（依法不需要缴纳社会保障资金的供应商，应提供相应文件证明依法不需要缴纳社会保障资金）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asciiTheme="minorEastAsia" w:hAnsiTheme="minorEastAsia"/>
                <w:bCs/>
                <w:szCs w:val="21"/>
              </w:rPr>
              <w:t>（4）信用信息的使用原则：</w:t>
            </w:r>
            <w:r>
              <w:rPr>
                <w:rFonts w:hint="eastAsia" w:cs="宋体" w:asciiTheme="minorEastAsia" w:hAnsiTheme="minorEastAsia"/>
                <w:kern w:val="0"/>
                <w:szCs w:val="21"/>
              </w:rPr>
              <w:t>经询价小组认定的被列入失信被执行人、重大税收违法案件当事人名单、政府采购严重违法失信行为记录名单、严重违法失信社会组织名单的供应商，将拒绝其参与本次政府采购活动。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从质量和服务均能满足采购文件实质性响应要求的供应商中，按照报价由低到高的顺序提出三名成交候选人。根据规定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color w:val="FF0000"/>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w:t>
      </w:r>
      <w:r>
        <w:rPr>
          <w:rFonts w:hint="eastAsia" w:asciiTheme="minorEastAsia" w:hAnsiTheme="minorEastAsia" w:eastAsiaTheme="minorEastAsia"/>
          <w:color w:val="000000"/>
          <w:sz w:val="21"/>
          <w:szCs w:val="21"/>
          <w:u w:val="single"/>
        </w:rPr>
        <w:t>成交供应商</w:t>
      </w:r>
      <w:r>
        <w:rPr>
          <w:rFonts w:asciiTheme="minorEastAsia" w:hAnsiTheme="minorEastAsia" w:eastAsiaTheme="minorEastAsia"/>
          <w:color w:val="000000"/>
          <w:sz w:val="21"/>
          <w:szCs w:val="21"/>
          <w:u w:val="single"/>
        </w:rPr>
        <w:t>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w:t>
      </w:r>
      <w:r>
        <w:rPr>
          <w:rFonts w:hint="eastAsia" w:asciiTheme="minorEastAsia" w:hAnsiTheme="minorEastAsia" w:eastAsiaTheme="minorEastAsia"/>
          <w:color w:val="000000"/>
          <w:sz w:val="21"/>
          <w:szCs w:val="21"/>
        </w:rPr>
        <w:t>成交供应商</w:t>
      </w:r>
      <w:r>
        <w:rPr>
          <w:rFonts w:asciiTheme="minorEastAsia" w:hAnsiTheme="minorEastAsia" w:eastAsiaTheme="minorEastAsia"/>
          <w:color w:val="000000"/>
          <w:sz w:val="21"/>
          <w:szCs w:val="21"/>
        </w:rPr>
        <w:t>。现经甲乙双方友好协商，就以下事项达成一致并签订本合同：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、乙方的</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、乙方</w:t>
      </w:r>
      <w:r>
        <w:rPr>
          <w:rFonts w:hint="eastAsia" w:asciiTheme="minorEastAsia" w:hAnsiTheme="minorEastAsia" w:eastAsiaTheme="minorEastAsia"/>
          <w:color w:val="000000"/>
          <w:sz w:val="21"/>
          <w:szCs w:val="21"/>
        </w:rPr>
        <w:t>响应</w:t>
      </w:r>
      <w:r>
        <w:rPr>
          <w:rFonts w:asciiTheme="minorEastAsia" w:hAnsiTheme="minorEastAsia" w:eastAsiaTheme="minorEastAsia"/>
          <w:color w:val="000000"/>
          <w:sz w:val="21"/>
          <w:szCs w:val="21"/>
        </w:rPr>
        <w:t>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询价文件</w:t>
      </w:r>
      <w:r>
        <w:rPr>
          <w:rFonts w:asciiTheme="minorEastAsia" w:hAnsiTheme="minorEastAsia" w:eastAsiaTheme="minorEastAsia"/>
          <w:color w:val="000000"/>
          <w:sz w:val="21"/>
          <w:szCs w:val="21"/>
        </w:rPr>
        <w:t>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000000"/>
          <w:sz w:val="21"/>
          <w:szCs w:val="21"/>
        </w:rPr>
        <w:t>成交</w:t>
      </w:r>
      <w:r>
        <w:rPr>
          <w:rFonts w:asciiTheme="minorEastAsia" w:hAnsiTheme="minorEastAsia" w:eastAsiaTheme="minorEastAsia"/>
          <w:color w:val="000000"/>
          <w:sz w:val="21"/>
          <w:szCs w:val="21"/>
        </w:rPr>
        <w:t>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已有规定的，双方均不得变更或调整；</w:t>
      </w:r>
      <w:r>
        <w:rPr>
          <w:rFonts w:hint="eastAsia" w:asciiTheme="minorEastAsia" w:hAnsiTheme="minorEastAsia" w:eastAsiaTheme="minorEastAsia"/>
          <w:color w:val="000000"/>
          <w:sz w:val="21"/>
          <w:szCs w:val="21"/>
          <w:u w:val="single"/>
        </w:rPr>
        <w:t>询价文件</w:t>
      </w:r>
      <w:r>
        <w:rPr>
          <w:rFonts w:asciiTheme="minorEastAsia" w:hAnsiTheme="minorEastAsia" w:eastAsiaTheme="minorEastAsia"/>
          <w:color w:val="000000"/>
          <w:sz w:val="21"/>
          <w:szCs w:val="21"/>
          <w:u w:val="single"/>
        </w:rPr>
        <w:t>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rPr>
          <w:rFonts w:cs="黑体" w:asciiTheme="minorEastAsia" w:hAnsiTheme="minorEastAsia"/>
          <w:b/>
          <w:bCs/>
          <w:sz w:val="44"/>
          <w:szCs w:val="44"/>
          <w:lang w:val="zh-CN"/>
        </w:rPr>
      </w:pPr>
    </w:p>
    <w:p>
      <w:pPr>
        <w:autoSpaceDE w:val="0"/>
        <w:autoSpaceDN w:val="0"/>
        <w:adjustRightInd w:val="0"/>
        <w:spacing w:line="700" w:lineRule="exact"/>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jc w:val="center"/>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三、我方明白并同意，在规定的询价响应时间截止之后，响应有效期之内撤销询价响应的，则我方将承担违背投标承诺函的责任追究。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询价</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加本询价</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szCs w:val="24"/>
        </w:rPr>
      </w:pPr>
    </w:p>
    <w:p>
      <w:pPr>
        <w:autoSpaceDE w:val="0"/>
        <w:autoSpaceDN w:val="0"/>
        <w:snapToGrid w:val="0"/>
        <w:spacing w:line="360" w:lineRule="auto"/>
        <w:jc w:val="center"/>
        <w:rPr>
          <w:rFonts w:ascii="宋体" w:hAnsi="宋体"/>
          <w:b/>
          <w:bCs/>
          <w:color w:val="000000"/>
          <w:sz w:val="24"/>
        </w:rPr>
      </w:pPr>
      <w:r>
        <w:rPr>
          <w:rFonts w:hint="eastAsia" w:ascii="宋体" w:hAnsi="宋体"/>
          <w:b/>
          <w:bCs/>
          <w:color w:val="000000"/>
          <w:sz w:val="24"/>
          <w:szCs w:val="24"/>
        </w:rPr>
        <w:t>3.5</w:t>
      </w:r>
      <w:r>
        <w:rPr>
          <w:rFonts w:hint="eastAsia" w:ascii="宋体" w:hAnsi="宋体"/>
          <w:b/>
          <w:bCs/>
          <w:color w:val="000000"/>
          <w:sz w:val="24"/>
        </w:rPr>
        <w:t>投标承诺函</w:t>
      </w:r>
    </w:p>
    <w:p>
      <w:pPr>
        <w:autoSpaceDE w:val="0"/>
        <w:autoSpaceDN w:val="0"/>
        <w:snapToGrid w:val="0"/>
        <w:spacing w:line="360" w:lineRule="auto"/>
        <w:rPr>
          <w:rFonts w:ascii="宋体" w:hAnsi="宋体"/>
          <w:b/>
          <w:bCs/>
          <w:color w:val="000000"/>
          <w:sz w:val="24"/>
        </w:rPr>
      </w:pP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w:t>
      </w:r>
      <w:r>
        <w:rPr>
          <w:rFonts w:hint="eastAsia" w:cs="宋体" w:asciiTheme="minorEastAsia" w:hAnsiTheme="minorEastAsia"/>
          <w:szCs w:val="21"/>
          <w:lang w:val="zh-CN"/>
        </w:rPr>
        <w:t>采购</w:t>
      </w:r>
      <w:r>
        <w:rPr>
          <w:rFonts w:cs="宋体" w:asciiTheme="minorEastAsia" w:hAnsiTheme="minorEastAsia"/>
          <w:szCs w:val="21"/>
          <w:lang w:val="zh-CN"/>
        </w:rPr>
        <w:t>人名称）：</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hint="eastAsia" w:cs="宋体" w:asciiTheme="minorEastAsia" w:hAnsiTheme="minorEastAsia"/>
          <w:szCs w:val="21"/>
          <w:u w:val="single"/>
          <w:lang w:val="zh-CN"/>
        </w:rPr>
        <w:t xml:space="preserve">       </w:t>
      </w:r>
      <w:r>
        <w:rPr>
          <w:rFonts w:cs="宋体" w:asciiTheme="minorEastAsia" w:hAnsiTheme="minorEastAsia"/>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cs="宋体" w:asciiTheme="minorEastAsia" w:hAnsiTheme="minorEastAsia"/>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cs="宋体" w:asciiTheme="minorEastAsia" w:hAnsiTheme="minorEastAsia"/>
          <w:szCs w:val="21"/>
          <w:u w:val="single"/>
          <w:lang w:val="zh-CN"/>
        </w:rPr>
        <w:t>_</w:t>
      </w:r>
      <w:r>
        <w:rPr>
          <w:rFonts w:hint="eastAsia" w:cs="宋体" w:asciiTheme="minorEastAsia" w:hAnsiTheme="minorEastAsia"/>
          <w:szCs w:val="21"/>
          <w:lang w:val="zh-CN"/>
        </w:rPr>
        <w:t>（采购编号、项目名称）的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投标人名称（盖章）：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
      <w:pPr>
        <w:autoSpaceDE w:val="0"/>
        <w:autoSpaceDN w:val="0"/>
        <w:adjustRightInd w:val="0"/>
        <w:spacing w:line="360" w:lineRule="auto"/>
        <w:ind w:right="-11"/>
        <w:rPr>
          <w:rFonts w:ascii="宋体" w:cs="宋体"/>
          <w:szCs w:val="21"/>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品牌</w:t>
            </w:r>
          </w:p>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询价文件</w:t>
      </w:r>
      <w:r>
        <w:rPr>
          <w:rFonts w:ascii="宋体" w:hAnsi="宋体"/>
          <w:b/>
          <w:bCs/>
          <w:color w:val="000000"/>
          <w:sz w:val="28"/>
          <w:szCs w:val="28"/>
        </w:rPr>
        <w:t>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55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2B9"/>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5EAB"/>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614A"/>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23C8"/>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2A3B"/>
    <w:rsid w:val="00BF1DA5"/>
    <w:rsid w:val="00BF21E1"/>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E70BC"/>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2C08"/>
    <w:rsid w:val="00F95851"/>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843666"/>
    <w:rsid w:val="03FA1736"/>
    <w:rsid w:val="053F5432"/>
    <w:rsid w:val="064E7C45"/>
    <w:rsid w:val="08C110A9"/>
    <w:rsid w:val="08F33C12"/>
    <w:rsid w:val="0C4C440E"/>
    <w:rsid w:val="0CAE7D79"/>
    <w:rsid w:val="0EC0595A"/>
    <w:rsid w:val="0F492F98"/>
    <w:rsid w:val="100B4F00"/>
    <w:rsid w:val="1068379F"/>
    <w:rsid w:val="13365358"/>
    <w:rsid w:val="14214638"/>
    <w:rsid w:val="149819C8"/>
    <w:rsid w:val="15EE44D7"/>
    <w:rsid w:val="167B5BBA"/>
    <w:rsid w:val="197B011F"/>
    <w:rsid w:val="19B165B7"/>
    <w:rsid w:val="1A932CBC"/>
    <w:rsid w:val="1AAF6502"/>
    <w:rsid w:val="1BC27E34"/>
    <w:rsid w:val="1C317F37"/>
    <w:rsid w:val="1C527EEE"/>
    <w:rsid w:val="1D90357B"/>
    <w:rsid w:val="21DF17AC"/>
    <w:rsid w:val="22B643D4"/>
    <w:rsid w:val="2384170C"/>
    <w:rsid w:val="25720679"/>
    <w:rsid w:val="27B5253B"/>
    <w:rsid w:val="2C2E4C48"/>
    <w:rsid w:val="2D5F028F"/>
    <w:rsid w:val="2E8D15FA"/>
    <w:rsid w:val="2F45482D"/>
    <w:rsid w:val="2F477084"/>
    <w:rsid w:val="305F0D15"/>
    <w:rsid w:val="307D673F"/>
    <w:rsid w:val="32B20743"/>
    <w:rsid w:val="33AD2BD8"/>
    <w:rsid w:val="34FC58B4"/>
    <w:rsid w:val="35306958"/>
    <w:rsid w:val="35B62091"/>
    <w:rsid w:val="37C55007"/>
    <w:rsid w:val="391E6950"/>
    <w:rsid w:val="3A1A525E"/>
    <w:rsid w:val="3B380893"/>
    <w:rsid w:val="3B717ED0"/>
    <w:rsid w:val="3D96637E"/>
    <w:rsid w:val="409056AF"/>
    <w:rsid w:val="43522E59"/>
    <w:rsid w:val="46366161"/>
    <w:rsid w:val="46E35449"/>
    <w:rsid w:val="473960E8"/>
    <w:rsid w:val="485128BA"/>
    <w:rsid w:val="48C45C33"/>
    <w:rsid w:val="49574371"/>
    <w:rsid w:val="4A5D25AB"/>
    <w:rsid w:val="4D005CCE"/>
    <w:rsid w:val="4DE13ACB"/>
    <w:rsid w:val="505F0174"/>
    <w:rsid w:val="51352836"/>
    <w:rsid w:val="524B0EC9"/>
    <w:rsid w:val="52523F58"/>
    <w:rsid w:val="544C0545"/>
    <w:rsid w:val="56262F54"/>
    <w:rsid w:val="57E14B71"/>
    <w:rsid w:val="58A31F4C"/>
    <w:rsid w:val="5BC86218"/>
    <w:rsid w:val="5CB139A0"/>
    <w:rsid w:val="5E175F6B"/>
    <w:rsid w:val="614E3A65"/>
    <w:rsid w:val="637E668C"/>
    <w:rsid w:val="67341FB4"/>
    <w:rsid w:val="69FB4D8B"/>
    <w:rsid w:val="6B06159E"/>
    <w:rsid w:val="6D30358E"/>
    <w:rsid w:val="6D32159C"/>
    <w:rsid w:val="6E374F80"/>
    <w:rsid w:val="6FAD098F"/>
    <w:rsid w:val="70506235"/>
    <w:rsid w:val="72CE6E0E"/>
    <w:rsid w:val="72FE3CA8"/>
    <w:rsid w:val="74453996"/>
    <w:rsid w:val="755E1E93"/>
    <w:rsid w:val="75AB4839"/>
    <w:rsid w:val="767C5E46"/>
    <w:rsid w:val="76B625A7"/>
    <w:rsid w:val="77611F00"/>
    <w:rsid w:val="78AF68A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9"/>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1"/>
    <w:link w:val="33"/>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2"/>
    <w:qFormat/>
    <w:uiPriority w:val="0"/>
    <w:rPr>
      <w:rFonts w:ascii="Times New Roman" w:hAnsi="Times New Roman" w:eastAsia="宋体" w:cs="Times New Roman"/>
      <w:color w:val="FF0000"/>
      <w:sz w:val="24"/>
      <w:szCs w:val="24"/>
    </w:rPr>
  </w:style>
  <w:style w:type="paragraph" w:styleId="11">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4"/>
    <w:qFormat/>
    <w:uiPriority w:val="0"/>
    <w:rPr>
      <w:rFonts w:eastAsia="宋体"/>
      <w:sz w:val="24"/>
    </w:rPr>
  </w:style>
  <w:style w:type="paragraph" w:styleId="15">
    <w:name w:val="Date"/>
    <w:basedOn w:val="1"/>
    <w:next w:val="1"/>
    <w:link w:val="35"/>
    <w:unhideWhenUsed/>
    <w:qFormat/>
    <w:uiPriority w:val="99"/>
    <w:pPr>
      <w:ind w:left="100" w:leftChars="2500"/>
    </w:pPr>
  </w:style>
  <w:style w:type="paragraph" w:styleId="16">
    <w:name w:val="Balloon Text"/>
    <w:basedOn w:val="1"/>
    <w:link w:val="56"/>
    <w:semiHidden/>
    <w:unhideWhenUsed/>
    <w:qFormat/>
    <w:uiPriority w:val="99"/>
    <w:rPr>
      <w:sz w:val="18"/>
      <w:szCs w:val="18"/>
    </w:r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4"/>
    <w:qFormat/>
    <w:uiPriority w:val="0"/>
    <w:rPr>
      <w:rFonts w:ascii="Calibri" w:hAnsi="Calibri" w:eastAsia="宋体" w:cs="Times New Roman"/>
      <w:b/>
      <w:bCs/>
      <w:kern w:val="44"/>
      <w:sz w:val="44"/>
      <w:szCs w:val="44"/>
    </w:rPr>
  </w:style>
  <w:style w:type="character" w:customStyle="1" w:styleId="29">
    <w:name w:val="标题 2 Char"/>
    <w:basedOn w:val="23"/>
    <w:link w:val="5"/>
    <w:qFormat/>
    <w:uiPriority w:val="0"/>
    <w:rPr>
      <w:rFonts w:ascii="Arial" w:hAnsi="Arial" w:eastAsia="黑体" w:cs="Times New Roman"/>
      <w:b/>
      <w:bCs/>
      <w:sz w:val="32"/>
      <w:szCs w:val="32"/>
    </w:rPr>
  </w:style>
  <w:style w:type="character" w:customStyle="1" w:styleId="30">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7"/>
    <w:qFormat/>
    <w:uiPriority w:val="0"/>
    <w:rPr>
      <w:rFonts w:ascii="Arial" w:hAnsi="Arial" w:eastAsia="黑体" w:cs="Times New Roman"/>
      <w:b/>
      <w:bCs/>
      <w:sz w:val="28"/>
      <w:szCs w:val="28"/>
    </w:rPr>
  </w:style>
  <w:style w:type="character" w:customStyle="1" w:styleId="32">
    <w:name w:val="正文文本 3 Char"/>
    <w:basedOn w:val="23"/>
    <w:link w:val="10"/>
    <w:qFormat/>
    <w:uiPriority w:val="0"/>
    <w:rPr>
      <w:rFonts w:ascii="Times New Roman" w:hAnsi="Times New Roman" w:eastAsia="宋体" w:cs="Times New Roman"/>
      <w:color w:val="FF0000"/>
      <w:sz w:val="24"/>
      <w:szCs w:val="24"/>
    </w:rPr>
  </w:style>
  <w:style w:type="character" w:customStyle="1" w:styleId="33">
    <w:name w:val="正文文本 Char"/>
    <w:basedOn w:val="23"/>
    <w:link w:val="3"/>
    <w:semiHidden/>
    <w:qFormat/>
    <w:uiPriority w:val="99"/>
  </w:style>
  <w:style w:type="character" w:customStyle="1" w:styleId="34">
    <w:name w:val="纯文本 Char"/>
    <w:basedOn w:val="23"/>
    <w:link w:val="14"/>
    <w:qFormat/>
    <w:uiPriority w:val="0"/>
    <w:rPr>
      <w:rFonts w:eastAsia="宋体"/>
      <w:sz w:val="24"/>
    </w:rPr>
  </w:style>
  <w:style w:type="character" w:customStyle="1" w:styleId="35">
    <w:name w:val="日期 Char"/>
    <w:basedOn w:val="23"/>
    <w:link w:val="15"/>
    <w:qFormat/>
    <w:uiPriority w:val="99"/>
  </w:style>
  <w:style w:type="character" w:customStyle="1" w:styleId="36">
    <w:name w:val="页脚 Char"/>
    <w:basedOn w:val="23"/>
    <w:link w:val="17"/>
    <w:qFormat/>
    <w:uiPriority w:val="99"/>
    <w:rPr>
      <w:sz w:val="18"/>
      <w:szCs w:val="18"/>
    </w:rPr>
  </w:style>
  <w:style w:type="character" w:customStyle="1" w:styleId="37">
    <w:name w:val="页眉 Char"/>
    <w:basedOn w:val="23"/>
    <w:link w:val="18"/>
    <w:qFormat/>
    <w:uiPriority w:val="99"/>
    <w:rPr>
      <w:sz w:val="18"/>
      <w:szCs w:val="18"/>
    </w:rPr>
  </w:style>
  <w:style w:type="character" w:customStyle="1" w:styleId="38">
    <w:name w:val="HTML 预设格式 Char"/>
    <w:basedOn w:val="23"/>
    <w:link w:val="20"/>
    <w:semiHidden/>
    <w:qFormat/>
    <w:uiPriority w:val="99"/>
    <w:rPr>
      <w:rFonts w:ascii="宋体" w:hAnsi="宋体" w:eastAsia="宋体" w:cs="宋体"/>
      <w:kern w:val="0"/>
      <w:sz w:val="24"/>
      <w:szCs w:val="24"/>
    </w:rPr>
  </w:style>
  <w:style w:type="character" w:customStyle="1" w:styleId="39">
    <w:name w:val="正文首行缩进 Char"/>
    <w:basedOn w:val="33"/>
    <w:link w:val="2"/>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1"/>
    <w:qFormat/>
    <w:uiPriority w:val="0"/>
    <w:rPr>
      <w:sz w:val="24"/>
    </w:rPr>
  </w:style>
  <w:style w:type="character" w:customStyle="1" w:styleId="55">
    <w:name w:val="正文文本缩进 Char1"/>
    <w:basedOn w:val="23"/>
    <w:link w:val="11"/>
    <w:semiHidden/>
    <w:qFormat/>
    <w:uiPriority w:val="99"/>
    <w:rPr>
      <w:kern w:val="2"/>
      <w:sz w:val="21"/>
      <w:szCs w:val="22"/>
    </w:rPr>
  </w:style>
  <w:style w:type="character" w:customStyle="1" w:styleId="56">
    <w:name w:val="批注框文本 Char"/>
    <w:basedOn w:val="23"/>
    <w:link w:val="16"/>
    <w:semiHidden/>
    <w:qFormat/>
    <w:uiPriority w:val="99"/>
    <w:rPr>
      <w:kern w:val="2"/>
      <w:sz w:val="18"/>
      <w:szCs w:val="18"/>
    </w:rPr>
  </w:style>
  <w:style w:type="paragraph" w:customStyle="1" w:styleId="57">
    <w:name w:val="*正文"/>
    <w:basedOn w:val="1"/>
    <w:qFormat/>
    <w:uiPriority w:val="0"/>
    <w:pPr>
      <w:keepNext/>
      <w:keepLines/>
      <w:spacing w:line="360" w:lineRule="auto"/>
      <w:ind w:firstLine="200" w:firstLineChars="200"/>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2A8C7-BE3A-40F6-A851-B98E8C9BA6A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4262</Words>
  <Characters>24298</Characters>
  <Lines>202</Lines>
  <Paragraphs>57</Paragraphs>
  <TotalTime>24</TotalTime>
  <ScaleCrop>false</ScaleCrop>
  <LinksUpToDate>false</LinksUpToDate>
  <CharactersWithSpaces>28503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禹州市公共资源交易中心:艾明辉</cp:lastModifiedBy>
  <cp:lastPrinted>2019-08-09T02:20:00Z</cp:lastPrinted>
  <dcterms:modified xsi:type="dcterms:W3CDTF">2019-11-11T08:26:41Z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