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JSGC-SZ-2019209</w:t>
      </w: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禹州市火龙镇人民政府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0"/>
          <w:szCs w:val="30"/>
          <w:lang w:eastAsia="zh-CN"/>
        </w:rPr>
      </w:pP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禹州市火龙镇2018年空心村整治项目</w:t>
      </w:r>
      <w:r>
        <w:rPr>
          <w:rFonts w:hint="eastAsia" w:ascii="宋体" w:hAnsi="宋体" w:cs="仿宋_GB2312"/>
          <w:b/>
          <w:bCs/>
          <w:sz w:val="30"/>
          <w:szCs w:val="30"/>
          <w:lang w:val="en-US" w:eastAsia="zh-CN"/>
        </w:rPr>
        <w:t>”中标</w:t>
      </w:r>
      <w:r>
        <w:rPr>
          <w:rFonts w:hint="eastAsia" w:ascii="宋体" w:hAnsi="宋体" w:cs="仿宋_GB2312"/>
          <w:b/>
          <w:bCs/>
          <w:sz w:val="30"/>
          <w:szCs w:val="30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720"/>
        <w:gridCol w:w="2671"/>
        <w:gridCol w:w="1282"/>
        <w:gridCol w:w="720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hAnsi="宋体" w:cs="宋体"/>
                <w:bCs/>
                <w:szCs w:val="21"/>
              </w:rPr>
              <w:t>禹州市火龙镇2018年空心村整治项目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仿宋_GB2312"/>
                <w:b/>
                <w:bCs/>
                <w:sz w:val="21"/>
                <w:szCs w:val="21"/>
              </w:rPr>
              <w:t>JSGC-SZ-2019209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禹州市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火龙镇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897515.62元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: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0分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建设地点及规模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禹州市火龙镇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招标代理机构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华夏城投项目管理有限公司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评标委员会成员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樊迎菊  代万甫  陈晓倩  高子谦  宋京铎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评标办法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河南泰联建筑工程有限公司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中标人资质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市政公用工程施工总承包资质叁级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合同金额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889796.43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质量等级</w:t>
            </w:r>
          </w:p>
        </w:tc>
        <w:tc>
          <w:tcPr>
            <w:tcW w:w="395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合格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工期</w:t>
            </w: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中标人班子配备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注册建造师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李红超（市政工程注册建造师壹级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</w:rPr>
              <w:t>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豫141181901734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李红星（高级工程师证，</w:t>
            </w:r>
            <w:r>
              <w:rPr>
                <w:rFonts w:hint="eastAsia" w:ascii="宋体" w:hAnsi="宋体" w:eastAsia="宋体" w:cs="宋体"/>
                <w:color w:val="auto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B01070900019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施工员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冯站光（市政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41171041000164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韩丰隆（市政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41171091000221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专职</w:t>
            </w:r>
            <w:r>
              <w:rPr>
                <w:rFonts w:hint="eastAsia" w:ascii="宋体" w:hAnsi="宋体" w:eastAsia="宋体" w:cs="宋体"/>
              </w:rPr>
              <w:t>安全员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涛（市政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证书编号：豫建安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C（2004）1000473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</w:rPr>
              <w:t>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李俊峰（市政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10380457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资料员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陈改红（市政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41171141000164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材料员</w:t>
            </w:r>
          </w:p>
        </w:tc>
        <w:tc>
          <w:tcPr>
            <w:tcW w:w="739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河（市政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证书编号：41171111000185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49B1"/>
    <w:rsid w:val="022449BF"/>
    <w:rsid w:val="0B67436E"/>
    <w:rsid w:val="0F5B42E7"/>
    <w:rsid w:val="110A6D69"/>
    <w:rsid w:val="14F12542"/>
    <w:rsid w:val="16161A17"/>
    <w:rsid w:val="167426A9"/>
    <w:rsid w:val="19123FFF"/>
    <w:rsid w:val="1BF3797D"/>
    <w:rsid w:val="1E557956"/>
    <w:rsid w:val="29993C06"/>
    <w:rsid w:val="2A7C0ED4"/>
    <w:rsid w:val="2E3F792C"/>
    <w:rsid w:val="33D16BB4"/>
    <w:rsid w:val="4279434F"/>
    <w:rsid w:val="492B76AB"/>
    <w:rsid w:val="4C012A4E"/>
    <w:rsid w:val="51E3794D"/>
    <w:rsid w:val="5406418E"/>
    <w:rsid w:val="56153AAF"/>
    <w:rsid w:val="56686DAF"/>
    <w:rsid w:val="58A64E27"/>
    <w:rsid w:val="660D545A"/>
    <w:rsid w:val="68606B2A"/>
    <w:rsid w:val="71077820"/>
    <w:rsid w:val="7804210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2019-10-31T07:41:51Z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