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ind w:left="1506" w:hanging="1506" w:hangingChars="500"/>
        <w:rPr>
          <w:rFonts w:ascii="宋体" w:hAnsi="宋体" w:cs="宋体"/>
          <w:b/>
          <w:bCs/>
          <w:sz w:val="30"/>
          <w:szCs w:val="30"/>
        </w:rPr>
      </w:pPr>
      <w:r>
        <w:rPr>
          <w:rFonts w:hint="eastAsia" w:ascii="宋体" w:hAnsi="宋体" w:cs="宋体"/>
          <w:b/>
          <w:bCs/>
          <w:sz w:val="30"/>
          <w:szCs w:val="30"/>
        </w:rPr>
        <w:t>项目名称：长葛市坡胡镇石桥刘道路、候庄修建村内道路（一事一议）工程项目</w:t>
      </w:r>
    </w:p>
    <w:p>
      <w:pPr>
        <w:adjustRightInd w:val="0"/>
        <w:snapToGrid w:val="0"/>
        <w:spacing w:line="360" w:lineRule="auto"/>
        <w:rPr>
          <w:rFonts w:ascii="宋体" w:hAnsi="宋体" w:cs="宋体"/>
          <w:sz w:val="30"/>
          <w:szCs w:val="30"/>
        </w:rPr>
      </w:pPr>
      <w:r>
        <w:rPr>
          <w:rFonts w:hint="eastAsia" w:ascii="宋体" w:hAnsi="宋体" w:cs="宋体"/>
          <w:b/>
          <w:bCs/>
          <w:sz w:val="30"/>
          <w:szCs w:val="30"/>
        </w:rPr>
        <w:t>项目编号：长招采竞字【2019】132号</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采 购 人：长葛市坡胡镇人民政府</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hint="eastAsia" w:ascii="宋体" w:hAnsi="宋体" w:eastAsia="新宋体"/>
          <w:b/>
          <w:kern w:val="36"/>
          <w:sz w:val="44"/>
          <w:szCs w:val="44"/>
          <w:lang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二○一九年十</w:t>
      </w:r>
      <w:r>
        <w:rPr>
          <w:rFonts w:hint="eastAsia" w:ascii="新宋体" w:hAnsi="新宋体" w:eastAsia="新宋体" w:cs="新宋体"/>
          <w:b/>
          <w:bCs/>
          <w:sz w:val="32"/>
          <w:szCs w:val="32"/>
          <w:lang w:eastAsia="zh-CN"/>
        </w:rPr>
        <w:t>月</w:t>
      </w:r>
    </w:p>
    <w:p>
      <w:pPr>
        <w:widowControl/>
        <w:spacing w:line="480" w:lineRule="exact"/>
        <w:jc w:val="both"/>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adjustRightInd w:val="0"/>
        <w:snapToGrid w:val="0"/>
        <w:spacing w:line="360" w:lineRule="auto"/>
        <w:ind w:firstLine="720" w:firstLineChars="300"/>
        <w:rPr>
          <w:rFonts w:ascii="宋体" w:hAnsi="宋体" w:cs="宋体"/>
          <w:kern w:val="0"/>
          <w:sz w:val="24"/>
          <w:szCs w:val="24"/>
        </w:rPr>
      </w:pPr>
      <w:r>
        <w:rPr>
          <w:rFonts w:hint="eastAsia" w:ascii="宋体" w:hAnsi="宋体" w:cs="宋体"/>
          <w:kern w:val="0"/>
          <w:sz w:val="24"/>
          <w:szCs w:val="24"/>
        </w:rPr>
        <w:t>长葛市公共资源交易中心受长葛市坡胡镇人民政府的委托，根据委托协议委托的事项，就“长葛市坡胡镇石桥刘道路、候庄修建村内道路（一事一议）工程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rFonts w:hint="eastAsia"/>
        </w:rPr>
      </w:pPr>
      <w:r>
        <w:rPr>
          <w:rFonts w:hint="eastAsia"/>
        </w:rPr>
        <w:t>（一）项目名称：长葛市坡胡镇石桥刘道路、候庄修建村内道路（一事一议）工程</w:t>
      </w:r>
    </w:p>
    <w:p>
      <w:pPr>
        <w:pStyle w:val="30"/>
        <w:shd w:val="clear" w:color="auto" w:fill="FFFFFF"/>
        <w:spacing w:before="0" w:beforeAutospacing="0" w:after="0" w:afterAutospacing="0" w:line="360" w:lineRule="auto"/>
        <w:ind w:firstLine="556"/>
      </w:pPr>
      <w:r>
        <w:rPr>
          <w:rFonts w:hint="eastAsia"/>
        </w:rPr>
        <w:t>（二）项目编号：长招采竞字【2019】132号</w:t>
      </w:r>
    </w:p>
    <w:p>
      <w:pPr>
        <w:pStyle w:val="30"/>
        <w:shd w:val="clear" w:color="auto" w:fill="FFFFFF"/>
        <w:spacing w:before="0" w:beforeAutospacing="0" w:after="0" w:afterAutospacing="0" w:line="360" w:lineRule="auto"/>
        <w:ind w:firstLine="556"/>
      </w:pPr>
      <w:r>
        <w:rPr>
          <w:rFonts w:hint="eastAsia"/>
        </w:rPr>
        <w:t>（三）本项目标包划分及采购预算：</w:t>
      </w:r>
    </w:p>
    <w:p>
      <w:pPr>
        <w:pStyle w:val="30"/>
        <w:shd w:val="clear" w:color="auto" w:fill="FFFFFF"/>
        <w:spacing w:before="0" w:beforeAutospacing="0" w:after="0" w:afterAutospacing="0" w:line="360" w:lineRule="auto"/>
        <w:ind w:firstLine="1200" w:firstLineChars="500"/>
      </w:pPr>
      <w:r>
        <w:rPr>
          <w:rFonts w:hint="eastAsia"/>
        </w:rPr>
        <w:t>一标包：长葛市坡胡镇石桥刘</w:t>
      </w:r>
      <w:r>
        <w:rPr>
          <w:rFonts w:hint="eastAsia"/>
          <w:lang w:eastAsia="zh-CN"/>
        </w:rPr>
        <w:t>村</w:t>
      </w:r>
      <w:r>
        <w:rPr>
          <w:rFonts w:hint="eastAsia"/>
        </w:rPr>
        <w:t>道路工程（一事一议）</w:t>
      </w:r>
      <w:r>
        <w:rPr>
          <w:rFonts w:hint="eastAsia"/>
          <w:lang w:eastAsia="zh-CN"/>
        </w:rPr>
        <w:t>工程</w:t>
      </w:r>
      <w:r>
        <w:rPr>
          <w:rFonts w:hint="eastAsia"/>
        </w:rPr>
        <w:t>，包括新修15cm厚c25混凝土路面；中北街道路宽度为5米，长度为314.5米；南街道路宽度为4米，长度为382.5米；</w:t>
      </w:r>
    </w:p>
    <w:p>
      <w:pPr>
        <w:pStyle w:val="30"/>
        <w:shd w:val="clear" w:color="auto" w:fill="FFFFFF"/>
        <w:spacing w:before="0" w:beforeAutospacing="0" w:after="0" w:afterAutospacing="0" w:line="360" w:lineRule="auto"/>
        <w:ind w:firstLine="480" w:firstLineChars="200"/>
        <w:rPr>
          <w:rFonts w:hint="default" w:eastAsia="宋体"/>
          <w:lang w:val="en-US" w:eastAsia="zh-CN"/>
        </w:rPr>
      </w:pPr>
      <w:r>
        <w:rPr>
          <w:rFonts w:hint="eastAsia"/>
        </w:rPr>
        <w:t>采购预算：416703.95元</w:t>
      </w:r>
      <w:r>
        <w:rPr>
          <w:rFonts w:hint="eastAsia"/>
          <w:lang w:val="en-US" w:eastAsia="zh-CN"/>
        </w:rPr>
        <w:t xml:space="preserve"> </w:t>
      </w:r>
      <w:r>
        <w:rPr>
          <w:rFonts w:hint="eastAsia"/>
          <w:b/>
          <w:bCs/>
          <w:lang w:val="en-US" w:eastAsia="zh-CN"/>
        </w:rPr>
        <w:t>(财政预算：400000元,自筹预算：16703.95元）</w:t>
      </w:r>
    </w:p>
    <w:p>
      <w:pPr>
        <w:pStyle w:val="30"/>
        <w:shd w:val="clear" w:color="auto" w:fill="FFFFFF"/>
        <w:spacing w:before="0" w:beforeAutospacing="0" w:after="0" w:afterAutospacing="0" w:line="360" w:lineRule="auto"/>
        <w:ind w:firstLine="1200" w:firstLineChars="500"/>
        <w:rPr>
          <w:rFonts w:hint="eastAsia"/>
        </w:rPr>
      </w:pPr>
      <w:r>
        <w:rPr>
          <w:rFonts w:hint="eastAsia"/>
        </w:rPr>
        <w:t>二标包：长葛市坡胡镇候庄村修建村内道路一事一议项目，包括拆除部分原有混凝土路面、新修10cm厚c25混凝土路面；道路施工3.4米宽</w:t>
      </w:r>
      <w:r>
        <w:rPr>
          <w:rFonts w:hint="eastAsia"/>
          <w:lang w:eastAsia="zh-CN"/>
        </w:rPr>
        <w:t>长度</w:t>
      </w:r>
      <w:r>
        <w:rPr>
          <w:rFonts w:hint="eastAsia"/>
        </w:rPr>
        <w:t>69.5米，3.3米宽</w:t>
      </w:r>
      <w:r>
        <w:rPr>
          <w:rFonts w:hint="eastAsia"/>
          <w:lang w:eastAsia="zh-CN"/>
        </w:rPr>
        <w:t>长度</w:t>
      </w:r>
      <w:r>
        <w:rPr>
          <w:rFonts w:hint="eastAsia"/>
        </w:rPr>
        <w:t>580.85米；</w:t>
      </w:r>
    </w:p>
    <w:p>
      <w:pPr>
        <w:pStyle w:val="30"/>
        <w:shd w:val="clear" w:color="auto" w:fill="FFFFFF"/>
        <w:spacing w:before="0" w:beforeAutospacing="0" w:after="0" w:afterAutospacing="0" w:line="360" w:lineRule="auto"/>
        <w:ind w:firstLine="480" w:firstLineChars="200"/>
        <w:rPr>
          <w:rFonts w:hint="default" w:eastAsia="宋体"/>
          <w:lang w:val="en-US" w:eastAsia="zh-CN"/>
        </w:rPr>
      </w:pPr>
      <w:r>
        <w:rPr>
          <w:rFonts w:hint="eastAsia"/>
        </w:rPr>
        <w:t>采购预算：207719.03元</w:t>
      </w:r>
      <w:r>
        <w:rPr>
          <w:rFonts w:hint="eastAsia"/>
          <w:b/>
          <w:bCs/>
          <w:lang w:val="en-US" w:eastAsia="zh-CN"/>
        </w:rPr>
        <w:t>(财政预算：200000元,自筹预算：7719.03元）</w:t>
      </w:r>
    </w:p>
    <w:p>
      <w:pPr>
        <w:pStyle w:val="30"/>
        <w:shd w:val="clear" w:color="auto" w:fill="FFFFFF"/>
        <w:spacing w:before="0" w:beforeAutospacing="0" w:after="0" w:afterAutospacing="0" w:line="360" w:lineRule="auto"/>
        <w:ind w:firstLine="843" w:firstLineChars="350"/>
        <w:rPr>
          <w:b/>
          <w:bCs/>
        </w:rPr>
      </w:pPr>
      <w:r>
        <w:rPr>
          <w:rFonts w:hint="eastAsia"/>
          <w:b/>
          <w:bCs/>
        </w:rPr>
        <w:t>（所有预算金额为相应标包预算上限，超过此预算报价为无效报价）</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（四）工期：</w:t>
      </w:r>
      <w:r>
        <w:rPr>
          <w:rFonts w:hint="eastAsia"/>
          <w:color w:val="auto"/>
          <w:shd w:val="clear" w:color="auto" w:fill="FFFFFF"/>
        </w:rPr>
        <w:t>为合同签订后30日历天。</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（六）资金来源:</w:t>
      </w:r>
      <w:r>
        <w:rPr>
          <w:rFonts w:hint="eastAsia"/>
          <w:b/>
          <w:shd w:val="clear" w:color="auto" w:fill="FFFFFF"/>
        </w:rPr>
        <w:t>财政资金</w:t>
      </w:r>
      <w:r>
        <w:rPr>
          <w:rFonts w:hint="eastAsia"/>
          <w:b/>
          <w:shd w:val="clear" w:color="auto" w:fill="FFFFFF"/>
          <w:lang w:eastAsia="zh-CN"/>
        </w:rPr>
        <w:t>与自筹资金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供应商须具备独立法人资格，具有市政公用工程施工总承包三级（含）以上资质，并且具有有效的安全生产许可证，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720" w:firstLineChars="300"/>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 xml:space="preserve">一）谈判文件接收截止及谈判时间：2019年 </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 xml:space="preserve"> 月 </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 xml:space="preserve"> 日 </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 xml:space="preserve"> 时 </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 xml:space="preserve"> 分（北京时间），逾期送达或不符合规定的响应文件不予接受。</w:t>
      </w:r>
    </w:p>
    <w:p>
      <w:pPr>
        <w:pStyle w:val="30"/>
        <w:shd w:val="clear" w:color="auto" w:fill="FFFFFF"/>
        <w:spacing w:before="0" w:beforeAutospacing="0" w:after="0" w:afterAutospacing="0" w:line="360" w:lineRule="auto"/>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（二）谈判响应文件递交地点：长葛市公共资源交易中心楼  </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 xml:space="preserve"> 楼开标 </w:t>
      </w:r>
      <w:r>
        <w:rPr>
          <w:rFonts w:hint="eastAsia"/>
          <w:color w:val="000000" w:themeColor="text1"/>
          <w:lang w:val="en-US" w:eastAsia="zh-CN"/>
          <w14:textFill>
            <w14:solidFill>
              <w14:schemeClr w14:val="tx1"/>
            </w14:solidFill>
          </w14:textFill>
        </w:rPr>
        <w:t>418</w:t>
      </w:r>
      <w:r>
        <w:rPr>
          <w:rFonts w:hint="eastAsia"/>
          <w:color w:val="000000" w:themeColor="text1"/>
          <w14:textFill>
            <w14:solidFill>
              <w14:schemeClr w14:val="tx1"/>
            </w14:solidFill>
          </w14:textFill>
        </w:rPr>
        <w:t xml:space="preserve">  室。</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pPr>
      <w:r>
        <w:rPr>
          <w:rFonts w:hint="eastAsia"/>
        </w:rPr>
        <w:t>招 标 人：长葛市坡胡镇人民政府</w:t>
      </w:r>
    </w:p>
    <w:p>
      <w:pPr>
        <w:pStyle w:val="30"/>
        <w:shd w:val="clear" w:color="auto" w:fill="FFFFFF"/>
        <w:spacing w:before="0" w:beforeAutospacing="0" w:after="0" w:afterAutospacing="0" w:line="360" w:lineRule="auto"/>
        <w:ind w:firstLine="480" w:firstLineChars="200"/>
      </w:pPr>
      <w:r>
        <w:rPr>
          <w:rFonts w:hint="eastAsia"/>
        </w:rPr>
        <w:t>地    址：长葛市坡胡镇</w:t>
      </w:r>
    </w:p>
    <w:p>
      <w:pPr>
        <w:pStyle w:val="30"/>
        <w:shd w:val="clear" w:color="auto" w:fill="FFFFFF"/>
        <w:spacing w:before="0" w:beforeAutospacing="0" w:after="0" w:afterAutospacing="0" w:line="360" w:lineRule="auto"/>
        <w:ind w:firstLine="480" w:firstLineChars="200"/>
      </w:pPr>
      <w:r>
        <w:rPr>
          <w:rFonts w:hint="eastAsia"/>
        </w:rPr>
        <w:t>联 系 人：胡先生   联系电话：17698019376</w:t>
      </w:r>
    </w:p>
    <w:p>
      <w:pPr>
        <w:pStyle w:val="30"/>
        <w:shd w:val="clear" w:color="auto" w:fill="FFFFFF"/>
        <w:spacing w:before="0" w:beforeAutospacing="0" w:after="0" w:afterAutospacing="0" w:line="360" w:lineRule="auto"/>
        <w:ind w:firstLine="480" w:firstLineChars="200"/>
      </w:pPr>
      <w:r>
        <w:rPr>
          <w:rFonts w:hint="eastAsia"/>
        </w:rPr>
        <w:t>集中采购机构：长葛市公共资源交易中心</w:t>
      </w:r>
    </w:p>
    <w:p>
      <w:pPr>
        <w:pStyle w:val="30"/>
        <w:shd w:val="clear" w:color="auto" w:fill="FFFFFF"/>
        <w:spacing w:before="0" w:beforeAutospacing="0" w:after="0" w:afterAutospacing="0" w:line="360" w:lineRule="auto"/>
        <w:ind w:firstLine="480" w:firstLineChars="200"/>
      </w:pPr>
      <w:r>
        <w:rPr>
          <w:rFonts w:hint="eastAsia"/>
        </w:rPr>
        <w:t>地  址：长葛市葛天大道商务区6号楼</w:t>
      </w:r>
    </w:p>
    <w:p>
      <w:pPr>
        <w:pStyle w:val="30"/>
        <w:shd w:val="clear" w:color="auto" w:fill="FFFFFF"/>
        <w:spacing w:before="0" w:beforeAutospacing="0" w:after="0" w:afterAutospacing="0" w:line="360" w:lineRule="auto"/>
        <w:ind w:firstLine="480" w:firstLineChars="200"/>
      </w:pPr>
      <w:r>
        <w:rPr>
          <w:rFonts w:hint="eastAsia"/>
        </w:rPr>
        <w:t>联系人：政府采购二部    联系电话：0374-6189667</w:t>
      </w:r>
    </w:p>
    <w:p>
      <w:pPr>
        <w:pStyle w:val="30"/>
        <w:shd w:val="clear" w:color="auto" w:fill="FFFFFF"/>
        <w:spacing w:before="0" w:beforeAutospacing="0" w:after="0" w:afterAutospacing="0" w:line="360" w:lineRule="auto"/>
        <w:ind w:firstLine="482" w:firstLineChars="200"/>
        <w:rPr>
          <w:b/>
          <w:shd w:val="clear" w:color="auto" w:fill="FFFFFF"/>
        </w:rPr>
      </w:pP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长葛市坡胡镇人民政府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长葛市坡胡镇石桥刘道路、候庄修建村内道路（一事一议）工程项目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长招采竞字【2019】1</w:t>
            </w:r>
            <w:r>
              <w:rPr>
                <w:rFonts w:hint="eastAsia" w:ascii="宋体" w:hAnsi="宋体" w:cs="宋体"/>
                <w:bCs/>
                <w:szCs w:val="21"/>
                <w:lang w:val="en-US" w:eastAsia="zh-CN"/>
              </w:rPr>
              <w:t>32</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1.具备《中华人民共和国政府采购法》第二十二条的规定。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bCs/>
                <w:color w:val="C00000"/>
                <w:kern w:val="2"/>
                <w:sz w:val="21"/>
                <w:szCs w:val="21"/>
              </w:rPr>
            </w:pPr>
            <w:r>
              <w:rPr>
                <w:rFonts w:hint="eastAsia" w:ascii="宋体" w:hAnsi="宋体" w:cs="宋体"/>
                <w:bCs/>
                <w:szCs w:val="21"/>
              </w:rPr>
              <w:t>2.</w:t>
            </w:r>
            <w:r>
              <w:rPr>
                <w:rFonts w:hint="eastAsia" w:ascii="宋体" w:hAnsi="宋体" w:eastAsia="宋体" w:cs="宋体"/>
                <w:kern w:val="0"/>
                <w:sz w:val="24"/>
                <w:szCs w:val="24"/>
                <w:lang w:val="en-US" w:eastAsia="zh-CN" w:bidi="ar-SA"/>
              </w:rPr>
              <w:t>供应商须具备独立法人资格，具有市政公用工程施工总承包三级（含）以上资质，并且具有有效的安全生产许可证，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hint="eastAsia" w:ascii="宋体" w:hAnsi="宋体" w:cs="宋体"/>
                <w:b/>
                <w:szCs w:val="21"/>
              </w:rPr>
            </w:pPr>
            <w:r>
              <w:rPr>
                <w:rFonts w:hint="eastAsia" w:ascii="宋体" w:hAnsi="宋体" w:cs="宋体"/>
                <w:bCs/>
                <w:szCs w:val="21"/>
              </w:rPr>
              <w:t>1</w:t>
            </w:r>
            <w:r>
              <w:rPr>
                <w:rFonts w:hint="eastAsia" w:ascii="宋体" w:hAnsi="宋体" w:cs="宋体"/>
                <w:b/>
                <w:szCs w:val="21"/>
              </w:rPr>
              <w:t>.财政资金</w:t>
            </w:r>
            <w:r>
              <w:rPr>
                <w:rFonts w:hint="eastAsia" w:ascii="宋体" w:hAnsi="宋体" w:cs="宋体"/>
                <w:b/>
                <w:szCs w:val="21"/>
                <w:lang w:eastAsia="zh-CN"/>
              </w:rPr>
              <w:t>与自筹资金</w:t>
            </w:r>
            <w:r>
              <w:rPr>
                <w:rFonts w:hint="eastAsia" w:ascii="宋体" w:hAnsi="宋体" w:cs="宋体"/>
                <w:b/>
                <w:szCs w:val="21"/>
              </w:rPr>
              <w:t>。</w:t>
            </w:r>
          </w:p>
          <w:p>
            <w:pPr>
              <w:spacing w:line="300" w:lineRule="auto"/>
              <w:rPr>
                <w:rFonts w:hint="eastAsia" w:ascii="宋体" w:hAnsi="宋体" w:cs="宋体"/>
                <w:b/>
                <w:szCs w:val="21"/>
              </w:rPr>
            </w:pPr>
            <w:r>
              <w:rPr>
                <w:rFonts w:hint="eastAsia" w:ascii="宋体" w:hAnsi="宋体" w:cs="宋体"/>
                <w:b/>
                <w:szCs w:val="21"/>
              </w:rPr>
              <w:t>2.采购预算：</w:t>
            </w:r>
          </w:p>
          <w:p>
            <w:pPr>
              <w:spacing w:line="300" w:lineRule="auto"/>
              <w:rPr>
                <w:rFonts w:hint="default" w:ascii="宋体" w:hAnsi="宋体" w:cs="宋体"/>
                <w:b/>
                <w:szCs w:val="21"/>
                <w:lang w:val="en-US" w:eastAsia="zh-CN"/>
              </w:rPr>
            </w:pPr>
            <w:r>
              <w:rPr>
                <w:rFonts w:hint="eastAsia" w:ascii="宋体" w:hAnsi="宋体" w:cs="宋体"/>
                <w:b/>
                <w:szCs w:val="21"/>
              </w:rPr>
              <w:t>一标包：采购预算：416703.95元；</w:t>
            </w:r>
            <w:r>
              <w:rPr>
                <w:rFonts w:hint="eastAsia" w:ascii="宋体" w:hAnsi="宋体" w:cs="宋体"/>
                <w:b/>
                <w:szCs w:val="21"/>
                <w:lang w:val="en-US" w:eastAsia="zh-CN"/>
              </w:rPr>
              <w:t>(财政预算：400000元、自筹预算：16703.95元）</w:t>
            </w:r>
          </w:p>
          <w:p>
            <w:pPr>
              <w:spacing w:line="300" w:lineRule="auto"/>
              <w:rPr>
                <w:rFonts w:hint="eastAsia" w:ascii="宋体" w:hAnsi="宋体" w:cs="宋体"/>
                <w:b/>
                <w:szCs w:val="21"/>
              </w:rPr>
            </w:pPr>
          </w:p>
          <w:p>
            <w:pPr>
              <w:spacing w:line="300" w:lineRule="auto"/>
              <w:rPr>
                <w:rFonts w:hint="default" w:ascii="宋体" w:hAnsi="宋体" w:cs="宋体"/>
                <w:b/>
                <w:szCs w:val="21"/>
                <w:lang w:val="en-US" w:eastAsia="zh-CN"/>
              </w:rPr>
            </w:pPr>
            <w:r>
              <w:rPr>
                <w:rFonts w:hint="eastAsia" w:ascii="宋体" w:hAnsi="宋体" w:cs="宋体"/>
                <w:b/>
                <w:szCs w:val="21"/>
              </w:rPr>
              <w:t>二标包：采购预算：207719.03元</w:t>
            </w:r>
            <w:r>
              <w:rPr>
                <w:rFonts w:hint="eastAsia" w:ascii="宋体" w:hAnsi="宋体" w:cs="宋体"/>
                <w:b/>
                <w:szCs w:val="21"/>
                <w:lang w:eastAsia="zh-CN"/>
              </w:rPr>
              <w:t>；</w:t>
            </w:r>
            <w:r>
              <w:rPr>
                <w:rFonts w:hint="eastAsia" w:ascii="宋体" w:hAnsi="宋体" w:cs="宋体"/>
                <w:b/>
                <w:szCs w:val="21"/>
                <w:lang w:val="en-US" w:eastAsia="zh-CN"/>
              </w:rPr>
              <w:t>(财政预算：200000元、自筹预算：7719.03元）</w:t>
            </w:r>
          </w:p>
          <w:p>
            <w:pPr>
              <w:spacing w:line="300" w:lineRule="auto"/>
              <w:rPr>
                <w:rFonts w:hint="eastAsia" w:ascii="宋体" w:hAnsi="宋体" w:cs="宋体"/>
                <w:b/>
                <w:szCs w:val="21"/>
              </w:rPr>
            </w:pPr>
            <w:r>
              <w:rPr>
                <w:rFonts w:hint="eastAsia" w:ascii="宋体" w:hAnsi="宋体" w:cs="宋体"/>
                <w:b/>
                <w:szCs w:val="21"/>
                <w:lang w:val="en-US" w:eastAsia="zh-CN"/>
              </w:rPr>
              <w:t xml:space="preserve"> </w:t>
            </w:r>
          </w:p>
          <w:p>
            <w:pPr>
              <w:spacing w:line="300" w:lineRule="auto"/>
              <w:rPr>
                <w:rFonts w:ascii="宋体" w:hAnsi="宋体" w:cs="宋体"/>
                <w:szCs w:val="21"/>
              </w:rPr>
            </w:pPr>
            <w:r>
              <w:rPr>
                <w:rFonts w:hint="eastAsia" w:ascii="宋体" w:hAnsi="宋体" w:cs="宋体"/>
                <w:b/>
                <w:szCs w:val="21"/>
              </w:rPr>
              <w:t>（</w:t>
            </w:r>
            <w:r>
              <w:rPr>
                <w:rFonts w:hint="eastAsia" w:ascii="宋体" w:hAnsi="宋体" w:cs="宋体"/>
                <w:b/>
                <w:szCs w:val="21"/>
                <w:lang w:eastAsia="zh-CN"/>
              </w:rPr>
              <w:t>以上各标包预算</w:t>
            </w:r>
            <w:r>
              <w:rPr>
                <w:rFonts w:hint="eastAsia" w:ascii="宋体" w:hAnsi="宋体" w:cs="宋体"/>
                <w:b/>
                <w:szCs w:val="21"/>
              </w:rPr>
              <w:t>金额</w:t>
            </w:r>
            <w:r>
              <w:rPr>
                <w:rFonts w:hint="eastAsia" w:ascii="宋体" w:hAnsi="宋体" w:cs="宋体"/>
                <w:b/>
                <w:szCs w:val="21"/>
                <w:lang w:eastAsia="zh-CN"/>
              </w:rPr>
              <w:t>均</w:t>
            </w:r>
            <w:r>
              <w:rPr>
                <w:rFonts w:hint="eastAsia" w:ascii="宋体" w:hAnsi="宋体" w:cs="宋体"/>
                <w:b/>
                <w:szCs w:val="21"/>
              </w:rPr>
              <w:t>为</w:t>
            </w:r>
            <w:r>
              <w:rPr>
                <w:rFonts w:hint="eastAsia" w:ascii="宋体" w:hAnsi="宋体" w:cs="宋体"/>
                <w:b/>
                <w:szCs w:val="21"/>
                <w:lang w:eastAsia="zh-CN"/>
              </w:rPr>
              <w:t>最高限价</w:t>
            </w:r>
            <w:r>
              <w:rPr>
                <w:rFonts w:hint="eastAsia" w:ascii="宋体" w:hAnsi="宋体" w:cs="宋体"/>
                <w:b/>
                <w:szCs w:val="21"/>
              </w:rPr>
              <w:t>，超过为无效报价）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仿宋_GB2312"/>
              </w:rPr>
              <w:t>长葛市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0"/>
              <w:shd w:val="clear" w:color="auto" w:fill="FFFFFF"/>
              <w:spacing w:before="0" w:beforeAutospacing="0" w:after="0" w:afterAutospacing="0" w:line="360" w:lineRule="auto"/>
              <w:rPr>
                <w:rFonts w:cs="仿宋_GB2312"/>
                <w:kern w:val="2"/>
                <w:sz w:val="21"/>
                <w:szCs w:val="22"/>
              </w:rPr>
            </w:pPr>
            <w:r>
              <w:rPr>
                <w:rFonts w:hint="eastAsia" w:cs="仿宋_GB2312"/>
                <w:kern w:val="2"/>
                <w:sz w:val="21"/>
                <w:szCs w:val="22"/>
              </w:rPr>
              <w:t>一标包：长葛市坡胡镇石桥刘</w:t>
            </w:r>
            <w:r>
              <w:rPr>
                <w:rFonts w:hint="eastAsia" w:cs="仿宋_GB2312"/>
                <w:kern w:val="2"/>
                <w:sz w:val="21"/>
                <w:szCs w:val="22"/>
                <w:lang w:eastAsia="zh-CN"/>
              </w:rPr>
              <w:t>村</w:t>
            </w:r>
            <w:r>
              <w:rPr>
                <w:rFonts w:hint="eastAsia" w:cs="仿宋_GB2312"/>
                <w:kern w:val="2"/>
                <w:sz w:val="21"/>
                <w:szCs w:val="22"/>
              </w:rPr>
              <w:t>道路工程（一事一议）</w:t>
            </w:r>
            <w:r>
              <w:rPr>
                <w:rFonts w:hint="eastAsia" w:cs="仿宋_GB2312"/>
                <w:kern w:val="2"/>
                <w:sz w:val="21"/>
                <w:szCs w:val="22"/>
                <w:lang w:eastAsia="zh-CN"/>
              </w:rPr>
              <w:t>工程</w:t>
            </w:r>
            <w:r>
              <w:rPr>
                <w:rFonts w:hint="eastAsia" w:cs="仿宋_GB2312"/>
                <w:kern w:val="2"/>
                <w:sz w:val="21"/>
                <w:szCs w:val="22"/>
              </w:rPr>
              <w:t>，包括新修15cm厚c25混凝土路面；中北街道路宽度为5米，长度为314.5米；南街道路宽度为4米，长度为382.5米；</w:t>
            </w:r>
          </w:p>
          <w:p>
            <w:pPr>
              <w:pStyle w:val="30"/>
              <w:shd w:val="clear" w:color="auto" w:fill="FFFFFF"/>
              <w:spacing w:before="0" w:beforeAutospacing="0" w:after="0" w:afterAutospacing="0" w:line="360" w:lineRule="auto"/>
              <w:rPr>
                <w:rFonts w:cs="仿宋_GB2312"/>
                <w:kern w:val="2"/>
                <w:sz w:val="21"/>
                <w:szCs w:val="22"/>
              </w:rPr>
            </w:pPr>
            <w:r>
              <w:rPr>
                <w:rFonts w:hint="eastAsia" w:cs="仿宋_GB2312"/>
                <w:kern w:val="2"/>
                <w:sz w:val="21"/>
                <w:szCs w:val="22"/>
              </w:rPr>
              <w:t>二标包：长葛市坡胡镇候庄村修建村内道路一事一议项目，包括拆除部分原有混凝土路面、新修10cm厚c25混凝土路面；道路施工3.4米宽长度69.5米，3.3米宽长度580.85米；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pStyle w:val="30"/>
              <w:shd w:val="clear" w:color="auto" w:fill="FFFFFF"/>
              <w:spacing w:before="0" w:beforeAutospacing="0" w:after="0" w:afterAutospacing="0" w:line="360" w:lineRule="auto"/>
              <w:rPr>
                <w:szCs w:val="21"/>
              </w:rPr>
            </w:pPr>
            <w:r>
              <w:rPr>
                <w:rFonts w:hint="eastAsia"/>
                <w:color w:val="auto"/>
                <w:shd w:val="clear" w:color="auto" w:fill="FFFFFF"/>
              </w:rPr>
              <w:t>均为合同签订后30 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ind w:left="-199" w:leftChars="-95" w:right="-134" w:rightChars="-64"/>
              <w:jc w:val="center"/>
              <w:rPr>
                <w:rFonts w:ascii="宋体" w:hAnsi="宋体"/>
                <w:bCs/>
                <w:color w:val="auto"/>
                <w:szCs w:val="21"/>
              </w:rPr>
            </w:pPr>
            <w:r>
              <w:rPr>
                <w:rFonts w:hint="eastAsia" w:ascii="宋体" w:hAnsi="宋体"/>
                <w:bCs/>
                <w:color w:val="auto"/>
                <w:szCs w:val="21"/>
              </w:rPr>
              <w:t xml:space="preserve">长葛市公共资源交易中心 </w:t>
            </w:r>
            <w:r>
              <w:rPr>
                <w:rFonts w:hint="eastAsia" w:ascii="宋体" w:hAnsi="宋体"/>
                <w:bCs/>
                <w:color w:val="auto"/>
                <w:szCs w:val="21"/>
                <w:lang w:val="en-US" w:eastAsia="zh-CN"/>
              </w:rPr>
              <w:t>4</w:t>
            </w:r>
            <w:r>
              <w:rPr>
                <w:rFonts w:hint="eastAsia" w:ascii="宋体" w:hAnsi="宋体"/>
                <w:bCs/>
                <w:color w:val="auto"/>
                <w:szCs w:val="21"/>
              </w:rPr>
              <w:t xml:space="preserve"> 楼开标 </w:t>
            </w:r>
            <w:r>
              <w:rPr>
                <w:rFonts w:hint="eastAsia" w:ascii="宋体" w:hAnsi="宋体"/>
                <w:bCs/>
                <w:color w:val="auto"/>
                <w:szCs w:val="21"/>
                <w:lang w:val="en-US" w:eastAsia="zh-CN"/>
              </w:rPr>
              <w:t>418</w:t>
            </w:r>
            <w:r>
              <w:rPr>
                <w:rFonts w:hint="eastAsia" w:ascii="宋体" w:hAnsi="宋体"/>
                <w:bCs/>
                <w:color w:val="auto"/>
                <w:szCs w:val="21"/>
              </w:rPr>
              <w:t xml:space="preserve"> 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ind w:left="-199" w:leftChars="-95" w:right="-134" w:rightChars="-64"/>
              <w:jc w:val="center"/>
              <w:rPr>
                <w:rFonts w:ascii="宋体" w:hAnsi="宋体"/>
                <w:bCs/>
                <w:color w:val="auto"/>
                <w:szCs w:val="21"/>
              </w:rPr>
            </w:pPr>
            <w:r>
              <w:rPr>
                <w:rFonts w:hint="eastAsia" w:ascii="宋体" w:hAnsi="宋体"/>
                <w:bCs/>
                <w:color w:val="auto"/>
                <w:szCs w:val="21"/>
              </w:rPr>
              <w:t xml:space="preserve">谈判文件接收截止时间及谈判时间：2019年  </w:t>
            </w:r>
            <w:r>
              <w:rPr>
                <w:rFonts w:hint="eastAsia" w:ascii="宋体" w:hAnsi="宋体"/>
                <w:bCs/>
                <w:color w:val="auto"/>
                <w:szCs w:val="21"/>
                <w:lang w:val="en-US" w:eastAsia="zh-CN"/>
              </w:rPr>
              <w:t>11</w:t>
            </w:r>
            <w:r>
              <w:rPr>
                <w:rFonts w:hint="eastAsia" w:ascii="宋体" w:hAnsi="宋体"/>
                <w:bCs/>
                <w:color w:val="auto"/>
                <w:szCs w:val="21"/>
              </w:rPr>
              <w:t>月</w:t>
            </w:r>
            <w:r>
              <w:rPr>
                <w:rFonts w:hint="eastAsia" w:ascii="宋体" w:hAnsi="宋体"/>
                <w:bCs/>
                <w:color w:val="auto"/>
                <w:szCs w:val="21"/>
                <w:lang w:val="en-US" w:eastAsia="zh-CN"/>
              </w:rPr>
              <w:t>6</w:t>
            </w:r>
            <w:r>
              <w:rPr>
                <w:rFonts w:hint="eastAsia" w:ascii="宋体" w:hAnsi="宋体"/>
                <w:bCs/>
                <w:color w:val="auto"/>
                <w:szCs w:val="21"/>
              </w:rPr>
              <w:t xml:space="preserve"> 日 </w:t>
            </w:r>
            <w:r>
              <w:rPr>
                <w:rFonts w:hint="eastAsia" w:ascii="宋体" w:hAnsi="宋体"/>
                <w:bCs/>
                <w:color w:val="auto"/>
                <w:szCs w:val="21"/>
                <w:lang w:val="en-US" w:eastAsia="zh-CN"/>
              </w:rPr>
              <w:t>10</w:t>
            </w:r>
            <w:r>
              <w:rPr>
                <w:rFonts w:hint="eastAsia" w:ascii="宋体" w:hAnsi="宋体"/>
                <w:bCs/>
                <w:color w:val="auto"/>
                <w:szCs w:val="21"/>
              </w:rPr>
              <w:t xml:space="preserve"> 时 </w:t>
            </w:r>
            <w:r>
              <w:rPr>
                <w:rFonts w:hint="eastAsia" w:ascii="宋体" w:hAnsi="宋体"/>
                <w:bCs/>
                <w:color w:val="auto"/>
                <w:szCs w:val="21"/>
                <w:lang w:val="en-US" w:eastAsia="zh-CN"/>
              </w:rPr>
              <w:t>00</w:t>
            </w:r>
            <w:r>
              <w:rPr>
                <w:rFonts w:hint="eastAsia" w:ascii="宋体" w:hAnsi="宋体"/>
                <w:bCs/>
                <w:color w:val="auto"/>
                <w:szCs w:val="21"/>
              </w:rPr>
              <w:t xml:space="preserve"> 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b/>
                <w:bCs/>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tabs>
                <w:tab w:val="left" w:pos="312"/>
              </w:tabs>
              <w:spacing w:line="300" w:lineRule="auto"/>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开户行：中国工商银行股份有限公司长葛支行</w:t>
            </w:r>
          </w:p>
          <w:p>
            <w:pPr>
              <w:tabs>
                <w:tab w:val="left" w:pos="312"/>
              </w:tabs>
              <w:spacing w:line="300" w:lineRule="auto"/>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户  名：长葛市公共资源交易中心</w:t>
            </w:r>
            <w:bookmarkStart w:id="22" w:name="_GoBack"/>
            <w:bookmarkEnd w:id="22"/>
          </w:p>
          <w:p>
            <w:pPr>
              <w:tabs>
                <w:tab w:val="left" w:pos="312"/>
              </w:tabs>
              <w:spacing w:line="300" w:lineRule="auto"/>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账  号：1708026029200151795</w:t>
            </w:r>
          </w:p>
          <w:p>
            <w:pPr>
              <w:tabs>
                <w:tab w:val="left" w:pos="312"/>
              </w:tabs>
              <w:spacing w:line="300" w:lineRule="auto"/>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履约保证金的形式：基本户转账，在中标人签订合同前办理。</w:t>
            </w:r>
          </w:p>
          <w:p>
            <w:pPr>
              <w:tabs>
                <w:tab w:val="left" w:pos="312"/>
              </w:tabs>
              <w:spacing w:line="300" w:lineRule="auto"/>
              <w:rPr>
                <w:rFonts w:hint="eastAsia"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szCs w:val="21"/>
              </w:rPr>
            </w:pPr>
            <w:r>
              <w:rPr>
                <w:rFonts w:hint="eastAsia" w:ascii="宋体" w:hAnsi="宋体" w:cs="宋体"/>
                <w:bCs/>
                <w:szCs w:val="21"/>
              </w:rPr>
              <w:t>9、</w:t>
            </w:r>
            <w:r>
              <w:rPr>
                <w:rFonts w:hint="eastAsia" w:ascii="宋体" w:hAnsi="宋体" w:cs="宋体"/>
                <w:bCs/>
                <w:szCs w:val="21"/>
                <w:lang w:val="en-US" w:eastAsia="zh-CN"/>
              </w:rPr>
              <w:t>供应商须具备独立法人资格，具有市政公用工程施工总承包三级（含）以上资质，并且具有有效的安全生产许可证，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5. 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0"/>
        <w:shd w:val="clear" w:color="auto" w:fill="FFFFFF"/>
        <w:spacing w:before="0" w:beforeAutospacing="0" w:after="0" w:afterAutospacing="0"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一标包：长葛市坡胡镇石桥刘道路工程（一事一议项目），包括新修15cm厚c25混凝土路面；中北街道路宽度为5米，长度为314.5米；南街道路宽度为4米，长度为382.5米；</w:t>
      </w:r>
    </w:p>
    <w:p>
      <w:pPr>
        <w:pStyle w:val="30"/>
        <w:shd w:val="clear" w:color="auto" w:fill="FFFFFF"/>
        <w:spacing w:before="0" w:beforeAutospacing="0" w:after="0" w:afterAutospacing="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二标包：长葛市坡胡镇候庄村修建村内道路一事一议项目工程，包括拆除部分原有混凝土路面、新修10cm厚c25混凝土路面；道路施工3.4米宽长度69.5米，3.3米宽长度580.85米；</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依据</w:t>
      </w:r>
      <w:r>
        <w:rPr>
          <w:rFonts w:hint="eastAsia" w:ascii="宋体" w:hAnsi="宋体" w:eastAsia="宋体" w:cs="宋体"/>
          <w:kern w:val="2"/>
          <w:sz w:val="24"/>
          <w:szCs w:val="24"/>
          <w:lang w:val="en-US" w:eastAsia="zh-CN" w:bidi="ar-SA"/>
        </w:rPr>
        <w:t>建设单位</w:t>
      </w:r>
      <w:r>
        <w:rPr>
          <w:rFonts w:hint="eastAsia" w:cs="宋体"/>
          <w:kern w:val="2"/>
          <w:sz w:val="24"/>
          <w:szCs w:val="24"/>
          <w:lang w:val="en-US" w:eastAsia="zh-CN" w:bidi="ar-SA"/>
        </w:rPr>
        <w:t>提供</w:t>
      </w:r>
      <w:r>
        <w:rPr>
          <w:rFonts w:hint="eastAsia" w:ascii="宋体" w:hAnsi="宋体" w:eastAsia="宋体" w:cs="宋体"/>
          <w:kern w:val="2"/>
          <w:sz w:val="24"/>
          <w:szCs w:val="24"/>
          <w:lang w:val="en-US" w:eastAsia="zh-CN" w:bidi="ar-SA"/>
        </w:rPr>
        <w:t>的</w:t>
      </w:r>
      <w:r>
        <w:rPr>
          <w:rFonts w:hint="eastAsia" w:cs="宋体"/>
          <w:kern w:val="2"/>
          <w:sz w:val="24"/>
          <w:szCs w:val="24"/>
          <w:lang w:val="en-US" w:eastAsia="zh-CN" w:bidi="ar-SA"/>
        </w:rPr>
        <w:t>施工</w:t>
      </w:r>
      <w:r>
        <w:rPr>
          <w:rFonts w:hint="eastAsia" w:ascii="宋体" w:hAnsi="宋体" w:eastAsia="宋体" w:cs="宋体"/>
          <w:kern w:val="2"/>
          <w:sz w:val="24"/>
          <w:szCs w:val="24"/>
          <w:lang w:val="en-US" w:eastAsia="zh-CN" w:bidi="ar-SA"/>
        </w:rPr>
        <w:t>图纸；</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cs="宋体"/>
          <w:kern w:val="2"/>
          <w:sz w:val="24"/>
          <w:szCs w:val="24"/>
          <w:lang w:val="en-US" w:eastAsia="zh-CN" w:bidi="ar-SA"/>
        </w:rPr>
        <w:t>清单</w:t>
      </w:r>
      <w:r>
        <w:rPr>
          <w:rFonts w:hint="eastAsia" w:ascii="宋体" w:hAnsi="宋体" w:eastAsia="宋体" w:cs="宋体"/>
          <w:kern w:val="2"/>
          <w:sz w:val="24"/>
          <w:szCs w:val="24"/>
          <w:lang w:val="en-US" w:eastAsia="zh-CN" w:bidi="ar-SA"/>
        </w:rPr>
        <w:t>依据《建设工程工程量清单计价规范》（2013）；</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cs="宋体"/>
          <w:kern w:val="2"/>
          <w:sz w:val="24"/>
          <w:szCs w:val="24"/>
          <w:lang w:val="en-US" w:eastAsia="zh-CN" w:bidi="ar-SA"/>
        </w:rPr>
        <w:t>定额依据</w:t>
      </w:r>
      <w:r>
        <w:rPr>
          <w:rFonts w:hint="eastAsia" w:ascii="宋体" w:hAnsi="宋体" w:eastAsia="宋体" w:cs="宋体"/>
          <w:kern w:val="2"/>
          <w:sz w:val="24"/>
          <w:szCs w:val="24"/>
          <w:lang w:val="en-US" w:eastAsia="zh-CN" w:bidi="ar-SA"/>
        </w:rPr>
        <w:t>《河南省市政工程预算定额》（</w:t>
      </w:r>
      <w:r>
        <w:rPr>
          <w:rFonts w:hint="eastAsia" w:cs="宋体"/>
          <w:kern w:val="2"/>
          <w:sz w:val="24"/>
          <w:szCs w:val="24"/>
          <w:lang w:val="en-US" w:eastAsia="zh-CN" w:bidi="ar-SA"/>
        </w:rPr>
        <w:t>HA  A1-31-</w:t>
      </w:r>
      <w:r>
        <w:rPr>
          <w:rFonts w:hint="eastAsia" w:ascii="宋体" w:hAnsi="宋体" w:eastAsia="宋体" w:cs="宋体"/>
          <w:kern w:val="2"/>
          <w:sz w:val="24"/>
          <w:szCs w:val="24"/>
          <w:lang w:val="en-US" w:eastAsia="zh-CN" w:bidi="ar-SA"/>
        </w:rPr>
        <w:t>2016）</w:t>
      </w:r>
      <w:r>
        <w:rPr>
          <w:rFonts w:hint="eastAsia" w:cs="宋体"/>
          <w:kern w:val="2"/>
          <w:sz w:val="24"/>
          <w:szCs w:val="24"/>
          <w:lang w:val="en-US" w:eastAsia="zh-CN" w:bidi="ar-SA"/>
        </w:rPr>
        <w:t>及配套的相关文件</w:t>
      </w:r>
      <w:r>
        <w:rPr>
          <w:rFonts w:hint="eastAsia" w:ascii="宋体" w:hAnsi="宋体" w:eastAsia="宋体" w:cs="宋体"/>
          <w:kern w:val="2"/>
          <w:sz w:val="24"/>
          <w:szCs w:val="24"/>
          <w:lang w:val="en-US" w:eastAsia="zh-CN" w:bidi="ar-SA"/>
        </w:rPr>
        <w:t>；</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4.材料价格依据《许昌市工程造价信息》2019年第三期信息价格，未包含的材料价格参考市场价；</w:t>
      </w:r>
    </w:p>
    <w:p>
      <w:pPr>
        <w:pStyle w:val="129"/>
        <w:keepNext w:val="0"/>
        <w:keepLines w:val="0"/>
        <w:pageBreakBefore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5.税金</w:t>
      </w:r>
      <w:r>
        <w:rPr>
          <w:rFonts w:hint="eastAsia" w:ascii="宋体" w:hAnsi="宋体" w:cs="宋体"/>
          <w:kern w:val="2"/>
          <w:sz w:val="24"/>
          <w:szCs w:val="24"/>
          <w:lang w:val="en-US" w:eastAsia="zh-CN" w:bidi="ar-SA"/>
        </w:rPr>
        <w:t>调整依据建办标函【2019】193号文，</w:t>
      </w:r>
      <w:r>
        <w:rPr>
          <w:rFonts w:hint="eastAsia" w:ascii="宋体" w:hAnsi="宋体" w:eastAsia="宋体" w:cs="宋体"/>
          <w:kern w:val="2"/>
          <w:sz w:val="24"/>
          <w:szCs w:val="24"/>
          <w:lang w:val="en-US" w:eastAsia="zh-CN" w:bidi="ar-SA"/>
        </w:rPr>
        <w:t>按9%计入；</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ascii="宋体" w:hAnsi="宋体" w:cs="宋体"/>
          <w:sz w:val="24"/>
          <w:szCs w:val="24"/>
        </w:rPr>
      </w:pPr>
      <w:r>
        <w:rPr>
          <w:rFonts w:hint="eastAsia" w:ascii="宋体" w:hAnsi="宋体" w:eastAsia="宋体" w:cs="宋体"/>
          <w:kern w:val="2"/>
          <w:sz w:val="24"/>
          <w:szCs w:val="24"/>
          <w:lang w:val="en-US" w:eastAsia="zh-CN" w:bidi="ar-SA"/>
        </w:rPr>
        <w:t>6.人工费价格指数按豫建标定【2019】26号文</w:t>
      </w:r>
      <w:r>
        <w:rPr>
          <w:rFonts w:hint="eastAsia" w:cs="宋体"/>
          <w:kern w:val="2"/>
          <w:sz w:val="24"/>
          <w:szCs w:val="24"/>
          <w:lang w:val="en-US" w:eastAsia="zh-CN" w:bidi="ar-SA"/>
        </w:rPr>
        <w:t>发布的相应人工费指数进行调整</w:t>
      </w:r>
      <w:r>
        <w:rPr>
          <w:rFonts w:hint="eastAsia" w:ascii="宋体" w:hAnsi="宋体" w:eastAsia="宋体" w:cs="宋体"/>
          <w:kern w:val="2"/>
          <w:sz w:val="24"/>
          <w:szCs w:val="24"/>
          <w:lang w:val="en-US" w:eastAsia="zh-CN" w:bidi="ar-SA"/>
        </w:rPr>
        <w:t>；</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widowControl/>
        <w:shd w:val="clear" w:color="auto" w:fill="FFFFFF"/>
        <w:spacing w:line="360" w:lineRule="auto"/>
        <w:ind w:firstLine="480" w:firstLineChars="200"/>
        <w:contextualSpacing/>
        <w:jc w:val="left"/>
        <w:rPr>
          <w:rFonts w:ascii="宋体" w:hAnsi="宋体" w:cs="宋体"/>
          <w:bCs/>
          <w:color w:val="000000" w:themeColor="text1"/>
          <w:sz w:val="24"/>
          <w:szCs w:val="24"/>
        </w:rPr>
      </w:pPr>
      <w:r>
        <w:rPr>
          <w:rFonts w:hint="eastAsia" w:ascii="宋体" w:hAnsi="宋体" w:cs="宋体"/>
          <w:bCs/>
          <w:color w:val="000000" w:themeColor="text1"/>
          <w:sz w:val="24"/>
          <w:szCs w:val="24"/>
        </w:rPr>
        <w:t>五、其他要求</w:t>
      </w:r>
    </w:p>
    <w:p>
      <w:pPr>
        <w:widowControl/>
        <w:shd w:val="clear" w:color="auto" w:fill="FFFFFF"/>
        <w:spacing w:line="360" w:lineRule="auto"/>
        <w:ind w:firstLine="480" w:firstLineChars="200"/>
        <w:contextualSpacing/>
        <w:jc w:val="left"/>
        <w:rPr>
          <w:rFonts w:hint="eastAsia" w:ascii="宋体" w:hAnsi="宋体" w:cs="宋体"/>
          <w:bCs/>
          <w:color w:val="000000" w:themeColor="text1"/>
          <w:sz w:val="24"/>
          <w:szCs w:val="24"/>
          <w:lang w:val="zh-CN"/>
        </w:rPr>
      </w:pPr>
      <w:r>
        <w:rPr>
          <w:rFonts w:hint="eastAsia" w:ascii="宋体" w:hAnsi="宋体" w:cs="宋体"/>
          <w:bCs/>
          <w:color w:val="000000" w:themeColor="text1"/>
          <w:sz w:val="24"/>
          <w:szCs w:val="24"/>
          <w:lang w:val="zh-CN"/>
        </w:rPr>
        <w:t>1、支付方式：银行转账</w:t>
      </w:r>
    </w:p>
    <w:p>
      <w:pPr>
        <w:widowControl/>
        <w:shd w:val="clear" w:color="auto" w:fill="FFFFFF"/>
        <w:spacing w:line="360" w:lineRule="auto"/>
        <w:ind w:firstLine="480" w:firstLineChars="200"/>
        <w:contextualSpacing/>
        <w:jc w:val="left"/>
        <w:rPr>
          <w:rFonts w:hint="eastAsia" w:ascii="宋体" w:hAnsi="宋体" w:cs="宋体"/>
          <w:bCs/>
          <w:color w:val="000000" w:themeColor="text1"/>
          <w:sz w:val="24"/>
          <w:szCs w:val="24"/>
          <w:lang w:val="zh-CN"/>
        </w:rPr>
      </w:pPr>
      <w:r>
        <w:rPr>
          <w:rFonts w:hint="eastAsia" w:ascii="宋体" w:hAnsi="宋体" w:cs="宋体"/>
          <w:bCs/>
          <w:color w:val="000000" w:themeColor="text1"/>
          <w:sz w:val="24"/>
          <w:szCs w:val="24"/>
          <w:lang w:val="zh-CN"/>
        </w:rPr>
        <w:t>2、支付时间及条件：按合同要求</w:t>
      </w:r>
    </w:p>
    <w:p>
      <w:pPr>
        <w:widowControl/>
        <w:shd w:val="clear" w:color="auto" w:fill="FFFFFF"/>
        <w:spacing w:line="360" w:lineRule="auto"/>
        <w:ind w:firstLine="480" w:firstLineChars="200"/>
        <w:contextualSpacing/>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rPr>
        <w:t>3</w:t>
      </w:r>
      <w:r>
        <w:rPr>
          <w:rFonts w:hint="eastAsia" w:ascii="宋体" w:hAnsi="宋体" w:cs="宋体"/>
          <w:bCs/>
          <w:color w:val="000000" w:themeColor="text1"/>
          <w:sz w:val="24"/>
          <w:szCs w:val="24"/>
          <w:lang w:val="zh-CN"/>
        </w:rPr>
        <w:t>、投标人应就该项目完整投标，否则为无效投标。</w:t>
      </w:r>
    </w:p>
    <w:p>
      <w:pPr>
        <w:widowControl/>
        <w:shd w:val="clear" w:color="auto" w:fill="FFFFFF"/>
        <w:spacing w:line="360" w:lineRule="auto"/>
        <w:ind w:firstLine="480" w:firstLineChars="200"/>
        <w:contextualSpacing/>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rPr>
        <w:t>4</w:t>
      </w:r>
      <w:r>
        <w:rPr>
          <w:rFonts w:hint="eastAsia" w:ascii="宋体" w:hAnsi="宋体" w:cs="宋体"/>
          <w:bCs/>
          <w:color w:val="000000" w:themeColor="text1"/>
          <w:sz w:val="24"/>
          <w:szCs w:val="24"/>
          <w:lang w:val="zh-CN"/>
        </w:rPr>
        <w:t>、本项目为交钥匙工程。</w:t>
      </w:r>
    </w:p>
    <w:p>
      <w:pPr>
        <w:spacing w:line="360" w:lineRule="auto"/>
        <w:ind w:firstLine="480" w:firstLineChars="200"/>
        <w:outlineLvl w:val="0"/>
        <w:rPr>
          <w:rFonts w:ascii="宋体" w:hAnsi="宋体" w:cs="宋体"/>
          <w:bCs/>
          <w:color w:val="000000" w:themeColor="text1"/>
          <w:sz w:val="24"/>
          <w:szCs w:val="24"/>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pStyle w:val="127"/>
        <w:autoSpaceDE w:val="0"/>
        <w:autoSpaceDN w:val="0"/>
        <w:spacing w:line="360" w:lineRule="auto"/>
        <w:ind w:left="420" w:firstLine="0" w:firstLineChars="0"/>
        <w:contextualSpacing/>
        <w:rPr>
          <w:rFonts w:ascii="Times New Roman" w:hAnsi="Times New Roman" w:eastAsia="宋体" w:cs="Times New Roman"/>
          <w:b/>
          <w:bCs/>
          <w:color w:val="000000" w:themeColor="text1"/>
          <w:sz w:val="24"/>
          <w:szCs w:val="24"/>
        </w:rPr>
      </w:pPr>
      <w:r>
        <w:rPr>
          <w:rFonts w:hint="eastAsia" w:ascii="Times New Roman" w:hAnsi="Times New Roman" w:eastAsia="宋体" w:cs="Times New Roman"/>
          <w:sz w:val="24"/>
          <w:szCs w:val="24"/>
        </w:rPr>
        <w:t>（2）</w:t>
      </w:r>
      <w:r>
        <w:rPr>
          <w:rFonts w:hint="eastAsia" w:ascii="Times New Roman" w:hAnsi="Times New Roman" w:eastAsia="宋体" w:cs="Times New Roman"/>
          <w:b/>
          <w:bCs/>
          <w:color w:val="000000" w:themeColor="text1"/>
          <w:sz w:val="24"/>
          <w:szCs w:val="24"/>
        </w:rPr>
        <w:t>使用电子介质存储的响应文件单独密封包装。将以上密封包装的纸质响应文件和使用电子介质存储的响应文件一并提交。</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按照《关于推进全流程电子化交易和在线监管工作有关问题的通知》（许公管办[2019]3号）规定，不同供应商电子响应文件制作硬件特征码（网卡MAC地址、CPU序号、硬盘序列号等）均一致时，视为‘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pStyle w:val="2"/>
        <w:rPr>
          <w:rFonts w:ascii="宋体" w:hAnsi="宋体"/>
          <w:b/>
          <w:kern w:val="0"/>
          <w:sz w:val="24"/>
          <w:szCs w:val="24"/>
        </w:rPr>
      </w:pPr>
    </w:p>
    <w:p>
      <w:pPr>
        <w:pStyle w:val="2"/>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ascii="等线" w:hAnsi="等线" w:cs="宋体"/>
          <w:szCs w:val="21"/>
        </w:rPr>
      </w:pPr>
    </w:p>
    <w:p>
      <w:pPr>
        <w:spacing w:beforeLines="50"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ascii="等线" w:hAnsi="等线" w:cs="宋体"/>
          <w:sz w:val="24"/>
          <w:szCs w:val="24"/>
        </w:rPr>
      </w:pPr>
      <w:r>
        <w:rPr>
          <w:rFonts w:hint="eastAsia" w:ascii="等线" w:hAnsi="等线" w:cs="宋体"/>
          <w:sz w:val="24"/>
          <w:szCs w:val="24"/>
          <w:lang w:val="zh-CN"/>
        </w:rPr>
        <w:t>年月日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10" w:type="first"/>
      <w:footerReference r:id="rId13" w:type="first"/>
      <w:headerReference r:id="rId9" w:type="default"/>
      <w:footerReference r:id="rId11" w:type="default"/>
      <w:footerReference r:id="rId12"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5" o:spid="_x0000_s307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tLeast"/>
      <w:jc w:val="both"/>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w:pict>
        <v:shape id="_x0000_s3073" o:spid="_x0000_s3073"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48</w:t>
                </w:r>
                <w:r>
                  <w:rPr>
                    <w:rFonts w:ascii="宋体" w:hAnsi="宋体" w:cs="Arial"/>
                    <w:color w:val="000000"/>
                    <w:szCs w:val="21"/>
                  </w:rPr>
                  <w:fldChar w:fldCharType="end"/>
                </w:r>
                <w:r>
                  <w:rPr>
                    <w:rFonts w:ascii="宋体" w:hAnsi="宋体" w:cs="Arial"/>
                    <w:color w:val="000000"/>
                    <w:szCs w:val="21"/>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tLeast"/>
      <w:jc w:val="both"/>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pPr>
      <w:pStyle w:val="26"/>
    </w:pPr>
  </w:p>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2572"/>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1CA8"/>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86E3C"/>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E6D26"/>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35B0E"/>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8F1721"/>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579"/>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259"/>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4030"/>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10EB5"/>
    <w:rsid w:val="01122119"/>
    <w:rsid w:val="012D0115"/>
    <w:rsid w:val="012E08FA"/>
    <w:rsid w:val="015D4C17"/>
    <w:rsid w:val="016F7352"/>
    <w:rsid w:val="01A44B44"/>
    <w:rsid w:val="01B91BC1"/>
    <w:rsid w:val="01C5534A"/>
    <w:rsid w:val="022547A5"/>
    <w:rsid w:val="02656992"/>
    <w:rsid w:val="02834957"/>
    <w:rsid w:val="02905563"/>
    <w:rsid w:val="0295658F"/>
    <w:rsid w:val="029F1E76"/>
    <w:rsid w:val="02AA226C"/>
    <w:rsid w:val="02D47D1E"/>
    <w:rsid w:val="03165DE3"/>
    <w:rsid w:val="032F2F41"/>
    <w:rsid w:val="0351778C"/>
    <w:rsid w:val="03597BB0"/>
    <w:rsid w:val="03697175"/>
    <w:rsid w:val="03960C45"/>
    <w:rsid w:val="03CD01C1"/>
    <w:rsid w:val="03F35D05"/>
    <w:rsid w:val="03FB46A9"/>
    <w:rsid w:val="04403BCF"/>
    <w:rsid w:val="05046BDC"/>
    <w:rsid w:val="0509798A"/>
    <w:rsid w:val="053B264C"/>
    <w:rsid w:val="05493F08"/>
    <w:rsid w:val="054B6A7E"/>
    <w:rsid w:val="05650C0A"/>
    <w:rsid w:val="056D5FCF"/>
    <w:rsid w:val="058063FE"/>
    <w:rsid w:val="05C843C9"/>
    <w:rsid w:val="0612312C"/>
    <w:rsid w:val="063211C1"/>
    <w:rsid w:val="067C3307"/>
    <w:rsid w:val="06881572"/>
    <w:rsid w:val="072A266E"/>
    <w:rsid w:val="073D0B13"/>
    <w:rsid w:val="07543619"/>
    <w:rsid w:val="07A45B36"/>
    <w:rsid w:val="07CA3A37"/>
    <w:rsid w:val="083F7081"/>
    <w:rsid w:val="08507AC3"/>
    <w:rsid w:val="088B2AB6"/>
    <w:rsid w:val="08A23FD8"/>
    <w:rsid w:val="08CF54DB"/>
    <w:rsid w:val="08D4680C"/>
    <w:rsid w:val="092E53B1"/>
    <w:rsid w:val="096D32A9"/>
    <w:rsid w:val="09A8079E"/>
    <w:rsid w:val="09E17638"/>
    <w:rsid w:val="09FB1B9F"/>
    <w:rsid w:val="0A21279D"/>
    <w:rsid w:val="0A236FF4"/>
    <w:rsid w:val="0A4128EE"/>
    <w:rsid w:val="0A53407A"/>
    <w:rsid w:val="0A57152F"/>
    <w:rsid w:val="0A723BA7"/>
    <w:rsid w:val="0A825EB5"/>
    <w:rsid w:val="0A8309D1"/>
    <w:rsid w:val="0A860FFB"/>
    <w:rsid w:val="0A8932C1"/>
    <w:rsid w:val="0A913948"/>
    <w:rsid w:val="0AD314F2"/>
    <w:rsid w:val="0ADF21C3"/>
    <w:rsid w:val="0B2D4B66"/>
    <w:rsid w:val="0B4A7F31"/>
    <w:rsid w:val="0B63397D"/>
    <w:rsid w:val="0B827BFF"/>
    <w:rsid w:val="0BAE7727"/>
    <w:rsid w:val="0BB15C6E"/>
    <w:rsid w:val="0BD62FE8"/>
    <w:rsid w:val="0C1F55C1"/>
    <w:rsid w:val="0C2F0136"/>
    <w:rsid w:val="0C4E66AA"/>
    <w:rsid w:val="0C631321"/>
    <w:rsid w:val="0C95499C"/>
    <w:rsid w:val="0C9E727D"/>
    <w:rsid w:val="0CAC0DCE"/>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DD2EC6"/>
    <w:rsid w:val="11F92BB1"/>
    <w:rsid w:val="12077A9C"/>
    <w:rsid w:val="120C7431"/>
    <w:rsid w:val="123D37EC"/>
    <w:rsid w:val="126B7B62"/>
    <w:rsid w:val="127B1065"/>
    <w:rsid w:val="12B65988"/>
    <w:rsid w:val="12E67338"/>
    <w:rsid w:val="12F802BA"/>
    <w:rsid w:val="12F86756"/>
    <w:rsid w:val="1308275A"/>
    <w:rsid w:val="13133489"/>
    <w:rsid w:val="13343754"/>
    <w:rsid w:val="13447660"/>
    <w:rsid w:val="135925DF"/>
    <w:rsid w:val="136731DF"/>
    <w:rsid w:val="13851EEC"/>
    <w:rsid w:val="13A63375"/>
    <w:rsid w:val="13AF2D54"/>
    <w:rsid w:val="13B27C3E"/>
    <w:rsid w:val="13E253DB"/>
    <w:rsid w:val="13E545AE"/>
    <w:rsid w:val="141C2F08"/>
    <w:rsid w:val="14572E42"/>
    <w:rsid w:val="15267F9C"/>
    <w:rsid w:val="15305982"/>
    <w:rsid w:val="153F65E8"/>
    <w:rsid w:val="15591C45"/>
    <w:rsid w:val="15864884"/>
    <w:rsid w:val="15964577"/>
    <w:rsid w:val="159B7FB3"/>
    <w:rsid w:val="15BD1DD2"/>
    <w:rsid w:val="160B3E63"/>
    <w:rsid w:val="16417467"/>
    <w:rsid w:val="1653056C"/>
    <w:rsid w:val="165C3C16"/>
    <w:rsid w:val="1667328A"/>
    <w:rsid w:val="16696067"/>
    <w:rsid w:val="16A526EF"/>
    <w:rsid w:val="16A9086D"/>
    <w:rsid w:val="16C13016"/>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9D35ED"/>
    <w:rsid w:val="1AC32709"/>
    <w:rsid w:val="1ACB042B"/>
    <w:rsid w:val="1ACB74F2"/>
    <w:rsid w:val="1AEC4D8D"/>
    <w:rsid w:val="1B6C4927"/>
    <w:rsid w:val="1B770DD3"/>
    <w:rsid w:val="1BAD3A92"/>
    <w:rsid w:val="1BB0202F"/>
    <w:rsid w:val="1BE65CC8"/>
    <w:rsid w:val="1BEA00D1"/>
    <w:rsid w:val="1C2D1DE9"/>
    <w:rsid w:val="1CB00BB2"/>
    <w:rsid w:val="1CE35420"/>
    <w:rsid w:val="1D5A5F68"/>
    <w:rsid w:val="1D704579"/>
    <w:rsid w:val="1D92164F"/>
    <w:rsid w:val="1DA27EB9"/>
    <w:rsid w:val="1E047656"/>
    <w:rsid w:val="1E1E191D"/>
    <w:rsid w:val="1E5D7FD7"/>
    <w:rsid w:val="1E9761E8"/>
    <w:rsid w:val="1EBA5ED6"/>
    <w:rsid w:val="1EBD273E"/>
    <w:rsid w:val="1ED637CF"/>
    <w:rsid w:val="1EEF0B9A"/>
    <w:rsid w:val="1EF20AF8"/>
    <w:rsid w:val="1EFF2FCF"/>
    <w:rsid w:val="1F294332"/>
    <w:rsid w:val="1F3E54F1"/>
    <w:rsid w:val="1F8F306A"/>
    <w:rsid w:val="1FB766D1"/>
    <w:rsid w:val="20517213"/>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7E50E2"/>
    <w:rsid w:val="25936BB0"/>
    <w:rsid w:val="25A332DE"/>
    <w:rsid w:val="25E675FC"/>
    <w:rsid w:val="262206D9"/>
    <w:rsid w:val="26373B7B"/>
    <w:rsid w:val="263F1C3A"/>
    <w:rsid w:val="2719221F"/>
    <w:rsid w:val="271E0072"/>
    <w:rsid w:val="27726A4E"/>
    <w:rsid w:val="27C44396"/>
    <w:rsid w:val="27C667CD"/>
    <w:rsid w:val="27DE7413"/>
    <w:rsid w:val="28563C31"/>
    <w:rsid w:val="2874223A"/>
    <w:rsid w:val="287B643B"/>
    <w:rsid w:val="289C0077"/>
    <w:rsid w:val="28A84234"/>
    <w:rsid w:val="28A924A4"/>
    <w:rsid w:val="28B67EBB"/>
    <w:rsid w:val="28D13EA4"/>
    <w:rsid w:val="28E36D76"/>
    <w:rsid w:val="29014BB6"/>
    <w:rsid w:val="29570A11"/>
    <w:rsid w:val="29845795"/>
    <w:rsid w:val="299D39D4"/>
    <w:rsid w:val="29CB45B7"/>
    <w:rsid w:val="29D36C55"/>
    <w:rsid w:val="29FF5201"/>
    <w:rsid w:val="2A0E633A"/>
    <w:rsid w:val="2A3E3E16"/>
    <w:rsid w:val="2AAB5DF4"/>
    <w:rsid w:val="2AB2778A"/>
    <w:rsid w:val="2ABC3520"/>
    <w:rsid w:val="2B2C0D2C"/>
    <w:rsid w:val="2BA25B80"/>
    <w:rsid w:val="2BB658F9"/>
    <w:rsid w:val="2BFB34B8"/>
    <w:rsid w:val="2C1E0077"/>
    <w:rsid w:val="2C7A6B94"/>
    <w:rsid w:val="2CAD4518"/>
    <w:rsid w:val="2CCA2CBE"/>
    <w:rsid w:val="2CD67175"/>
    <w:rsid w:val="2D417888"/>
    <w:rsid w:val="2D6362D3"/>
    <w:rsid w:val="2D937FF8"/>
    <w:rsid w:val="2E4F24A0"/>
    <w:rsid w:val="2E7C7482"/>
    <w:rsid w:val="2EFC4487"/>
    <w:rsid w:val="2EFE0A02"/>
    <w:rsid w:val="2F4F1DE1"/>
    <w:rsid w:val="2FB35F57"/>
    <w:rsid w:val="304013FC"/>
    <w:rsid w:val="30482DAE"/>
    <w:rsid w:val="30943B23"/>
    <w:rsid w:val="30EB3D78"/>
    <w:rsid w:val="30EE28D0"/>
    <w:rsid w:val="30EF4442"/>
    <w:rsid w:val="31017C6F"/>
    <w:rsid w:val="31405B68"/>
    <w:rsid w:val="319D4EED"/>
    <w:rsid w:val="31AA22DA"/>
    <w:rsid w:val="31FB7DDB"/>
    <w:rsid w:val="321B56DB"/>
    <w:rsid w:val="32436CE6"/>
    <w:rsid w:val="32882931"/>
    <w:rsid w:val="329B2BF7"/>
    <w:rsid w:val="32C21237"/>
    <w:rsid w:val="32CB11A8"/>
    <w:rsid w:val="33732267"/>
    <w:rsid w:val="33C1433C"/>
    <w:rsid w:val="33CC19CE"/>
    <w:rsid w:val="33FA3703"/>
    <w:rsid w:val="340705DB"/>
    <w:rsid w:val="3438006C"/>
    <w:rsid w:val="348914E4"/>
    <w:rsid w:val="348D5FF7"/>
    <w:rsid w:val="34C53782"/>
    <w:rsid w:val="35035D55"/>
    <w:rsid w:val="35341B14"/>
    <w:rsid w:val="35494F7D"/>
    <w:rsid w:val="35D30274"/>
    <w:rsid w:val="35FA5C85"/>
    <w:rsid w:val="366A5C4C"/>
    <w:rsid w:val="36F44449"/>
    <w:rsid w:val="37826D6C"/>
    <w:rsid w:val="37B67DD4"/>
    <w:rsid w:val="37C416F7"/>
    <w:rsid w:val="37D903CC"/>
    <w:rsid w:val="3855531C"/>
    <w:rsid w:val="39302552"/>
    <w:rsid w:val="3986135F"/>
    <w:rsid w:val="39CF104F"/>
    <w:rsid w:val="39D878E4"/>
    <w:rsid w:val="39FA5B2B"/>
    <w:rsid w:val="3A0A45B1"/>
    <w:rsid w:val="3A1851E3"/>
    <w:rsid w:val="3AC661A0"/>
    <w:rsid w:val="3B8948AE"/>
    <w:rsid w:val="3BBD3196"/>
    <w:rsid w:val="3BDE69AF"/>
    <w:rsid w:val="3C20303D"/>
    <w:rsid w:val="3C372864"/>
    <w:rsid w:val="3C5B5E1C"/>
    <w:rsid w:val="3C837E1D"/>
    <w:rsid w:val="3C8662DA"/>
    <w:rsid w:val="3CB66F48"/>
    <w:rsid w:val="3CC0212C"/>
    <w:rsid w:val="3DA76EFE"/>
    <w:rsid w:val="3DCD75E3"/>
    <w:rsid w:val="3DF63399"/>
    <w:rsid w:val="3E5F19E9"/>
    <w:rsid w:val="3E7C7F4D"/>
    <w:rsid w:val="3E9B2C01"/>
    <w:rsid w:val="3F140E9A"/>
    <w:rsid w:val="3F1536D0"/>
    <w:rsid w:val="3F3E07C6"/>
    <w:rsid w:val="3F7457AF"/>
    <w:rsid w:val="3F751903"/>
    <w:rsid w:val="3F7F78C8"/>
    <w:rsid w:val="3F933318"/>
    <w:rsid w:val="3FAA42E9"/>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2F16083"/>
    <w:rsid w:val="4322379A"/>
    <w:rsid w:val="43420C0E"/>
    <w:rsid w:val="43717460"/>
    <w:rsid w:val="43EA4668"/>
    <w:rsid w:val="43FC54AB"/>
    <w:rsid w:val="440304BA"/>
    <w:rsid w:val="442B0C4C"/>
    <w:rsid w:val="4456107B"/>
    <w:rsid w:val="44700DF6"/>
    <w:rsid w:val="450D3E1C"/>
    <w:rsid w:val="45132963"/>
    <w:rsid w:val="455970FD"/>
    <w:rsid w:val="45AA691F"/>
    <w:rsid w:val="45B87217"/>
    <w:rsid w:val="45C3553F"/>
    <w:rsid w:val="45DA43EA"/>
    <w:rsid w:val="460322AD"/>
    <w:rsid w:val="46043A47"/>
    <w:rsid w:val="460E5C70"/>
    <w:rsid w:val="462214C7"/>
    <w:rsid w:val="464152AB"/>
    <w:rsid w:val="46682AE5"/>
    <w:rsid w:val="468A7963"/>
    <w:rsid w:val="46A919B5"/>
    <w:rsid w:val="47036F6C"/>
    <w:rsid w:val="477830D2"/>
    <w:rsid w:val="478F4A4C"/>
    <w:rsid w:val="47C73EC2"/>
    <w:rsid w:val="47F86F91"/>
    <w:rsid w:val="48391728"/>
    <w:rsid w:val="4864773D"/>
    <w:rsid w:val="486D17CE"/>
    <w:rsid w:val="4872481A"/>
    <w:rsid w:val="48C01F1D"/>
    <w:rsid w:val="48D945F2"/>
    <w:rsid w:val="494E0F64"/>
    <w:rsid w:val="49796E27"/>
    <w:rsid w:val="49C40DF6"/>
    <w:rsid w:val="49C7583E"/>
    <w:rsid w:val="49C837F9"/>
    <w:rsid w:val="4A196D20"/>
    <w:rsid w:val="4A2D0812"/>
    <w:rsid w:val="4A6B74F9"/>
    <w:rsid w:val="4A6D24FF"/>
    <w:rsid w:val="4B1A5880"/>
    <w:rsid w:val="4B71793A"/>
    <w:rsid w:val="4B923520"/>
    <w:rsid w:val="4BE05207"/>
    <w:rsid w:val="4C083B05"/>
    <w:rsid w:val="4C396E72"/>
    <w:rsid w:val="4C8706B6"/>
    <w:rsid w:val="4CA95CA7"/>
    <w:rsid w:val="4CEB2F56"/>
    <w:rsid w:val="4CF16D8A"/>
    <w:rsid w:val="4D25409B"/>
    <w:rsid w:val="4D2729A1"/>
    <w:rsid w:val="4D8209F2"/>
    <w:rsid w:val="4D896328"/>
    <w:rsid w:val="4DA3332E"/>
    <w:rsid w:val="4DCC33F6"/>
    <w:rsid w:val="4DD92CC9"/>
    <w:rsid w:val="4DF14440"/>
    <w:rsid w:val="4E570C2E"/>
    <w:rsid w:val="4E691682"/>
    <w:rsid w:val="4E741BBC"/>
    <w:rsid w:val="4E9149D5"/>
    <w:rsid w:val="4EE7356A"/>
    <w:rsid w:val="4F004713"/>
    <w:rsid w:val="4F411E86"/>
    <w:rsid w:val="4F5C4B3F"/>
    <w:rsid w:val="4F84505F"/>
    <w:rsid w:val="4FB87EF0"/>
    <w:rsid w:val="4FD1347A"/>
    <w:rsid w:val="500603DC"/>
    <w:rsid w:val="500E6070"/>
    <w:rsid w:val="50173734"/>
    <w:rsid w:val="504317A7"/>
    <w:rsid w:val="50A908CA"/>
    <w:rsid w:val="50F55889"/>
    <w:rsid w:val="514A5ED5"/>
    <w:rsid w:val="51E45484"/>
    <w:rsid w:val="52127757"/>
    <w:rsid w:val="52791422"/>
    <w:rsid w:val="529F4F80"/>
    <w:rsid w:val="52A774DD"/>
    <w:rsid w:val="52BE6664"/>
    <w:rsid w:val="53495336"/>
    <w:rsid w:val="53651314"/>
    <w:rsid w:val="536875F6"/>
    <w:rsid w:val="53B71302"/>
    <w:rsid w:val="53BE0B3F"/>
    <w:rsid w:val="541D7038"/>
    <w:rsid w:val="54440277"/>
    <w:rsid w:val="544717E3"/>
    <w:rsid w:val="5451299D"/>
    <w:rsid w:val="546A6786"/>
    <w:rsid w:val="555722B0"/>
    <w:rsid w:val="559823B8"/>
    <w:rsid w:val="55A2228B"/>
    <w:rsid w:val="55AE23A0"/>
    <w:rsid w:val="55C60C46"/>
    <w:rsid w:val="55CE391A"/>
    <w:rsid w:val="55E90A4C"/>
    <w:rsid w:val="56117C12"/>
    <w:rsid w:val="565C3D2E"/>
    <w:rsid w:val="56665AA9"/>
    <w:rsid w:val="56676289"/>
    <w:rsid w:val="56A32CC7"/>
    <w:rsid w:val="56B56ECE"/>
    <w:rsid w:val="56D6303A"/>
    <w:rsid w:val="573864B2"/>
    <w:rsid w:val="579656BA"/>
    <w:rsid w:val="57AC0778"/>
    <w:rsid w:val="57BC22EE"/>
    <w:rsid w:val="584039DC"/>
    <w:rsid w:val="585C0B4D"/>
    <w:rsid w:val="585C6A07"/>
    <w:rsid w:val="587009B8"/>
    <w:rsid w:val="58A84444"/>
    <w:rsid w:val="596651B9"/>
    <w:rsid w:val="5A551D6A"/>
    <w:rsid w:val="5A5C3958"/>
    <w:rsid w:val="5A686AF3"/>
    <w:rsid w:val="5ADA4BD5"/>
    <w:rsid w:val="5B3777E2"/>
    <w:rsid w:val="5B3D2C5B"/>
    <w:rsid w:val="5B5B16FF"/>
    <w:rsid w:val="5B8F6B0D"/>
    <w:rsid w:val="5BA42C23"/>
    <w:rsid w:val="5C611FE0"/>
    <w:rsid w:val="5C805BAF"/>
    <w:rsid w:val="5C825881"/>
    <w:rsid w:val="5CB36E60"/>
    <w:rsid w:val="5CCC2F80"/>
    <w:rsid w:val="5D324280"/>
    <w:rsid w:val="5D7C7178"/>
    <w:rsid w:val="5D95593C"/>
    <w:rsid w:val="5DA5352D"/>
    <w:rsid w:val="5DC72542"/>
    <w:rsid w:val="5E5A12C4"/>
    <w:rsid w:val="5E88036F"/>
    <w:rsid w:val="5EBA127A"/>
    <w:rsid w:val="5EC823E0"/>
    <w:rsid w:val="5ED04442"/>
    <w:rsid w:val="5F2D0585"/>
    <w:rsid w:val="5F7F62DB"/>
    <w:rsid w:val="5F810DC4"/>
    <w:rsid w:val="5FAD16ED"/>
    <w:rsid w:val="5FE84BED"/>
    <w:rsid w:val="60941165"/>
    <w:rsid w:val="609C1A85"/>
    <w:rsid w:val="60A66C3C"/>
    <w:rsid w:val="60DB5548"/>
    <w:rsid w:val="61481D34"/>
    <w:rsid w:val="61AE77A1"/>
    <w:rsid w:val="62537A75"/>
    <w:rsid w:val="627153F8"/>
    <w:rsid w:val="627E12CE"/>
    <w:rsid w:val="62A34D91"/>
    <w:rsid w:val="62ED3579"/>
    <w:rsid w:val="63270485"/>
    <w:rsid w:val="6338638B"/>
    <w:rsid w:val="63387204"/>
    <w:rsid w:val="63634AA9"/>
    <w:rsid w:val="63911B91"/>
    <w:rsid w:val="63D55D55"/>
    <w:rsid w:val="63E85DBB"/>
    <w:rsid w:val="64052471"/>
    <w:rsid w:val="642F3463"/>
    <w:rsid w:val="644957BC"/>
    <w:rsid w:val="644A79A7"/>
    <w:rsid w:val="64EB39B8"/>
    <w:rsid w:val="654736FD"/>
    <w:rsid w:val="660D1D23"/>
    <w:rsid w:val="66495E90"/>
    <w:rsid w:val="665B21E1"/>
    <w:rsid w:val="666B659C"/>
    <w:rsid w:val="667D7C35"/>
    <w:rsid w:val="668D2D7D"/>
    <w:rsid w:val="66B137E9"/>
    <w:rsid w:val="66B540ED"/>
    <w:rsid w:val="66CB7A49"/>
    <w:rsid w:val="66D519C9"/>
    <w:rsid w:val="66DF69C2"/>
    <w:rsid w:val="671A5194"/>
    <w:rsid w:val="675B3DD3"/>
    <w:rsid w:val="67AF2518"/>
    <w:rsid w:val="67C245FA"/>
    <w:rsid w:val="67E858EB"/>
    <w:rsid w:val="68075FA1"/>
    <w:rsid w:val="681372E4"/>
    <w:rsid w:val="68143CA2"/>
    <w:rsid w:val="681A4E23"/>
    <w:rsid w:val="68C46177"/>
    <w:rsid w:val="69077E9F"/>
    <w:rsid w:val="693D28E3"/>
    <w:rsid w:val="69411CB1"/>
    <w:rsid w:val="697C2B1F"/>
    <w:rsid w:val="69C27B82"/>
    <w:rsid w:val="6A0C5FCC"/>
    <w:rsid w:val="6A0E6A75"/>
    <w:rsid w:val="6A1C17E5"/>
    <w:rsid w:val="6ABA08C1"/>
    <w:rsid w:val="6AE9324E"/>
    <w:rsid w:val="6B5E4527"/>
    <w:rsid w:val="6BBB51C4"/>
    <w:rsid w:val="6C0A1C09"/>
    <w:rsid w:val="6C43071F"/>
    <w:rsid w:val="6C4B0F58"/>
    <w:rsid w:val="6C511995"/>
    <w:rsid w:val="6C71644E"/>
    <w:rsid w:val="6C895A1B"/>
    <w:rsid w:val="6CBC69A5"/>
    <w:rsid w:val="6CDA5121"/>
    <w:rsid w:val="6D04469C"/>
    <w:rsid w:val="6D0B07B6"/>
    <w:rsid w:val="6D773602"/>
    <w:rsid w:val="6D970663"/>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5A4AF5"/>
    <w:rsid w:val="7071477C"/>
    <w:rsid w:val="70F76A59"/>
    <w:rsid w:val="7192467D"/>
    <w:rsid w:val="719E3960"/>
    <w:rsid w:val="71A0304F"/>
    <w:rsid w:val="728B5D82"/>
    <w:rsid w:val="72AF27EE"/>
    <w:rsid w:val="72B33E38"/>
    <w:rsid w:val="72C4156F"/>
    <w:rsid w:val="72D17DE3"/>
    <w:rsid w:val="72DE19D9"/>
    <w:rsid w:val="731F65D2"/>
    <w:rsid w:val="735D08DE"/>
    <w:rsid w:val="736D29E1"/>
    <w:rsid w:val="73DB551B"/>
    <w:rsid w:val="73FB06A5"/>
    <w:rsid w:val="73FF1842"/>
    <w:rsid w:val="74213957"/>
    <w:rsid w:val="745243B9"/>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809439C"/>
    <w:rsid w:val="78113A3F"/>
    <w:rsid w:val="787E4D80"/>
    <w:rsid w:val="78866D4D"/>
    <w:rsid w:val="78C114A6"/>
    <w:rsid w:val="78E443F3"/>
    <w:rsid w:val="78FC788A"/>
    <w:rsid w:val="79826C53"/>
    <w:rsid w:val="79D46A44"/>
    <w:rsid w:val="79F838F2"/>
    <w:rsid w:val="7A17238D"/>
    <w:rsid w:val="7A7F0DE9"/>
    <w:rsid w:val="7A7F26E4"/>
    <w:rsid w:val="7A9131BF"/>
    <w:rsid w:val="7AB35E28"/>
    <w:rsid w:val="7ADB562F"/>
    <w:rsid w:val="7AF45559"/>
    <w:rsid w:val="7B472661"/>
    <w:rsid w:val="7B505A98"/>
    <w:rsid w:val="7B556ACF"/>
    <w:rsid w:val="7B7A24D1"/>
    <w:rsid w:val="7B8D20BF"/>
    <w:rsid w:val="7BBA04AD"/>
    <w:rsid w:val="7BBE296A"/>
    <w:rsid w:val="7C1C2800"/>
    <w:rsid w:val="7C236DDD"/>
    <w:rsid w:val="7C8F2142"/>
    <w:rsid w:val="7C9F4D22"/>
    <w:rsid w:val="7CB01E5A"/>
    <w:rsid w:val="7CFA0A36"/>
    <w:rsid w:val="7CFF77E6"/>
    <w:rsid w:val="7D02404E"/>
    <w:rsid w:val="7D155815"/>
    <w:rsid w:val="7D3E5F0B"/>
    <w:rsid w:val="7D555280"/>
    <w:rsid w:val="7D910386"/>
    <w:rsid w:val="7DB027D0"/>
    <w:rsid w:val="7EC34349"/>
    <w:rsid w:val="7F0036DC"/>
    <w:rsid w:val="7F0F7C4D"/>
    <w:rsid w:val="7F7B3253"/>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 w:type="paragraph" w:customStyle="1" w:styleId="129">
    <w:name w:val="正文+宋体"/>
    <w:basedOn w:val="1"/>
    <w:qFormat/>
    <w:uiPriority w:val="0"/>
    <w:rPr>
      <w:rFonts w:ascii="Times New Roman" w:hAnsi="Times New Roman"/>
    </w:rPr>
  </w:style>
  <w:style w:type="character" w:customStyle="1" w:styleId="130">
    <w:name w:val="fontstyle01"/>
    <w:basedOn w:val="3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1026"/>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4637</Words>
  <Characters>26431</Characters>
  <Lines>220</Lines>
  <Paragraphs>62</Paragraphs>
  <TotalTime>11</TotalTime>
  <ScaleCrop>false</ScaleCrop>
  <LinksUpToDate>false</LinksUpToDate>
  <CharactersWithSpaces>31006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2019-10-14T01:31:00Z</dcterms:created>
  <dc:creator>USER</dc:creator>
  <cp:lastModifiedBy>长葛市公共资源交易中心:张义顺</cp:lastModifiedBy>
  <cp:lastPrinted>2019-08-14T05:16:00Z</cp:lastPrinted>
  <dcterms:modified xsi:type="dcterms:W3CDTF">2019-10-24T03:04:43Z</dcterms:modified>
  <dc:title>许昌市市直政府采购项目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