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center"/>
        <w:textAlignment w:val="auto"/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禹州市产业集聚区展厅内容更新项目（四次）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center"/>
        <w:textAlignment w:val="auto"/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6"/>
          <w:szCs w:val="36"/>
          <w:lang w:val="en-US" w:eastAsia="zh-CN"/>
        </w:rPr>
        <w:t>评 标 报 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firstLine="562" w:firstLineChars="200"/>
        <w:jc w:val="both"/>
        <w:rPr>
          <w:rFonts w:hint="default" w:ascii="宋体" w:hAnsi="宋体" w:eastAsia="宋体" w:cs="宋体"/>
          <w:b/>
          <w:bCs/>
          <w:i w:val="0"/>
          <w:color w:val="auto"/>
          <w:kern w:val="0"/>
          <w:sz w:val="24"/>
          <w:szCs w:val="24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  <w:lang w:val="en-US" w:eastAsia="zh-CN"/>
        </w:rPr>
        <w:t>禹州市产业集聚区展厅内容更新项目（四次）</w:t>
      </w:r>
    </w:p>
    <w:p>
      <w:pPr>
        <w:spacing w:line="600" w:lineRule="exact"/>
        <w:ind w:firstLine="562" w:firstLineChars="200"/>
        <w:jc w:val="both"/>
        <w:rPr>
          <w:rFonts w:hint="default" w:ascii="仿宋" w:hAnsi="仿宋" w:eastAsia="仿宋"/>
          <w:color w:val="auto"/>
          <w:sz w:val="30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</w:t>
      </w:r>
      <w:r>
        <w:rPr>
          <w:rFonts w:hint="eastAsia" w:ascii="仿宋" w:hAnsi="仿宋" w:eastAsia="仿宋"/>
          <w:sz w:val="30"/>
        </w:rPr>
        <w:t>YZCG-</w:t>
      </w:r>
      <w:r>
        <w:rPr>
          <w:rFonts w:hint="eastAsia" w:ascii="仿宋" w:hAnsi="仿宋" w:eastAsia="仿宋"/>
          <w:sz w:val="30"/>
          <w:lang w:val="en-US" w:eastAsia="zh-CN"/>
        </w:rPr>
        <w:t>T2019130-3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：2019年10月23日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：2019年11月7日10时00分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：25.1498万元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：资格后审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：中国政府采购网、河南省政府采购网、许昌市政府采购网、全国公共资源交易平台（河南省·许昌市）。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tbl>
      <w:tblPr>
        <w:tblStyle w:val="5"/>
        <w:tblW w:w="8379" w:type="dxa"/>
        <w:jc w:val="center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2"/>
        <w:gridCol w:w="7457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美时建设发展有限公司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北京新角度展览展示有限公司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豪雅建设集团有限公司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tblCellSpacing w:w="0" w:type="dxa"/>
          <w:jc w:val="center"/>
        </w:trPr>
        <w:tc>
          <w:tcPr>
            <w:tcW w:w="922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45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河南点石展览展示服务有限公司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1" w:firstLineChars="1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符合性审查</w:t>
      </w:r>
    </w:p>
    <w:tbl>
      <w:tblPr>
        <w:tblStyle w:val="5"/>
        <w:tblW w:w="8496" w:type="dxa"/>
        <w:jc w:val="center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通过符合性审查的投标人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美时建设发展有限公司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北京新角度展览展示有限公司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/>
                <w:b w:val="0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豪雅建设集团有限公司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  <w:jc w:val="center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河南点石展览展示服务有限公司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leftChars="100" w:right="0" w:rightChars="0"/>
        <w:jc w:val="left"/>
        <w:textAlignment w:val="auto"/>
        <w:rPr>
          <w:rFonts w:hint="default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 </w:t>
      </w:r>
    </w:p>
    <w:tbl>
      <w:tblPr>
        <w:tblStyle w:val="5"/>
        <w:tblW w:w="9114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9"/>
        <w:gridCol w:w="3532"/>
        <w:gridCol w:w="4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911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 w:firstLine="560" w:firstLineChars="20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未通过符合性审查的投标人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91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353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投标人名称</w:t>
            </w:r>
          </w:p>
        </w:tc>
        <w:tc>
          <w:tcPr>
            <w:tcW w:w="4663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未通过原因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3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 w:val="0"/>
                <w:i w:val="0"/>
                <w:color w:val="auto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olor w:val="auto"/>
                <w:kern w:val="0"/>
                <w:sz w:val="30"/>
                <w:szCs w:val="30"/>
                <w:u w:val="none"/>
                <w:shd w:val="clear" w:fill="FFFFFF"/>
                <w:lang w:val="en-US" w:eastAsia="zh-CN" w:bidi="ar"/>
              </w:rPr>
              <w:t>无</w:t>
            </w:r>
          </w:p>
        </w:tc>
        <w:tc>
          <w:tcPr>
            <w:tcW w:w="46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452" w:beforeAutospacing="0" w:after="0" w:afterAutospacing="0" w:line="240" w:lineRule="auto"/>
        <w:ind w:right="0" w:rightChars="0" w:firstLine="280" w:firstLineChars="1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</w:t>
      </w:r>
    </w:p>
    <w:tbl>
      <w:tblPr>
        <w:tblStyle w:val="6"/>
        <w:tblW w:w="940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7"/>
        <w:gridCol w:w="2164"/>
        <w:gridCol w:w="1650"/>
        <w:gridCol w:w="1650"/>
        <w:gridCol w:w="11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2827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8"/>
                <w:szCs w:val="28"/>
              </w:rPr>
              <w:t>投标商名称</w:t>
            </w:r>
          </w:p>
        </w:tc>
        <w:tc>
          <w:tcPr>
            <w:tcW w:w="216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第一次报价（元）</w:t>
            </w:r>
          </w:p>
        </w:tc>
        <w:tc>
          <w:tcPr>
            <w:tcW w:w="165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最终报价（元）</w:t>
            </w:r>
          </w:p>
        </w:tc>
        <w:tc>
          <w:tcPr>
            <w:tcW w:w="165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计算报价（元）</w:t>
            </w:r>
          </w:p>
        </w:tc>
        <w:tc>
          <w:tcPr>
            <w:tcW w:w="11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u w:val="none"/>
                <w:shd w:val="clear" w:fill="FFFFFF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北京新角度展览展示有限公司</w:t>
            </w:r>
          </w:p>
        </w:tc>
        <w:tc>
          <w:tcPr>
            <w:tcW w:w="216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229830.75</w:t>
            </w:r>
          </w:p>
        </w:tc>
        <w:tc>
          <w:tcPr>
            <w:tcW w:w="165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229830.75</w:t>
            </w:r>
          </w:p>
        </w:tc>
        <w:tc>
          <w:tcPr>
            <w:tcW w:w="165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216040.91</w:t>
            </w:r>
          </w:p>
        </w:tc>
        <w:tc>
          <w:tcPr>
            <w:tcW w:w="11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宋体" w:hAnsi="宋体" w:eastAsia="宋体" w:cs="宋体"/>
                <w:b w:val="0"/>
                <w:i w:val="0"/>
                <w:color w:val="auto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河南点石展览展示服务有限公司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251121.55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240000.00</w:t>
            </w:r>
          </w:p>
        </w:tc>
        <w:tc>
          <w:tcPr>
            <w:tcW w:w="165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  <w:t>-</w:t>
            </w:r>
          </w:p>
        </w:tc>
        <w:tc>
          <w:tcPr>
            <w:tcW w:w="11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u w:val="none"/>
                <w:shd w:val="clear" w:fill="FFFFFF"/>
                <w:vertAlign w:val="baseline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宋体" w:hAnsi="宋体" w:eastAsia="宋体" w:cstheme="minorBidi"/>
                <w:b w:val="0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美时建设发展有限公司</w:t>
            </w:r>
          </w:p>
        </w:tc>
        <w:tc>
          <w:tcPr>
            <w:tcW w:w="2164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宋体" w:hAnsi="宋体" w:eastAsia="宋体" w:cs="宋体"/>
                <w:b/>
                <w:bCs/>
                <w:color w:val="auto"/>
                <w:sz w:val="28"/>
                <w:szCs w:val="28"/>
                <w:u w:val="none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250780.57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243600.00</w:t>
            </w:r>
          </w:p>
        </w:tc>
        <w:tc>
          <w:tcPr>
            <w:tcW w:w="165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1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282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4"/>
                <w:szCs w:val="24"/>
                <w:lang w:val="en-US" w:eastAsia="zh-CN"/>
              </w:rPr>
              <w:t>豪雅建设集团有限公司</w:t>
            </w:r>
          </w:p>
        </w:tc>
        <w:tc>
          <w:tcPr>
            <w:tcW w:w="2164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251280.23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baseline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248000.00</w:t>
            </w:r>
          </w:p>
        </w:tc>
        <w:tc>
          <w:tcPr>
            <w:tcW w:w="165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-</w:t>
            </w:r>
          </w:p>
        </w:tc>
        <w:tc>
          <w:tcPr>
            <w:tcW w:w="11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auto"/>
                <w:sz w:val="28"/>
                <w:szCs w:val="28"/>
                <w:lang w:val="en-US" w:eastAsia="zh-CN"/>
              </w:rPr>
              <w:t>4</w:t>
            </w:r>
          </w:p>
        </w:tc>
      </w:tr>
    </w:tbl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  <w:lang w:val="en-US" w:eastAsia="zh-CN"/>
        </w:rPr>
        <w:t>一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spacing w:val="-6"/>
          <w:sz w:val="32"/>
          <w:szCs w:val="32"/>
          <w:lang w:val="en-US" w:eastAsia="zh-CN"/>
        </w:rPr>
        <w:t>北京新角度展览展示有限公司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 w:rightChars="0" w:firstLine="560" w:firstLineChars="200"/>
        <w:jc w:val="left"/>
        <w:textAlignment w:val="auto"/>
        <w:rPr>
          <w:rFonts w:hint="default" w:eastAsia="仿宋"/>
          <w:color w:val="auto"/>
          <w:spacing w:val="-20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北京市朝阳区南磨房路37号1702室C7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梁利利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010-86390667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贰拾壹万陆仟零肆拾元玖角壹分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 （216040.91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第二中标候选人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河南点石展览展示服务有限公司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 郑州市金水区北林路街道办事处马李庄村117号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杨玉香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0371-86670808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贰拾肆万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240000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.00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b/>
          <w:bCs/>
          <w:color w:val="auto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中标候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选人（中标人）名称：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美时建设发展有限公司 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2560" w:leftChars="305" w:right="0" w:rightChars="0" w:hanging="1920" w:hangingChars="6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（二）地址：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河南自贸试验区郑州片区（郑东）商都路北、站南路西2号楼1单元21层2110室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李小菲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0371-69176633 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3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贰拾肆万叁仟陆佰元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24360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0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.0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0元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641" w:leftChars="0" w:right="0" w:rightChars="0"/>
        <w:jc w:val="left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第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</w:rPr>
        <w:t>中标候选人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default" w:ascii="宋体" w:hAnsi="宋体" w:eastAsia="宋体"/>
          <w:b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中标候选人（中标人）名称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豪雅建设集团有限公司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641" w:firstLineChars="0"/>
        <w:jc w:val="left"/>
        <w:textAlignment w:val="auto"/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</w:rPr>
        <w:t>地址：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郑州市管城区郑汴路39号院16号楼（康桥商务广场）1单            </w:t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pacing w:val="-20"/>
          <w:sz w:val="32"/>
          <w:szCs w:val="32"/>
          <w:u w:val="none"/>
          <w:shd w:val="clear" w:fill="FFFFFF"/>
          <w:lang w:val="en-US" w:eastAsia="zh-CN"/>
        </w:rPr>
        <w:t xml:space="preserve">                    元20层10号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rightChars="0" w:firstLine="641" w:firstLineChars="0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（三）联系人：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许利娟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/>
        </w:rPr>
        <w:t xml:space="preserve">    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联系方式：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0371-66367189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（四）中标金额：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>贰拾肆万捌仟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元整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val="en-US" w:eastAsia="zh-CN"/>
        </w:rPr>
        <w:t xml:space="preserve"> （248000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.00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shd w:val="clear" w:fill="FFFFFF"/>
          <w:vertAlign w:val="baseli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</w:rPr>
        <w:t>元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  <w:t>）</w:t>
      </w: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41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五、投标人根据谈判小组要求进行的澄清、说明或者补正。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无。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六、是否存在谈判小组成员更换 ：</w:t>
      </w:r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否。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七、谈判小组成员名单：张克营、任伟伟、安慧丽（</w:t>
      </w: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采购人代表）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0" w:firstLineChars="2000"/>
        <w:jc w:val="left"/>
        <w:textAlignment w:val="auto"/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2019年11月8日</w:t>
      </w: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C523CC"/>
    <w:multiLevelType w:val="singleLevel"/>
    <w:tmpl w:val="BDC523C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CDBC53CB"/>
    <w:multiLevelType w:val="singleLevel"/>
    <w:tmpl w:val="CDBC53CB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9463A37"/>
    <w:multiLevelType w:val="singleLevel"/>
    <w:tmpl w:val="F9463A3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C4EE6C9"/>
    <w:multiLevelType w:val="singleLevel"/>
    <w:tmpl w:val="2C4EE6C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6EC6561D"/>
    <w:multiLevelType w:val="singleLevel"/>
    <w:tmpl w:val="6EC6561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E7F1C"/>
    <w:rsid w:val="00FC5942"/>
    <w:rsid w:val="01922D54"/>
    <w:rsid w:val="04486D49"/>
    <w:rsid w:val="06121130"/>
    <w:rsid w:val="089C001E"/>
    <w:rsid w:val="08C90D30"/>
    <w:rsid w:val="0A5D6E52"/>
    <w:rsid w:val="0BA93A0C"/>
    <w:rsid w:val="0CA9560F"/>
    <w:rsid w:val="0CE85A73"/>
    <w:rsid w:val="0D726A2D"/>
    <w:rsid w:val="0D9153C8"/>
    <w:rsid w:val="0F891EC3"/>
    <w:rsid w:val="100C6550"/>
    <w:rsid w:val="10D748B9"/>
    <w:rsid w:val="13C516E0"/>
    <w:rsid w:val="13E67329"/>
    <w:rsid w:val="16F3650C"/>
    <w:rsid w:val="179F732E"/>
    <w:rsid w:val="1800132B"/>
    <w:rsid w:val="1A6D3F70"/>
    <w:rsid w:val="1B580BAB"/>
    <w:rsid w:val="1BEB3B58"/>
    <w:rsid w:val="1CE2410D"/>
    <w:rsid w:val="1D31037E"/>
    <w:rsid w:val="1F4C48F5"/>
    <w:rsid w:val="1FB05310"/>
    <w:rsid w:val="20FF035D"/>
    <w:rsid w:val="21BF58AC"/>
    <w:rsid w:val="21F55483"/>
    <w:rsid w:val="223147D3"/>
    <w:rsid w:val="236B51E7"/>
    <w:rsid w:val="24821DCF"/>
    <w:rsid w:val="253A59AA"/>
    <w:rsid w:val="269641F3"/>
    <w:rsid w:val="276E3253"/>
    <w:rsid w:val="27B5685D"/>
    <w:rsid w:val="281305DD"/>
    <w:rsid w:val="294E3F10"/>
    <w:rsid w:val="2B8F7509"/>
    <w:rsid w:val="2CF75FAD"/>
    <w:rsid w:val="2D025898"/>
    <w:rsid w:val="2DF8188F"/>
    <w:rsid w:val="2F1E094E"/>
    <w:rsid w:val="30F110BA"/>
    <w:rsid w:val="312C7E46"/>
    <w:rsid w:val="3640561C"/>
    <w:rsid w:val="378D1AE3"/>
    <w:rsid w:val="38AA3975"/>
    <w:rsid w:val="3C77000D"/>
    <w:rsid w:val="3D0922B5"/>
    <w:rsid w:val="3F014BD7"/>
    <w:rsid w:val="3FF20CE4"/>
    <w:rsid w:val="403D60C5"/>
    <w:rsid w:val="41BF4C2B"/>
    <w:rsid w:val="47410E15"/>
    <w:rsid w:val="47E40D79"/>
    <w:rsid w:val="47FA316C"/>
    <w:rsid w:val="480D7BB1"/>
    <w:rsid w:val="48881D94"/>
    <w:rsid w:val="48CC0AB7"/>
    <w:rsid w:val="49996A42"/>
    <w:rsid w:val="4B2C1C43"/>
    <w:rsid w:val="4CB7279A"/>
    <w:rsid w:val="4D3C2317"/>
    <w:rsid w:val="4DB41399"/>
    <w:rsid w:val="4DD80B56"/>
    <w:rsid w:val="4DFA7570"/>
    <w:rsid w:val="4E5A792C"/>
    <w:rsid w:val="51EE455A"/>
    <w:rsid w:val="535E02D6"/>
    <w:rsid w:val="543674B4"/>
    <w:rsid w:val="54E0612A"/>
    <w:rsid w:val="578B2CFC"/>
    <w:rsid w:val="57E437E4"/>
    <w:rsid w:val="57FE7887"/>
    <w:rsid w:val="58613696"/>
    <w:rsid w:val="5ADF2845"/>
    <w:rsid w:val="5BAE0A78"/>
    <w:rsid w:val="5C1E37C1"/>
    <w:rsid w:val="5C237182"/>
    <w:rsid w:val="5D284BBF"/>
    <w:rsid w:val="5DF33F88"/>
    <w:rsid w:val="5DFA39A3"/>
    <w:rsid w:val="5EEB0500"/>
    <w:rsid w:val="5F986937"/>
    <w:rsid w:val="5FA94EBD"/>
    <w:rsid w:val="60047B65"/>
    <w:rsid w:val="61522E5D"/>
    <w:rsid w:val="61FC32E6"/>
    <w:rsid w:val="64416650"/>
    <w:rsid w:val="65E41C24"/>
    <w:rsid w:val="668E1DA4"/>
    <w:rsid w:val="69584ABE"/>
    <w:rsid w:val="6A665125"/>
    <w:rsid w:val="6BE652AD"/>
    <w:rsid w:val="6DA86EEF"/>
    <w:rsid w:val="6E116668"/>
    <w:rsid w:val="6F5778FE"/>
    <w:rsid w:val="6F6801BA"/>
    <w:rsid w:val="70415DA2"/>
    <w:rsid w:val="71612A8F"/>
    <w:rsid w:val="71E95DF4"/>
    <w:rsid w:val="72782A3A"/>
    <w:rsid w:val="72976169"/>
    <w:rsid w:val="737D77CA"/>
    <w:rsid w:val="74FF2812"/>
    <w:rsid w:val="75CC352E"/>
    <w:rsid w:val="75F052C0"/>
    <w:rsid w:val="76310489"/>
    <w:rsid w:val="78E21FF2"/>
    <w:rsid w:val="79754803"/>
    <w:rsid w:val="7CA55B89"/>
    <w:rsid w:val="7D0F0A96"/>
    <w:rsid w:val="7D322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m-text"/>
    <w:basedOn w:val="7"/>
    <w:uiPriority w:val="0"/>
  </w:style>
  <w:style w:type="character" w:customStyle="1" w:styleId="23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24">
    <w:name w:val="menutitle1"/>
    <w:basedOn w:val="7"/>
    <w:uiPriority w:val="0"/>
    <w:rPr>
      <w:color w:val="333333"/>
      <w:sz w:val="24"/>
      <w:szCs w:val="24"/>
    </w:rPr>
  </w:style>
  <w:style w:type="character" w:customStyle="1" w:styleId="25">
    <w:name w:val="focus2"/>
    <w:basedOn w:val="7"/>
    <w:qFormat/>
    <w:uiPriority w:val="0"/>
    <w:rPr>
      <w:b/>
      <w:color w:val="000000"/>
    </w:rPr>
  </w:style>
  <w:style w:type="character" w:customStyle="1" w:styleId="26">
    <w:name w:val="swapimg4"/>
    <w:basedOn w:val="7"/>
    <w:qFormat/>
    <w:uiPriority w:val="0"/>
  </w:style>
  <w:style w:type="character" w:customStyle="1" w:styleId="27">
    <w:name w:val="swapimg5"/>
    <w:basedOn w:val="7"/>
    <w:qFormat/>
    <w:uiPriority w:val="0"/>
  </w:style>
  <w:style w:type="character" w:customStyle="1" w:styleId="28">
    <w:name w:val="close6"/>
    <w:basedOn w:val="7"/>
    <w:qFormat/>
    <w:uiPriority w:val="0"/>
  </w:style>
  <w:style w:type="character" w:customStyle="1" w:styleId="29">
    <w:name w:val="l_1"/>
    <w:basedOn w:val="7"/>
    <w:qFormat/>
    <w:uiPriority w:val="0"/>
  </w:style>
  <w:style w:type="character" w:customStyle="1" w:styleId="30">
    <w:name w:val="icon_dljg"/>
    <w:basedOn w:val="7"/>
    <w:qFormat/>
    <w:uiPriority w:val="0"/>
  </w:style>
  <w:style w:type="character" w:customStyle="1" w:styleId="31">
    <w:name w:val="icon_cxktbr"/>
    <w:basedOn w:val="7"/>
    <w:qFormat/>
    <w:uiPriority w:val="0"/>
  </w:style>
  <w:style w:type="character" w:customStyle="1" w:styleId="32">
    <w:name w:val="icon_cxkcyry"/>
    <w:basedOn w:val="7"/>
    <w:qFormat/>
    <w:uiPriority w:val="0"/>
  </w:style>
  <w:style w:type="character" w:customStyle="1" w:styleId="33">
    <w:name w:val="searchclose"/>
    <w:basedOn w:val="7"/>
    <w:qFormat/>
    <w:uiPriority w:val="0"/>
  </w:style>
  <w:style w:type="character" w:customStyle="1" w:styleId="34">
    <w:name w:val="searchopen"/>
    <w:basedOn w:val="7"/>
    <w:qFormat/>
    <w:uiPriority w:val="0"/>
  </w:style>
  <w:style w:type="character" w:customStyle="1" w:styleId="35">
    <w:name w:val="icon_gzkj"/>
    <w:basedOn w:val="7"/>
    <w:qFormat/>
    <w:uiPriority w:val="0"/>
  </w:style>
  <w:style w:type="character" w:customStyle="1" w:styleId="36">
    <w:name w:val="icon_lzrz"/>
    <w:basedOn w:val="7"/>
    <w:qFormat/>
    <w:uiPriority w:val="0"/>
  </w:style>
  <w:style w:type="character" w:customStyle="1" w:styleId="37">
    <w:name w:val="icon_xzry"/>
    <w:basedOn w:val="7"/>
    <w:qFormat/>
    <w:uiPriority w:val="0"/>
  </w:style>
  <w:style w:type="character" w:customStyle="1" w:styleId="38">
    <w:name w:val="icon_xglc"/>
    <w:basedOn w:val="7"/>
    <w:qFormat/>
    <w:uiPriority w:val="0"/>
  </w:style>
  <w:style w:type="character" w:customStyle="1" w:styleId="39">
    <w:name w:val="l_10"/>
    <w:basedOn w:val="7"/>
    <w:qFormat/>
    <w:uiPriority w:val="0"/>
  </w:style>
  <w:style w:type="character" w:customStyle="1" w:styleId="40">
    <w:name w:val="l_101"/>
    <w:basedOn w:val="7"/>
    <w:qFormat/>
    <w:uiPriority w:val="0"/>
  </w:style>
  <w:style w:type="character" w:customStyle="1" w:styleId="41">
    <w:name w:val="l_0"/>
    <w:basedOn w:val="7"/>
    <w:qFormat/>
    <w:uiPriority w:val="0"/>
  </w:style>
  <w:style w:type="character" w:customStyle="1" w:styleId="42">
    <w:name w:val="l_01"/>
    <w:basedOn w:val="7"/>
    <w:qFormat/>
    <w:uiPriority w:val="0"/>
  </w:style>
  <w:style w:type="character" w:customStyle="1" w:styleId="43">
    <w:name w:val="l_2"/>
    <w:basedOn w:val="7"/>
    <w:qFormat/>
    <w:uiPriority w:val="0"/>
  </w:style>
  <w:style w:type="character" w:customStyle="1" w:styleId="44">
    <w:name w:val="l_21"/>
    <w:basedOn w:val="7"/>
    <w:qFormat/>
    <w:uiPriority w:val="0"/>
  </w:style>
  <w:style w:type="character" w:customStyle="1" w:styleId="45">
    <w:name w:val="l_3"/>
    <w:basedOn w:val="7"/>
    <w:qFormat/>
    <w:uiPriority w:val="0"/>
  </w:style>
  <w:style w:type="character" w:customStyle="1" w:styleId="46">
    <w:name w:val="l_31"/>
    <w:basedOn w:val="7"/>
    <w:qFormat/>
    <w:uiPriority w:val="0"/>
  </w:style>
  <w:style w:type="character" w:customStyle="1" w:styleId="47">
    <w:name w:val="l_4"/>
    <w:basedOn w:val="7"/>
    <w:qFormat/>
    <w:uiPriority w:val="0"/>
  </w:style>
  <w:style w:type="character" w:customStyle="1" w:styleId="48">
    <w:name w:val="l_41"/>
    <w:basedOn w:val="7"/>
    <w:qFormat/>
    <w:uiPriority w:val="0"/>
  </w:style>
  <w:style w:type="character" w:customStyle="1" w:styleId="49">
    <w:name w:val="l_7"/>
    <w:basedOn w:val="7"/>
    <w:qFormat/>
    <w:uiPriority w:val="0"/>
  </w:style>
  <w:style w:type="character" w:customStyle="1" w:styleId="50">
    <w:name w:val="l_71"/>
    <w:basedOn w:val="7"/>
    <w:qFormat/>
    <w:uiPriority w:val="0"/>
  </w:style>
  <w:style w:type="character" w:customStyle="1" w:styleId="51">
    <w:name w:val="l_5"/>
    <w:basedOn w:val="7"/>
    <w:qFormat/>
    <w:uiPriority w:val="0"/>
  </w:style>
  <w:style w:type="character" w:customStyle="1" w:styleId="52">
    <w:name w:val="l_51"/>
    <w:basedOn w:val="7"/>
    <w:qFormat/>
    <w:uiPriority w:val="0"/>
  </w:style>
  <w:style w:type="character" w:customStyle="1" w:styleId="53">
    <w:name w:val="l_6"/>
    <w:basedOn w:val="7"/>
    <w:qFormat/>
    <w:uiPriority w:val="0"/>
  </w:style>
  <w:style w:type="character" w:customStyle="1" w:styleId="54">
    <w:name w:val="l_61"/>
    <w:basedOn w:val="7"/>
    <w:qFormat/>
    <w:uiPriority w:val="0"/>
  </w:style>
  <w:style w:type="character" w:customStyle="1" w:styleId="55">
    <w:name w:val="l_8"/>
    <w:basedOn w:val="7"/>
    <w:qFormat/>
    <w:uiPriority w:val="0"/>
  </w:style>
  <w:style w:type="character" w:customStyle="1" w:styleId="56">
    <w:name w:val="l_81"/>
    <w:basedOn w:val="7"/>
    <w:qFormat/>
    <w:uiPriority w:val="0"/>
  </w:style>
  <w:style w:type="character" w:customStyle="1" w:styleId="57">
    <w:name w:val="l_9"/>
    <w:basedOn w:val="7"/>
    <w:qFormat/>
    <w:uiPriority w:val="0"/>
  </w:style>
  <w:style w:type="character" w:customStyle="1" w:styleId="58">
    <w:name w:val="l_91"/>
    <w:basedOn w:val="7"/>
    <w:qFormat/>
    <w:uiPriority w:val="0"/>
  </w:style>
  <w:style w:type="character" w:customStyle="1" w:styleId="59">
    <w:name w:val="l_11"/>
    <w:basedOn w:val="7"/>
    <w:qFormat/>
    <w:uiPriority w:val="0"/>
  </w:style>
  <w:style w:type="character" w:customStyle="1" w:styleId="60">
    <w:name w:val="l_111"/>
    <w:basedOn w:val="7"/>
    <w:qFormat/>
    <w:uiPriority w:val="0"/>
  </w:style>
  <w:style w:type="character" w:customStyle="1" w:styleId="61">
    <w:name w:val="l_12"/>
    <w:basedOn w:val="7"/>
    <w:qFormat/>
    <w:uiPriority w:val="0"/>
  </w:style>
  <w:style w:type="character" w:customStyle="1" w:styleId="62">
    <w:name w:val="l_121"/>
    <w:basedOn w:val="7"/>
    <w:qFormat/>
    <w:uiPriority w:val="0"/>
  </w:style>
  <w:style w:type="character" w:customStyle="1" w:styleId="63">
    <w:name w:val="l_13"/>
    <w:basedOn w:val="7"/>
    <w:qFormat/>
    <w:uiPriority w:val="0"/>
  </w:style>
  <w:style w:type="character" w:customStyle="1" w:styleId="64">
    <w:name w:val="l_131"/>
    <w:basedOn w:val="7"/>
    <w:qFormat/>
    <w:uiPriority w:val="0"/>
  </w:style>
  <w:style w:type="character" w:customStyle="1" w:styleId="65">
    <w:name w:val="l_14"/>
    <w:basedOn w:val="7"/>
    <w:qFormat/>
    <w:uiPriority w:val="0"/>
  </w:style>
  <w:style w:type="character" w:customStyle="1" w:styleId="66">
    <w:name w:val="l_141"/>
    <w:basedOn w:val="7"/>
    <w:qFormat/>
    <w:uiPriority w:val="0"/>
  </w:style>
  <w:style w:type="character" w:customStyle="1" w:styleId="67">
    <w:name w:val="l_15"/>
    <w:basedOn w:val="7"/>
    <w:qFormat/>
    <w:uiPriority w:val="0"/>
  </w:style>
  <w:style w:type="character" w:customStyle="1" w:styleId="68">
    <w:name w:val="l_151"/>
    <w:basedOn w:val="7"/>
    <w:qFormat/>
    <w:uiPriority w:val="0"/>
  </w:style>
  <w:style w:type="character" w:customStyle="1" w:styleId="69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70">
    <w:name w:val="close"/>
    <w:basedOn w:val="7"/>
    <w:qFormat/>
    <w:uiPriority w:val="0"/>
  </w:style>
  <w:style w:type="character" w:customStyle="1" w:styleId="71">
    <w:name w:val="l_112"/>
    <w:basedOn w:val="7"/>
    <w:qFormat/>
    <w:uiPriority w:val="0"/>
  </w:style>
  <w:style w:type="character" w:customStyle="1" w:styleId="72">
    <w:name w:val="swapimg"/>
    <w:basedOn w:val="7"/>
    <w:qFormat/>
    <w:uiPriority w:val="0"/>
  </w:style>
  <w:style w:type="character" w:customStyle="1" w:styleId="73">
    <w:name w:val="swapimg1"/>
    <w:basedOn w:val="7"/>
    <w:qFormat/>
    <w:uiPriority w:val="0"/>
  </w:style>
  <w:style w:type="character" w:customStyle="1" w:styleId="74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75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focus1"/>
    <w:basedOn w:val="7"/>
    <w:qFormat/>
    <w:uiPriority w:val="0"/>
    <w:rPr>
      <w:b/>
      <w:color w:val="000000"/>
    </w:rPr>
  </w:style>
  <w:style w:type="character" w:customStyle="1" w:styleId="78">
    <w:name w:val="swapimg3"/>
    <w:basedOn w:val="7"/>
    <w:qFormat/>
    <w:uiPriority w:val="0"/>
  </w:style>
  <w:style w:type="character" w:customStyle="1" w:styleId="79">
    <w:name w:val="close5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Office_11.1.0.8799_F1E327BC-269C-435d-A152-05C5408002CA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禹州市公共资源交易中心:郭亚青</cp:lastModifiedBy>
  <cp:lastPrinted>2019-11-07T06:45:00Z</cp:lastPrinted>
  <dcterms:modified xsi:type="dcterms:W3CDTF">2019-11-08T03:05:09Z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2052-11.1.0.8799</vt:lpwstr>
  </property>
</Properties>
</file>