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277DEB">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277DEB">
        <w:rPr>
          <w:rFonts w:asciiTheme="majorEastAsia" w:eastAsiaTheme="majorEastAsia" w:hAnsiTheme="majorEastAsia" w:cstheme="majorEastAsia" w:hint="eastAsia"/>
          <w:b/>
          <w:bCs/>
          <w:color w:val="000000"/>
          <w:sz w:val="44"/>
          <w:szCs w:val="44"/>
        </w:rPr>
        <w:t>天眼卡口</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5F4D1B">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ZFCG-G2019</w:t>
      </w:r>
      <w:r w:rsidR="00A059FE">
        <w:rPr>
          <w:rFonts w:asciiTheme="majorEastAsia" w:eastAsiaTheme="majorEastAsia" w:hAnsiTheme="majorEastAsia" w:cstheme="majorEastAsia" w:hint="eastAsia"/>
          <w:b/>
          <w:bCs/>
          <w:color w:val="000000"/>
          <w:sz w:val="36"/>
          <w:szCs w:val="36"/>
        </w:rPr>
        <w:t>159</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874B1E">
        <w:rPr>
          <w:rFonts w:asciiTheme="majorEastAsia" w:eastAsiaTheme="majorEastAsia" w:hAnsiTheme="majorEastAsia" w:cstheme="majorEastAsia" w:hint="eastAsia"/>
          <w:b/>
          <w:bCs/>
          <w:color w:val="000000"/>
          <w:sz w:val="36"/>
          <w:szCs w:val="36"/>
        </w:rPr>
        <w:t>公安局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61EB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886ECD">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Pr="00AC7456"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AC7456">
        <w:rPr>
          <w:rFonts w:asciiTheme="minorEastAsia" w:eastAsiaTheme="minorEastAsia" w:hAnsiTheme="minorEastAsia" w:hint="eastAsia"/>
          <w:color w:val="000000"/>
          <w:sz w:val="21"/>
          <w:szCs w:val="21"/>
          <w:shd w:val="clear" w:color="auto" w:fill="FFFFFF"/>
        </w:rPr>
        <w:t>许昌市政府采购服务中心(以下简称采购中心) 受</w:t>
      </w:r>
      <w:r w:rsidR="00AC7456">
        <w:rPr>
          <w:rFonts w:asciiTheme="minorEastAsia" w:eastAsiaTheme="minorEastAsia" w:hAnsiTheme="minorEastAsia" w:hint="eastAsia"/>
          <w:color w:val="000000"/>
          <w:sz w:val="21"/>
          <w:szCs w:val="21"/>
          <w:u w:val="single"/>
          <w:shd w:val="clear" w:color="auto" w:fill="FFFFFF"/>
        </w:rPr>
        <w:t>许昌市公安局</w:t>
      </w:r>
      <w:r w:rsidRPr="00AC7456">
        <w:rPr>
          <w:rFonts w:asciiTheme="minorEastAsia" w:eastAsiaTheme="minorEastAsia" w:hAnsiTheme="minorEastAsia" w:hint="eastAsia"/>
          <w:color w:val="000000"/>
          <w:sz w:val="21"/>
          <w:szCs w:val="21"/>
          <w:shd w:val="clear" w:color="auto" w:fill="FFFFFF"/>
        </w:rPr>
        <w:t>的委托，对“</w:t>
      </w:r>
      <w:r w:rsidR="00AC7456">
        <w:rPr>
          <w:rFonts w:asciiTheme="minorEastAsia" w:eastAsiaTheme="minorEastAsia" w:hAnsiTheme="minorEastAsia" w:hint="eastAsia"/>
          <w:color w:val="000000"/>
          <w:sz w:val="21"/>
          <w:szCs w:val="21"/>
          <w:u w:val="single"/>
          <w:shd w:val="clear" w:color="auto" w:fill="FFFFFF"/>
        </w:rPr>
        <w:t>天眼卡口</w:t>
      </w:r>
      <w:r w:rsidRPr="00AC7456">
        <w:rPr>
          <w:rFonts w:asciiTheme="minorEastAsia" w:eastAsiaTheme="minorEastAsia" w:hAnsiTheme="minorEastAsia" w:hint="eastAsia"/>
          <w:color w:val="000000"/>
          <w:sz w:val="21"/>
          <w:szCs w:val="21"/>
          <w:shd w:val="clear" w:color="auto" w:fill="FFFFFF"/>
        </w:rPr>
        <w:t>”项目进行公开招标。现邀请符合本招标文件规定条件的</w:t>
      </w:r>
      <w:r w:rsidR="00FF01E3">
        <w:rPr>
          <w:rFonts w:asciiTheme="minorEastAsia" w:eastAsiaTheme="minorEastAsia" w:hAnsiTheme="minorEastAsia" w:hint="eastAsia"/>
          <w:color w:val="000000"/>
          <w:sz w:val="21"/>
          <w:szCs w:val="21"/>
          <w:shd w:val="clear" w:color="auto" w:fill="FFFFFF"/>
        </w:rPr>
        <w:t>投标人</w:t>
      </w:r>
      <w:r w:rsidRPr="00AC7456">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0F1F63">
        <w:rPr>
          <w:rFonts w:asciiTheme="minorEastAsia" w:eastAsiaTheme="minorEastAsia" w:hAnsiTheme="minorEastAsia" w:cs="仿宋_GB2312" w:hint="eastAsia"/>
          <w:color w:val="000000"/>
          <w:sz w:val="21"/>
          <w:szCs w:val="21"/>
          <w:shd w:val="clear" w:color="auto" w:fill="FFFFFF"/>
        </w:rPr>
        <w:t>天眼卡口</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0F1F63">
        <w:rPr>
          <w:rFonts w:asciiTheme="minorEastAsia" w:eastAsiaTheme="minorEastAsia" w:hAnsiTheme="minorEastAsia" w:cs="仿宋_GB2312" w:hint="eastAsia"/>
          <w:color w:val="000000"/>
          <w:sz w:val="21"/>
          <w:szCs w:val="21"/>
          <w:shd w:val="clear" w:color="auto" w:fill="FFFFFF"/>
        </w:rPr>
        <w:t>159</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F1F63" w:rsidRPr="000F1F63">
        <w:rPr>
          <w:rFonts w:asciiTheme="minorEastAsia" w:eastAsiaTheme="minorEastAsia" w:hAnsiTheme="minorEastAsia" w:cs="仿宋_GB2312"/>
          <w:color w:val="000000"/>
          <w:sz w:val="21"/>
          <w:szCs w:val="21"/>
          <w:shd w:val="clear" w:color="auto" w:fill="FFFFFF"/>
        </w:rPr>
        <w:t>高空瞭望设备10套、高清智能卡口50套</w:t>
      </w:r>
      <w:r w:rsidR="000F1F63" w:rsidRPr="000F1F63">
        <w:rPr>
          <w:rFonts w:asciiTheme="minorEastAsia" w:eastAsiaTheme="minorEastAsia" w:hAnsiTheme="minorEastAsia" w:cs="仿宋_GB2312" w:hint="eastAsia"/>
          <w:color w:val="000000"/>
          <w:sz w:val="21"/>
          <w:szCs w:val="21"/>
          <w:shd w:val="clear" w:color="auto" w:fill="FFFFFF"/>
        </w:rPr>
        <w:t>（</w:t>
      </w:r>
      <w:r w:rsidR="000F1F63" w:rsidRPr="000F1F63">
        <w:rPr>
          <w:rFonts w:asciiTheme="minorEastAsia" w:eastAsiaTheme="minorEastAsia" w:hAnsiTheme="minorEastAsia" w:cs="仿宋_GB2312"/>
          <w:color w:val="000000"/>
          <w:sz w:val="21"/>
          <w:szCs w:val="21"/>
          <w:shd w:val="clear" w:color="auto" w:fill="FFFFFF"/>
        </w:rPr>
        <w:t>卡口采用900万像素深度智能卡口抓拍单元</w:t>
      </w:r>
      <w:r w:rsidR="000F1F63" w:rsidRPr="000F1F63">
        <w:rPr>
          <w:rFonts w:asciiTheme="minorEastAsia" w:eastAsiaTheme="minorEastAsia" w:hAnsiTheme="minorEastAsia" w:cs="仿宋_GB2312" w:hint="eastAsia"/>
          <w:color w:val="000000"/>
          <w:sz w:val="21"/>
          <w:szCs w:val="21"/>
          <w:shd w:val="clear" w:color="auto" w:fill="FFFFFF"/>
        </w:rPr>
        <w:t>）</w:t>
      </w:r>
      <w:r w:rsidR="000F1F63" w:rsidRPr="000F1F63">
        <w:rPr>
          <w:rFonts w:asciiTheme="minorEastAsia" w:eastAsiaTheme="minorEastAsia" w:hAnsiTheme="minorEastAsia" w:cs="仿宋_GB2312"/>
          <w:color w:val="000000"/>
          <w:sz w:val="21"/>
          <w:szCs w:val="21"/>
          <w:shd w:val="clear" w:color="auto" w:fill="FFFFFF"/>
        </w:rPr>
        <w:t>，云存储系统1套、可视化调度指挥系统1套等。</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0F1F63" w:rsidRPr="00E7182C">
        <w:rPr>
          <w:rFonts w:asciiTheme="minorEastAsia" w:eastAsiaTheme="minorEastAsia" w:hAnsiTheme="minorEastAsia" w:cs="仿宋_GB2312" w:hint="eastAsia"/>
          <w:color w:val="000000"/>
          <w:sz w:val="21"/>
          <w:szCs w:val="21"/>
          <w:shd w:val="clear" w:color="auto" w:fill="FFFFFF"/>
        </w:rPr>
        <w:t>2967458</w:t>
      </w:r>
      <w:r w:rsidRPr="00CC635B">
        <w:rPr>
          <w:rFonts w:asciiTheme="minorEastAsia" w:eastAsiaTheme="minorEastAsia" w:hAnsiTheme="minorEastAsia" w:cs="仿宋_GB2312" w:hint="eastAsia"/>
          <w:color w:val="000000"/>
          <w:sz w:val="21"/>
          <w:szCs w:val="21"/>
          <w:shd w:val="clear" w:color="auto" w:fill="FFFFFF"/>
        </w:rPr>
        <w:t>元。最高限价：</w:t>
      </w:r>
      <w:r w:rsidR="000F1F63" w:rsidRPr="00E7182C">
        <w:rPr>
          <w:rFonts w:asciiTheme="minorEastAsia" w:eastAsiaTheme="minorEastAsia" w:hAnsiTheme="minorEastAsia" w:cs="仿宋_GB2312" w:hint="eastAsia"/>
          <w:color w:val="000000"/>
          <w:sz w:val="21"/>
          <w:szCs w:val="21"/>
          <w:shd w:val="clear" w:color="auto" w:fill="FFFFFF"/>
        </w:rPr>
        <w:t>2967458</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E7182C" w:rsidRPr="00E7182C">
        <w:rPr>
          <w:rFonts w:asciiTheme="minorEastAsia" w:eastAsiaTheme="minorEastAsia" w:hAnsiTheme="minorEastAsia" w:cs="仿宋_GB2312"/>
          <w:color w:val="000000"/>
          <w:sz w:val="21"/>
          <w:szCs w:val="21"/>
          <w:shd w:val="clear" w:color="auto" w:fill="FFFFFF"/>
        </w:rPr>
        <w:t>自合同生效之日起90日历天内安装调试完毕</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7182C" w:rsidRPr="00E7182C">
        <w:rPr>
          <w:rFonts w:asciiTheme="minorEastAsia" w:eastAsiaTheme="minorEastAsia" w:hAnsiTheme="minorEastAsia" w:cs="仿宋_GB2312"/>
          <w:color w:val="000000"/>
          <w:sz w:val="21"/>
          <w:szCs w:val="21"/>
          <w:shd w:val="clear" w:color="auto" w:fill="FFFFFF"/>
        </w:rPr>
        <w:t>许昌市市区</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8922A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8922A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D26AAF">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月</w:t>
      </w:r>
      <w:r w:rsidR="00D26AAF">
        <w:rPr>
          <w:rFonts w:asciiTheme="minorEastAsia" w:eastAsiaTheme="minorEastAsia" w:hAnsiTheme="minorEastAsia" w:cs="仿宋_GB2312" w:hint="eastAsia"/>
          <w:color w:val="000000"/>
          <w:sz w:val="21"/>
          <w:szCs w:val="21"/>
          <w:u w:val="single"/>
        </w:rPr>
        <w:t>28</w:t>
      </w:r>
      <w:r w:rsidRPr="00CC635B">
        <w:rPr>
          <w:rFonts w:asciiTheme="minorEastAsia" w:eastAsiaTheme="minorEastAsia" w:hAnsiTheme="minorEastAsia" w:cs="仿宋_GB2312" w:hint="eastAsia"/>
          <w:color w:val="000000"/>
          <w:sz w:val="21"/>
          <w:szCs w:val="21"/>
        </w:rPr>
        <w:t>日</w:t>
      </w:r>
      <w:r w:rsidR="00D26AAF">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D26AAF">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D26AAF">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Pr="00C77830" w:rsidRDefault="00CC1691" w:rsidP="00C77830">
      <w:pPr>
        <w:adjustRightInd w:val="0"/>
        <w:spacing w:line="360" w:lineRule="auto"/>
        <w:ind w:firstLineChars="400" w:firstLine="843"/>
        <w:contextualSpacing/>
        <w:jc w:val="left"/>
        <w:rPr>
          <w:rFonts w:asciiTheme="minorEastAsia" w:hAnsiTheme="minorEastAsia" w:cs="仿宋_GB2312"/>
          <w:color w:val="000000"/>
          <w:szCs w:val="21"/>
        </w:rPr>
      </w:pPr>
      <w:r w:rsidRPr="00C77830">
        <w:rPr>
          <w:rFonts w:asciiTheme="minorEastAsia" w:hAnsiTheme="minorEastAsia" w:cs="仿宋_GB2312" w:hint="eastAsia"/>
          <w:b/>
          <w:color w:val="000000"/>
          <w:szCs w:val="21"/>
        </w:rPr>
        <w:t>采购人：</w:t>
      </w:r>
      <w:r w:rsidR="00C77830" w:rsidRPr="00C77830">
        <w:rPr>
          <w:rFonts w:asciiTheme="minorEastAsia" w:hAnsiTheme="minorEastAsia" w:cs="仿宋_GB2312"/>
          <w:color w:val="000000"/>
          <w:szCs w:val="21"/>
        </w:rPr>
        <w:t>许昌市公安局</w:t>
      </w:r>
    </w:p>
    <w:p w:rsidR="00CC1691" w:rsidRPr="00C77830" w:rsidRDefault="00CC1691" w:rsidP="00CC1691">
      <w:pPr>
        <w:adjustRightInd w:val="0"/>
        <w:spacing w:line="360" w:lineRule="auto"/>
        <w:ind w:firstLineChars="400" w:firstLine="840"/>
        <w:contextualSpacing/>
        <w:jc w:val="left"/>
        <w:rPr>
          <w:rFonts w:asciiTheme="minorEastAsia" w:hAnsiTheme="minorEastAsia" w:cs="仿宋_GB2312"/>
          <w:color w:val="000000"/>
          <w:szCs w:val="21"/>
        </w:rPr>
      </w:pPr>
      <w:r w:rsidRPr="00C77830">
        <w:rPr>
          <w:rFonts w:asciiTheme="minorEastAsia" w:hAnsiTheme="minorEastAsia" w:cs="仿宋_GB2312" w:hint="eastAsia"/>
          <w:color w:val="000000"/>
          <w:szCs w:val="21"/>
        </w:rPr>
        <w:t>地址：</w:t>
      </w:r>
      <w:r w:rsidR="00C77830" w:rsidRPr="00C77830">
        <w:rPr>
          <w:rFonts w:asciiTheme="minorEastAsia" w:hAnsiTheme="minorEastAsia" w:cs="仿宋_GB2312"/>
          <w:color w:val="000000"/>
          <w:szCs w:val="21"/>
        </w:rPr>
        <w:t>许昌市魏都区许由路480号</w:t>
      </w:r>
    </w:p>
    <w:p w:rsidR="00CC1691" w:rsidRPr="00C77830" w:rsidRDefault="00CC1691" w:rsidP="00CC1691">
      <w:pPr>
        <w:adjustRightInd w:val="0"/>
        <w:spacing w:line="360" w:lineRule="auto"/>
        <w:ind w:firstLineChars="400" w:firstLine="840"/>
        <w:contextualSpacing/>
        <w:jc w:val="left"/>
        <w:rPr>
          <w:rFonts w:asciiTheme="minorEastAsia" w:hAnsiTheme="minorEastAsia" w:cs="仿宋_GB2312"/>
          <w:color w:val="000000"/>
          <w:szCs w:val="21"/>
        </w:rPr>
      </w:pPr>
      <w:r w:rsidRPr="00C77830">
        <w:rPr>
          <w:rFonts w:asciiTheme="minorEastAsia" w:hAnsiTheme="minorEastAsia" w:cs="仿宋_GB2312" w:hint="eastAsia"/>
          <w:color w:val="000000"/>
          <w:szCs w:val="21"/>
        </w:rPr>
        <w:t>联系人：</w:t>
      </w:r>
      <w:r w:rsidR="00C77830" w:rsidRPr="00C77830">
        <w:rPr>
          <w:rFonts w:asciiTheme="minorEastAsia" w:hAnsiTheme="minorEastAsia" w:cs="仿宋_GB2312" w:hint="eastAsia"/>
          <w:color w:val="000000"/>
          <w:szCs w:val="21"/>
        </w:rPr>
        <w:t>郭凯</w:t>
      </w:r>
      <w:r w:rsidRPr="00C77830">
        <w:rPr>
          <w:rFonts w:asciiTheme="minorEastAsia" w:hAnsiTheme="minorEastAsia" w:cs="仿宋_GB2312" w:hint="eastAsia"/>
          <w:color w:val="000000"/>
          <w:szCs w:val="21"/>
        </w:rPr>
        <w:t xml:space="preserve">                   联系电话：</w:t>
      </w:r>
      <w:r w:rsidR="00C77830" w:rsidRPr="00C77830">
        <w:rPr>
          <w:rFonts w:asciiTheme="minorEastAsia" w:hAnsiTheme="minorEastAsia" w:cs="仿宋_GB2312"/>
          <w:color w:val="000000"/>
          <w:szCs w:val="21"/>
        </w:rPr>
        <w:t>1863746</w:t>
      </w:r>
      <w:r w:rsidR="00C77830" w:rsidRPr="00C77830">
        <w:rPr>
          <w:rFonts w:asciiTheme="minorEastAsia" w:hAnsiTheme="minorEastAsia" w:cs="仿宋_GB2312" w:hint="eastAsia"/>
          <w:color w:val="000000"/>
          <w:szCs w:val="21"/>
        </w:rPr>
        <w:t>7369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AD1C56">
        <w:rPr>
          <w:rFonts w:ascii="宋体" w:hAnsi="宋体" w:hint="eastAsia"/>
          <w:color w:val="FF0000"/>
          <w:szCs w:val="21"/>
        </w:rPr>
        <w:t>许昌市</w:t>
      </w:r>
      <w:r w:rsidRPr="00AD1C56">
        <w:rPr>
          <w:rFonts w:asciiTheme="minorEastAsia" w:hAnsiTheme="minorEastAsia" w:cs="Arial"/>
          <w:color w:val="FF0000"/>
          <w:szCs w:val="21"/>
        </w:rPr>
        <w:t>龙兴路与竹林路交汇处</w:t>
      </w:r>
      <w:r w:rsidR="00DC533B" w:rsidRPr="00AD1C56">
        <w:rPr>
          <w:rFonts w:asciiTheme="minorEastAsia" w:hAnsiTheme="minorEastAsia" w:cs="仿宋_GB2312" w:hint="eastAsia"/>
          <w:color w:val="FF0000"/>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48494C">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48494C">
        <w:rPr>
          <w:rFonts w:ascii="宋体" w:hAnsi="宋体" w:hint="eastAsia"/>
          <w:szCs w:val="21"/>
        </w:rPr>
        <w:t>2962805</w:t>
      </w:r>
    </w:p>
    <w:p w:rsidR="002C16BD" w:rsidRDefault="002C16BD" w:rsidP="002C16BD">
      <w:pPr>
        <w:adjustRightInd w:val="0"/>
        <w:spacing w:line="360" w:lineRule="auto"/>
        <w:ind w:right="420" w:firstLineChars="400" w:firstLine="840"/>
        <w:contextualSpacing/>
        <w:rPr>
          <w:rFonts w:asciiTheme="minorEastAsia" w:hAnsiTheme="minorEastAsia" w:cs="Arial"/>
          <w:color w:val="000000"/>
          <w:szCs w:val="21"/>
          <w:lang w:val="zh-CN"/>
        </w:rPr>
      </w:pPr>
    </w:p>
    <w:p w:rsidR="00A22F97" w:rsidRDefault="00A22F97" w:rsidP="002C16BD">
      <w:pPr>
        <w:adjustRightInd w:val="0"/>
        <w:spacing w:line="360" w:lineRule="auto"/>
        <w:ind w:right="420" w:firstLineChars="2650" w:firstLine="5565"/>
        <w:contextualSpacing/>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2C16BD">
        <w:rPr>
          <w:rFonts w:asciiTheme="minorEastAsia" w:hAnsiTheme="minorEastAsia" w:cs="Arial" w:hint="eastAsia"/>
          <w:color w:val="000000"/>
          <w:szCs w:val="21"/>
          <w:lang w:val="zh-CN"/>
        </w:rPr>
        <w:t>公安</w:t>
      </w:r>
      <w:r>
        <w:rPr>
          <w:rFonts w:asciiTheme="minorEastAsia" w:hAnsiTheme="minorEastAsia" w:cs="Arial" w:hint="eastAsia"/>
          <w:color w:val="000000"/>
          <w:szCs w:val="21"/>
          <w:lang w:val="zh-CN"/>
        </w:rPr>
        <w:t>局</w:t>
      </w:r>
    </w:p>
    <w:p w:rsidR="00A22F97" w:rsidRDefault="00A22F97" w:rsidP="002C16BD">
      <w:pPr>
        <w:adjustRightInd w:val="0"/>
        <w:spacing w:line="360" w:lineRule="auto"/>
        <w:ind w:right="420" w:firstLineChars="2450" w:firstLine="5145"/>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D26AAF">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D26AAF">
        <w:rPr>
          <w:rFonts w:asciiTheme="minorEastAsia" w:hAnsiTheme="minorEastAsia" w:cs="Arial" w:hint="eastAsia"/>
          <w:color w:val="000000"/>
          <w:szCs w:val="21"/>
        </w:rPr>
        <w:t>七</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Pr="000D120D" w:rsidRDefault="009F4C72" w:rsidP="000D120D">
      <w:pPr>
        <w:pStyle w:val="aa"/>
        <w:widowControl/>
        <w:numPr>
          <w:ilvl w:val="0"/>
          <w:numId w:val="23"/>
        </w:numPr>
        <w:ind w:firstLineChars="0"/>
        <w:jc w:val="center"/>
        <w:rPr>
          <w:rFonts w:asciiTheme="majorEastAsia" w:eastAsiaTheme="majorEastAsia" w:hAnsiTheme="majorEastAsia" w:cs="宋体"/>
          <w:b/>
          <w:kern w:val="0"/>
          <w:sz w:val="32"/>
          <w:szCs w:val="32"/>
        </w:rPr>
      </w:pPr>
      <w:r w:rsidRPr="000D120D">
        <w:rPr>
          <w:rFonts w:asciiTheme="majorEastAsia" w:eastAsiaTheme="majorEastAsia" w:hAnsiTheme="majorEastAsia" w:cs="宋体"/>
          <w:b/>
          <w:kern w:val="0"/>
          <w:sz w:val="32"/>
          <w:szCs w:val="32"/>
        </w:rPr>
        <w:br w:type="page"/>
      </w:r>
      <w:r w:rsidR="000D120D">
        <w:rPr>
          <w:rFonts w:asciiTheme="majorEastAsia" w:eastAsiaTheme="majorEastAsia" w:hAnsiTheme="majorEastAsia" w:cs="宋体" w:hint="eastAsia"/>
          <w:b/>
          <w:kern w:val="0"/>
          <w:sz w:val="32"/>
          <w:szCs w:val="32"/>
        </w:rPr>
        <w:lastRenderedPageBreak/>
        <w:t xml:space="preserve"> </w:t>
      </w:r>
      <w:r w:rsidR="00CC1691" w:rsidRPr="000D120D">
        <w:rPr>
          <w:rFonts w:asciiTheme="majorEastAsia" w:eastAsiaTheme="majorEastAsia" w:hAnsiTheme="majorEastAsia" w:cs="宋体" w:hint="eastAsia"/>
          <w:b/>
          <w:kern w:val="0"/>
          <w:sz w:val="32"/>
          <w:szCs w:val="32"/>
        </w:rPr>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B35ABD" w:rsidRPr="00B35ABD" w:rsidRDefault="00B35ABD" w:rsidP="00B35ABD">
      <w:pPr>
        <w:spacing w:line="360" w:lineRule="auto"/>
        <w:ind w:firstLineChars="200" w:firstLine="480"/>
        <w:contextualSpacing/>
        <w:rPr>
          <w:rFonts w:asciiTheme="minorEastAsia" w:hAnsiTheme="minorEastAsia" w:cs="宋体"/>
          <w:kern w:val="0"/>
          <w:sz w:val="24"/>
          <w:szCs w:val="24"/>
        </w:rPr>
      </w:pPr>
      <w:r w:rsidRPr="00B35ABD">
        <w:rPr>
          <w:rFonts w:asciiTheme="minorEastAsia" w:hAnsiTheme="minorEastAsia" w:cs="宋体"/>
          <w:kern w:val="0"/>
          <w:sz w:val="24"/>
          <w:szCs w:val="24"/>
        </w:rPr>
        <w:t>1、本次系统建设依托目前许昌市现有智能卡口系统建设，在许昌市重要干道、城市出入口、重点路段、重点部位等位置新建10套高空瞭望设备、50套高清智能卡口，卡口采用900万像素深度智能卡口抓拍单元，以主干道、干道为交织网格的专业卡口车辆管控网格后续逐步达到“圈、块、点”全面覆盖，实现对许昌市重点区域对过往车辆的全面管控。</w:t>
      </w:r>
    </w:p>
    <w:p w:rsidR="00B35ABD" w:rsidRPr="00B35ABD" w:rsidRDefault="00B35ABD" w:rsidP="00B35ABD">
      <w:pPr>
        <w:spacing w:line="360" w:lineRule="auto"/>
        <w:ind w:firstLineChars="200" w:firstLine="480"/>
        <w:contextualSpacing/>
        <w:rPr>
          <w:rFonts w:asciiTheme="minorEastAsia" w:hAnsiTheme="minorEastAsia" w:cs="宋体"/>
          <w:kern w:val="0"/>
          <w:sz w:val="24"/>
          <w:szCs w:val="24"/>
        </w:rPr>
      </w:pPr>
      <w:r w:rsidRPr="00B35ABD">
        <w:rPr>
          <w:rFonts w:asciiTheme="minorEastAsia" w:hAnsiTheme="minorEastAsia" w:cs="宋体"/>
          <w:kern w:val="0"/>
          <w:sz w:val="24"/>
          <w:szCs w:val="24"/>
        </w:rPr>
        <w:t>2、本次新建卡口抓拍单元的视频及图片存储在许昌市目前现有云存储系统基础之上，新增云存储节点和扩展柜，视频存储节点设备采用高密度设计，节约机房空间，降低系统基础用电量，有效降低系统能耗，节约运行维护成本。采用先进的存储机制和技术，充分保障数据存储的可靠性和稳定性，存储内容包含：60路视频、150路车道图片，视频存储时间30天；过车图片保存半年，违法图片存储三年；存储设备基于视频数据管理、iSCSI存储、RAID计算、数据保护技术、磁盘管理技术等多项技术</w:t>
      </w:r>
      <w:r w:rsidRPr="00B35ABD">
        <w:rPr>
          <w:rFonts w:asciiTheme="minorEastAsia" w:hAnsiTheme="minorEastAsia" w:cs="宋体" w:hint="eastAsia"/>
          <w:kern w:val="0"/>
          <w:sz w:val="24"/>
          <w:szCs w:val="24"/>
        </w:rPr>
        <w:t>。</w:t>
      </w:r>
    </w:p>
    <w:p w:rsidR="003C495A" w:rsidRDefault="00CC1691" w:rsidP="003C495A">
      <w:pPr>
        <w:shd w:val="clear" w:color="000000" w:fill="FFFFFF"/>
        <w:spacing w:line="560" w:lineRule="atLeast"/>
        <w:ind w:firstLine="600"/>
        <w:jc w:val="left"/>
        <w:rPr>
          <w:rFonts w:ascii="Times New Roman" w:eastAsia="仿宋" w:hAnsi="Times New Roman" w:cs="Times New Roman"/>
          <w:color w:val="00000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10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6"/>
        <w:gridCol w:w="61"/>
        <w:gridCol w:w="931"/>
        <w:gridCol w:w="10"/>
        <w:gridCol w:w="6370"/>
        <w:gridCol w:w="581"/>
        <w:gridCol w:w="738"/>
        <w:gridCol w:w="1125"/>
      </w:tblGrid>
      <w:tr w:rsidR="003C495A" w:rsidTr="00751BF1">
        <w:trPr>
          <w:jc w:val="center"/>
        </w:trPr>
        <w:tc>
          <w:tcPr>
            <w:tcW w:w="437"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序号</w:t>
            </w:r>
          </w:p>
        </w:tc>
        <w:tc>
          <w:tcPr>
            <w:tcW w:w="941"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货物名称</w:t>
            </w:r>
          </w:p>
        </w:tc>
        <w:tc>
          <w:tcPr>
            <w:tcW w:w="6370"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技术规格及主要参数</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单位</w:t>
            </w:r>
          </w:p>
        </w:tc>
        <w:tc>
          <w:tcPr>
            <w:tcW w:w="738"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数量</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是否为核心产品</w:t>
            </w:r>
          </w:p>
        </w:tc>
      </w:tr>
      <w:tr w:rsidR="003C495A" w:rsidTr="00751BF1">
        <w:trPr>
          <w:jc w:val="center"/>
        </w:trPr>
        <w:tc>
          <w:tcPr>
            <w:tcW w:w="7748" w:type="dxa"/>
            <w:gridSpan w:val="5"/>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b/>
                <w:sz w:val="22"/>
              </w:rPr>
            </w:pPr>
            <w:r>
              <w:rPr>
                <w:rFonts w:ascii="宋体" w:eastAsia="宋体" w:hAnsi="宋体" w:cs="Times New Roman"/>
                <w:b/>
                <w:sz w:val="22"/>
              </w:rPr>
              <w:t>一、高清卡口前端设备</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　</w:t>
            </w:r>
          </w:p>
        </w:tc>
        <w:tc>
          <w:tcPr>
            <w:tcW w:w="738"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 xml:space="preserve">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 xml:space="preserve">　</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900万深度智能高清卡口抓拍单元</w:t>
            </w:r>
          </w:p>
        </w:tc>
        <w:tc>
          <w:tcPr>
            <w:tcW w:w="6370" w:type="dxa"/>
            <w:shd w:val="clear" w:color="000000" w:fill="auto"/>
            <w:tcMar>
              <w:left w:w="108" w:type="dxa"/>
              <w:right w:w="108" w:type="dxa"/>
            </w:tcMar>
            <w:vAlign w:val="center"/>
          </w:tcPr>
          <w:p w:rsidR="003C495A" w:rsidRDefault="003C495A" w:rsidP="003A638D">
            <w:pPr>
              <w:spacing w:line="320" w:lineRule="exact"/>
              <w:rPr>
                <w:rFonts w:ascii="宋体" w:hAnsi="宋体" w:cs="Times New Roman"/>
                <w:sz w:val="22"/>
              </w:rPr>
            </w:pPr>
            <w:r>
              <w:rPr>
                <w:rFonts w:ascii="宋体" w:eastAsia="宋体" w:hAnsi="宋体" w:cs="Times New Roman"/>
                <w:sz w:val="22"/>
              </w:rPr>
              <w:t>嵌入式一体化高清卡口抓拍单元包含1台900万像素高清一体化嵌入式摄像机、1个11~40mm高清变焦镜头、1个室外防护罩、1组防雷器、1个电源适配器，可管理3~4车道；</w:t>
            </w:r>
          </w:p>
          <w:p w:rsidR="003C495A" w:rsidRDefault="003C495A" w:rsidP="003A638D">
            <w:pPr>
              <w:spacing w:line="320" w:lineRule="exact"/>
              <w:rPr>
                <w:rFonts w:ascii="宋体" w:hAnsi="宋体" w:cs="Times New Roman"/>
                <w:sz w:val="22"/>
              </w:rPr>
            </w:pPr>
            <w:r>
              <w:rPr>
                <w:rFonts w:ascii="宋体" w:eastAsia="宋体" w:hAnsi="宋体" w:cs="Times New Roman"/>
                <w:sz w:val="22"/>
              </w:rPr>
              <w:t>摄像机采用CPU+GPU双处理器架构，支持自主学习算法，支持深度智能功能，能够采集更多的机构化信息、半结构化信息，实现更多的业务功能；</w:t>
            </w:r>
          </w:p>
          <w:p w:rsidR="003C495A" w:rsidRDefault="003C495A" w:rsidP="003A638D">
            <w:pPr>
              <w:spacing w:line="320" w:lineRule="exact"/>
              <w:rPr>
                <w:rFonts w:ascii="宋体" w:hAnsi="宋体" w:cs="Times New Roman"/>
                <w:sz w:val="22"/>
              </w:rPr>
            </w:pPr>
            <w:r>
              <w:rPr>
                <w:rFonts w:ascii="宋体" w:eastAsia="宋体" w:hAnsi="宋体" w:cs="Times New Roman"/>
                <w:sz w:val="22"/>
              </w:rPr>
              <w:t>图像传感器：≥1英寸图像传感器；</w:t>
            </w:r>
          </w:p>
          <w:p w:rsidR="003C495A" w:rsidRDefault="003C495A" w:rsidP="003A638D">
            <w:pPr>
              <w:spacing w:line="320" w:lineRule="exact"/>
              <w:rPr>
                <w:rFonts w:ascii="宋体" w:hAnsi="宋体" w:cs="Times New Roman"/>
                <w:sz w:val="22"/>
              </w:rPr>
            </w:pPr>
            <w:r>
              <w:rPr>
                <w:rFonts w:ascii="宋体" w:eastAsia="宋体" w:hAnsi="宋体" w:cs="Times New Roman"/>
                <w:sz w:val="22"/>
              </w:rPr>
              <w:t>最大图像尺寸≥4096×2160像素，码率1-25帧可调；</w:t>
            </w:r>
          </w:p>
          <w:p w:rsidR="003C495A" w:rsidRDefault="003C495A" w:rsidP="003A638D">
            <w:pPr>
              <w:spacing w:line="320" w:lineRule="exact"/>
              <w:rPr>
                <w:rFonts w:ascii="宋体" w:hAnsi="宋体" w:cs="Times New Roman"/>
                <w:sz w:val="22"/>
              </w:rPr>
            </w:pPr>
            <w:r>
              <w:rPr>
                <w:rFonts w:ascii="宋体" w:eastAsia="宋体" w:hAnsi="宋体" w:cs="Times New Roman"/>
                <w:sz w:val="22"/>
              </w:rPr>
              <w:t>为方便施工和调试,变焦镜头范围不小于11~40mm；</w:t>
            </w:r>
          </w:p>
          <w:p w:rsidR="003C495A" w:rsidRDefault="003C495A" w:rsidP="003A638D">
            <w:pPr>
              <w:spacing w:line="320" w:lineRule="exac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最低照度：彩色≤0.005lx，黑白≤0.0008lx；</w:t>
            </w:r>
          </w:p>
          <w:p w:rsidR="003C495A" w:rsidRDefault="003C495A" w:rsidP="003A638D">
            <w:pPr>
              <w:spacing w:line="320" w:lineRule="exact"/>
              <w:rPr>
                <w:rFonts w:ascii="宋体" w:hAnsi="宋体" w:cs="Times New Roman"/>
                <w:sz w:val="22"/>
              </w:rPr>
            </w:pPr>
            <w:r>
              <w:rPr>
                <w:rFonts w:ascii="宋体" w:eastAsia="宋体" w:hAnsi="宋体" w:cs="Times New Roman"/>
                <w:sz w:val="22"/>
              </w:rPr>
              <w:t>电子快门：1/25秒至1/1,000,000秒；</w:t>
            </w:r>
          </w:p>
          <w:p w:rsidR="003C495A" w:rsidRDefault="003C495A" w:rsidP="003A638D">
            <w:pPr>
              <w:spacing w:line="320" w:lineRule="exact"/>
              <w:rPr>
                <w:rFonts w:ascii="宋体" w:hAnsi="宋体" w:cs="Times New Roman"/>
                <w:sz w:val="22"/>
              </w:rPr>
            </w:pPr>
            <w:r>
              <w:rPr>
                <w:rFonts w:ascii="宋体" w:eastAsia="宋体" w:hAnsi="宋体" w:cs="Times New Roman"/>
                <w:sz w:val="22"/>
              </w:rPr>
              <w:t>支持图片、视频流双流同时输出；内置补光灯；</w:t>
            </w:r>
          </w:p>
          <w:p w:rsidR="003C495A" w:rsidRDefault="003C495A" w:rsidP="003A638D">
            <w:pPr>
              <w:spacing w:line="320" w:lineRule="exact"/>
              <w:rPr>
                <w:rFonts w:ascii="宋体" w:hAnsi="宋体" w:cs="Times New Roman"/>
                <w:sz w:val="22"/>
              </w:rPr>
            </w:pPr>
            <w:r>
              <w:rPr>
                <w:rFonts w:ascii="宋体" w:eastAsia="宋体" w:hAnsi="宋体" w:cs="Times New Roman"/>
                <w:sz w:val="22"/>
              </w:rPr>
              <w:t>支持地感线圈、视频触发、雷达、激光触发等多种触发方式；</w:t>
            </w:r>
          </w:p>
          <w:p w:rsidR="003C495A" w:rsidRDefault="003C495A" w:rsidP="003A638D">
            <w:pPr>
              <w:spacing w:line="320" w:lineRule="exact"/>
              <w:rPr>
                <w:rFonts w:ascii="宋体" w:hAnsi="宋体" w:cs="Times New Roman"/>
                <w:sz w:val="22"/>
              </w:rPr>
            </w:pPr>
            <w:r>
              <w:rPr>
                <w:rFonts w:ascii="宋体" w:eastAsia="宋体" w:hAnsi="宋体" w:cs="Times New Roman"/>
                <w:sz w:val="22"/>
              </w:rPr>
              <w:lastRenderedPageBreak/>
              <w:t>支持三码流输出；</w:t>
            </w:r>
          </w:p>
          <w:p w:rsidR="003C495A" w:rsidRDefault="003C495A" w:rsidP="003A638D">
            <w:pPr>
              <w:spacing w:line="320" w:lineRule="exac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接口：≥1个10M/100M/1000M自适应以太网RJ45接口或≥1个SFP接口，≥2个RS-485接口，≥1个RS-232接口，≥1个BNC接口，≥4个同步信号输出接口，≥4个同步信号控制接口；≥1个USB接口；</w:t>
            </w:r>
          </w:p>
          <w:p w:rsidR="003C495A" w:rsidRDefault="003C495A" w:rsidP="003A638D">
            <w:pPr>
              <w:spacing w:line="320" w:lineRule="exact"/>
              <w:rPr>
                <w:rFonts w:ascii="宋体" w:hAnsi="宋体" w:cs="Times New Roman"/>
                <w:sz w:val="22"/>
              </w:rPr>
            </w:pPr>
            <w:r>
              <w:rPr>
                <w:rFonts w:ascii="宋体" w:eastAsia="宋体" w:hAnsi="宋体" w:cs="Times New Roman"/>
                <w:sz w:val="22"/>
              </w:rPr>
              <w:t>内置偏振镜，有效滤除偏振光，并支持偏振镜自动切换功能；</w:t>
            </w:r>
          </w:p>
          <w:p w:rsidR="003C495A" w:rsidRDefault="003C495A" w:rsidP="003A638D">
            <w:pPr>
              <w:spacing w:line="320" w:lineRule="exact"/>
              <w:rPr>
                <w:rFonts w:ascii="宋体" w:hAnsi="宋体" w:cs="Times New Roman"/>
                <w:sz w:val="22"/>
              </w:rPr>
            </w:pPr>
            <w:r>
              <w:rPr>
                <w:rFonts w:ascii="宋体" w:eastAsia="宋体" w:hAnsi="宋体" w:cs="Times New Roman"/>
                <w:sz w:val="22"/>
              </w:rPr>
              <w:t>支持白光爆闪、红外爆闪、白光频闪、常亮灯等不光方式；</w:t>
            </w:r>
          </w:p>
          <w:p w:rsidR="003C495A" w:rsidRDefault="003C495A" w:rsidP="003A638D">
            <w:pPr>
              <w:spacing w:line="320" w:lineRule="exact"/>
              <w:rPr>
                <w:rFonts w:ascii="宋体" w:hAnsi="宋体" w:cs="Times New Roman"/>
                <w:sz w:val="22"/>
              </w:rPr>
            </w:pPr>
            <w:r>
              <w:rPr>
                <w:rFonts w:ascii="宋体" w:eastAsia="宋体" w:hAnsi="宋体" w:cs="Times New Roman"/>
                <w:sz w:val="22"/>
              </w:rPr>
              <w:t>支持车牌矫正功能，可识别带有略微倾斜的车辆号牌；</w:t>
            </w:r>
          </w:p>
          <w:p w:rsidR="003C495A" w:rsidRDefault="003C495A" w:rsidP="003A638D">
            <w:pPr>
              <w:spacing w:line="320" w:lineRule="exact"/>
              <w:rPr>
                <w:rFonts w:ascii="宋体" w:hAnsi="宋体" w:cs="Times New Roman"/>
                <w:sz w:val="22"/>
              </w:rPr>
            </w:pPr>
            <w:r>
              <w:rPr>
                <w:rFonts w:ascii="宋体" w:eastAsia="宋体" w:hAnsi="宋体" w:cs="Times New Roman"/>
                <w:sz w:val="22"/>
              </w:rPr>
              <w:t>支持异地牌照检测，设备可设置当地车牌字符，启动异地牌照检测功能后，对非本地车牌字符检测；</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支持变道、压线、逆行、不按车道行驶、公交专用车道等多种违法行为检测；</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支持车牌、车身颜色、车型、车标、车款、危险品车、遮阳板、挂饰、年检标签、不系安全带、驾驶室人脸等车辆/驾驶员特征检测；</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可在抓拍图片上叠加时间、地点、车道号、限速值、车速、车身颜色、车牌号码、防伪编码、车型、车标、方向、摄像机ID、自定义等信息；</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具备未识别车辆处理功能检查，支持对未识别车辆进行过滤，可选是否生成通行记录、违章记录；</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通过车辆图像记录功能，白天和晚上捕获率不小于98%；</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支持车牌识别功能，白天和晚上识别准确率不小于96%；</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支持≥150种车标识别，白天识别准确率≥95%，晚上识别准确率≥92%；</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支持≥2000种车辆子品牌识别，白天识别准确率≥95%，晚上识别准确率≥90%；</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支持≥7种车型识别，白天识别率准确率≥95%，晚上识别准确率≥90%；</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支持≥11种车身颜色识别功能，白天车身颜色识别准确率≥95%，晚上车身颜色识别准确率≥95%；</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抓拍违章白天、晚上捕获率≥95%，白天、晚上识别准确率≥≥95%；</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占用应急车道违章抓拍白天、晚上捕获率≥95%，白天、晚上识别准确率≥95%；</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支持主驾驶员安全带检测功能，未系安全带检出率≥90%，系安全带误检率≤5%；</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支持对驾驶员行驶时打电话识别功能，打电话检出率≥80%，未打电话误检率≤5%；</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支持驾驶员人脸抠图功能，视频检测驾乘人员位置并抠图叠加</w:t>
            </w:r>
            <w:r>
              <w:rPr>
                <w:rFonts w:ascii="宋体" w:eastAsia="宋体" w:hAnsi="宋体" w:cs="Times New Roman"/>
                <w:sz w:val="22"/>
              </w:rPr>
              <w:lastRenderedPageBreak/>
              <w:t>至抓拍图片或保存为独立图片文件，主驾驶抠图准确率率≥97%；</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针对电源接口、通讯接口、视频接口支持6KV防雷；</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防护等级不低于IP66；</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摄像机设计先进可靠，可稳定运行在-40℃~85℃；</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电源电压在AC220V±25%范围内变化时，设备应能正常工作。</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lastRenderedPageBreak/>
              <w:t>套</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50</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是</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lastRenderedPageBreak/>
              <w:t>2</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LED补光灯</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智能交通频闪补光灯，适用于卡口夜间环境同步补光；</w:t>
            </w:r>
            <w:r>
              <w:rPr>
                <w:rFonts w:ascii="宋体" w:eastAsia="宋体" w:hAnsi="宋体" w:cs="Times New Roman"/>
                <w:sz w:val="22"/>
              </w:rPr>
              <w:br/>
              <w:t>色温范围5000-7000K；</w:t>
            </w:r>
            <w:r>
              <w:rPr>
                <w:rFonts w:ascii="宋体" w:eastAsia="宋体" w:hAnsi="宋体" w:cs="Times New Roman"/>
                <w:sz w:val="22"/>
              </w:rPr>
              <w:br/>
              <w:t>有效补光距离不低于12-20m；</w:t>
            </w:r>
            <w:r>
              <w:rPr>
                <w:rFonts w:ascii="宋体" w:eastAsia="宋体" w:hAnsi="宋体" w:cs="Times New Roman"/>
                <w:sz w:val="22"/>
              </w:rPr>
              <w:br/>
            </w:r>
            <w:r>
              <w:rPr>
                <w:rFonts w:ascii="宋体" w:eastAsia="宋体" w:hAnsi="宋体" w:cs="Times New Roman" w:hint="eastAsia"/>
                <w:sz w:val="22"/>
              </w:rPr>
              <w:t>▲</w:t>
            </w:r>
            <w:r>
              <w:rPr>
                <w:rFonts w:ascii="宋体" w:eastAsia="宋体" w:hAnsi="宋体" w:cs="Times New Roman"/>
                <w:sz w:val="22"/>
              </w:rPr>
              <w:t>适用-20～70℃温度环境气候工作；</w:t>
            </w:r>
            <w:r>
              <w:rPr>
                <w:rFonts w:ascii="宋体" w:eastAsia="宋体" w:hAnsi="宋体" w:cs="Times New Roman"/>
                <w:sz w:val="22"/>
              </w:rPr>
              <w:br/>
              <w:t>支持IP66防护等级；</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台</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150</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3</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爆闪灯</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支持光耦触发方式；</w:t>
            </w:r>
            <w:r>
              <w:rPr>
                <w:rFonts w:ascii="宋体" w:eastAsia="宋体" w:hAnsi="宋体" w:cs="Times New Roman"/>
                <w:sz w:val="22"/>
              </w:rPr>
              <w:br/>
              <w:t>补光距离不小于19m-27m；</w:t>
            </w:r>
            <w:r>
              <w:rPr>
                <w:rFonts w:ascii="宋体" w:eastAsia="宋体" w:hAnsi="宋体" w:cs="Times New Roman"/>
                <w:sz w:val="22"/>
              </w:rPr>
              <w:br/>
              <w:t>连续两次补光之间的最小时间间隔应＜100ms，点亮时间应＜2ms；</w:t>
            </w:r>
            <w:r>
              <w:rPr>
                <w:rFonts w:ascii="宋体" w:eastAsia="宋体" w:hAnsi="宋体" w:cs="Times New Roman"/>
                <w:sz w:val="22"/>
              </w:rPr>
              <w:br/>
              <w:t>回电时间≤62ms；</w:t>
            </w:r>
            <w:r>
              <w:rPr>
                <w:rFonts w:ascii="宋体" w:eastAsia="宋体" w:hAnsi="宋体" w:cs="Times New Roman"/>
                <w:sz w:val="22"/>
              </w:rPr>
              <w:br/>
              <w:t>防护等级≥IP66；</w:t>
            </w:r>
            <w:r>
              <w:rPr>
                <w:rFonts w:ascii="宋体" w:eastAsia="宋体" w:hAnsi="宋体" w:cs="Times New Roman"/>
                <w:sz w:val="22"/>
              </w:rPr>
              <w:br/>
              <w:t>寿命≥500万次；</w:t>
            </w:r>
            <w:r>
              <w:rPr>
                <w:rFonts w:ascii="宋体" w:eastAsia="宋体" w:hAnsi="宋体" w:cs="Times New Roman"/>
                <w:sz w:val="22"/>
              </w:rPr>
              <w:br/>
              <w:t>电源范围不小于AC220±20%；</w:t>
            </w:r>
            <w:r>
              <w:rPr>
                <w:rFonts w:ascii="宋体" w:eastAsia="宋体" w:hAnsi="宋体" w:cs="Times New Roman"/>
                <w:sz w:val="22"/>
              </w:rPr>
              <w:br/>
              <w:t>平均功耗≤4.5W；</w:t>
            </w:r>
            <w:r>
              <w:rPr>
                <w:rFonts w:ascii="宋体" w:eastAsia="宋体" w:hAnsi="宋体" w:cs="Times New Roman"/>
                <w:sz w:val="22"/>
              </w:rPr>
              <w:br/>
            </w:r>
            <w:r>
              <w:rPr>
                <w:rFonts w:ascii="宋体" w:eastAsia="宋体" w:hAnsi="宋体" w:cs="Times New Roman" w:hint="eastAsia"/>
                <w:sz w:val="22"/>
              </w:rPr>
              <w:t>▲</w:t>
            </w:r>
            <w:r>
              <w:rPr>
                <w:rFonts w:ascii="宋体" w:eastAsia="宋体" w:hAnsi="宋体" w:cs="Times New Roman"/>
                <w:sz w:val="22"/>
              </w:rPr>
              <w:t>适用-20～70℃温度环境气候工作；</w:t>
            </w:r>
            <w:r>
              <w:rPr>
                <w:rFonts w:ascii="宋体" w:eastAsia="宋体" w:hAnsi="宋体" w:cs="Times New Roman"/>
                <w:sz w:val="22"/>
              </w:rPr>
              <w:br/>
              <w:t>内置光栅，有效消除车道光污染；</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台</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150</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4</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路口终端</w:t>
            </w:r>
          </w:p>
        </w:tc>
        <w:tc>
          <w:tcPr>
            <w:tcW w:w="6370" w:type="dxa"/>
            <w:shd w:val="clear" w:color="000000" w:fill="auto"/>
            <w:tcMar>
              <w:left w:w="108" w:type="dxa"/>
              <w:right w:w="108" w:type="dxa"/>
            </w:tcMar>
            <w:vAlign w:val="center"/>
          </w:tcPr>
          <w:p w:rsidR="003C495A" w:rsidRDefault="003C495A" w:rsidP="003A638D">
            <w:pPr>
              <w:spacing w:line="320" w:lineRule="exact"/>
              <w:rPr>
                <w:rFonts w:ascii="宋体" w:hAnsi="宋体" w:cs="Times New Roman"/>
                <w:sz w:val="22"/>
              </w:rPr>
            </w:pPr>
            <w:r>
              <w:rPr>
                <w:rFonts w:ascii="宋体" w:eastAsia="宋体" w:hAnsi="宋体" w:cs="Times New Roman"/>
                <w:sz w:val="22"/>
              </w:rPr>
              <w:t>支持4路相机输入，支持手动触发、计划触发、事件触发的录像方式，支持存储空间的满停止、满覆盖策略；支持叠加车牌、车道、时间、地点等字符信息；支持多张图片的合成；支持图片的存储、检索、查看、导出、上传；1个千兆以太网电口或1个千兆以太网光口，4个百兆以太网电口，内置2T硬盘。</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套</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25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5</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路口交换机</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8个千兆电口以太网交换机</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台</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25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6</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立杆及预埋件</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高度6米以上，横臂需覆盖单向所有车道，八棱，厚度6mm，热镀锌防锈处理，含地笼，根据现场情况定制。立杆基础1.2*1.2*2M,基础含杆体接地极，接地电小于4欧姆，接地系统接地电阻≤10欧姆，接地角铁1.5米，顶管￠90，接线井600mm*600mm*800mm，</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抱杆机箱，不锈钢材质，双坡型防雨帽，具备隔热层，门框具有雨水导流槽；含有必要的空开、插板、接地端子、专业电源等；尺寸不小于500mm*400mm*300mm。专用加强型三角锁芯。</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箱子需喷涂“公安监控”字样。含光纤、网线、电源线、控制线、电表、线槽、套管、转接头、水晶头等</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套</w:t>
            </w:r>
          </w:p>
        </w:tc>
        <w:tc>
          <w:tcPr>
            <w:tcW w:w="738"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50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7748" w:type="dxa"/>
            <w:gridSpan w:val="5"/>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b/>
                <w:sz w:val="22"/>
              </w:rPr>
            </w:pPr>
            <w:r>
              <w:rPr>
                <w:rFonts w:ascii="宋体" w:eastAsia="宋体" w:hAnsi="宋体" w:cs="Times New Roman"/>
                <w:b/>
                <w:sz w:val="22"/>
              </w:rPr>
              <w:t>二、高空瞭望系统</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p>
        </w:tc>
        <w:tc>
          <w:tcPr>
            <w:tcW w:w="738"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p>
        </w:tc>
      </w:tr>
      <w:tr w:rsidR="003C495A" w:rsidTr="00751BF1">
        <w:trPr>
          <w:jc w:val="center"/>
        </w:trPr>
        <w:tc>
          <w:tcPr>
            <w:tcW w:w="376"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lastRenderedPageBreak/>
              <w:t>7</w:t>
            </w:r>
          </w:p>
        </w:tc>
        <w:tc>
          <w:tcPr>
            <w:tcW w:w="992" w:type="dxa"/>
            <w:gridSpan w:val="2"/>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b/>
                <w:sz w:val="22"/>
              </w:rPr>
            </w:pPr>
            <w:r>
              <w:rPr>
                <w:rFonts w:ascii="宋体" w:eastAsia="宋体" w:hAnsi="宋体" w:cs="Times New Roman"/>
                <w:sz w:val="22"/>
              </w:rPr>
              <w:t>高空瞭望摄像机</w:t>
            </w:r>
          </w:p>
        </w:tc>
        <w:tc>
          <w:tcPr>
            <w:tcW w:w="6380" w:type="dxa"/>
            <w:gridSpan w:val="2"/>
            <w:shd w:val="clear" w:color="000000" w:fill="FFFFFF"/>
            <w:tcMar>
              <w:left w:w="108" w:type="dxa"/>
              <w:right w:w="108" w:type="dxa"/>
            </w:tcMar>
            <w:vAlign w:val="center"/>
          </w:tcPr>
          <w:p w:rsidR="003C495A" w:rsidRDefault="003C495A" w:rsidP="003A638D">
            <w:pPr>
              <w:spacing w:line="320" w:lineRule="exact"/>
              <w:jc w:val="left"/>
              <w:rPr>
                <w:rFonts w:ascii="宋体" w:hAnsi="宋体"/>
              </w:rPr>
            </w:pPr>
            <w:r>
              <w:rPr>
                <w:rFonts w:ascii="宋体" w:eastAsia="宋体" w:hAnsi="宋体" w:cs="Times New Roman"/>
                <w:sz w:val="22"/>
              </w:rPr>
              <w:t>采用1/2.8"CMOS高灵敏传感器，满足星光级监控需求，最高分辨率：1920*1080；</w:t>
            </w:r>
            <w:r>
              <w:rPr>
                <w:rFonts w:ascii="宋体" w:eastAsia="宋体" w:hAnsi="宋体" w:cs="Times New Roman"/>
                <w:sz w:val="22"/>
              </w:rPr>
              <w:br/>
              <w:t>44倍（5~220mm）光学变焦，对焦快速、准确，便于快速锁定监控目标；</w:t>
            </w:r>
            <w:r>
              <w:rPr>
                <w:rFonts w:ascii="宋体" w:eastAsia="宋体" w:hAnsi="宋体" w:cs="Times New Roman"/>
                <w:sz w:val="22"/>
              </w:rPr>
              <w:br/>
              <w:t>补光方式：红外补光；</w:t>
            </w:r>
          </w:p>
          <w:p w:rsidR="003C495A" w:rsidRDefault="003C495A" w:rsidP="003A638D">
            <w:pPr>
              <w:spacing w:line="320" w:lineRule="exact"/>
              <w:jc w:val="left"/>
              <w:rPr>
                <w:rFonts w:ascii="宋体" w:hAnsi="宋体"/>
              </w:rPr>
            </w:pPr>
            <w:r>
              <w:rPr>
                <w:rFonts w:ascii="宋体" w:eastAsia="宋体" w:hAnsi="宋体" w:cs="Times New Roman"/>
                <w:sz w:val="22"/>
              </w:rPr>
              <w:t>支持GPS/北斗，内置天线可采集经纬度信息；</w:t>
            </w:r>
          </w:p>
          <w:p w:rsidR="003C495A" w:rsidRDefault="003C495A" w:rsidP="003A638D">
            <w:pPr>
              <w:spacing w:line="320" w:lineRule="exact"/>
              <w:jc w:val="left"/>
              <w:rPr>
                <w:rFonts w:ascii="宋体" w:hAnsi="宋体"/>
              </w:rPr>
            </w:pPr>
            <w:r>
              <w:rPr>
                <w:rFonts w:ascii="宋体" w:eastAsia="宋体" w:hAnsi="宋体" w:cs="Times New Roman"/>
                <w:sz w:val="22"/>
              </w:rPr>
              <w:t>支持120dB光学宽动态，满足高反差场景监控需求，并根据环</w:t>
            </w:r>
          </w:p>
          <w:p w:rsidR="003C495A" w:rsidRDefault="003C495A" w:rsidP="003A638D">
            <w:pPr>
              <w:spacing w:line="320" w:lineRule="exact"/>
              <w:jc w:val="left"/>
              <w:rPr>
                <w:rFonts w:ascii="宋体" w:hAnsi="宋体"/>
              </w:rPr>
            </w:pPr>
            <w:r>
              <w:rPr>
                <w:rFonts w:ascii="宋体" w:eastAsia="宋体" w:hAnsi="宋体" w:cs="Times New Roman"/>
                <w:sz w:val="22"/>
              </w:rPr>
              <w:t>境变化自适应切换宽动态效果；</w:t>
            </w:r>
          </w:p>
          <w:p w:rsidR="003C495A" w:rsidRDefault="003C495A" w:rsidP="003A638D">
            <w:pPr>
              <w:spacing w:line="320" w:lineRule="exact"/>
              <w:jc w:val="left"/>
              <w:rPr>
                <w:rFonts w:ascii="宋体" w:hAnsi="宋体"/>
              </w:rPr>
            </w:pPr>
            <w:r>
              <w:rPr>
                <w:rFonts w:ascii="宋体" w:eastAsia="宋体" w:hAnsi="宋体" w:cs="Times New Roman"/>
                <w:sz w:val="22"/>
              </w:rPr>
              <w:t>自适应透雾/光学透雾，摄像机能根据雾霾严重程度，自适应调</w:t>
            </w:r>
          </w:p>
          <w:p w:rsidR="003C495A" w:rsidRDefault="003C495A" w:rsidP="003A638D">
            <w:pPr>
              <w:spacing w:line="320" w:lineRule="exact"/>
              <w:jc w:val="left"/>
              <w:rPr>
                <w:rFonts w:ascii="宋体" w:hAnsi="宋体"/>
              </w:rPr>
            </w:pPr>
            <w:r>
              <w:rPr>
                <w:rFonts w:ascii="宋体" w:eastAsia="宋体" w:hAnsi="宋体" w:cs="Times New Roman"/>
                <w:sz w:val="22"/>
              </w:rPr>
              <w:t>节雾透等级，穿透雾霾成像，图像清晰；</w:t>
            </w:r>
          </w:p>
          <w:p w:rsidR="003C495A" w:rsidRDefault="003C495A" w:rsidP="003A638D">
            <w:pPr>
              <w:spacing w:line="320" w:lineRule="exact"/>
              <w:jc w:val="left"/>
              <w:rPr>
                <w:rFonts w:ascii="宋体" w:hAnsi="宋体"/>
              </w:rPr>
            </w:pPr>
            <w:r>
              <w:rPr>
                <w:rFonts w:ascii="宋体" w:eastAsia="宋体" w:hAnsi="宋体" w:cs="Times New Roman"/>
                <w:sz w:val="22"/>
              </w:rPr>
              <w:t>先进的H.265、SVC可伸缩视频编码算法，压缩效率更高，应用</w:t>
            </w:r>
          </w:p>
          <w:p w:rsidR="003C495A" w:rsidRDefault="003C495A" w:rsidP="003A638D">
            <w:pPr>
              <w:spacing w:line="320" w:lineRule="exact"/>
              <w:jc w:val="left"/>
              <w:rPr>
                <w:rFonts w:ascii="宋体" w:hAnsi="宋体"/>
              </w:rPr>
            </w:pPr>
            <w:r>
              <w:rPr>
                <w:rFonts w:ascii="宋体" w:eastAsia="宋体" w:hAnsi="宋体" w:cs="Times New Roman"/>
                <w:sz w:val="22"/>
              </w:rPr>
              <w:t>灵活；</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支持1080P/60fps,运动图像更流畅；</w:t>
            </w:r>
            <w:r>
              <w:rPr>
                <w:rFonts w:ascii="宋体" w:eastAsia="宋体" w:hAnsi="宋体" w:cs="Times New Roman"/>
                <w:sz w:val="22"/>
              </w:rPr>
              <w:br/>
              <w:t>AAC-LC宽频音频编码，支持48KHz音频采样率；</w:t>
            </w:r>
            <w:r>
              <w:rPr>
                <w:rFonts w:ascii="宋体" w:eastAsia="宋体" w:hAnsi="宋体" w:cs="Times New Roman"/>
                <w:sz w:val="22"/>
              </w:rPr>
              <w:br/>
              <w:t>支持AC 24V±25%，DC 24V±25%供电；</w:t>
            </w:r>
            <w:r>
              <w:rPr>
                <w:rFonts w:ascii="宋体" w:eastAsia="宋体" w:hAnsi="宋体" w:cs="Times New Roman"/>
                <w:sz w:val="22"/>
              </w:rPr>
              <w:br/>
              <w:t>支持音频1入1出，告警2入1出，1路RS485串口，1路BNC；</w:t>
            </w:r>
            <w:r>
              <w:rPr>
                <w:rFonts w:ascii="宋体" w:eastAsia="宋体" w:hAnsi="宋体" w:cs="Times New Roman"/>
                <w:sz w:val="22"/>
              </w:rPr>
              <w:br/>
              <w:t>支持最大128G Micro SD卡；</w:t>
            </w:r>
            <w:r>
              <w:rPr>
                <w:rFonts w:ascii="宋体" w:eastAsia="宋体" w:hAnsi="宋体" w:cs="Times New Roman"/>
                <w:sz w:val="22"/>
              </w:rPr>
              <w:br/>
              <w:t>防护等级IP66；</w:t>
            </w:r>
            <w:r>
              <w:rPr>
                <w:rFonts w:ascii="宋体" w:eastAsia="宋体" w:hAnsi="宋体" w:cs="Times New Roman"/>
                <w:sz w:val="22"/>
              </w:rPr>
              <w:br/>
              <w:t>网络接口：10M/100M 自适应以太网电口：工作环境-45℃~70℃。</w:t>
            </w:r>
          </w:p>
        </w:tc>
        <w:tc>
          <w:tcPr>
            <w:tcW w:w="581"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台</w:t>
            </w:r>
          </w:p>
        </w:tc>
        <w:tc>
          <w:tcPr>
            <w:tcW w:w="738"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10</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sz w:val="22"/>
              </w:rPr>
              <w:t>否</w:t>
            </w:r>
          </w:p>
        </w:tc>
      </w:tr>
      <w:tr w:rsidR="003C495A" w:rsidTr="00751BF1">
        <w:trPr>
          <w:jc w:val="center"/>
        </w:trPr>
        <w:tc>
          <w:tcPr>
            <w:tcW w:w="376"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8</w:t>
            </w:r>
          </w:p>
        </w:tc>
        <w:tc>
          <w:tcPr>
            <w:tcW w:w="992"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接入交换机</w:t>
            </w:r>
          </w:p>
        </w:tc>
        <w:tc>
          <w:tcPr>
            <w:tcW w:w="6380" w:type="dxa"/>
            <w:gridSpan w:val="2"/>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千兆5口监控专用交换机</w:t>
            </w:r>
          </w:p>
        </w:tc>
        <w:tc>
          <w:tcPr>
            <w:tcW w:w="581"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台</w:t>
            </w:r>
          </w:p>
        </w:tc>
        <w:tc>
          <w:tcPr>
            <w:tcW w:w="738"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10</w:t>
            </w:r>
          </w:p>
        </w:tc>
        <w:tc>
          <w:tcPr>
            <w:tcW w:w="1125" w:type="dxa"/>
            <w:shd w:val="clear" w:color="000000" w:fill="FFFFFF"/>
            <w:tcMar>
              <w:left w:w="108" w:type="dxa"/>
              <w:right w:w="108" w:type="dxa"/>
            </w:tcMar>
            <w:vAlign w:val="center"/>
          </w:tcPr>
          <w:p w:rsidR="003C495A" w:rsidRDefault="003C495A" w:rsidP="003A638D">
            <w:pPr>
              <w:jc w:val="center"/>
              <w:rPr>
                <w:rFonts w:ascii="宋体" w:hAnsi="宋体" w:cs="Times New Roman"/>
              </w:rPr>
            </w:pPr>
            <w:r>
              <w:rPr>
                <w:rFonts w:ascii="宋体" w:eastAsia="宋体" w:hAnsi="宋体" w:cs="Times New Roman"/>
                <w:sz w:val="22"/>
              </w:rPr>
              <w:t>否</w:t>
            </w:r>
          </w:p>
        </w:tc>
      </w:tr>
      <w:tr w:rsidR="003C495A" w:rsidTr="00751BF1">
        <w:trPr>
          <w:jc w:val="center"/>
        </w:trPr>
        <w:tc>
          <w:tcPr>
            <w:tcW w:w="376"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9</w:t>
            </w:r>
          </w:p>
        </w:tc>
        <w:tc>
          <w:tcPr>
            <w:tcW w:w="992"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安装施工及辅材</w:t>
            </w:r>
          </w:p>
        </w:tc>
        <w:tc>
          <w:tcPr>
            <w:tcW w:w="6380" w:type="dxa"/>
            <w:gridSpan w:val="2"/>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防护罩、横杆、交换机；机箱、电源线、网线、尾纤、防雷器、空开、插盘等辅材；线路敷设、设备安装及调试等；需满足项目实际需求。</w:t>
            </w:r>
          </w:p>
        </w:tc>
        <w:tc>
          <w:tcPr>
            <w:tcW w:w="581"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套</w:t>
            </w:r>
          </w:p>
        </w:tc>
        <w:tc>
          <w:tcPr>
            <w:tcW w:w="738"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10</w:t>
            </w:r>
          </w:p>
        </w:tc>
        <w:tc>
          <w:tcPr>
            <w:tcW w:w="1125" w:type="dxa"/>
            <w:shd w:val="clear" w:color="000000" w:fill="FFFFFF"/>
            <w:tcMar>
              <w:left w:w="108" w:type="dxa"/>
              <w:right w:w="108" w:type="dxa"/>
            </w:tcMar>
            <w:vAlign w:val="center"/>
          </w:tcPr>
          <w:p w:rsidR="003C495A" w:rsidRDefault="003C495A" w:rsidP="003A638D">
            <w:pPr>
              <w:jc w:val="center"/>
              <w:rPr>
                <w:rFonts w:ascii="宋体" w:hAnsi="宋体" w:cs="Times New Roman"/>
              </w:rPr>
            </w:pPr>
            <w:r>
              <w:rPr>
                <w:rFonts w:ascii="宋体" w:eastAsia="宋体" w:hAnsi="宋体" w:cs="Times New Roman"/>
                <w:sz w:val="22"/>
              </w:rPr>
              <w:t>否</w:t>
            </w:r>
          </w:p>
        </w:tc>
      </w:tr>
      <w:tr w:rsidR="003C495A" w:rsidTr="00751BF1">
        <w:trPr>
          <w:jc w:val="center"/>
        </w:trPr>
        <w:tc>
          <w:tcPr>
            <w:tcW w:w="7748" w:type="dxa"/>
            <w:gridSpan w:val="5"/>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b/>
                <w:sz w:val="22"/>
              </w:rPr>
            </w:pPr>
            <w:r>
              <w:rPr>
                <w:rFonts w:ascii="宋体" w:eastAsia="宋体" w:hAnsi="宋体" w:cs="Times New Roman"/>
                <w:b/>
                <w:sz w:val="22"/>
              </w:rPr>
              <w:t>三、存储管理系统</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　</w:t>
            </w:r>
          </w:p>
        </w:tc>
        <w:tc>
          <w:tcPr>
            <w:tcW w:w="738"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 xml:space="preserve">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b/>
                <w:sz w:val="22"/>
              </w:rPr>
            </w:pPr>
            <w:r>
              <w:rPr>
                <w:rFonts w:ascii="宋体" w:eastAsia="宋体" w:hAnsi="宋体" w:cs="Times New Roman"/>
                <w:b/>
                <w:sz w:val="22"/>
              </w:rPr>
              <w:t xml:space="preserve">　</w:t>
            </w:r>
          </w:p>
        </w:tc>
      </w:tr>
      <w:tr w:rsidR="003C495A" w:rsidTr="00751BF1">
        <w:trPr>
          <w:jc w:val="center"/>
        </w:trPr>
        <w:tc>
          <w:tcPr>
            <w:tcW w:w="437"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10</w:t>
            </w:r>
          </w:p>
        </w:tc>
        <w:tc>
          <w:tcPr>
            <w:tcW w:w="941" w:type="dxa"/>
            <w:gridSpan w:val="2"/>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级联对接服务</w:t>
            </w:r>
          </w:p>
        </w:tc>
        <w:tc>
          <w:tcPr>
            <w:tcW w:w="6370" w:type="dxa"/>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支持承载视图库A/B/C/D接口及WA3011协议；</w:t>
            </w:r>
            <w:r>
              <w:rPr>
                <w:rFonts w:ascii="宋体" w:eastAsia="宋体" w:hAnsi="宋体" w:cs="Times New Roman"/>
                <w:sz w:val="22"/>
              </w:rPr>
              <w:br/>
              <w:t>支持GA/T 1400标准针对人、车、案事件所规定的相关业务功能；</w:t>
            </w:r>
            <w:r>
              <w:rPr>
                <w:rFonts w:ascii="宋体" w:eastAsia="宋体" w:hAnsi="宋体" w:cs="Times New Roman"/>
                <w:sz w:val="22"/>
              </w:rPr>
              <w:br/>
              <w:t>支持wifi采集设备、RFID采集设备接入原有平台并上报相关MAC/RFID等数据；</w:t>
            </w:r>
            <w:r>
              <w:rPr>
                <w:rFonts w:ascii="宋体" w:eastAsia="宋体" w:hAnsi="宋体" w:cs="Times New Roman"/>
                <w:sz w:val="22"/>
              </w:rPr>
              <w:br/>
              <w:t>人脸/车辆大图接入能力应不低于512Mbps，转发应不低于102Mbps；</w:t>
            </w:r>
            <w:r>
              <w:rPr>
                <w:rFonts w:ascii="宋体" w:eastAsia="宋体" w:hAnsi="宋体" w:cs="Times New Roman"/>
                <w:sz w:val="22"/>
              </w:rPr>
              <w:br/>
              <w:t>MAC/RFID数据接入及转发能力应不低于1500条/秒；</w:t>
            </w:r>
          </w:p>
        </w:tc>
        <w:tc>
          <w:tcPr>
            <w:tcW w:w="581" w:type="dxa"/>
            <w:shd w:val="clear" w:color="000000" w:fill="FFFFFF"/>
            <w:tcMar>
              <w:left w:w="108" w:type="dxa"/>
              <w:right w:w="108" w:type="dxa"/>
            </w:tcMar>
            <w:vAlign w:val="center"/>
          </w:tcPr>
          <w:p w:rsidR="003C495A" w:rsidRDefault="003C495A" w:rsidP="003A638D">
            <w:pPr>
              <w:jc w:val="center"/>
              <w:rPr>
                <w:rFonts w:ascii="宋体" w:hAnsi="宋体" w:cs="Times New Roman"/>
                <w:sz w:val="22"/>
              </w:rPr>
            </w:pPr>
            <w:r>
              <w:rPr>
                <w:rFonts w:ascii="宋体" w:eastAsia="宋体" w:hAnsi="宋体" w:cs="Times New Roman"/>
                <w:sz w:val="22"/>
              </w:rPr>
              <w:t>套</w:t>
            </w:r>
          </w:p>
        </w:tc>
        <w:tc>
          <w:tcPr>
            <w:tcW w:w="738" w:type="dxa"/>
            <w:shd w:val="clear" w:color="000000" w:fill="auto"/>
            <w:tcMar>
              <w:left w:w="108" w:type="dxa"/>
              <w:right w:w="108" w:type="dxa"/>
            </w:tcMar>
            <w:vAlign w:val="center"/>
          </w:tcPr>
          <w:p w:rsidR="003C495A" w:rsidRDefault="003C495A" w:rsidP="003A638D">
            <w:pPr>
              <w:jc w:val="center"/>
              <w:rPr>
                <w:rFonts w:ascii="宋体" w:hAnsi="宋体" w:cs="Times New Roman"/>
                <w:sz w:val="22"/>
              </w:rPr>
            </w:pPr>
            <w:r>
              <w:rPr>
                <w:rFonts w:ascii="宋体" w:eastAsia="宋体" w:hAnsi="宋体" w:cs="Times New Roman"/>
                <w:sz w:val="22"/>
              </w:rPr>
              <w:t>6</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11</w:t>
            </w:r>
          </w:p>
        </w:tc>
        <w:tc>
          <w:tcPr>
            <w:tcW w:w="941"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云存储系统</w:t>
            </w:r>
          </w:p>
        </w:tc>
        <w:tc>
          <w:tcPr>
            <w:tcW w:w="6370"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硬件要求：</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单机柜高度≤4U,并满足≥48个硬盘槽位，支持硬盘前面板热插拔；</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主机不少于5个千兆网口（支持扩展），不少于1个PCI-E插槽；</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要求云存储节点支持SATA、SSD、SAS类型硬盘，硬盘容量支持1/2/3/4/5/6T等单盘容量硬盘；</w:t>
            </w:r>
          </w:p>
          <w:p w:rsidR="003C495A" w:rsidRDefault="003C495A" w:rsidP="003A638D">
            <w:pPr>
              <w:spacing w:line="320" w:lineRule="exact"/>
              <w:jc w:val="left"/>
              <w:rPr>
                <w:rFonts w:ascii="宋体" w:hAnsi="宋体"/>
              </w:rPr>
            </w:pPr>
            <w:r>
              <w:rPr>
                <w:rFonts w:ascii="宋体" w:eastAsia="宋体" w:hAnsi="宋体" w:cs="Times New Roman"/>
                <w:sz w:val="22"/>
              </w:rPr>
              <w:lastRenderedPageBreak/>
              <w:t>要求云存储节点电源、电池和风扇全冗余设计，支持在线热插</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拔更换；</w:t>
            </w:r>
          </w:p>
          <w:p w:rsidR="003C495A" w:rsidRDefault="003C495A" w:rsidP="003A638D">
            <w:pPr>
              <w:spacing w:line="320" w:lineRule="exact"/>
              <w:jc w:val="left"/>
              <w:rPr>
                <w:rFonts w:ascii="宋体" w:hAnsi="宋体"/>
              </w:rPr>
            </w:pPr>
            <w:r>
              <w:rPr>
                <w:rFonts w:ascii="宋体" w:eastAsia="宋体" w:hAnsi="宋体" w:cs="Times New Roman"/>
                <w:sz w:val="22"/>
              </w:rPr>
              <w:t>云存储节点PCI-E插槽需支持万兆、千兆以太网卡以及SAS 3.0</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卡；</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云存储节点应具备电池模块，在异常掉电时给节点缓存数据提供永久保护；</w:t>
            </w:r>
          </w:p>
          <w:p w:rsidR="003C495A" w:rsidRDefault="003C495A" w:rsidP="003A638D">
            <w:pPr>
              <w:spacing w:line="320" w:lineRule="exact"/>
              <w:jc w:val="left"/>
              <w:rPr>
                <w:rFonts w:ascii="宋体" w:hAnsi="宋体"/>
              </w:rPr>
            </w:pPr>
            <w:r>
              <w:rPr>
                <w:rFonts w:ascii="宋体" w:eastAsia="宋体" w:hAnsi="宋体" w:cs="Times New Roman"/>
                <w:sz w:val="22"/>
              </w:rPr>
              <w:t>云存储节点需提供双BIOS特性功能，当主BIOS异常时，能从</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备用BIOS启动；</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支持不少于20000个客户端接入；</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业务可用有效空间利用率达到90%以上；</w:t>
            </w:r>
          </w:p>
          <w:p w:rsidR="003C495A" w:rsidRDefault="003C495A" w:rsidP="003A638D">
            <w:pPr>
              <w:spacing w:line="320" w:lineRule="exact"/>
              <w:jc w:val="left"/>
              <w:rPr>
                <w:rFonts w:ascii="宋体" w:hAnsi="宋体"/>
              </w:rPr>
            </w:pPr>
            <w:r>
              <w:rPr>
                <w:rFonts w:ascii="宋体" w:eastAsia="宋体" w:hAnsi="宋体" w:cs="Times New Roman"/>
                <w:sz w:val="22"/>
              </w:rPr>
              <w:t>云存储系统应支持容量及性能线性扩展：千兆网络情况下，每</w:t>
            </w:r>
          </w:p>
          <w:p w:rsidR="003C495A" w:rsidRDefault="003C495A" w:rsidP="003A638D">
            <w:pPr>
              <w:spacing w:line="320" w:lineRule="exact"/>
              <w:jc w:val="left"/>
              <w:rPr>
                <w:rFonts w:ascii="宋体" w:hAnsi="宋体"/>
              </w:rPr>
            </w:pPr>
            <w:r>
              <w:rPr>
                <w:rFonts w:ascii="宋体" w:eastAsia="宋体" w:hAnsi="宋体" w:cs="Times New Roman"/>
                <w:sz w:val="22"/>
              </w:rPr>
              <w:t>增加一台存储节点，视频存储性能平均扩展达到3Gbit/s，单台</w:t>
            </w:r>
          </w:p>
          <w:p w:rsidR="003C495A" w:rsidRDefault="003C495A" w:rsidP="003A638D">
            <w:pPr>
              <w:spacing w:line="320" w:lineRule="exact"/>
              <w:jc w:val="left"/>
              <w:rPr>
                <w:rFonts w:ascii="宋体" w:hAnsi="宋体"/>
              </w:rPr>
            </w:pPr>
            <w:r>
              <w:rPr>
                <w:rFonts w:ascii="宋体" w:eastAsia="宋体" w:hAnsi="宋体" w:cs="Times New Roman"/>
                <w:sz w:val="22"/>
              </w:rPr>
              <w:t>存储节点图片存储性能达到1Gb/s，且不受图片大小改变而产生</w:t>
            </w:r>
          </w:p>
          <w:p w:rsidR="003C495A" w:rsidRDefault="003C495A" w:rsidP="003A638D">
            <w:pPr>
              <w:spacing w:line="320" w:lineRule="exact"/>
              <w:jc w:val="left"/>
              <w:rPr>
                <w:rFonts w:ascii="宋体" w:hAnsi="宋体"/>
              </w:rPr>
            </w:pPr>
            <w:r>
              <w:rPr>
                <w:rFonts w:ascii="宋体" w:eastAsia="宋体" w:hAnsi="宋体" w:cs="Times New Roman"/>
                <w:sz w:val="22"/>
              </w:rPr>
              <w:t>大的变化；万兆网络情况下，每增加一台存储节点，视频存储</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性能平均扩展达到5Gbit/s；</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单盘损坏时，数据恢复时间小于10分钟/TB；</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支持NFS、CIFS、iSCSI、FTP、HTTP、REST、POSIX/Windows；</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云存储需支持多台存储节点多种方式批量并发下载录像，包括windows拷贝模式、http模式、API方式；</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全扁平网络架构，数据平面与信令控制平面分离，数据路径最短化，即使所有元数据服务器异常，已配置存储业务不中断；</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在不依赖交换机特性的前提现，实现网络冗余和负载均衡；</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云存储系统需支持在线纠删码，存储节点间支持多种纠删码数据冗余和保护模式；</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支持系统横向及纵向在线扩展，能在线进行存储节点、磁盘柜、磁盘扩展，业务不中断；</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云存储系统应支持节点间根据节点性能、容量自动负载均衡；</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云存储系统应支持节点内根据存储资源性能、容量空间自动负载均衡；</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云存储系统需支持热备空间和热备盘两种方式预留给数据恢复使用；</w:t>
            </w:r>
          </w:p>
          <w:p w:rsidR="003C495A" w:rsidRDefault="003C495A" w:rsidP="003A638D">
            <w:pPr>
              <w:spacing w:line="320" w:lineRule="exact"/>
              <w:jc w:val="left"/>
              <w:rPr>
                <w:rFonts w:ascii="宋体" w:hAnsi="宋体" w:cs="Times New Roman"/>
                <w:sz w:val="22"/>
              </w:rPr>
            </w:pPr>
            <w:r>
              <w:rPr>
                <w:rFonts w:ascii="宋体" w:eastAsia="宋体" w:hAnsi="宋体" w:cs="Times New Roman" w:hint="eastAsia"/>
                <w:sz w:val="22"/>
              </w:rPr>
              <w:t>▲</w:t>
            </w:r>
            <w:r>
              <w:rPr>
                <w:rFonts w:ascii="宋体" w:eastAsia="宋体" w:hAnsi="宋体" w:cs="Times New Roman"/>
                <w:sz w:val="22"/>
              </w:rPr>
              <w:t>系统应支持不少于蜂鸣、邮件、短信、指示灯等告警方式；</w:t>
            </w:r>
          </w:p>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本次配置含48块4TB磁阵专用硬盘，基于现有云存储系统无缝扩容，不影响当前业务正常进行；</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lastRenderedPageBreak/>
              <w:t>套</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lastRenderedPageBreak/>
              <w:t>12</w:t>
            </w:r>
          </w:p>
        </w:tc>
        <w:tc>
          <w:tcPr>
            <w:tcW w:w="941" w:type="dxa"/>
            <w:gridSpan w:val="2"/>
            <w:vMerge w:val="restart"/>
            <w:shd w:val="clear" w:color="000000" w:fill="FFFFFF"/>
            <w:tcMar>
              <w:left w:w="108" w:type="dxa"/>
              <w:right w:w="108" w:type="dxa"/>
            </w:tcMar>
            <w:vAlign w:val="center"/>
          </w:tcPr>
          <w:p w:rsidR="003C495A" w:rsidRDefault="003C495A" w:rsidP="003A638D">
            <w:pPr>
              <w:jc w:val="center"/>
              <w:rPr>
                <w:rFonts w:ascii="宋体" w:hAnsi="宋体" w:cs="Times New Roman"/>
                <w:sz w:val="22"/>
              </w:rPr>
            </w:pPr>
            <w:r>
              <w:rPr>
                <w:rFonts w:ascii="宋体" w:eastAsia="宋体" w:hAnsi="宋体" w:cs="Times New Roman"/>
                <w:sz w:val="22"/>
              </w:rPr>
              <w:t>可视化调度指挥系统</w:t>
            </w:r>
          </w:p>
        </w:tc>
        <w:tc>
          <w:tcPr>
            <w:tcW w:w="6370" w:type="dxa"/>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以高点大视野、大场景的视频画面为载体，通过增强现实技术，将高点覆盖范围内的道路、建筑、重点目标、监控资源、警力资源等以标签的方式叠加在视频上， 标签可搜索、可定位、并具有分层分类的属性，整体形成视频实景地图。</w:t>
            </w:r>
          </w:p>
        </w:tc>
        <w:tc>
          <w:tcPr>
            <w:tcW w:w="581" w:type="dxa"/>
            <w:vMerge w:val="restart"/>
            <w:shd w:val="clear" w:color="000000" w:fill="FFFFFF"/>
            <w:tcMar>
              <w:left w:w="108" w:type="dxa"/>
              <w:right w:w="108" w:type="dxa"/>
            </w:tcMar>
            <w:vAlign w:val="center"/>
          </w:tcPr>
          <w:p w:rsidR="003C495A" w:rsidRDefault="003C495A" w:rsidP="003A638D">
            <w:pPr>
              <w:jc w:val="center"/>
              <w:rPr>
                <w:rFonts w:ascii="宋体" w:hAnsi="宋体" w:cs="Times New Roman"/>
                <w:sz w:val="22"/>
              </w:rPr>
            </w:pPr>
            <w:r>
              <w:rPr>
                <w:rFonts w:ascii="宋体" w:eastAsia="宋体" w:hAnsi="宋体" w:cs="Times New Roman"/>
                <w:sz w:val="22"/>
              </w:rPr>
              <w:t>套</w:t>
            </w:r>
          </w:p>
        </w:tc>
        <w:tc>
          <w:tcPr>
            <w:tcW w:w="738" w:type="dxa"/>
            <w:vMerge w:val="restart"/>
            <w:shd w:val="clear" w:color="000000" w:fill="auto"/>
            <w:tcMar>
              <w:left w:w="108" w:type="dxa"/>
              <w:right w:w="108" w:type="dxa"/>
            </w:tcMar>
            <w:vAlign w:val="center"/>
          </w:tcPr>
          <w:p w:rsidR="003C495A" w:rsidRDefault="003C495A" w:rsidP="003A638D">
            <w:pPr>
              <w:jc w:val="center"/>
              <w:rPr>
                <w:rFonts w:ascii="宋体" w:hAnsi="宋体" w:cs="Times New Roman"/>
                <w:sz w:val="22"/>
              </w:rPr>
            </w:pPr>
            <w:r>
              <w:rPr>
                <w:rFonts w:ascii="宋体" w:eastAsia="宋体" w:hAnsi="宋体" w:cs="Times New Roman"/>
                <w:sz w:val="22"/>
              </w:rPr>
              <w:t>1</w:t>
            </w:r>
          </w:p>
        </w:tc>
        <w:tc>
          <w:tcPr>
            <w:tcW w:w="1125" w:type="dxa"/>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vMerge/>
            <w:shd w:val="clear" w:color="000000" w:fill="FFFFFF"/>
            <w:vAlign w:val="center"/>
          </w:tcPr>
          <w:p w:rsidR="003C495A" w:rsidRDefault="003C495A" w:rsidP="003A638D">
            <w:pPr>
              <w:rPr>
                <w:rFonts w:ascii="宋体" w:hAnsi="宋体"/>
              </w:rPr>
            </w:pPr>
          </w:p>
        </w:tc>
        <w:tc>
          <w:tcPr>
            <w:tcW w:w="941" w:type="dxa"/>
            <w:gridSpan w:val="2"/>
            <w:vMerge/>
            <w:shd w:val="clear" w:color="000000" w:fill="FFFFFF"/>
            <w:vAlign w:val="center"/>
          </w:tcPr>
          <w:p w:rsidR="003C495A" w:rsidRDefault="003C495A" w:rsidP="003A638D">
            <w:pPr>
              <w:rPr>
                <w:rFonts w:ascii="宋体" w:hAnsi="宋体"/>
              </w:rPr>
            </w:pPr>
          </w:p>
        </w:tc>
        <w:tc>
          <w:tcPr>
            <w:tcW w:w="6370" w:type="dxa"/>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通过高点俯瞰地面，掌握监控区域整体治安情况，通过标签联动技术可联动低点视频、人脸卡口、车辆卡口等，能在高点全局画</w:t>
            </w:r>
            <w:r>
              <w:rPr>
                <w:rFonts w:ascii="宋体" w:eastAsia="宋体" w:hAnsi="宋体" w:cs="Times New Roman"/>
                <w:sz w:val="22"/>
              </w:rPr>
              <w:lastRenderedPageBreak/>
              <w:t>面中以画中画方式查看各类低点防控资源，高低两级协同，形成由高到低、由内到外的立体化防控体系。</w:t>
            </w:r>
          </w:p>
        </w:tc>
        <w:tc>
          <w:tcPr>
            <w:tcW w:w="581" w:type="dxa"/>
            <w:vMerge/>
            <w:shd w:val="clear" w:color="000000" w:fill="FFFFFF"/>
            <w:vAlign w:val="center"/>
          </w:tcPr>
          <w:p w:rsidR="003C495A" w:rsidRDefault="003C495A" w:rsidP="003A638D">
            <w:pPr>
              <w:rPr>
                <w:rFonts w:ascii="宋体" w:hAnsi="宋体"/>
              </w:rPr>
            </w:pPr>
          </w:p>
        </w:tc>
        <w:tc>
          <w:tcPr>
            <w:tcW w:w="738" w:type="dxa"/>
            <w:vMerge/>
            <w:shd w:val="clear" w:color="000000" w:fill="auto"/>
            <w:vAlign w:val="center"/>
          </w:tcPr>
          <w:p w:rsidR="003C495A" w:rsidRDefault="003C495A" w:rsidP="003A638D">
            <w:pPr>
              <w:rPr>
                <w:rFonts w:ascii="宋体" w:hAnsi="宋体"/>
              </w:rPr>
            </w:pPr>
          </w:p>
        </w:tc>
        <w:tc>
          <w:tcPr>
            <w:tcW w:w="1125" w:type="dxa"/>
            <w:vMerge/>
            <w:shd w:val="clear" w:color="000000" w:fill="FFFFFF"/>
            <w:vAlign w:val="center"/>
          </w:tcPr>
          <w:p w:rsidR="003C495A" w:rsidRDefault="003C495A" w:rsidP="003A638D">
            <w:pPr>
              <w:rPr>
                <w:rFonts w:ascii="宋体" w:hAnsi="宋体"/>
              </w:rPr>
            </w:pPr>
          </w:p>
        </w:tc>
      </w:tr>
      <w:tr w:rsidR="003C495A" w:rsidTr="00751BF1">
        <w:trPr>
          <w:jc w:val="center"/>
        </w:trPr>
        <w:tc>
          <w:tcPr>
            <w:tcW w:w="437" w:type="dxa"/>
            <w:gridSpan w:val="2"/>
            <w:vMerge/>
            <w:shd w:val="clear" w:color="000000" w:fill="FFFFFF"/>
            <w:vAlign w:val="center"/>
          </w:tcPr>
          <w:p w:rsidR="003C495A" w:rsidRDefault="003C495A" w:rsidP="003A638D">
            <w:pPr>
              <w:rPr>
                <w:rFonts w:ascii="宋体" w:hAnsi="宋体"/>
              </w:rPr>
            </w:pPr>
          </w:p>
        </w:tc>
        <w:tc>
          <w:tcPr>
            <w:tcW w:w="941" w:type="dxa"/>
            <w:gridSpan w:val="2"/>
            <w:vMerge/>
            <w:shd w:val="clear" w:color="000000" w:fill="FFFFFF"/>
            <w:vAlign w:val="center"/>
          </w:tcPr>
          <w:p w:rsidR="003C495A" w:rsidRDefault="003C495A" w:rsidP="003A638D">
            <w:pPr>
              <w:rPr>
                <w:rFonts w:ascii="宋体" w:hAnsi="宋体"/>
              </w:rPr>
            </w:pPr>
          </w:p>
        </w:tc>
        <w:tc>
          <w:tcPr>
            <w:tcW w:w="6370" w:type="dxa"/>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系统能在日常视频巡逻及重大活动安保时，根据警卫路线，设置高点摄像机的巡航路径，并能在巡航过程中，自动调阅警卫路线上各关注点位的低点视频，查看警卫路线的路面细节，自动化、流程化的进行警卫路线安保。</w:t>
            </w:r>
          </w:p>
        </w:tc>
        <w:tc>
          <w:tcPr>
            <w:tcW w:w="581" w:type="dxa"/>
            <w:vMerge/>
            <w:shd w:val="clear" w:color="000000" w:fill="FFFFFF"/>
            <w:vAlign w:val="center"/>
          </w:tcPr>
          <w:p w:rsidR="003C495A" w:rsidRDefault="003C495A" w:rsidP="003A638D">
            <w:pPr>
              <w:rPr>
                <w:rFonts w:ascii="宋体" w:hAnsi="宋体"/>
              </w:rPr>
            </w:pPr>
          </w:p>
        </w:tc>
        <w:tc>
          <w:tcPr>
            <w:tcW w:w="738" w:type="dxa"/>
            <w:vMerge/>
            <w:shd w:val="clear" w:color="000000" w:fill="auto"/>
            <w:vAlign w:val="center"/>
          </w:tcPr>
          <w:p w:rsidR="003C495A" w:rsidRDefault="003C495A" w:rsidP="003A638D">
            <w:pPr>
              <w:rPr>
                <w:rFonts w:ascii="宋体" w:hAnsi="宋体"/>
              </w:rPr>
            </w:pPr>
          </w:p>
        </w:tc>
        <w:tc>
          <w:tcPr>
            <w:tcW w:w="1125" w:type="dxa"/>
            <w:vMerge/>
            <w:shd w:val="clear" w:color="000000" w:fill="FFFFFF"/>
            <w:vAlign w:val="center"/>
          </w:tcPr>
          <w:p w:rsidR="003C495A" w:rsidRDefault="003C495A" w:rsidP="003A638D">
            <w:pPr>
              <w:rPr>
                <w:rFonts w:ascii="宋体" w:hAnsi="宋体"/>
              </w:rPr>
            </w:pPr>
          </w:p>
        </w:tc>
      </w:tr>
      <w:tr w:rsidR="003C495A" w:rsidTr="00751BF1">
        <w:trPr>
          <w:jc w:val="center"/>
        </w:trPr>
        <w:tc>
          <w:tcPr>
            <w:tcW w:w="437" w:type="dxa"/>
            <w:gridSpan w:val="2"/>
            <w:vMerge/>
            <w:shd w:val="clear" w:color="000000" w:fill="FFFFFF"/>
            <w:vAlign w:val="center"/>
          </w:tcPr>
          <w:p w:rsidR="003C495A" w:rsidRDefault="003C495A" w:rsidP="003A638D">
            <w:pPr>
              <w:rPr>
                <w:rFonts w:ascii="宋体" w:hAnsi="宋体"/>
              </w:rPr>
            </w:pPr>
          </w:p>
        </w:tc>
        <w:tc>
          <w:tcPr>
            <w:tcW w:w="941" w:type="dxa"/>
            <w:gridSpan w:val="2"/>
            <w:vMerge/>
            <w:shd w:val="clear" w:color="000000" w:fill="FFFFFF"/>
            <w:vAlign w:val="center"/>
          </w:tcPr>
          <w:p w:rsidR="003C495A" w:rsidRDefault="003C495A" w:rsidP="003A638D">
            <w:pPr>
              <w:rPr>
                <w:rFonts w:ascii="宋体" w:hAnsi="宋体"/>
              </w:rPr>
            </w:pPr>
          </w:p>
        </w:tc>
        <w:tc>
          <w:tcPr>
            <w:tcW w:w="6370" w:type="dxa"/>
            <w:shd w:val="clear" w:color="000000" w:fill="FFFFFF"/>
            <w:tcMar>
              <w:left w:w="108" w:type="dxa"/>
              <w:right w:w="108" w:type="dxa"/>
            </w:tcMar>
            <w:vAlign w:val="center"/>
          </w:tcPr>
          <w:p w:rsidR="003C495A" w:rsidRDefault="003C495A" w:rsidP="003A638D">
            <w:pPr>
              <w:rPr>
                <w:rFonts w:ascii="宋体" w:hAnsi="宋体" w:cs="Times New Roman"/>
                <w:sz w:val="22"/>
              </w:rPr>
            </w:pPr>
            <w:r>
              <w:rPr>
                <w:rFonts w:ascii="宋体" w:eastAsia="宋体" w:hAnsi="宋体" w:cs="Times New Roman"/>
                <w:sz w:val="22"/>
              </w:rPr>
              <w:t>系统应支持人脸卡口、车辆卡口等产生的报警信息进行接入，在高点画面中进行实时展示，并能联动报警点周边的高、低摄像机转到报警点位置查看现场</w:t>
            </w:r>
          </w:p>
        </w:tc>
        <w:tc>
          <w:tcPr>
            <w:tcW w:w="581" w:type="dxa"/>
            <w:vMerge/>
            <w:shd w:val="clear" w:color="000000" w:fill="FFFFFF"/>
            <w:vAlign w:val="center"/>
          </w:tcPr>
          <w:p w:rsidR="003C495A" w:rsidRDefault="003C495A" w:rsidP="003A638D">
            <w:pPr>
              <w:rPr>
                <w:rFonts w:ascii="宋体" w:hAnsi="宋体"/>
              </w:rPr>
            </w:pPr>
          </w:p>
        </w:tc>
        <w:tc>
          <w:tcPr>
            <w:tcW w:w="738" w:type="dxa"/>
            <w:vMerge/>
            <w:shd w:val="clear" w:color="000000" w:fill="auto"/>
            <w:vAlign w:val="center"/>
          </w:tcPr>
          <w:p w:rsidR="003C495A" w:rsidRDefault="003C495A" w:rsidP="003A638D">
            <w:pPr>
              <w:rPr>
                <w:rFonts w:ascii="宋体" w:hAnsi="宋体"/>
              </w:rPr>
            </w:pPr>
          </w:p>
        </w:tc>
        <w:tc>
          <w:tcPr>
            <w:tcW w:w="1125" w:type="dxa"/>
            <w:vMerge/>
            <w:shd w:val="clear" w:color="000000" w:fill="FFFFFF"/>
            <w:vAlign w:val="center"/>
          </w:tcPr>
          <w:p w:rsidR="003C495A" w:rsidRDefault="003C495A" w:rsidP="003A638D">
            <w:pPr>
              <w:rPr>
                <w:rFonts w:ascii="宋体" w:hAnsi="宋体"/>
              </w:rPr>
            </w:pPr>
          </w:p>
        </w:tc>
      </w:tr>
      <w:tr w:rsidR="003C495A" w:rsidTr="00751BF1">
        <w:trPr>
          <w:jc w:val="center"/>
        </w:trPr>
        <w:tc>
          <w:tcPr>
            <w:tcW w:w="437" w:type="dxa"/>
            <w:gridSpan w:val="2"/>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13</w:t>
            </w:r>
          </w:p>
        </w:tc>
        <w:tc>
          <w:tcPr>
            <w:tcW w:w="941" w:type="dxa"/>
            <w:gridSpan w:val="2"/>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综合管理系统</w:t>
            </w:r>
          </w:p>
        </w:tc>
        <w:tc>
          <w:tcPr>
            <w:tcW w:w="6370" w:type="dxa"/>
            <w:shd w:val="clear" w:color="000000" w:fill="FFFFFF"/>
            <w:tcMar>
              <w:left w:w="108" w:type="dxa"/>
              <w:right w:w="108" w:type="dxa"/>
            </w:tcMar>
            <w:vAlign w:val="center"/>
          </w:tcPr>
          <w:p w:rsidR="003C495A" w:rsidRDefault="003C495A" w:rsidP="003A638D">
            <w:pPr>
              <w:spacing w:line="320" w:lineRule="exact"/>
              <w:rPr>
                <w:rFonts w:ascii="宋体" w:hAnsi="宋体" w:cs="Times New Roman"/>
                <w:sz w:val="22"/>
              </w:rPr>
            </w:pPr>
            <w:r>
              <w:rPr>
                <w:rFonts w:ascii="宋体" w:eastAsia="宋体" w:hAnsi="宋体" w:cs="Times New Roman"/>
                <w:sz w:val="22"/>
              </w:rPr>
              <w:t>包含50路卡口摄像机接入license。</w:t>
            </w:r>
          </w:p>
        </w:tc>
        <w:tc>
          <w:tcPr>
            <w:tcW w:w="581" w:type="dxa"/>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套</w:t>
            </w:r>
          </w:p>
        </w:tc>
        <w:tc>
          <w:tcPr>
            <w:tcW w:w="738" w:type="dxa"/>
            <w:vMerge w:val="restart"/>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w:t>
            </w:r>
          </w:p>
        </w:tc>
        <w:tc>
          <w:tcPr>
            <w:tcW w:w="1125" w:type="dxa"/>
            <w:vMerge w:val="restart"/>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vMerge/>
            <w:shd w:val="clear" w:color="000000" w:fill="FFFFFF"/>
            <w:vAlign w:val="center"/>
          </w:tcPr>
          <w:p w:rsidR="003C495A" w:rsidRDefault="003C495A" w:rsidP="003A638D">
            <w:pPr>
              <w:rPr>
                <w:rFonts w:ascii="宋体" w:hAnsi="宋体"/>
              </w:rPr>
            </w:pPr>
          </w:p>
        </w:tc>
        <w:tc>
          <w:tcPr>
            <w:tcW w:w="941" w:type="dxa"/>
            <w:gridSpan w:val="2"/>
            <w:vMerge/>
            <w:shd w:val="clear" w:color="000000" w:fill="FFFFFF"/>
            <w:vAlign w:val="center"/>
          </w:tcPr>
          <w:p w:rsidR="003C495A" w:rsidRDefault="003C495A" w:rsidP="003A638D">
            <w:pPr>
              <w:rPr>
                <w:rFonts w:ascii="宋体" w:hAnsi="宋体"/>
              </w:rPr>
            </w:pPr>
          </w:p>
        </w:tc>
        <w:tc>
          <w:tcPr>
            <w:tcW w:w="6370" w:type="dxa"/>
            <w:shd w:val="clear" w:color="000000" w:fill="FFFFFF"/>
            <w:tcMar>
              <w:left w:w="108" w:type="dxa"/>
              <w:right w:w="108" w:type="dxa"/>
            </w:tcMar>
            <w:vAlign w:val="center"/>
          </w:tcPr>
          <w:p w:rsidR="003C495A" w:rsidRDefault="003C495A" w:rsidP="003A638D">
            <w:pPr>
              <w:spacing w:line="320" w:lineRule="exact"/>
              <w:rPr>
                <w:rFonts w:ascii="宋体" w:hAnsi="宋体"/>
              </w:rPr>
            </w:pPr>
            <w:r>
              <w:rPr>
                <w:rFonts w:ascii="宋体" w:eastAsia="宋体" w:hAnsi="宋体" w:cs="Times New Roman"/>
                <w:sz w:val="22"/>
              </w:rPr>
              <w:t>支持公安实战业务开发应用，可根据辖区范围，根据点、线、格、面的建设模式，采用多级防线、逻辑闭环的模型进行建设，建立网络围栏、伴随分析、人员定位、车辆定位时空碰撞、时空追踪、区域管控、布控报警等实战应用，用于刻画人员、车辆活动轨迹，为服务公安实战提供互联网数据支撑，定制开发应用，满</w:t>
            </w:r>
          </w:p>
          <w:p w:rsidR="003C495A" w:rsidRDefault="003C495A" w:rsidP="003A638D">
            <w:pPr>
              <w:spacing w:line="320" w:lineRule="exact"/>
              <w:rPr>
                <w:rFonts w:ascii="宋体" w:hAnsi="宋体" w:cs="Times New Roman"/>
                <w:sz w:val="22"/>
              </w:rPr>
            </w:pPr>
            <w:r>
              <w:rPr>
                <w:rFonts w:ascii="宋体" w:eastAsia="宋体" w:hAnsi="宋体" w:cs="Times New Roman"/>
                <w:sz w:val="22"/>
              </w:rPr>
              <w:t>足客户多样化需求；大数据采用hadoop分布式文件系统、Hbase分布式数据库、sparkstreaming分布式实时处理技术及ES搜索引擎，对外能够提供resful、thrift等服务接口；</w:t>
            </w:r>
          </w:p>
        </w:tc>
        <w:tc>
          <w:tcPr>
            <w:tcW w:w="581" w:type="dxa"/>
            <w:vMerge/>
            <w:shd w:val="clear" w:color="000000" w:fill="FFFFFF"/>
            <w:vAlign w:val="center"/>
          </w:tcPr>
          <w:p w:rsidR="003C495A" w:rsidRDefault="003C495A" w:rsidP="003A638D">
            <w:pPr>
              <w:rPr>
                <w:rFonts w:ascii="宋体" w:hAnsi="宋体"/>
              </w:rPr>
            </w:pPr>
          </w:p>
        </w:tc>
        <w:tc>
          <w:tcPr>
            <w:tcW w:w="738" w:type="dxa"/>
            <w:vMerge/>
            <w:shd w:val="clear" w:color="000000" w:fill="auto"/>
            <w:vAlign w:val="center"/>
          </w:tcPr>
          <w:p w:rsidR="003C495A" w:rsidRDefault="003C495A" w:rsidP="003A638D">
            <w:pPr>
              <w:rPr>
                <w:rFonts w:ascii="宋体" w:hAnsi="宋体"/>
              </w:rPr>
            </w:pPr>
          </w:p>
        </w:tc>
        <w:tc>
          <w:tcPr>
            <w:tcW w:w="1125" w:type="dxa"/>
            <w:vMerge/>
            <w:shd w:val="clear" w:color="000000" w:fill="FFFFFF"/>
            <w:vAlign w:val="center"/>
          </w:tcPr>
          <w:p w:rsidR="003C495A" w:rsidRDefault="003C495A" w:rsidP="003A638D">
            <w:pPr>
              <w:rPr>
                <w:rFonts w:ascii="宋体" w:hAnsi="宋体"/>
              </w:rPr>
            </w:pPr>
          </w:p>
        </w:tc>
      </w:tr>
      <w:tr w:rsidR="003C495A" w:rsidTr="00751BF1">
        <w:trPr>
          <w:jc w:val="center"/>
        </w:trPr>
        <w:tc>
          <w:tcPr>
            <w:tcW w:w="437" w:type="dxa"/>
            <w:gridSpan w:val="2"/>
            <w:vMerge/>
            <w:shd w:val="clear" w:color="000000" w:fill="FFFFFF"/>
            <w:vAlign w:val="center"/>
          </w:tcPr>
          <w:p w:rsidR="003C495A" w:rsidRDefault="003C495A" w:rsidP="003A638D">
            <w:pPr>
              <w:rPr>
                <w:rFonts w:ascii="宋体" w:hAnsi="宋体"/>
              </w:rPr>
            </w:pPr>
          </w:p>
        </w:tc>
        <w:tc>
          <w:tcPr>
            <w:tcW w:w="941" w:type="dxa"/>
            <w:gridSpan w:val="2"/>
            <w:vMerge/>
            <w:shd w:val="clear" w:color="000000" w:fill="FFFFFF"/>
            <w:vAlign w:val="center"/>
          </w:tcPr>
          <w:p w:rsidR="003C495A" w:rsidRDefault="003C495A" w:rsidP="003A638D">
            <w:pPr>
              <w:rPr>
                <w:rFonts w:ascii="宋体" w:hAnsi="宋体"/>
              </w:rPr>
            </w:pPr>
          </w:p>
        </w:tc>
        <w:tc>
          <w:tcPr>
            <w:tcW w:w="6370" w:type="dxa"/>
            <w:shd w:val="clear" w:color="000000" w:fill="FFFFFF"/>
            <w:tcMar>
              <w:left w:w="108" w:type="dxa"/>
              <w:right w:w="108" w:type="dxa"/>
            </w:tcMar>
            <w:vAlign w:val="center"/>
          </w:tcPr>
          <w:p w:rsidR="003C495A" w:rsidRDefault="003C495A" w:rsidP="003A638D">
            <w:pPr>
              <w:spacing w:line="320" w:lineRule="exact"/>
              <w:rPr>
                <w:rFonts w:ascii="宋体" w:hAnsi="宋体" w:cs="Times New Roman"/>
                <w:sz w:val="22"/>
              </w:rPr>
            </w:pPr>
            <w:r>
              <w:rPr>
                <w:rFonts w:ascii="宋体" w:eastAsia="宋体" w:hAnsi="宋体" w:cs="Times New Roman"/>
                <w:sz w:val="22"/>
              </w:rPr>
              <w:t>结合数据信息边界系统进行二次开发，与公安信息网大数据系统（资源服务）通过resful接口进行对接；</w:t>
            </w:r>
            <w:r>
              <w:rPr>
                <w:rFonts w:ascii="宋体" w:eastAsia="宋体" w:hAnsi="宋体" w:cs="Times New Roman"/>
                <w:sz w:val="22"/>
              </w:rPr>
              <w:br/>
              <w:t>支持通过服务调用接口与门户系统对接，为门户系统提供过车信息、图片、研判结果、标注信息、专属信息等数据，要求实时性强，稳定性高，严格按照定义的数据表项提供，数据表项可多个，用于门户系统业务呈现，包含不限于综合搜索、可视化展现、视野内搜索、警务专题搜索、周边搜索等业务应用；</w:t>
            </w:r>
          </w:p>
        </w:tc>
        <w:tc>
          <w:tcPr>
            <w:tcW w:w="581" w:type="dxa"/>
            <w:vMerge/>
            <w:shd w:val="clear" w:color="000000" w:fill="FFFFFF"/>
            <w:vAlign w:val="center"/>
          </w:tcPr>
          <w:p w:rsidR="003C495A" w:rsidRDefault="003C495A" w:rsidP="003A638D">
            <w:pPr>
              <w:rPr>
                <w:rFonts w:ascii="宋体" w:hAnsi="宋体"/>
              </w:rPr>
            </w:pPr>
          </w:p>
        </w:tc>
        <w:tc>
          <w:tcPr>
            <w:tcW w:w="738" w:type="dxa"/>
            <w:vMerge/>
            <w:shd w:val="clear" w:color="000000" w:fill="auto"/>
            <w:vAlign w:val="center"/>
          </w:tcPr>
          <w:p w:rsidR="003C495A" w:rsidRDefault="003C495A" w:rsidP="003A638D">
            <w:pPr>
              <w:rPr>
                <w:rFonts w:ascii="宋体" w:hAnsi="宋体"/>
              </w:rPr>
            </w:pPr>
          </w:p>
        </w:tc>
        <w:tc>
          <w:tcPr>
            <w:tcW w:w="1125" w:type="dxa"/>
            <w:vMerge/>
            <w:shd w:val="clear" w:color="000000" w:fill="FFFFFF"/>
            <w:vAlign w:val="center"/>
          </w:tcPr>
          <w:p w:rsidR="003C495A" w:rsidRDefault="003C495A" w:rsidP="003A638D">
            <w:pPr>
              <w:rPr>
                <w:rFonts w:ascii="宋体" w:hAnsi="宋体"/>
              </w:rPr>
            </w:pPr>
          </w:p>
        </w:tc>
      </w:tr>
      <w:tr w:rsidR="003C495A" w:rsidTr="00751BF1">
        <w:trPr>
          <w:jc w:val="center"/>
        </w:trPr>
        <w:tc>
          <w:tcPr>
            <w:tcW w:w="437"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14</w:t>
            </w:r>
          </w:p>
        </w:tc>
        <w:tc>
          <w:tcPr>
            <w:tcW w:w="941" w:type="dxa"/>
            <w:gridSpan w:val="2"/>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时钟服务器</w:t>
            </w:r>
          </w:p>
        </w:tc>
        <w:tc>
          <w:tcPr>
            <w:tcW w:w="6370" w:type="dxa"/>
            <w:shd w:val="clear" w:color="000000" w:fill="FFFFFF"/>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北斗GPS双时钟源；2路独立IP地址RJ45网口输出，支持NTP网络对时；支持RS-232、RS-485输出，内嵌十六种通信协议，可供用户选择。</w:t>
            </w:r>
          </w:p>
        </w:tc>
        <w:tc>
          <w:tcPr>
            <w:tcW w:w="581"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台</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2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15</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光纤租赁费</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光纤3年使用费</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条</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 xml:space="preserve">35 </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16</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卡口电费</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前端3年电费</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套</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25</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r w:rsidR="003C495A" w:rsidTr="00751BF1">
        <w:trPr>
          <w:jc w:val="center"/>
        </w:trPr>
        <w:tc>
          <w:tcPr>
            <w:tcW w:w="437"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17</w:t>
            </w:r>
          </w:p>
        </w:tc>
        <w:tc>
          <w:tcPr>
            <w:tcW w:w="941" w:type="dxa"/>
            <w:gridSpan w:val="2"/>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监控电费</w:t>
            </w:r>
          </w:p>
        </w:tc>
        <w:tc>
          <w:tcPr>
            <w:tcW w:w="6370" w:type="dxa"/>
            <w:shd w:val="clear" w:color="000000" w:fill="auto"/>
            <w:tcMar>
              <w:left w:w="108" w:type="dxa"/>
              <w:right w:w="108" w:type="dxa"/>
            </w:tcMar>
            <w:vAlign w:val="center"/>
          </w:tcPr>
          <w:p w:rsidR="003C495A" w:rsidRDefault="003C495A" w:rsidP="003A638D">
            <w:pPr>
              <w:spacing w:line="320" w:lineRule="exact"/>
              <w:jc w:val="left"/>
              <w:rPr>
                <w:rFonts w:ascii="宋体" w:hAnsi="宋体" w:cs="Times New Roman"/>
                <w:sz w:val="22"/>
              </w:rPr>
            </w:pPr>
            <w:r>
              <w:rPr>
                <w:rFonts w:ascii="宋体" w:eastAsia="宋体" w:hAnsi="宋体" w:cs="Times New Roman"/>
                <w:sz w:val="22"/>
              </w:rPr>
              <w:t>前端3年电费</w:t>
            </w:r>
          </w:p>
        </w:tc>
        <w:tc>
          <w:tcPr>
            <w:tcW w:w="581"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套</w:t>
            </w:r>
          </w:p>
        </w:tc>
        <w:tc>
          <w:tcPr>
            <w:tcW w:w="738" w:type="dxa"/>
            <w:shd w:val="clear" w:color="000000" w:fill="auto"/>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10</w:t>
            </w:r>
          </w:p>
        </w:tc>
        <w:tc>
          <w:tcPr>
            <w:tcW w:w="1125" w:type="dxa"/>
            <w:shd w:val="clear" w:color="000000" w:fill="FFFFFF"/>
            <w:tcMar>
              <w:left w:w="108" w:type="dxa"/>
              <w:right w:w="108" w:type="dxa"/>
            </w:tcMar>
            <w:vAlign w:val="center"/>
          </w:tcPr>
          <w:p w:rsidR="003C495A" w:rsidRDefault="003C495A" w:rsidP="003A638D">
            <w:pPr>
              <w:spacing w:line="320" w:lineRule="exact"/>
              <w:jc w:val="center"/>
              <w:rPr>
                <w:rFonts w:ascii="宋体" w:hAnsi="宋体" w:cs="Times New Roman"/>
                <w:sz w:val="22"/>
              </w:rPr>
            </w:pPr>
            <w:r>
              <w:rPr>
                <w:rFonts w:ascii="宋体" w:eastAsia="宋体" w:hAnsi="宋体" w:cs="Times New Roman"/>
                <w:sz w:val="22"/>
              </w:rPr>
              <w:t>否</w:t>
            </w:r>
          </w:p>
        </w:tc>
      </w:tr>
    </w:tbl>
    <w:p w:rsidR="00CC1691" w:rsidRPr="00CA1263" w:rsidRDefault="00CC1691" w:rsidP="003C495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CC1691" w:rsidRPr="009C7DBE" w:rsidRDefault="00CC1691" w:rsidP="00CC1691">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9D418E" w:rsidRDefault="009D418E" w:rsidP="009D418E">
      <w:pPr>
        <w:spacing w:line="360" w:lineRule="auto"/>
        <w:ind w:firstLineChars="200" w:firstLine="480"/>
        <w:contextualSpacing/>
        <w:rPr>
          <w:rFonts w:asciiTheme="minorEastAsia" w:hAnsiTheme="minorEastAsia" w:cs="宋体"/>
          <w:kern w:val="0"/>
          <w:sz w:val="24"/>
          <w:szCs w:val="24"/>
        </w:rPr>
      </w:pPr>
      <w:r w:rsidRPr="009D418E">
        <w:rPr>
          <w:rFonts w:asciiTheme="minorEastAsia" w:hAnsiTheme="minorEastAsia" w:cs="宋体"/>
          <w:kern w:val="0"/>
          <w:sz w:val="24"/>
          <w:szCs w:val="24"/>
        </w:rPr>
        <w:t>序号1产品符合GA/T497-2016、GA/T833-2016、GA/T832-2014、GA/T959-2011、GB/T21255-2007、GB16796-2009、GB/T28181-2016等标准；序号2符合GA/T1202-2014《交通技术监控成像补光装置通用技术条件》标准；序号3产品符合GA/T1202-2014《交通技术监控成像补光装置通用技术条件》标准；序号10产品中视频数据级联支持通过GB/T 28181-2016标准，实现与市本级卡口平台的对接，过车数据级联支持通过《河南省公安机关视频卡口建设联网技术规范》、GA/T 1400标准，实现与市本级卡口平台的对接。</w:t>
      </w:r>
    </w:p>
    <w:p w:rsidR="00CC1691" w:rsidRPr="009D418E" w:rsidRDefault="00CC1691" w:rsidP="009D418E">
      <w:pPr>
        <w:spacing w:line="360" w:lineRule="auto"/>
        <w:ind w:firstLineChars="200" w:firstLine="482"/>
        <w:contextualSpacing/>
        <w:rPr>
          <w:rFonts w:asciiTheme="minorEastAsia" w:hAnsiTheme="minorEastAsia" w:cs="宋体"/>
          <w:b/>
          <w:color w:val="000000"/>
          <w:kern w:val="0"/>
          <w:sz w:val="24"/>
          <w:szCs w:val="24"/>
          <w:lang w:val="zh-CN"/>
        </w:rPr>
      </w:pPr>
      <w:r w:rsidRPr="00B869CF">
        <w:rPr>
          <w:rFonts w:asciiTheme="minorEastAsia" w:hAnsiTheme="minorEastAsia" w:cs="宋体" w:hint="eastAsia"/>
          <w:b/>
          <w:color w:val="000000"/>
          <w:kern w:val="0"/>
          <w:sz w:val="24"/>
          <w:szCs w:val="24"/>
          <w:lang w:val="zh-CN"/>
        </w:rPr>
        <w:t>四、采购标的的其他技术、服务等要求</w:t>
      </w:r>
    </w:p>
    <w:p w:rsidR="00E83BE3" w:rsidRDefault="00CC1691" w:rsidP="00E83BE3">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00546386" w:rsidRPr="00546386">
        <w:rPr>
          <w:rFonts w:ascii="宋体" w:cs="宋体"/>
          <w:sz w:val="24"/>
          <w:lang w:val="zh-CN"/>
        </w:rPr>
        <w:t>采购清单中序号6、序号9、序号15、序号16、序号17除外</w:t>
      </w:r>
      <w:r w:rsidRPr="00F44522">
        <w:rPr>
          <w:rFonts w:ascii="宋体" w:cs="宋体" w:hint="eastAsia"/>
          <w:sz w:val="24"/>
          <w:lang w:val="zh-CN"/>
        </w:rPr>
        <w:t>），</w:t>
      </w:r>
      <w:r w:rsidRPr="00F44522">
        <w:rPr>
          <w:rFonts w:ascii="宋体" w:cs="宋体" w:hint="eastAsia"/>
          <w:b/>
          <w:sz w:val="24"/>
          <w:lang w:val="zh-CN"/>
        </w:rPr>
        <w:t>否则为无效投标。</w:t>
      </w:r>
    </w:p>
    <w:p w:rsidR="00E83BE3" w:rsidRDefault="00E83BE3" w:rsidP="00E83BE3">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t>2</w:t>
      </w:r>
      <w:r w:rsidRPr="00E83BE3">
        <w:rPr>
          <w:rFonts w:asciiTheme="minorEastAsia" w:hAnsiTheme="minorEastAsia" w:cs="宋体"/>
          <w:color w:val="000000"/>
          <w:kern w:val="0"/>
          <w:sz w:val="24"/>
          <w:szCs w:val="24"/>
          <w:lang w:val="zh-CN"/>
        </w:rPr>
        <w:t>、本招标文件所列需求为最低要求，投标产品不得低于最低要求，</w:t>
      </w:r>
      <w:r w:rsidRPr="00E83BE3">
        <w:rPr>
          <w:rFonts w:asciiTheme="minorEastAsia" w:hAnsiTheme="minorEastAsia" w:cs="宋体"/>
          <w:b/>
          <w:color w:val="000000"/>
          <w:kern w:val="0"/>
          <w:sz w:val="24"/>
          <w:szCs w:val="24"/>
          <w:lang w:val="zh-CN"/>
        </w:rPr>
        <w:t>否则为无效投标。</w:t>
      </w:r>
    </w:p>
    <w:p w:rsidR="00E83BE3" w:rsidRDefault="00E83BE3" w:rsidP="00E83BE3">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lastRenderedPageBreak/>
        <w:t>3</w:t>
      </w:r>
      <w:r w:rsidRPr="00E83BE3">
        <w:rPr>
          <w:rFonts w:asciiTheme="minorEastAsia" w:hAnsiTheme="minorEastAsia" w:cs="宋体"/>
          <w:color w:val="000000"/>
          <w:kern w:val="0"/>
          <w:sz w:val="24"/>
          <w:szCs w:val="24"/>
          <w:lang w:val="zh-CN"/>
        </w:rPr>
        <w:t>、产品必须符合国家质量检测标准和本招标文件规定标准的全新正品现货。</w:t>
      </w:r>
    </w:p>
    <w:p w:rsidR="00E83BE3" w:rsidRDefault="00E83BE3" w:rsidP="00E83BE3">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t>4</w:t>
      </w:r>
      <w:r w:rsidRPr="00E83BE3">
        <w:rPr>
          <w:rFonts w:asciiTheme="minorEastAsia" w:hAnsiTheme="minorEastAsia" w:cs="宋体"/>
          <w:color w:val="000000"/>
          <w:kern w:val="0"/>
          <w:sz w:val="24"/>
          <w:szCs w:val="24"/>
          <w:lang w:val="zh-CN"/>
        </w:rPr>
        <w:t>、投标人须明确维修点地址、联系人、联系电话以及维修响应时间等。</w:t>
      </w:r>
    </w:p>
    <w:p w:rsidR="00980699" w:rsidRDefault="00E83BE3" w:rsidP="00E83BE3">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5</w:t>
      </w:r>
      <w:r w:rsidRPr="00E83BE3">
        <w:rPr>
          <w:rFonts w:asciiTheme="minorEastAsia" w:hAnsiTheme="minorEastAsia" w:cs="宋体"/>
          <w:color w:val="000000"/>
          <w:kern w:val="0"/>
          <w:sz w:val="24"/>
          <w:szCs w:val="24"/>
          <w:lang w:val="zh-CN"/>
        </w:rPr>
        <w:t>、本项目为交钥匙工程（包括设备、材料、元件等购置、安装调试、验收、与其它施工单位协作所产生的费用等）。</w:t>
      </w:r>
    </w:p>
    <w:p w:rsidR="00CC1691" w:rsidRPr="00E83BE3" w:rsidRDefault="00980699" w:rsidP="00E83BE3">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00CC1691" w:rsidRPr="00F44522">
        <w:rPr>
          <w:rFonts w:ascii="宋体" w:cs="宋体" w:hint="eastAsia"/>
          <w:sz w:val="24"/>
          <w:lang w:val="zh-CN"/>
        </w:rPr>
        <w:t>、投标人应就本项目（每包或者标段）完整投标，</w:t>
      </w:r>
      <w:r w:rsidR="00CC1691" w:rsidRPr="00F44522">
        <w:rPr>
          <w:rFonts w:ascii="宋体" w:cs="宋体" w:hint="eastAsia"/>
          <w:b/>
          <w:sz w:val="24"/>
          <w:lang w:val="zh-CN"/>
        </w:rPr>
        <w:t>否则为无效投标。</w:t>
      </w:r>
    </w:p>
    <w:p w:rsidR="00CC1691" w:rsidRPr="002E3710" w:rsidRDefault="00A14D23"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A14D23"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011079">
        <w:rPr>
          <w:rFonts w:asciiTheme="minorEastAsia" w:eastAsiaTheme="minorEastAsia" w:hAnsiTheme="minorEastAsia" w:cs="黑体" w:hint="eastAsia"/>
          <w:b/>
          <w:bCs/>
          <w:color w:val="000000"/>
          <w:shd w:val="clear" w:color="auto" w:fill="FFFFFF"/>
        </w:rPr>
        <w:t>2967458</w:t>
      </w:r>
      <w:r w:rsidR="00CC1691" w:rsidRPr="0067638E">
        <w:rPr>
          <w:rFonts w:asciiTheme="minorEastAsia" w:eastAsiaTheme="minorEastAsia" w:hAnsiTheme="minorEastAsia" w:cs="黑体" w:hint="eastAsia"/>
          <w:b/>
          <w:bCs/>
          <w:color w:val="000000"/>
          <w:shd w:val="clear" w:color="auto" w:fill="FFFFFF"/>
        </w:rPr>
        <w:t>元。最高限价</w:t>
      </w:r>
      <w:r w:rsidR="00011079">
        <w:rPr>
          <w:rFonts w:asciiTheme="minorEastAsia" w:eastAsiaTheme="minorEastAsia" w:hAnsiTheme="minorEastAsia" w:cs="黑体" w:hint="eastAsia"/>
          <w:b/>
          <w:bCs/>
          <w:color w:val="000000"/>
          <w:shd w:val="clear" w:color="auto" w:fill="FFFFFF"/>
        </w:rPr>
        <w:t>2967458</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A14D23"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BB4923" w:rsidRPr="00BB4923">
        <w:rPr>
          <w:rFonts w:asciiTheme="minorEastAsia" w:hAnsiTheme="minorEastAsia" w:cs="宋体"/>
          <w:color w:val="000000"/>
          <w:kern w:val="0"/>
          <w:sz w:val="24"/>
          <w:szCs w:val="24"/>
          <w:lang w:val="zh-CN"/>
        </w:rPr>
        <w:t>银行转账</w:t>
      </w:r>
    </w:p>
    <w:p w:rsidR="00CC1691" w:rsidRPr="00BB492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BB4923" w:rsidRPr="00BB4923">
        <w:rPr>
          <w:rFonts w:asciiTheme="minorEastAsia" w:hAnsiTheme="minorEastAsia" w:cs="宋体"/>
          <w:color w:val="000000"/>
          <w:kern w:val="0"/>
          <w:sz w:val="24"/>
          <w:szCs w:val="24"/>
          <w:lang w:val="zh-CN"/>
        </w:rPr>
        <w:t>经验收合格后，支付合同总价的90%；验收合格后满一年无质量问题支付合同总价的10%</w:t>
      </w:r>
      <w:r w:rsidR="00BB4923">
        <w:rPr>
          <w:rFonts w:asciiTheme="minorEastAsia" w:hAnsiTheme="minorEastAsia" w:cs="宋体" w:hint="eastAsia"/>
          <w:color w:val="000000"/>
          <w:kern w:val="0"/>
          <w:sz w:val="24"/>
          <w:szCs w:val="24"/>
          <w:lang w:val="zh-CN"/>
        </w:rPr>
        <w:t>。</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C5808">
              <w:rPr>
                <w:rFonts w:asciiTheme="minorEastAsia" w:hAnsiTheme="minorEastAsia" w:cs="仿宋_GB2312" w:hint="eastAsia"/>
                <w:szCs w:val="21"/>
              </w:rPr>
              <w:t>天眼卡口</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3C5808">
              <w:rPr>
                <w:rFonts w:asciiTheme="minorEastAsia" w:hAnsiTheme="minorEastAsia" w:cs="仿宋_GB2312" w:hint="eastAsia"/>
                <w:szCs w:val="21"/>
              </w:rPr>
              <w:t>159</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51899" w:rsidRPr="00451899">
              <w:rPr>
                <w:rFonts w:asciiTheme="minorEastAsia" w:hAnsiTheme="minorEastAsia" w:cs="仿宋_GB2312"/>
                <w:szCs w:val="21"/>
              </w:rPr>
              <w:t>高空瞭望设备10套、高清智能卡口50套</w:t>
            </w:r>
            <w:r w:rsidR="00451899" w:rsidRPr="00451899">
              <w:rPr>
                <w:rFonts w:asciiTheme="minorEastAsia" w:hAnsiTheme="minorEastAsia" w:cs="仿宋_GB2312" w:hint="eastAsia"/>
                <w:szCs w:val="21"/>
              </w:rPr>
              <w:t>（</w:t>
            </w:r>
            <w:r w:rsidR="00451899" w:rsidRPr="00451899">
              <w:rPr>
                <w:rFonts w:asciiTheme="minorEastAsia" w:hAnsiTheme="minorEastAsia" w:cs="仿宋_GB2312"/>
                <w:szCs w:val="21"/>
              </w:rPr>
              <w:t>卡口采用900万像素深度智能卡口抓拍单元</w:t>
            </w:r>
            <w:r w:rsidR="00451899" w:rsidRPr="00451899">
              <w:rPr>
                <w:rFonts w:asciiTheme="minorEastAsia" w:hAnsiTheme="minorEastAsia" w:cs="仿宋_GB2312" w:hint="eastAsia"/>
                <w:szCs w:val="21"/>
              </w:rPr>
              <w:t>）</w:t>
            </w:r>
            <w:r w:rsidR="00451899" w:rsidRPr="00451899">
              <w:rPr>
                <w:rFonts w:asciiTheme="minorEastAsia" w:hAnsiTheme="minorEastAsia" w:cs="仿宋_GB2312"/>
                <w:szCs w:val="21"/>
              </w:rPr>
              <w:t>，云存储系统1套、可视化调度指挥系统1套等</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451899" w:rsidRPr="00451899">
              <w:rPr>
                <w:rFonts w:asciiTheme="minorEastAsia" w:hAnsiTheme="minorEastAsia" w:cs="仿宋_GB2312"/>
                <w:szCs w:val="21"/>
              </w:rPr>
              <w:t>许昌市市区</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214C2">
              <w:rPr>
                <w:rFonts w:asciiTheme="minorEastAsia" w:hAnsiTheme="minorEastAsia" w:cs="仿宋_GB2312" w:hint="eastAsia"/>
                <w:szCs w:val="21"/>
              </w:rPr>
              <w:t>许昌市公安局</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214C2" w:rsidRPr="004214C2">
              <w:rPr>
                <w:rFonts w:asciiTheme="minorEastAsia" w:hAnsiTheme="minorEastAsia" w:cs="仿宋_GB2312"/>
                <w:szCs w:val="21"/>
              </w:rPr>
              <w:t>许昌市魏都区许由路480号</w:t>
            </w:r>
          </w:p>
          <w:p w:rsidR="00CC1691" w:rsidRPr="002A4363" w:rsidRDefault="00CC1691" w:rsidP="004214C2">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214C2" w:rsidRPr="004214C2">
              <w:rPr>
                <w:rFonts w:asciiTheme="minorEastAsia" w:hAnsiTheme="minorEastAsia" w:cs="仿宋_GB2312" w:hint="eastAsia"/>
                <w:szCs w:val="21"/>
              </w:rPr>
              <w:t>郭凯</w:t>
            </w:r>
            <w:r w:rsidR="004214C2">
              <w:rPr>
                <w:rFonts w:asciiTheme="minorEastAsia" w:hAnsiTheme="minorEastAsia" w:cs="仿宋_GB2312" w:hint="eastAsia"/>
                <w:szCs w:val="21"/>
              </w:rPr>
              <w:t xml:space="preserve">             </w:t>
            </w:r>
            <w:r w:rsidR="00206D77">
              <w:rPr>
                <w:rFonts w:asciiTheme="minorEastAsia" w:hAnsiTheme="minorEastAsia" w:cs="仿宋_GB2312" w:hint="eastAsia"/>
                <w:szCs w:val="21"/>
              </w:rPr>
              <w:t xml:space="preserve">    </w:t>
            </w:r>
            <w:r w:rsidR="004214C2">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4214C2" w:rsidRPr="004214C2">
              <w:rPr>
                <w:rFonts w:asciiTheme="minorEastAsia" w:hAnsiTheme="minorEastAsia" w:cs="仿宋_GB2312"/>
                <w:szCs w:val="21"/>
              </w:rPr>
              <w:t>1863746</w:t>
            </w:r>
            <w:r w:rsidR="004214C2" w:rsidRPr="004214C2">
              <w:rPr>
                <w:rFonts w:asciiTheme="minorEastAsia" w:hAnsiTheme="minorEastAsia" w:cs="仿宋_GB2312" w:hint="eastAsia"/>
                <w:szCs w:val="21"/>
              </w:rPr>
              <w:t>7369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B933B0">
              <w:rPr>
                <w:rFonts w:asciiTheme="minorEastAsia" w:hAnsiTheme="minorEastAsia" w:cs="仿宋_GB2312" w:hint="eastAsia"/>
                <w:color w:val="FF0000"/>
                <w:szCs w:val="21"/>
              </w:rPr>
              <w:t>许昌市龙兴路与竹林路交汇处</w:t>
            </w:r>
            <w:r w:rsidR="00B464DB" w:rsidRPr="00B933B0">
              <w:rPr>
                <w:rFonts w:asciiTheme="minorEastAsia" w:hAnsiTheme="minorEastAsia" w:cs="仿宋_GB2312" w:hint="eastAsia"/>
                <w:color w:val="FF0000"/>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06D77">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4214C2">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BD00E7"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64AB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64AB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CC1691" w:rsidP="00DC533B">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0E63BD">
              <w:rPr>
                <w:rFonts w:asciiTheme="minorEastAsia" w:hAnsiTheme="minorEastAsia" w:cs="宋体" w:hint="eastAsia"/>
                <w:bCs/>
                <w:szCs w:val="21"/>
                <w:lang w:val="zh-CN"/>
              </w:rPr>
              <w:t>2967458</w:t>
            </w:r>
            <w:r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764AB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764AB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764AB7"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764AB7"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7522D4">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7522D4">
              <w:rPr>
                <w:rFonts w:asciiTheme="minorEastAsia" w:hAnsiTheme="minorEastAsia" w:cs="宋体" w:hint="eastAsia"/>
                <w:bCs/>
                <w:szCs w:val="21"/>
                <w:lang w:val="zh-CN"/>
              </w:rPr>
              <w:t>2019</w:t>
            </w:r>
            <w:r>
              <w:rPr>
                <w:rFonts w:asciiTheme="minorEastAsia" w:hAnsiTheme="minorEastAsia" w:cs="宋体" w:hint="eastAsia"/>
                <w:bCs/>
                <w:szCs w:val="21"/>
                <w:lang w:val="zh-CN"/>
              </w:rPr>
              <w:t xml:space="preserve"> </w:t>
            </w:r>
            <w:r w:rsidRPr="002A4363">
              <w:rPr>
                <w:rFonts w:asciiTheme="minorEastAsia" w:hAnsiTheme="minorEastAsia" w:cs="宋体" w:hint="eastAsia"/>
                <w:bCs/>
                <w:szCs w:val="21"/>
                <w:lang w:val="zh-CN"/>
              </w:rPr>
              <w:t>年</w:t>
            </w:r>
            <w:r w:rsidR="007522D4">
              <w:rPr>
                <w:rFonts w:asciiTheme="minorEastAsia" w:hAnsiTheme="minorEastAsia" w:cs="宋体" w:hint="eastAsia"/>
                <w:bCs/>
                <w:szCs w:val="21"/>
                <w:lang w:val="zh-CN"/>
              </w:rPr>
              <w:t>11</w:t>
            </w:r>
            <w:r w:rsidRPr="002A4363">
              <w:rPr>
                <w:rFonts w:asciiTheme="minorEastAsia" w:hAnsiTheme="minorEastAsia" w:cs="宋体" w:hint="eastAsia"/>
                <w:bCs/>
                <w:szCs w:val="21"/>
                <w:lang w:val="zh-CN"/>
              </w:rPr>
              <w:t>月</w:t>
            </w:r>
            <w:r w:rsidR="007522D4">
              <w:rPr>
                <w:rFonts w:asciiTheme="minorEastAsia" w:hAnsiTheme="minorEastAsia" w:cs="宋体" w:hint="eastAsia"/>
                <w:bCs/>
                <w:szCs w:val="21"/>
                <w:lang w:val="zh-CN"/>
              </w:rPr>
              <w:t>28</w:t>
            </w:r>
            <w:r w:rsidRPr="002A4363">
              <w:rPr>
                <w:rFonts w:asciiTheme="minorEastAsia" w:hAnsiTheme="minorEastAsia" w:cs="宋体" w:hint="eastAsia"/>
                <w:bCs/>
                <w:szCs w:val="21"/>
                <w:lang w:val="zh-CN"/>
              </w:rPr>
              <w:t>日</w:t>
            </w:r>
            <w:r w:rsidR="007522D4">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7522D4">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7522D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7522D4">
              <w:rPr>
                <w:rFonts w:asciiTheme="minorEastAsia" w:hAnsiTheme="minorEastAsia" w:cs="宋体" w:hint="eastAsia"/>
                <w:bCs/>
                <w:szCs w:val="21"/>
                <w:u w:val="single"/>
                <w:lang w:val="zh-CN"/>
              </w:rPr>
              <w:t>4</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764AB7"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764AB7"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764AB7"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764AB7"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764AB7"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764AB7"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764AB7"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764AB7"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764AB7"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FF01E3">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18414E" w:rsidRDefault="00CC1691" w:rsidP="0018414E">
      <w:pPr>
        <w:shd w:val="clear" w:color="000000" w:fill="FFFFFF"/>
        <w:spacing w:line="560" w:lineRule="atLeast"/>
        <w:ind w:firstLine="600"/>
        <w:jc w:val="left"/>
        <w:rPr>
          <w:rFonts w:ascii="Times New Roman" w:hAnsi="Times New Roman" w:cs="Times New Roman"/>
          <w:color w:val="00000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margin" w:tblpXSpec="center" w:tblpY="111"/>
        <w:tblOverlap w:val="never"/>
        <w:tblW w:w="9039" w:type="dxa"/>
        <w:tblLayout w:type="fixed"/>
        <w:tblCellMar>
          <w:left w:w="0" w:type="dxa"/>
          <w:right w:w="0" w:type="dxa"/>
        </w:tblCellMar>
        <w:tblLook w:val="04A0"/>
      </w:tblPr>
      <w:tblGrid>
        <w:gridCol w:w="1384"/>
        <w:gridCol w:w="1560"/>
        <w:gridCol w:w="6095"/>
      </w:tblGrid>
      <w:tr w:rsidR="0018414E" w:rsidRPr="0018414E" w:rsidTr="003A638D">
        <w:tc>
          <w:tcPr>
            <w:tcW w:w="2944"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分值构成</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(总分100分)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ind w:firstLine="420"/>
              <w:jc w:val="left"/>
              <w:rPr>
                <w:rFonts w:asciiTheme="minorEastAsia" w:hAnsiTheme="minorEastAsia" w:cs="Times New Roman"/>
                <w:sz w:val="24"/>
                <w:szCs w:val="24"/>
              </w:rPr>
            </w:pPr>
            <w:r w:rsidRPr="0018414E">
              <w:rPr>
                <w:rFonts w:asciiTheme="minorEastAsia" w:hAnsiTheme="minorEastAsia" w:cs="Times New Roman"/>
              </w:rPr>
              <w:t>价格分值：30 分</w:t>
            </w:r>
          </w:p>
          <w:p w:rsidR="0018414E" w:rsidRPr="0018414E" w:rsidRDefault="0018414E" w:rsidP="003A638D">
            <w:pPr>
              <w:spacing w:line="360" w:lineRule="exact"/>
              <w:ind w:firstLine="420"/>
              <w:jc w:val="left"/>
              <w:rPr>
                <w:rFonts w:asciiTheme="minorEastAsia" w:hAnsiTheme="minorEastAsia" w:cs="Times New Roman"/>
                <w:sz w:val="24"/>
                <w:szCs w:val="24"/>
              </w:rPr>
            </w:pPr>
            <w:r w:rsidRPr="0018414E">
              <w:rPr>
                <w:rFonts w:asciiTheme="minorEastAsia" w:hAnsiTheme="minorEastAsia" w:cs="Times New Roman"/>
              </w:rPr>
              <w:t>商务部分：</w:t>
            </w:r>
            <w:r w:rsidRPr="0018414E">
              <w:rPr>
                <w:rFonts w:asciiTheme="minorEastAsia" w:hAnsiTheme="minorEastAsia" w:cs="Times New Roman" w:hint="eastAsia"/>
              </w:rPr>
              <w:t>23</w:t>
            </w:r>
            <w:r w:rsidRPr="0018414E">
              <w:rPr>
                <w:rFonts w:asciiTheme="minorEastAsia" w:hAnsiTheme="minorEastAsia" w:cs="Times New Roman"/>
              </w:rPr>
              <w:t>分</w:t>
            </w:r>
          </w:p>
          <w:p w:rsidR="0018414E" w:rsidRPr="0018414E" w:rsidRDefault="0018414E" w:rsidP="003A638D">
            <w:pPr>
              <w:spacing w:line="360" w:lineRule="exact"/>
              <w:ind w:firstLine="420"/>
              <w:jc w:val="left"/>
              <w:rPr>
                <w:rFonts w:asciiTheme="minorEastAsia" w:hAnsiTheme="minorEastAsia" w:cs="Times New Roman"/>
                <w:sz w:val="24"/>
                <w:szCs w:val="24"/>
              </w:rPr>
            </w:pPr>
            <w:r w:rsidRPr="0018414E">
              <w:rPr>
                <w:rFonts w:asciiTheme="minorEastAsia" w:hAnsiTheme="minorEastAsia" w:cs="Times New Roman"/>
              </w:rPr>
              <w:t>技术部分：3</w:t>
            </w:r>
            <w:r w:rsidRPr="0018414E">
              <w:rPr>
                <w:rFonts w:asciiTheme="minorEastAsia" w:hAnsiTheme="minorEastAsia" w:cs="Times New Roman" w:hint="eastAsia"/>
              </w:rPr>
              <w:t>1</w:t>
            </w:r>
            <w:r w:rsidRPr="0018414E">
              <w:rPr>
                <w:rFonts w:asciiTheme="minorEastAsia" w:hAnsiTheme="minorEastAsia" w:cs="Times New Roman"/>
              </w:rPr>
              <w:t> 分</w:t>
            </w:r>
          </w:p>
          <w:p w:rsidR="0018414E" w:rsidRPr="0018414E" w:rsidRDefault="0018414E" w:rsidP="003A638D">
            <w:pPr>
              <w:spacing w:line="360" w:lineRule="exact"/>
              <w:ind w:firstLine="420"/>
              <w:jc w:val="left"/>
              <w:rPr>
                <w:rFonts w:asciiTheme="minorEastAsia" w:hAnsiTheme="minorEastAsia" w:cs="Times New Roman"/>
                <w:sz w:val="24"/>
                <w:szCs w:val="24"/>
              </w:rPr>
            </w:pPr>
            <w:r w:rsidRPr="0018414E">
              <w:rPr>
                <w:rFonts w:asciiTheme="minorEastAsia" w:hAnsiTheme="minorEastAsia" w:cs="Times New Roman"/>
              </w:rPr>
              <w:t>服务部分：</w:t>
            </w:r>
            <w:r w:rsidRPr="0018414E">
              <w:rPr>
                <w:rFonts w:asciiTheme="minorEastAsia" w:hAnsiTheme="minorEastAsia" w:cs="Times New Roman" w:hint="eastAsia"/>
              </w:rPr>
              <w:t>16</w:t>
            </w:r>
            <w:r w:rsidRPr="0018414E">
              <w:rPr>
                <w:rFonts w:asciiTheme="minorEastAsia" w:hAnsiTheme="minorEastAsia" w:cs="Times New Roman"/>
              </w:rPr>
              <w:t> 分</w:t>
            </w:r>
          </w:p>
        </w:tc>
      </w:tr>
      <w:tr w:rsidR="0018414E" w:rsidRPr="0018414E" w:rsidTr="003A638D">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b/>
              </w:rPr>
              <w:t>评审项</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b/>
              </w:rPr>
              <w:t>评分因素</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b/>
              </w:rPr>
              <w:t>评标标准</w:t>
            </w:r>
          </w:p>
        </w:tc>
      </w:tr>
      <w:tr w:rsidR="0018414E" w:rsidRPr="0018414E" w:rsidTr="003A638D">
        <w:trPr>
          <w:trHeight w:val="1345"/>
        </w:trPr>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ind w:hanging="4"/>
              <w:jc w:val="center"/>
              <w:rPr>
                <w:rFonts w:asciiTheme="minorEastAsia" w:hAnsiTheme="minorEastAsia" w:cs="Times New Roman"/>
                <w:sz w:val="24"/>
                <w:szCs w:val="24"/>
              </w:rPr>
            </w:pPr>
            <w:r w:rsidRPr="0018414E">
              <w:rPr>
                <w:rFonts w:asciiTheme="minorEastAsia" w:hAnsiTheme="minorEastAsia" w:cs="Times New Roman"/>
              </w:rPr>
              <w:t>报价部分</w:t>
            </w:r>
          </w:p>
          <w:p w:rsidR="0018414E" w:rsidRPr="0018414E" w:rsidRDefault="0018414E" w:rsidP="003A638D">
            <w:pPr>
              <w:spacing w:line="360" w:lineRule="exact"/>
              <w:ind w:hanging="4"/>
              <w:jc w:val="center"/>
              <w:rPr>
                <w:rFonts w:asciiTheme="minorEastAsia" w:hAnsiTheme="minorEastAsia" w:cs="Times New Roman"/>
                <w:sz w:val="24"/>
                <w:szCs w:val="24"/>
              </w:rPr>
            </w:pPr>
            <w:r w:rsidRPr="0018414E">
              <w:rPr>
                <w:rFonts w:asciiTheme="minorEastAsia" w:hAnsiTheme="minorEastAsia" w:cs="Times New Roman"/>
              </w:rPr>
              <w:t>（30分）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报价</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 30分）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rPr>
              <w:t>评标基准价：满足招标文件要求的有效投标报价中，最低的投标报价为评标基准价。</w:t>
            </w:r>
          </w:p>
          <w:p w:rsidR="0018414E" w:rsidRPr="0018414E" w:rsidRDefault="0018414E" w:rsidP="003A638D">
            <w:pPr>
              <w:spacing w:line="360" w:lineRule="exact"/>
              <w:jc w:val="left"/>
              <w:rPr>
                <w:rFonts w:asciiTheme="minorEastAsia" w:hAnsiTheme="minorEastAsia" w:cs="Times New Roman"/>
                <w:sz w:val="24"/>
                <w:szCs w:val="24"/>
              </w:rPr>
            </w:pPr>
            <w:r w:rsidRPr="0018414E">
              <w:rPr>
                <w:rFonts w:asciiTheme="minorEastAsia" w:hAnsiTheme="minorEastAsia" w:cs="Times New Roman"/>
              </w:rPr>
              <w:t>投标报价得分=（评标基准价/投标报价）×30</w:t>
            </w:r>
          </w:p>
        </w:tc>
      </w:tr>
      <w:tr w:rsidR="0018414E" w:rsidRPr="0018414E" w:rsidTr="003A638D">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ind w:hanging="4"/>
              <w:jc w:val="center"/>
              <w:rPr>
                <w:rFonts w:asciiTheme="minorEastAsia" w:hAnsiTheme="minorEastAsia" w:cs="Times New Roman"/>
                <w:sz w:val="24"/>
                <w:szCs w:val="24"/>
              </w:rPr>
            </w:pPr>
            <w:r w:rsidRPr="0018414E">
              <w:rPr>
                <w:rFonts w:asciiTheme="minorEastAsia" w:hAnsiTheme="minorEastAsia" w:cs="Times New Roman"/>
              </w:rPr>
              <w:t>商务部分</w:t>
            </w:r>
          </w:p>
          <w:p w:rsidR="0018414E" w:rsidRPr="0018414E" w:rsidRDefault="0018414E" w:rsidP="003A638D">
            <w:pPr>
              <w:spacing w:line="360" w:lineRule="exact"/>
              <w:ind w:hanging="4"/>
              <w:jc w:val="center"/>
              <w:rPr>
                <w:rFonts w:asciiTheme="minorEastAsia" w:hAnsiTheme="minorEastAsia" w:cs="Times New Roman"/>
                <w:sz w:val="24"/>
                <w:szCs w:val="24"/>
              </w:rPr>
            </w:pPr>
            <w:r w:rsidRPr="0018414E">
              <w:rPr>
                <w:rFonts w:asciiTheme="minorEastAsia" w:hAnsiTheme="minorEastAsia" w:cs="Times New Roman"/>
              </w:rPr>
              <w:t>（</w:t>
            </w:r>
            <w:r w:rsidRPr="0018414E">
              <w:rPr>
                <w:rFonts w:asciiTheme="minorEastAsia" w:hAnsiTheme="minorEastAsia" w:cs="Times New Roman" w:hint="eastAsia"/>
              </w:rPr>
              <w:t>23</w:t>
            </w:r>
            <w:r w:rsidRPr="0018414E">
              <w:rPr>
                <w:rFonts w:asciiTheme="minorEastAsia" w:hAnsiTheme="minorEastAsia"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业绩</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（8分）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contextualSpacing/>
              <w:jc w:val="left"/>
              <w:rPr>
                <w:rFonts w:asciiTheme="minorEastAsia" w:hAnsiTheme="minorEastAsia" w:cs="Times New Roman"/>
                <w:sz w:val="24"/>
                <w:szCs w:val="24"/>
              </w:rPr>
            </w:pPr>
            <w:r w:rsidRPr="0018414E">
              <w:rPr>
                <w:rFonts w:asciiTheme="minorEastAsia" w:hAnsiTheme="minorEastAsia" w:cs="Times New Roman"/>
              </w:rPr>
              <w:t>投标人提供2016年1月1日以来类似项目合同，每提供1个得2分，最高得8分。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管理体系</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（5分）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rPr>
              <w:t>1、投标人提供2016年1月1日以来信用评级机构出具的有效的企业信用报告，等级为AAA级的得2分；AA级的得1分；A级及以下不得分。</w:t>
            </w:r>
          </w:p>
          <w:p w:rsidR="0018414E" w:rsidRPr="0018414E" w:rsidRDefault="0018414E" w:rsidP="003A638D">
            <w:pPr>
              <w:spacing w:line="360" w:lineRule="exact"/>
              <w:jc w:val="left"/>
              <w:rPr>
                <w:rFonts w:asciiTheme="minorEastAsia" w:hAnsiTheme="minorEastAsia" w:cs="Times New Roman"/>
                <w:sz w:val="24"/>
                <w:szCs w:val="24"/>
              </w:rPr>
            </w:pPr>
            <w:r w:rsidRPr="0018414E">
              <w:rPr>
                <w:rFonts w:asciiTheme="minorEastAsia" w:hAnsiTheme="minorEastAsia" w:cs="Times New Roman"/>
                <w:sz w:val="22"/>
              </w:rPr>
              <w:t>2、投标人提供</w:t>
            </w:r>
            <w:r w:rsidRPr="0018414E">
              <w:rPr>
                <w:rFonts w:asciiTheme="minorEastAsia" w:hAnsiTheme="minorEastAsia" w:cs="Times New Roman" w:hint="eastAsia"/>
                <w:sz w:val="22"/>
              </w:rPr>
              <w:t>2016年</w:t>
            </w:r>
            <w:r w:rsidRPr="0018414E">
              <w:rPr>
                <w:rFonts w:asciiTheme="minorEastAsia" w:hAnsiTheme="minorEastAsia" w:cs="Times New Roman"/>
              </w:rPr>
              <w:t>1月1日</w:t>
            </w:r>
            <w:r w:rsidRPr="0018414E">
              <w:rPr>
                <w:rFonts w:asciiTheme="minorEastAsia" w:hAnsiTheme="minorEastAsia" w:cs="Times New Roman" w:hint="eastAsia"/>
                <w:sz w:val="22"/>
              </w:rPr>
              <w:t>以来</w:t>
            </w:r>
            <w:r w:rsidRPr="0018414E">
              <w:rPr>
                <w:rFonts w:asciiTheme="minorEastAsia" w:hAnsiTheme="minorEastAsia" w:cs="Times New Roman"/>
                <w:sz w:val="22"/>
              </w:rPr>
              <w:t>获得过行政工商管理部门认定的“守合同重信用”企业的得3分。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企业实力   （3分）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sz w:val="24"/>
                <w:szCs w:val="24"/>
              </w:rPr>
            </w:pPr>
            <w:r w:rsidRPr="0018414E">
              <w:rPr>
                <w:rFonts w:asciiTheme="minorEastAsia" w:hAnsiTheme="minorEastAsia" w:cs="Times New Roman"/>
              </w:rPr>
              <w:t>投标人具有软件能力成熟度模型评估证书CMMI3级资质，得</w:t>
            </w:r>
            <w:r w:rsidRPr="0018414E">
              <w:rPr>
                <w:rFonts w:asciiTheme="minorEastAsia" w:hAnsiTheme="minorEastAsia" w:cs="Times New Roman" w:hint="eastAsia"/>
              </w:rPr>
              <w:t>1</w:t>
            </w:r>
            <w:r w:rsidRPr="0018414E">
              <w:rPr>
                <w:rFonts w:asciiTheme="minorEastAsia" w:hAnsiTheme="minorEastAsia" w:cs="Times New Roman"/>
              </w:rPr>
              <w:t>分；CMMI4级资质，得</w:t>
            </w:r>
            <w:r w:rsidRPr="0018414E">
              <w:rPr>
                <w:rFonts w:asciiTheme="minorEastAsia" w:hAnsiTheme="minorEastAsia" w:cs="Times New Roman" w:hint="eastAsia"/>
              </w:rPr>
              <w:t>2</w:t>
            </w:r>
            <w:r w:rsidRPr="0018414E">
              <w:rPr>
                <w:rFonts w:asciiTheme="minorEastAsia" w:hAnsiTheme="minorEastAsia" w:cs="Times New Roman"/>
              </w:rPr>
              <w:t>分；CMMI5级资质，得3分。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auto"/>
              <w:jc w:val="center"/>
              <w:rPr>
                <w:rFonts w:asciiTheme="minorEastAsia" w:hAnsiTheme="minorEastAsia" w:cs="宋体"/>
                <w:color w:val="000000"/>
                <w:sz w:val="24"/>
                <w:szCs w:val="24"/>
              </w:rPr>
            </w:pPr>
            <w:r w:rsidRPr="0018414E">
              <w:rPr>
                <w:rFonts w:asciiTheme="minorEastAsia" w:hAnsiTheme="minorEastAsia" w:cs="Times New Roman" w:hint="eastAsia"/>
                <w:color w:val="000000"/>
                <w:szCs w:val="21"/>
              </w:rPr>
              <w:t>节约能源、保护环境政策加分</w:t>
            </w:r>
          </w:p>
          <w:p w:rsidR="0018414E" w:rsidRPr="0018414E" w:rsidRDefault="0018414E" w:rsidP="003A638D">
            <w:pPr>
              <w:spacing w:line="360" w:lineRule="auto"/>
              <w:jc w:val="center"/>
              <w:rPr>
                <w:rFonts w:asciiTheme="minorEastAsia" w:hAnsiTheme="minorEastAsia" w:cs="Times New Roman"/>
              </w:rPr>
            </w:pPr>
            <w:r w:rsidRPr="0018414E">
              <w:rPr>
                <w:rFonts w:asciiTheme="minorEastAsia" w:hAnsiTheme="minorEastAsia" w:cs="Times New Roman" w:hint="eastAsia"/>
                <w:color w:val="000000"/>
                <w:szCs w:val="21"/>
              </w:rPr>
              <w:lastRenderedPageBreak/>
              <w:t>（</w:t>
            </w:r>
            <w:r w:rsidRPr="0018414E">
              <w:rPr>
                <w:rFonts w:asciiTheme="minorEastAsia" w:hAnsiTheme="minorEastAsia" w:cs="宋体" w:hint="eastAsia"/>
                <w:kern w:val="0"/>
                <w:szCs w:val="21"/>
              </w:rPr>
              <w:t>2</w:t>
            </w:r>
            <w:r w:rsidRPr="0018414E">
              <w:rPr>
                <w:rFonts w:asciiTheme="minorEastAsia" w:hAnsiTheme="minorEastAsia"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auto"/>
              <w:jc w:val="left"/>
              <w:rPr>
                <w:rFonts w:asciiTheme="minorEastAsia" w:hAnsiTheme="minorEastAsia" w:cs="宋体"/>
                <w:color w:val="000000"/>
                <w:sz w:val="24"/>
                <w:szCs w:val="24"/>
              </w:rPr>
            </w:pPr>
            <w:r w:rsidRPr="0018414E">
              <w:rPr>
                <w:rFonts w:asciiTheme="minorEastAsia" w:hAnsiTheme="minorEastAsia" w:cs="宋体" w:hint="eastAsia"/>
                <w:color w:val="000000"/>
                <w:kern w:val="0"/>
                <w:szCs w:val="21"/>
              </w:rPr>
              <w:lastRenderedPageBreak/>
              <w:t>1、除政府强制采购的节能产品外，投标人所投产品属于“节能产品政府采购品目清单”优先采购产品，</w:t>
            </w:r>
            <w:r w:rsidRPr="0018414E">
              <w:rPr>
                <w:rFonts w:asciiTheme="minorEastAsia" w:hAnsiTheme="minorEastAsia" w:cs="仿宋_GB2312" w:hint="eastAsia"/>
                <w:color w:val="000000"/>
                <w:szCs w:val="21"/>
              </w:rPr>
              <w:t>投标</w:t>
            </w:r>
            <w:r w:rsidRPr="0018414E">
              <w:rPr>
                <w:rFonts w:asciiTheme="minorEastAsia" w:hAnsiTheme="minorEastAsia" w:cs="Times New Roman" w:hint="eastAsia"/>
                <w:color w:val="000000"/>
                <w:szCs w:val="21"/>
              </w:rPr>
              <w:t>文件中提供具有国家确定的认证机构出具的、处于有效期之内的节能产品认证证</w:t>
            </w:r>
            <w:r w:rsidRPr="0018414E">
              <w:rPr>
                <w:rFonts w:asciiTheme="minorEastAsia" w:hAnsiTheme="minorEastAsia" w:cs="Times New Roman" w:hint="eastAsia"/>
                <w:color w:val="000000"/>
                <w:szCs w:val="21"/>
              </w:rPr>
              <w:lastRenderedPageBreak/>
              <w:t>书。每项0.5分，满分1分。</w:t>
            </w:r>
          </w:p>
          <w:p w:rsidR="0018414E" w:rsidRPr="0018414E" w:rsidRDefault="0018414E" w:rsidP="003A638D">
            <w:pPr>
              <w:spacing w:line="360" w:lineRule="auto"/>
              <w:contextualSpacing/>
              <w:jc w:val="left"/>
              <w:rPr>
                <w:rFonts w:asciiTheme="minorEastAsia" w:hAnsiTheme="minorEastAsia" w:cs="Times New Roman"/>
              </w:rPr>
            </w:pPr>
            <w:r w:rsidRPr="0018414E">
              <w:rPr>
                <w:rFonts w:asciiTheme="minorEastAsia" w:hAnsiTheme="minorEastAsia" w:cs="宋体" w:hint="eastAsia"/>
                <w:color w:val="000000"/>
                <w:kern w:val="0"/>
                <w:szCs w:val="21"/>
              </w:rPr>
              <w:t>2、投标人所投产品属于“环境标志产品政府采购品目清单”内产品，</w:t>
            </w:r>
            <w:r w:rsidRPr="0018414E">
              <w:rPr>
                <w:rFonts w:asciiTheme="minorEastAsia" w:hAnsiTheme="minorEastAsia" w:cs="仿宋_GB2312" w:hint="eastAsia"/>
                <w:color w:val="000000"/>
                <w:szCs w:val="21"/>
              </w:rPr>
              <w:t>投标文件中提供</w:t>
            </w:r>
            <w:r w:rsidRPr="0018414E">
              <w:rPr>
                <w:rFonts w:asciiTheme="minorEastAsia" w:hAnsiTheme="minorEastAsia" w:cs="Times New Roman" w:hint="eastAsia"/>
                <w:color w:val="000000"/>
                <w:szCs w:val="21"/>
              </w:rPr>
              <w:t>具有国家确定的认证机构出具的、处于有效期之内的节能产品认证证书</w:t>
            </w:r>
            <w:r w:rsidRPr="0018414E">
              <w:rPr>
                <w:rFonts w:asciiTheme="minorEastAsia" w:hAnsiTheme="minorEastAsia" w:cs="仿宋_GB2312" w:hint="eastAsia"/>
                <w:color w:val="000000"/>
                <w:szCs w:val="21"/>
              </w:rPr>
              <w:t>。</w:t>
            </w:r>
            <w:r w:rsidRPr="0018414E">
              <w:rPr>
                <w:rFonts w:asciiTheme="minorEastAsia" w:hAnsiTheme="minorEastAsia" w:cs="宋体" w:hint="eastAsia"/>
                <w:color w:val="000000"/>
                <w:kern w:val="0"/>
                <w:szCs w:val="21"/>
              </w:rPr>
              <w:t>每项0.5分，满分1分。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rPr>
            </w:pPr>
            <w:r w:rsidRPr="0018414E">
              <w:rPr>
                <w:rFonts w:asciiTheme="minorEastAsia" w:hAnsiTheme="minorEastAsia" w:cs="Times New Roman"/>
              </w:rPr>
              <w:t xml:space="preserve">企业认证 </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w:t>
            </w:r>
            <w:r w:rsidRPr="0018414E">
              <w:rPr>
                <w:rFonts w:asciiTheme="minorEastAsia" w:hAnsiTheme="minorEastAsia" w:cs="Times New Roman" w:hint="eastAsia"/>
              </w:rPr>
              <w:t>5</w:t>
            </w:r>
            <w:r w:rsidRPr="0018414E">
              <w:rPr>
                <w:rFonts w:asciiTheme="minorEastAsia" w:hAnsiTheme="minorEastAsia"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18414E">
            <w:pPr>
              <w:widowControl/>
              <w:numPr>
                <w:ilvl w:val="0"/>
                <w:numId w:val="24"/>
              </w:numPr>
              <w:spacing w:line="360" w:lineRule="exact"/>
              <w:rPr>
                <w:rFonts w:asciiTheme="minorEastAsia" w:hAnsiTheme="minorEastAsia" w:cs="Times New Roman"/>
              </w:rPr>
            </w:pPr>
            <w:r w:rsidRPr="0018414E">
              <w:rPr>
                <w:rFonts w:asciiTheme="minorEastAsia" w:hAnsiTheme="minorEastAsia" w:cs="Times New Roman"/>
              </w:rPr>
              <w:t>投标人应具有ISO9001质量体系认证；ISO14001环境质量管理体系认证；OHSM18001职业健康安全管理体系；ISO27001信息安全管理体系认证；ISO20000 信息技术服务管理体系认证；</w:t>
            </w:r>
            <w:r w:rsidRPr="0018414E">
              <w:rPr>
                <w:rFonts w:asciiTheme="minorEastAsia" w:hAnsiTheme="minorEastAsia" w:cs="Times New Roman" w:hint="eastAsia"/>
              </w:rPr>
              <w:t>每</w:t>
            </w:r>
            <w:r w:rsidRPr="0018414E">
              <w:rPr>
                <w:rFonts w:asciiTheme="minorEastAsia" w:hAnsiTheme="minorEastAsia" w:cs="Times New Roman"/>
              </w:rPr>
              <w:t>提供</w:t>
            </w:r>
            <w:r w:rsidRPr="0018414E">
              <w:rPr>
                <w:rFonts w:asciiTheme="minorEastAsia" w:hAnsiTheme="minorEastAsia" w:cs="Times New Roman" w:hint="eastAsia"/>
              </w:rPr>
              <w:t>1</w:t>
            </w:r>
            <w:r w:rsidRPr="0018414E">
              <w:rPr>
                <w:rFonts w:asciiTheme="minorEastAsia" w:hAnsiTheme="minorEastAsia" w:cs="Times New Roman"/>
              </w:rPr>
              <w:t>个得</w:t>
            </w:r>
            <w:r w:rsidRPr="0018414E">
              <w:rPr>
                <w:rFonts w:asciiTheme="minorEastAsia" w:hAnsiTheme="minorEastAsia" w:cs="Times New Roman" w:hint="eastAsia"/>
              </w:rPr>
              <w:t>0.6</w:t>
            </w:r>
            <w:r w:rsidRPr="0018414E">
              <w:rPr>
                <w:rFonts w:asciiTheme="minorEastAsia" w:hAnsiTheme="minorEastAsia" w:cs="Times New Roman"/>
              </w:rPr>
              <w:t>分，</w:t>
            </w:r>
            <w:r w:rsidRPr="0018414E">
              <w:rPr>
                <w:rFonts w:asciiTheme="minorEastAsia" w:hAnsiTheme="minorEastAsia" w:cs="Times New Roman" w:hint="eastAsia"/>
              </w:rPr>
              <w:t>满分3分。</w:t>
            </w:r>
          </w:p>
          <w:p w:rsidR="0018414E" w:rsidRPr="0018414E" w:rsidRDefault="0018414E" w:rsidP="0018414E">
            <w:pPr>
              <w:widowControl/>
              <w:numPr>
                <w:ilvl w:val="0"/>
                <w:numId w:val="25"/>
              </w:numPr>
              <w:spacing w:line="360" w:lineRule="exact"/>
              <w:rPr>
                <w:rFonts w:asciiTheme="minorEastAsia" w:hAnsiTheme="minorEastAsia" w:cs="Times New Roman"/>
              </w:rPr>
            </w:pPr>
            <w:r w:rsidRPr="0018414E">
              <w:rPr>
                <w:rFonts w:asciiTheme="minorEastAsia" w:hAnsiTheme="minorEastAsia" w:cs="Times New Roman"/>
              </w:rPr>
              <w:t>投标人具有ITSS信息技术服务运行维护标准符合性证书，得2分，否则不得分。</w:t>
            </w:r>
          </w:p>
        </w:tc>
      </w:tr>
      <w:tr w:rsidR="0018414E" w:rsidRPr="0018414E" w:rsidTr="003A638D">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技术部分</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（3</w:t>
            </w:r>
            <w:r w:rsidRPr="0018414E">
              <w:rPr>
                <w:rFonts w:asciiTheme="minorEastAsia" w:hAnsiTheme="minorEastAsia" w:cs="Times New Roman" w:hint="eastAsia"/>
              </w:rPr>
              <w:t>1</w:t>
            </w:r>
            <w:r w:rsidRPr="0018414E">
              <w:rPr>
                <w:rFonts w:asciiTheme="minorEastAsia" w:hAnsiTheme="minorEastAsia" w:cs="Times New Roman"/>
              </w:rPr>
              <w:t>分）</w:t>
            </w:r>
          </w:p>
        </w:tc>
        <w:tc>
          <w:tcPr>
            <w:tcW w:w="1560" w:type="dxa"/>
            <w:tcBorders>
              <w:top w:val="nil"/>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货物技术规格、参数与要求响应</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（2</w:t>
            </w:r>
            <w:r w:rsidRPr="0018414E">
              <w:rPr>
                <w:rFonts w:asciiTheme="minorEastAsia" w:hAnsiTheme="minorEastAsia" w:cs="Times New Roman" w:hint="eastAsia"/>
              </w:rPr>
              <w:t>9</w:t>
            </w:r>
            <w:r w:rsidRPr="0018414E">
              <w:rPr>
                <w:rFonts w:asciiTheme="minorEastAsia" w:hAnsiTheme="minorEastAsia"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rPr>
              <w:t>1、满足招标文件设备技术参数要求并提供有效技术证明资料，加</w:t>
            </w:r>
            <w:r w:rsidRPr="0018414E">
              <w:rPr>
                <w:rFonts w:asciiTheme="minorEastAsia" w:hAnsiTheme="minorEastAsia" w:cs="Times New Roman" w:hint="eastAsia"/>
              </w:rPr>
              <w:t>▲</w:t>
            </w:r>
            <w:r w:rsidRPr="0018414E">
              <w:rPr>
                <w:rFonts w:asciiTheme="minorEastAsia" w:hAnsiTheme="minorEastAsia" w:cs="Times New Roman"/>
              </w:rPr>
              <w:t>项满足且能够正偏离的，每项加</w:t>
            </w:r>
            <w:r w:rsidRPr="0018414E">
              <w:rPr>
                <w:rFonts w:asciiTheme="minorEastAsia" w:hAnsiTheme="minorEastAsia" w:cs="Times New Roman" w:hint="eastAsia"/>
              </w:rPr>
              <w:t>0.7</w:t>
            </w:r>
            <w:r w:rsidRPr="0018414E">
              <w:rPr>
                <w:rFonts w:asciiTheme="minorEastAsia" w:hAnsiTheme="minorEastAsia" w:cs="Times New Roman"/>
              </w:rPr>
              <w:t>分，满分1</w:t>
            </w:r>
            <w:r w:rsidRPr="0018414E">
              <w:rPr>
                <w:rFonts w:asciiTheme="minorEastAsia" w:hAnsiTheme="minorEastAsia" w:cs="Times New Roman" w:hint="eastAsia"/>
              </w:rPr>
              <w:t>4</w:t>
            </w:r>
            <w:r w:rsidRPr="0018414E">
              <w:rPr>
                <w:rFonts w:asciiTheme="minorEastAsia" w:hAnsiTheme="minorEastAsia" w:cs="Times New Roman"/>
              </w:rPr>
              <w:t>分。</w:t>
            </w:r>
          </w:p>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rPr>
              <w:t>2、投标人所投</w:t>
            </w:r>
            <w:r w:rsidRPr="0018414E">
              <w:rPr>
                <w:rFonts w:asciiTheme="minorEastAsia" w:hAnsiTheme="minorEastAsia" w:cs="Times New Roman" w:hint="eastAsia"/>
              </w:rPr>
              <w:t>核心产品</w:t>
            </w:r>
            <w:r w:rsidRPr="0018414E">
              <w:rPr>
                <w:rFonts w:asciiTheme="minorEastAsia" w:hAnsiTheme="minorEastAsia" w:cs="Times New Roman"/>
              </w:rPr>
              <w:t>设备制造厂商需具备较高软件集成能力，需具备CMMI软件能力成熟度模型集成证书，5级者得3分，4级者得2分,3级者得1分，2级及其以下的不得分，提供证书复印件</w:t>
            </w:r>
            <w:r w:rsidRPr="0018414E">
              <w:rPr>
                <w:rFonts w:asciiTheme="minorEastAsia" w:hAnsiTheme="minorEastAsia" w:cs="Times New Roman" w:hint="eastAsia"/>
              </w:rPr>
              <w:t>。</w:t>
            </w:r>
          </w:p>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rPr>
              <w:t>3、投标人所投</w:t>
            </w:r>
            <w:r w:rsidRPr="0018414E">
              <w:rPr>
                <w:rFonts w:asciiTheme="minorEastAsia" w:hAnsiTheme="minorEastAsia" w:cs="Times New Roman" w:hint="eastAsia"/>
              </w:rPr>
              <w:t>核心产品</w:t>
            </w:r>
            <w:r w:rsidRPr="0018414E">
              <w:rPr>
                <w:rFonts w:asciiTheme="minorEastAsia" w:hAnsiTheme="minorEastAsia" w:cs="Times New Roman"/>
              </w:rPr>
              <w:t>制造厂商</w:t>
            </w:r>
            <w:r w:rsidRPr="0018414E">
              <w:rPr>
                <w:rFonts w:asciiTheme="minorEastAsia" w:hAnsiTheme="minorEastAsia" w:cs="Times New Roman" w:hint="eastAsia"/>
              </w:rPr>
              <w:t>具有</w:t>
            </w:r>
            <w:r w:rsidRPr="0018414E">
              <w:rPr>
                <w:rFonts w:asciiTheme="minorEastAsia" w:hAnsiTheme="minorEastAsia" w:cs="Times New Roman"/>
              </w:rPr>
              <w:t>国家安全防范报警系统产品质量监督检验中心关于视频监控系统网络及安全解决方案的安全测评报告证书得3分，不提供的不得分。</w:t>
            </w:r>
          </w:p>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hint="eastAsia"/>
              </w:rPr>
              <w:t>4</w:t>
            </w:r>
            <w:r w:rsidRPr="0018414E">
              <w:rPr>
                <w:rFonts w:asciiTheme="minorEastAsia" w:hAnsiTheme="minorEastAsia" w:cs="Times New Roman"/>
              </w:rPr>
              <w:t>、</w:t>
            </w:r>
            <w:r w:rsidRPr="0018414E">
              <w:rPr>
                <w:rFonts w:asciiTheme="minorEastAsia" w:hAnsiTheme="minorEastAsia" w:cs="Times New Roman" w:hint="eastAsia"/>
              </w:rPr>
              <w:t>投标人所投核心产品</w:t>
            </w:r>
            <w:r w:rsidRPr="0018414E">
              <w:rPr>
                <w:rFonts w:asciiTheme="minorEastAsia" w:hAnsiTheme="minorEastAsia" w:cs="Times New Roman"/>
              </w:rPr>
              <w:t>支持潮汐车道违法抓拍功能，此项技术功能在国家安全防范报警系统产品质量监督检验中心出具的检测报告中体现的加3分，不提供的不得分。</w:t>
            </w:r>
          </w:p>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hint="eastAsia"/>
              </w:rPr>
              <w:t>5</w:t>
            </w:r>
            <w:r w:rsidRPr="0018414E">
              <w:rPr>
                <w:rFonts w:asciiTheme="minorEastAsia" w:hAnsiTheme="minorEastAsia" w:cs="Times New Roman"/>
              </w:rPr>
              <w:t>、</w:t>
            </w:r>
            <w:r w:rsidRPr="0018414E">
              <w:rPr>
                <w:rFonts w:asciiTheme="minorEastAsia" w:hAnsiTheme="minorEastAsia" w:cs="Times New Roman" w:hint="eastAsia"/>
              </w:rPr>
              <w:t>投标人所投核心产品</w:t>
            </w:r>
            <w:r w:rsidRPr="0018414E">
              <w:rPr>
                <w:rFonts w:asciiTheme="minorEastAsia" w:hAnsiTheme="minorEastAsia" w:cs="Times New Roman"/>
              </w:rPr>
              <w:t>具有《车身颜色识别、车型车标识别》软件著作权证书和《逆行、超速、开车打电话、不系安全带检测终端软件》软件著作权证书，</w:t>
            </w:r>
            <w:r w:rsidRPr="0018414E">
              <w:rPr>
                <w:rFonts w:asciiTheme="minorEastAsia" w:hAnsiTheme="minorEastAsia" w:cs="Times New Roman" w:hint="eastAsia"/>
              </w:rPr>
              <w:t>每提供1个得1.5分，满分3分。</w:t>
            </w:r>
          </w:p>
          <w:p w:rsidR="0018414E" w:rsidRPr="0018414E" w:rsidRDefault="0018414E" w:rsidP="003A638D">
            <w:pPr>
              <w:spacing w:line="360" w:lineRule="exact"/>
              <w:rPr>
                <w:rFonts w:asciiTheme="minorEastAsia" w:hAnsiTheme="minorEastAsia" w:cs="Times New Roman"/>
              </w:rPr>
            </w:pPr>
            <w:r w:rsidRPr="0018414E">
              <w:rPr>
                <w:rFonts w:asciiTheme="minorEastAsia" w:hAnsiTheme="minorEastAsia" w:cs="Times New Roman" w:hint="eastAsia"/>
              </w:rPr>
              <w:t>6</w:t>
            </w:r>
            <w:r w:rsidRPr="0018414E">
              <w:rPr>
                <w:rFonts w:asciiTheme="minorEastAsia" w:hAnsiTheme="minorEastAsia" w:cs="Times New Roman"/>
              </w:rPr>
              <w:t>、</w:t>
            </w:r>
            <w:r w:rsidRPr="0018414E">
              <w:rPr>
                <w:rFonts w:asciiTheme="minorEastAsia" w:hAnsiTheme="minorEastAsia" w:cs="Times New Roman" w:hint="eastAsia"/>
              </w:rPr>
              <w:t>投标人所投</w:t>
            </w:r>
            <w:r w:rsidRPr="0018414E">
              <w:rPr>
                <w:rFonts w:asciiTheme="minorEastAsia" w:hAnsiTheme="minorEastAsia" w:cs="Times New Roman"/>
              </w:rPr>
              <w:t>采购清单序号2的产品配置隔离减光光栅，投标时需提供</w:t>
            </w:r>
            <w:r w:rsidRPr="0018414E">
              <w:rPr>
                <w:rFonts w:asciiTheme="minorEastAsia" w:hAnsiTheme="minorEastAsia" w:cs="Times New Roman" w:hint="eastAsia"/>
              </w:rPr>
              <w:t>厂家</w:t>
            </w:r>
            <w:r w:rsidRPr="0018414E">
              <w:rPr>
                <w:rFonts w:asciiTheme="minorEastAsia" w:hAnsiTheme="minorEastAsia" w:cs="Times New Roman"/>
              </w:rPr>
              <w:t>证明材料，提供的得3分，不提供的不得分。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技术方案</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（2分）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18414E">
            <w:pPr>
              <w:widowControl/>
              <w:numPr>
                <w:ilvl w:val="0"/>
                <w:numId w:val="26"/>
              </w:numPr>
              <w:spacing w:line="360" w:lineRule="exact"/>
              <w:jc w:val="left"/>
              <w:rPr>
                <w:rFonts w:asciiTheme="minorEastAsia" w:hAnsiTheme="minorEastAsia" w:cs="Times New Roman"/>
              </w:rPr>
            </w:pPr>
            <w:r w:rsidRPr="0018414E">
              <w:rPr>
                <w:rFonts w:asciiTheme="minorEastAsia" w:hAnsiTheme="minorEastAsia" w:cs="Times New Roman" w:hint="eastAsia"/>
              </w:rPr>
              <w:t>投标人所提供的产品需与采购人当前运行的天眼卡口系统（包含多维信息数据库、云存储系统）直接融合（多维信息数据库能够与市局视频专网已经部署的多维信息数据库及公安内网的多维信息数据库类型一致，可以实现无缝对接并直接推送数据；云存储系统能够与视频专网侧的云存储系统无缝融合，无需新增管理设备即可实现统一的管理和运维），满足省市县三级数据传输要求</w:t>
            </w:r>
            <w:r w:rsidRPr="0018414E">
              <w:rPr>
                <w:rFonts w:asciiTheme="minorEastAsia" w:hAnsiTheme="minorEastAsia" w:cs="Times New Roman"/>
              </w:rPr>
              <w:t>：要求投标人对所投产品及方案的符合性做出书面承</w:t>
            </w:r>
            <w:r w:rsidRPr="0018414E">
              <w:rPr>
                <w:rFonts w:asciiTheme="minorEastAsia" w:hAnsiTheme="minorEastAsia" w:cs="Times New Roman"/>
              </w:rPr>
              <w:lastRenderedPageBreak/>
              <w:t>诺，得1分</w:t>
            </w:r>
            <w:r w:rsidRPr="0018414E">
              <w:rPr>
                <w:rFonts w:asciiTheme="minorEastAsia" w:hAnsiTheme="minorEastAsia" w:cs="Times New Roman" w:hint="eastAsia"/>
              </w:rPr>
              <w:t>。</w:t>
            </w:r>
          </w:p>
          <w:p w:rsidR="0018414E" w:rsidRPr="0018414E" w:rsidRDefault="0018414E" w:rsidP="003A638D">
            <w:pPr>
              <w:spacing w:line="360" w:lineRule="exact"/>
              <w:jc w:val="left"/>
              <w:rPr>
                <w:rFonts w:asciiTheme="minorEastAsia" w:hAnsiTheme="minorEastAsia" w:cs="Times New Roman"/>
                <w:sz w:val="24"/>
                <w:szCs w:val="24"/>
              </w:rPr>
            </w:pPr>
            <w:r w:rsidRPr="0018414E">
              <w:rPr>
                <w:rFonts w:asciiTheme="minorEastAsia" w:hAnsiTheme="minorEastAsia" w:cs="Times New Roman" w:hint="eastAsia"/>
              </w:rPr>
              <w:t>2、</w:t>
            </w:r>
            <w:r w:rsidRPr="0018414E">
              <w:rPr>
                <w:rFonts w:asciiTheme="minorEastAsia" w:hAnsiTheme="minorEastAsia" w:cs="Times New Roman"/>
              </w:rPr>
              <w:t>所投技术方案须完全响应招标要求，技术方案书应包含项目分析、设计思路、技术优势、功能设计</w:t>
            </w:r>
            <w:r w:rsidRPr="0018414E">
              <w:rPr>
                <w:rFonts w:asciiTheme="minorEastAsia" w:hAnsiTheme="minorEastAsia" w:cs="Times New Roman" w:hint="eastAsia"/>
              </w:rPr>
              <w:t>四个</w:t>
            </w:r>
            <w:r w:rsidRPr="0018414E">
              <w:rPr>
                <w:rFonts w:asciiTheme="minorEastAsia" w:hAnsiTheme="minorEastAsia" w:cs="Times New Roman"/>
              </w:rPr>
              <w:t>方面，</w:t>
            </w:r>
            <w:r w:rsidRPr="0018414E">
              <w:rPr>
                <w:rFonts w:asciiTheme="minorEastAsia" w:hAnsiTheme="minorEastAsia" w:cs="Times New Roman" w:hint="eastAsia"/>
              </w:rPr>
              <w:t>每项0.25分，满分1分。</w:t>
            </w:r>
          </w:p>
        </w:tc>
      </w:tr>
      <w:tr w:rsidR="0018414E" w:rsidRPr="0018414E" w:rsidTr="003A638D">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lastRenderedPageBreak/>
              <w:t>服务部分</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w:t>
            </w:r>
            <w:r w:rsidRPr="0018414E">
              <w:rPr>
                <w:rFonts w:asciiTheme="minorEastAsia" w:hAnsiTheme="minorEastAsia" w:cs="Times New Roman" w:hint="eastAsia"/>
              </w:rPr>
              <w:t>16</w:t>
            </w:r>
            <w:r w:rsidRPr="0018414E">
              <w:rPr>
                <w:rFonts w:asciiTheme="minorEastAsia" w:hAnsiTheme="minorEastAsia"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bookmarkStart w:id="6" w:name="_Hlk535157568"/>
            <w:r w:rsidRPr="0018414E">
              <w:rPr>
                <w:rFonts w:asciiTheme="minorEastAsia" w:hAnsiTheme="minorEastAsia" w:cs="Times New Roman"/>
              </w:rPr>
              <w:t>售后服务</w:t>
            </w:r>
            <w:bookmarkEnd w:id="6"/>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（1</w:t>
            </w:r>
            <w:r w:rsidRPr="0018414E">
              <w:rPr>
                <w:rFonts w:asciiTheme="minorEastAsia" w:hAnsiTheme="minorEastAsia" w:cs="Times New Roman" w:hint="eastAsia"/>
              </w:rPr>
              <w:t>1</w:t>
            </w:r>
            <w:r w:rsidRPr="0018414E">
              <w:rPr>
                <w:rFonts w:asciiTheme="minorEastAsia" w:hAnsiTheme="minorEastAsia"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rPr>
              <w:t>1、投标人提供的运维服务承诺、运维方案、运维体系完整，详细阐述的得</w:t>
            </w:r>
            <w:r w:rsidRPr="0018414E">
              <w:rPr>
                <w:rFonts w:asciiTheme="minorEastAsia" w:hAnsiTheme="minorEastAsia" w:cs="Times New Roman" w:hint="eastAsia"/>
              </w:rPr>
              <w:t>3</w:t>
            </w:r>
            <w:r w:rsidRPr="0018414E">
              <w:rPr>
                <w:rFonts w:asciiTheme="minorEastAsia" w:hAnsiTheme="minorEastAsia" w:cs="Times New Roman"/>
              </w:rPr>
              <w:t>分，有相关描述的得1分，不提供的不得分，满分</w:t>
            </w:r>
            <w:r w:rsidRPr="0018414E">
              <w:rPr>
                <w:rFonts w:asciiTheme="minorEastAsia" w:hAnsiTheme="minorEastAsia" w:cs="Times New Roman" w:hint="eastAsia"/>
              </w:rPr>
              <w:t>3</w:t>
            </w:r>
            <w:r w:rsidRPr="0018414E">
              <w:rPr>
                <w:rFonts w:asciiTheme="minorEastAsia" w:hAnsiTheme="minorEastAsia" w:cs="Times New Roman"/>
              </w:rPr>
              <w:t>分。</w:t>
            </w:r>
          </w:p>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rPr>
              <w:t>2、承诺产品质保期为3年的得2分，每增加一年加1分，满分4分，3年以下的不得分。</w:t>
            </w:r>
          </w:p>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rPr>
              <w:t>3、故障响应并恢复正常的时间6小时内的得3分，每减少1小时加1分，满分4分。6小时以上的不得分。</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bookmarkStart w:id="7" w:name="_Hlk535157663"/>
            <w:r w:rsidRPr="0018414E">
              <w:rPr>
                <w:rFonts w:asciiTheme="minorEastAsia" w:hAnsiTheme="minorEastAsia" w:cs="Times New Roman"/>
              </w:rPr>
              <w:t>项目实施团队</w:t>
            </w:r>
            <w:bookmarkEnd w:id="7"/>
            <w:r w:rsidRPr="0018414E">
              <w:rPr>
                <w:rFonts w:asciiTheme="minorEastAsia" w:hAnsiTheme="minorEastAsia" w:cs="Times New Roman"/>
              </w:rPr>
              <w:t>（</w:t>
            </w:r>
            <w:r w:rsidRPr="0018414E">
              <w:rPr>
                <w:rFonts w:asciiTheme="minorEastAsia" w:hAnsiTheme="minorEastAsia" w:cs="Times New Roman" w:hint="eastAsia"/>
              </w:rPr>
              <w:t>4</w:t>
            </w:r>
            <w:r w:rsidRPr="0018414E">
              <w:rPr>
                <w:rFonts w:asciiTheme="minorEastAsia" w:hAnsiTheme="minorEastAsia"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hint="eastAsia"/>
              </w:rPr>
              <w:t>1</w:t>
            </w:r>
            <w:r w:rsidRPr="0018414E">
              <w:rPr>
                <w:rFonts w:asciiTheme="minorEastAsia" w:hAnsiTheme="minorEastAsia" w:cs="Times New Roman"/>
              </w:rPr>
              <w:t>、本项目所配备项目负责人具有</w:t>
            </w:r>
            <w:r w:rsidRPr="0018414E">
              <w:rPr>
                <w:rFonts w:asciiTheme="minorEastAsia" w:hAnsiTheme="minorEastAsia" w:cs="Times New Roman" w:hint="eastAsia"/>
              </w:rPr>
              <w:t>计算机类、通信类、电子类、软件类任一专业</w:t>
            </w:r>
            <w:r w:rsidRPr="0018414E">
              <w:rPr>
                <w:rFonts w:asciiTheme="minorEastAsia" w:hAnsiTheme="minorEastAsia" w:cs="Times New Roman"/>
              </w:rPr>
              <w:t>本科及以上学历，并具备信息系统项目管理师证书，得1分，</w:t>
            </w:r>
            <w:r w:rsidRPr="0018414E">
              <w:rPr>
                <w:rFonts w:asciiTheme="minorEastAsia" w:hAnsiTheme="minorEastAsia" w:cs="Times New Roman" w:hint="eastAsia"/>
              </w:rPr>
              <w:t>否则不得分</w:t>
            </w:r>
            <w:r w:rsidRPr="0018414E">
              <w:rPr>
                <w:rFonts w:asciiTheme="minorEastAsia" w:hAnsiTheme="minorEastAsia" w:cs="Times New Roman"/>
              </w:rPr>
              <w:t>。（需提供3个月以上社保证明，否则不得分）。</w:t>
            </w:r>
          </w:p>
          <w:p w:rsidR="0018414E" w:rsidRPr="0018414E" w:rsidRDefault="0018414E" w:rsidP="003A638D">
            <w:pPr>
              <w:spacing w:line="360" w:lineRule="exact"/>
              <w:jc w:val="left"/>
              <w:rPr>
                <w:rFonts w:asciiTheme="minorEastAsia" w:hAnsiTheme="minorEastAsia" w:cs="Times New Roman"/>
              </w:rPr>
            </w:pPr>
            <w:r w:rsidRPr="0018414E">
              <w:rPr>
                <w:rFonts w:asciiTheme="minorEastAsia" w:hAnsiTheme="minorEastAsia" w:cs="Times New Roman" w:hint="eastAsia"/>
              </w:rPr>
              <w:t>2</w:t>
            </w:r>
            <w:r w:rsidRPr="0018414E">
              <w:rPr>
                <w:rFonts w:asciiTheme="minorEastAsia" w:hAnsiTheme="minorEastAsia" w:cs="Times New Roman"/>
              </w:rPr>
              <w:t>、驻场人员中的项目负责人通过全国计算机技术与软件专业技术资格（水平）考试，获得高级证书得1</w:t>
            </w:r>
            <w:r w:rsidRPr="0018414E">
              <w:rPr>
                <w:rFonts w:asciiTheme="minorEastAsia" w:hAnsiTheme="minorEastAsia" w:cs="Times New Roman" w:hint="eastAsia"/>
              </w:rPr>
              <w:t>.5</w:t>
            </w:r>
            <w:r w:rsidRPr="0018414E">
              <w:rPr>
                <w:rFonts w:asciiTheme="minorEastAsia" w:hAnsiTheme="minorEastAsia" w:cs="Times New Roman"/>
              </w:rPr>
              <w:t>分；其他驻场人员通过全国计算机技术与软件专业技术资格（水平）考试，获得中级</w:t>
            </w:r>
            <w:r w:rsidRPr="0018414E">
              <w:rPr>
                <w:rFonts w:asciiTheme="minorEastAsia" w:hAnsiTheme="minorEastAsia" w:cs="Times New Roman" w:hint="eastAsia"/>
              </w:rPr>
              <w:t>及以上</w:t>
            </w:r>
            <w:r w:rsidRPr="0018414E">
              <w:rPr>
                <w:rFonts w:asciiTheme="minorEastAsia" w:hAnsiTheme="minorEastAsia" w:cs="Times New Roman"/>
              </w:rPr>
              <w:t>证书</w:t>
            </w:r>
            <w:r w:rsidRPr="0018414E">
              <w:rPr>
                <w:rFonts w:asciiTheme="minorEastAsia" w:hAnsiTheme="minorEastAsia" w:cs="Times New Roman" w:hint="eastAsia"/>
              </w:rPr>
              <w:t>的</w:t>
            </w:r>
            <w:r w:rsidRPr="0018414E">
              <w:rPr>
                <w:rFonts w:asciiTheme="minorEastAsia" w:hAnsiTheme="minorEastAsia" w:cs="Times New Roman"/>
              </w:rPr>
              <w:t>得1</w:t>
            </w:r>
            <w:r w:rsidRPr="0018414E">
              <w:rPr>
                <w:rFonts w:asciiTheme="minorEastAsia" w:hAnsiTheme="minorEastAsia" w:cs="Times New Roman" w:hint="eastAsia"/>
              </w:rPr>
              <w:t>.5</w:t>
            </w:r>
            <w:r w:rsidRPr="0018414E">
              <w:rPr>
                <w:rFonts w:asciiTheme="minorEastAsia" w:hAnsiTheme="minorEastAsia" w:cs="Times New Roman"/>
              </w:rPr>
              <w:t>分。</w:t>
            </w:r>
            <w:r w:rsidRPr="0018414E">
              <w:rPr>
                <w:rFonts w:asciiTheme="minorEastAsia" w:hAnsiTheme="minorEastAsia" w:cs="Times New Roman" w:hint="eastAsia"/>
              </w:rPr>
              <w:t>投标人</w:t>
            </w:r>
            <w:r w:rsidRPr="0018414E">
              <w:rPr>
                <w:rFonts w:asciiTheme="minorEastAsia" w:hAnsiTheme="minorEastAsia" w:cs="Times New Roman"/>
              </w:rPr>
              <w:t>提供驻场人员名单，并提供相关人员的身份证复印件及</w:t>
            </w:r>
            <w:r w:rsidRPr="0018414E">
              <w:rPr>
                <w:rFonts w:asciiTheme="minorEastAsia" w:hAnsiTheme="minorEastAsia" w:cs="Times New Roman" w:hint="eastAsia"/>
              </w:rPr>
              <w:t>2019年近3个月</w:t>
            </w:r>
            <w:r w:rsidRPr="0018414E">
              <w:rPr>
                <w:rFonts w:asciiTheme="minorEastAsia" w:hAnsiTheme="minorEastAsia" w:cs="Times New Roman"/>
              </w:rPr>
              <w:t>的社保缴纳证明材料复印件。</w:t>
            </w:r>
          </w:p>
        </w:tc>
      </w:tr>
      <w:tr w:rsidR="0018414E" w:rsidRPr="0018414E" w:rsidTr="003A638D">
        <w:tc>
          <w:tcPr>
            <w:tcW w:w="1384" w:type="dxa"/>
            <w:vMerge/>
            <w:tcBorders>
              <w:top w:val="nil"/>
              <w:left w:val="single" w:sz="4" w:space="0" w:color="auto"/>
              <w:bottom w:val="single" w:sz="4" w:space="0" w:color="auto"/>
              <w:right w:val="single" w:sz="4" w:space="0" w:color="auto"/>
            </w:tcBorders>
            <w:vAlign w:val="center"/>
          </w:tcPr>
          <w:p w:rsidR="0018414E" w:rsidRPr="0018414E" w:rsidRDefault="0018414E" w:rsidP="003A638D">
            <w:pPr>
              <w:spacing w:line="360" w:lineRule="exact"/>
              <w:rPr>
                <w:rFonts w:asciiTheme="minorEastAsia" w:hAnsiTheme="minorEastAsia"/>
              </w:rPr>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投标文件编制</w:t>
            </w:r>
          </w:p>
          <w:p w:rsidR="0018414E" w:rsidRPr="0018414E" w:rsidRDefault="0018414E" w:rsidP="003A638D">
            <w:pPr>
              <w:spacing w:line="360" w:lineRule="exact"/>
              <w:jc w:val="center"/>
              <w:rPr>
                <w:rFonts w:asciiTheme="minorEastAsia" w:hAnsiTheme="minorEastAsia" w:cs="Times New Roman"/>
                <w:sz w:val="24"/>
                <w:szCs w:val="24"/>
              </w:rPr>
            </w:pPr>
            <w:r w:rsidRPr="0018414E">
              <w:rPr>
                <w:rFonts w:asciiTheme="minorEastAsia" w:hAnsiTheme="minorEastAsia" w:cs="Times New Roman"/>
              </w:rPr>
              <w:t>（1分）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18414E" w:rsidRPr="0018414E" w:rsidRDefault="0018414E" w:rsidP="003A638D">
            <w:pPr>
              <w:spacing w:line="360" w:lineRule="exact"/>
              <w:jc w:val="left"/>
              <w:rPr>
                <w:rFonts w:asciiTheme="minorEastAsia" w:hAnsiTheme="minorEastAsia" w:cs="Times New Roman"/>
                <w:sz w:val="24"/>
                <w:szCs w:val="24"/>
              </w:rPr>
            </w:pPr>
            <w:r w:rsidRPr="0018414E">
              <w:rPr>
                <w:rFonts w:asciiTheme="minorEastAsia" w:hAnsiTheme="minorEastAsia" w:cs="Times New Roman"/>
              </w:rPr>
              <w:t>投标文件的编制符合招标文件规定、装订整齐、印刷精美得1分；较好得0.5分，投标文件编制无目录和页码，排序混乱和缺篇少页的不得分。</w:t>
            </w:r>
          </w:p>
        </w:tc>
      </w:tr>
    </w:tbl>
    <w:p w:rsidR="00CC1691" w:rsidRDefault="00CC1691" w:rsidP="0018414E">
      <w:pPr>
        <w:pStyle w:val="a3"/>
        <w:spacing w:line="360" w:lineRule="auto"/>
        <w:ind w:firstLineChars="200" w:firstLine="482"/>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764AB7"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886EC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886EC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886E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886E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886E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886ECD">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886ECD">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886ECD">
      <w:pPr>
        <w:spacing w:beforeLines="50" w:afterLines="50" w:line="360" w:lineRule="auto"/>
        <w:ind w:right="420" w:firstLineChars="2286" w:firstLine="4801"/>
        <w:rPr>
          <w:rFonts w:asciiTheme="minorEastAsia" w:hAnsiTheme="minorEastAsia" w:cs="宋体"/>
          <w:szCs w:val="21"/>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886ECD">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886EC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886E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886E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886E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886EC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886EC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886EC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886ECD">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E6" w:rsidRDefault="00A979E6" w:rsidP="002E58AE">
      <w:r>
        <w:separator/>
      </w:r>
    </w:p>
  </w:endnote>
  <w:endnote w:type="continuationSeparator" w:id="0">
    <w:p w:rsidR="00A979E6" w:rsidRDefault="00A979E6"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764AB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764AB7">
                <w:pPr>
                  <w:pStyle w:val="a5"/>
                </w:pPr>
                <w:fldSimple w:instr=" PAGE  \* MERGEFORMAT ">
                  <w:r w:rsidR="007522D4">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E6" w:rsidRDefault="00A979E6" w:rsidP="002E58AE">
      <w:r>
        <w:separator/>
      </w:r>
    </w:p>
  </w:footnote>
  <w:footnote w:type="continuationSeparator" w:id="0">
    <w:p w:rsidR="00A979E6" w:rsidRDefault="00A979E6"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159796B"/>
    <w:multiLevelType w:val="hybridMultilevel"/>
    <w:tmpl w:val="55CA91E0"/>
    <w:lvl w:ilvl="0" w:tplc="9F9A8192">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00002"/>
    <w:multiLevelType w:val="multilevel"/>
    <w:tmpl w:val="2F000002"/>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11">
    <w:nsid w:val="2F000003"/>
    <w:multiLevelType w:val="multilevel"/>
    <w:tmpl w:val="2F000003"/>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12">
    <w:nsid w:val="2F000004"/>
    <w:multiLevelType w:val="multilevel"/>
    <w:tmpl w:val="2F000004"/>
    <w:lvl w:ilvl="0">
      <w:start w:val="2"/>
      <w:numFmt w:val="decimal"/>
      <w:suff w:val="nothing"/>
      <w:lvlText w:val="%1、"/>
      <w:lvlJc w:val="left"/>
    </w:lvl>
    <w:lvl w:ilvl="1" w:tentative="1">
      <w:start w:val="2"/>
      <w:numFmt w:val="decimal"/>
      <w:suff w:val="nothing"/>
      <w:lvlText w:val="%1、"/>
      <w:lvlJc w:val="left"/>
    </w:lvl>
    <w:lvl w:ilvl="2" w:tentative="1">
      <w:start w:val="2"/>
      <w:numFmt w:val="decimal"/>
      <w:suff w:val="nothing"/>
      <w:lvlText w:val="%1、"/>
      <w:lvlJc w:val="left"/>
    </w:lvl>
    <w:lvl w:ilvl="3" w:tentative="1">
      <w:start w:val="2"/>
      <w:numFmt w:val="decimal"/>
      <w:suff w:val="nothing"/>
      <w:lvlText w:val="%1、"/>
      <w:lvlJc w:val="left"/>
    </w:lvl>
    <w:lvl w:ilvl="4" w:tentative="1">
      <w:start w:val="2"/>
      <w:numFmt w:val="decimal"/>
      <w:suff w:val="nothing"/>
      <w:lvlText w:val="%1、"/>
      <w:lvlJc w:val="left"/>
    </w:lvl>
    <w:lvl w:ilvl="5" w:tentative="1">
      <w:start w:val="2"/>
      <w:numFmt w:val="decimal"/>
      <w:suff w:val="nothing"/>
      <w:lvlText w:val="%1、"/>
      <w:lvlJc w:val="left"/>
    </w:lvl>
    <w:lvl w:ilvl="6" w:tentative="1">
      <w:start w:val="2"/>
      <w:numFmt w:val="decimal"/>
      <w:suff w:val="nothing"/>
      <w:lvlText w:val="%1、"/>
      <w:lvlJc w:val="left"/>
    </w:lvl>
    <w:lvl w:ilvl="7" w:tentative="1">
      <w:start w:val="2"/>
      <w:numFmt w:val="decimal"/>
      <w:suff w:val="nothing"/>
      <w:lvlText w:val="%1、"/>
      <w:lvlJc w:val="left"/>
    </w:lvl>
    <w:lvl w:ilvl="8" w:tentative="1">
      <w:start w:val="2"/>
      <w:numFmt w:val="decimal"/>
      <w:suff w:val="nothing"/>
      <w:lvlText w:val="%1、"/>
      <w:lvlJc w:val="left"/>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3"/>
  </w:num>
  <w:num w:numId="6">
    <w:abstractNumId w:val="8"/>
  </w:num>
  <w:num w:numId="7">
    <w:abstractNumId w:val="22"/>
  </w:num>
  <w:num w:numId="8">
    <w:abstractNumId w:val="23"/>
  </w:num>
  <w:num w:numId="9">
    <w:abstractNumId w:val="16"/>
  </w:num>
  <w:num w:numId="10">
    <w:abstractNumId w:val="13"/>
  </w:num>
  <w:num w:numId="11">
    <w:abstractNumId w:val="5"/>
  </w:num>
  <w:num w:numId="12">
    <w:abstractNumId w:val="6"/>
  </w:num>
  <w:num w:numId="13">
    <w:abstractNumId w:val="25"/>
  </w:num>
  <w:num w:numId="14">
    <w:abstractNumId w:val="15"/>
  </w:num>
  <w:num w:numId="15">
    <w:abstractNumId w:val="24"/>
  </w:num>
  <w:num w:numId="16">
    <w:abstractNumId w:val="4"/>
  </w:num>
  <w:num w:numId="17">
    <w:abstractNumId w:val="7"/>
  </w:num>
  <w:num w:numId="18">
    <w:abstractNumId w:val="19"/>
  </w:num>
  <w:num w:numId="19">
    <w:abstractNumId w:val="14"/>
  </w:num>
  <w:num w:numId="20">
    <w:abstractNumId w:val="18"/>
  </w:num>
  <w:num w:numId="21">
    <w:abstractNumId w:val="2"/>
  </w:num>
  <w:num w:numId="22">
    <w:abstractNumId w:val="17"/>
  </w:num>
  <w:num w:numId="23">
    <w:abstractNumId w:val="9"/>
  </w:num>
  <w:num w:numId="24">
    <w:abstractNumId w:val="11"/>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11079"/>
    <w:rsid w:val="00060C36"/>
    <w:rsid w:val="000D120D"/>
    <w:rsid w:val="000E0FC0"/>
    <w:rsid w:val="000E63BD"/>
    <w:rsid w:val="000F1F63"/>
    <w:rsid w:val="000F2705"/>
    <w:rsid w:val="000F31C7"/>
    <w:rsid w:val="001058C3"/>
    <w:rsid w:val="001478F5"/>
    <w:rsid w:val="001606A0"/>
    <w:rsid w:val="00180CB1"/>
    <w:rsid w:val="0018414E"/>
    <w:rsid w:val="00192BC1"/>
    <w:rsid w:val="001D1694"/>
    <w:rsid w:val="001D3032"/>
    <w:rsid w:val="001E661B"/>
    <w:rsid w:val="002033D2"/>
    <w:rsid w:val="00206D77"/>
    <w:rsid w:val="00212E8B"/>
    <w:rsid w:val="0021491B"/>
    <w:rsid w:val="002172F1"/>
    <w:rsid w:val="0022647A"/>
    <w:rsid w:val="00245DD4"/>
    <w:rsid w:val="00251E85"/>
    <w:rsid w:val="00277DEB"/>
    <w:rsid w:val="002C16BD"/>
    <w:rsid w:val="002E1F43"/>
    <w:rsid w:val="002E58AE"/>
    <w:rsid w:val="002F7711"/>
    <w:rsid w:val="00323731"/>
    <w:rsid w:val="0035288B"/>
    <w:rsid w:val="00361EB8"/>
    <w:rsid w:val="0036769A"/>
    <w:rsid w:val="00370E28"/>
    <w:rsid w:val="003853CB"/>
    <w:rsid w:val="00393643"/>
    <w:rsid w:val="003B164A"/>
    <w:rsid w:val="003B44E5"/>
    <w:rsid w:val="003B73A5"/>
    <w:rsid w:val="003C33C2"/>
    <w:rsid w:val="003C46F5"/>
    <w:rsid w:val="003C495A"/>
    <w:rsid w:val="003C5808"/>
    <w:rsid w:val="003E1AF9"/>
    <w:rsid w:val="00403255"/>
    <w:rsid w:val="0041435C"/>
    <w:rsid w:val="00415999"/>
    <w:rsid w:val="004214C2"/>
    <w:rsid w:val="00433366"/>
    <w:rsid w:val="00451899"/>
    <w:rsid w:val="00474573"/>
    <w:rsid w:val="00475D63"/>
    <w:rsid w:val="0048494C"/>
    <w:rsid w:val="00490249"/>
    <w:rsid w:val="00494202"/>
    <w:rsid w:val="004A32D7"/>
    <w:rsid w:val="004D0575"/>
    <w:rsid w:val="004E7EC3"/>
    <w:rsid w:val="004F0D88"/>
    <w:rsid w:val="004F536E"/>
    <w:rsid w:val="00513598"/>
    <w:rsid w:val="00522D70"/>
    <w:rsid w:val="00530561"/>
    <w:rsid w:val="00546386"/>
    <w:rsid w:val="00551ECC"/>
    <w:rsid w:val="0055285D"/>
    <w:rsid w:val="00560664"/>
    <w:rsid w:val="00560B70"/>
    <w:rsid w:val="00577214"/>
    <w:rsid w:val="0059207A"/>
    <w:rsid w:val="005C35F8"/>
    <w:rsid w:val="005C3615"/>
    <w:rsid w:val="005C5C3B"/>
    <w:rsid w:val="005D0A26"/>
    <w:rsid w:val="005F4D1B"/>
    <w:rsid w:val="00606FAC"/>
    <w:rsid w:val="00636AAD"/>
    <w:rsid w:val="00645715"/>
    <w:rsid w:val="006572EA"/>
    <w:rsid w:val="006771A0"/>
    <w:rsid w:val="006855DD"/>
    <w:rsid w:val="006C1240"/>
    <w:rsid w:val="006E6CF8"/>
    <w:rsid w:val="006F73B5"/>
    <w:rsid w:val="0070512A"/>
    <w:rsid w:val="00721F78"/>
    <w:rsid w:val="00751BF1"/>
    <w:rsid w:val="007522D4"/>
    <w:rsid w:val="00762DEF"/>
    <w:rsid w:val="00764AB7"/>
    <w:rsid w:val="00793C0F"/>
    <w:rsid w:val="007C1AB2"/>
    <w:rsid w:val="007E5CCF"/>
    <w:rsid w:val="00801D53"/>
    <w:rsid w:val="00807665"/>
    <w:rsid w:val="00831948"/>
    <w:rsid w:val="008377E1"/>
    <w:rsid w:val="008523E7"/>
    <w:rsid w:val="008616E3"/>
    <w:rsid w:val="00863BA1"/>
    <w:rsid w:val="00874B1E"/>
    <w:rsid w:val="0088255B"/>
    <w:rsid w:val="00883F31"/>
    <w:rsid w:val="00886ECD"/>
    <w:rsid w:val="008922A4"/>
    <w:rsid w:val="008A2A8E"/>
    <w:rsid w:val="008B2DE8"/>
    <w:rsid w:val="008B4F75"/>
    <w:rsid w:val="008D0BF8"/>
    <w:rsid w:val="008D6EF8"/>
    <w:rsid w:val="008E2232"/>
    <w:rsid w:val="0092779F"/>
    <w:rsid w:val="00946644"/>
    <w:rsid w:val="00974FB6"/>
    <w:rsid w:val="00980699"/>
    <w:rsid w:val="0098518B"/>
    <w:rsid w:val="009A42F4"/>
    <w:rsid w:val="009C12AB"/>
    <w:rsid w:val="009D418E"/>
    <w:rsid w:val="009F0ADF"/>
    <w:rsid w:val="009F164F"/>
    <w:rsid w:val="009F4C72"/>
    <w:rsid w:val="009F549B"/>
    <w:rsid w:val="00A059FE"/>
    <w:rsid w:val="00A06976"/>
    <w:rsid w:val="00A10531"/>
    <w:rsid w:val="00A1105A"/>
    <w:rsid w:val="00A14D23"/>
    <w:rsid w:val="00A22F97"/>
    <w:rsid w:val="00A23034"/>
    <w:rsid w:val="00A41ED1"/>
    <w:rsid w:val="00A5068C"/>
    <w:rsid w:val="00A526FE"/>
    <w:rsid w:val="00A933D9"/>
    <w:rsid w:val="00A979E6"/>
    <w:rsid w:val="00AC741E"/>
    <w:rsid w:val="00AC7456"/>
    <w:rsid w:val="00AD1C56"/>
    <w:rsid w:val="00AD6C26"/>
    <w:rsid w:val="00B207C4"/>
    <w:rsid w:val="00B24694"/>
    <w:rsid w:val="00B25281"/>
    <w:rsid w:val="00B35ABD"/>
    <w:rsid w:val="00B464DB"/>
    <w:rsid w:val="00B61AAD"/>
    <w:rsid w:val="00B90354"/>
    <w:rsid w:val="00B933B0"/>
    <w:rsid w:val="00BB4923"/>
    <w:rsid w:val="00BD00E7"/>
    <w:rsid w:val="00BD0BD6"/>
    <w:rsid w:val="00BF0755"/>
    <w:rsid w:val="00C313C9"/>
    <w:rsid w:val="00C60C57"/>
    <w:rsid w:val="00C619BF"/>
    <w:rsid w:val="00C639D1"/>
    <w:rsid w:val="00C6707D"/>
    <w:rsid w:val="00C74839"/>
    <w:rsid w:val="00C77830"/>
    <w:rsid w:val="00CC1691"/>
    <w:rsid w:val="00CD31FE"/>
    <w:rsid w:val="00CE05E1"/>
    <w:rsid w:val="00CF3973"/>
    <w:rsid w:val="00D26AAF"/>
    <w:rsid w:val="00D45A31"/>
    <w:rsid w:val="00D860AB"/>
    <w:rsid w:val="00D8771F"/>
    <w:rsid w:val="00DB5F10"/>
    <w:rsid w:val="00DB6381"/>
    <w:rsid w:val="00DC1501"/>
    <w:rsid w:val="00DC533B"/>
    <w:rsid w:val="00E02A2A"/>
    <w:rsid w:val="00E142DF"/>
    <w:rsid w:val="00E610C1"/>
    <w:rsid w:val="00E63701"/>
    <w:rsid w:val="00E7182C"/>
    <w:rsid w:val="00E83BE3"/>
    <w:rsid w:val="00EA2B60"/>
    <w:rsid w:val="00EB1EC5"/>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7AC3"/>
    <w:rsid w:val="00FF0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82</Pages>
  <Words>6749</Words>
  <Characters>38474</Characters>
  <Application>Microsoft Office Word</Application>
  <DocSecurity>0</DocSecurity>
  <Lines>320</Lines>
  <Paragraphs>90</Paragraphs>
  <ScaleCrop>false</ScaleCrop>
  <Company>Microsoft</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许昌市公共资源交易中心:冯静</cp:lastModifiedBy>
  <cp:revision>50</cp:revision>
  <dcterms:created xsi:type="dcterms:W3CDTF">2019-11-01T02:22:00Z</dcterms:created>
  <dcterms:modified xsi:type="dcterms:W3CDTF">2019-11-05T09:04:00Z</dcterms:modified>
</cp:coreProperties>
</file>