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s="宋体"/>
          <w:b/>
          <w:bCs/>
          <w:color w:val="auto"/>
          <w:sz w:val="30"/>
          <w:szCs w:val="30"/>
        </w:rPr>
      </w:pPr>
      <w:r>
        <w:rPr>
          <w:rFonts w:hint="eastAsia" w:ascii="宋体" w:hAnsi="宋体" w:cs="宋体"/>
          <w:b/>
          <w:bCs/>
          <w:color w:val="auto"/>
          <w:sz w:val="30"/>
          <w:szCs w:val="30"/>
        </w:rPr>
        <w:t>禹州市人民医院所需电子胃肠镜（进口）等医疗设备采购项目</w:t>
      </w:r>
    </w:p>
    <w:p>
      <w:pPr>
        <w:spacing w:line="400" w:lineRule="exact"/>
        <w:jc w:val="center"/>
        <w:rPr>
          <w:rFonts w:ascii="宋体" w:cs="宋体"/>
          <w:b/>
          <w:bCs/>
          <w:color w:val="auto"/>
          <w:sz w:val="32"/>
          <w:szCs w:val="32"/>
        </w:rPr>
      </w:pPr>
      <w:r>
        <w:rPr>
          <w:rFonts w:hint="eastAsia" w:ascii="宋体" w:hAnsi="宋体" w:cs="宋体"/>
          <w:b/>
          <w:bCs/>
          <w:color w:val="auto"/>
          <w:sz w:val="32"/>
          <w:szCs w:val="32"/>
        </w:rPr>
        <w:t>招标公告</w:t>
      </w:r>
    </w:p>
    <w:p>
      <w:pPr>
        <w:spacing w:line="400" w:lineRule="exact"/>
        <w:jc w:val="center"/>
        <w:rPr>
          <w:rFonts w:ascii="宋体" w:cs="宋体"/>
          <w:b/>
          <w:bCs/>
          <w:color w:val="auto"/>
          <w:sz w:val="36"/>
          <w:szCs w:val="36"/>
        </w:rPr>
      </w:pPr>
    </w:p>
    <w:p>
      <w:pPr>
        <w:spacing w:line="360" w:lineRule="auto"/>
        <w:ind w:firstLine="420" w:firstLineChars="200"/>
        <w:jc w:val="left"/>
        <w:rPr>
          <w:rFonts w:ascii="宋体" w:cs="宋体"/>
          <w:b/>
          <w:bCs/>
          <w:color w:val="auto"/>
          <w:szCs w:val="21"/>
        </w:rPr>
      </w:pPr>
      <w:r>
        <w:rPr>
          <w:rFonts w:hint="eastAsia" w:ascii="宋体" w:hAnsi="宋体" w:cs="宋体"/>
          <w:bCs/>
          <w:color w:val="auto"/>
          <w:szCs w:val="21"/>
        </w:rPr>
        <w:t>河南中天招标代理有限公司</w:t>
      </w:r>
      <w:r>
        <w:rPr>
          <w:rFonts w:hint="eastAsia" w:ascii="宋体" w:hAnsi="宋体" w:cs="宋体"/>
          <w:color w:val="auto"/>
          <w:szCs w:val="21"/>
        </w:rPr>
        <w:t>受禹州市人民医院的委托，就“</w:t>
      </w:r>
      <w:r>
        <w:rPr>
          <w:rFonts w:hint="eastAsia" w:ascii="宋体" w:hAnsi="宋体" w:cs="宋体"/>
          <w:bCs/>
          <w:color w:val="auto"/>
          <w:szCs w:val="21"/>
        </w:rPr>
        <w:t>禹州市人民医院所需电子胃肠镜（进口）等医疗设备采购项目</w:t>
      </w:r>
      <w:r>
        <w:rPr>
          <w:rFonts w:hint="eastAsia" w:ascii="宋体" w:hAnsi="宋体" w:cs="宋体"/>
          <w:color w:val="auto"/>
          <w:szCs w:val="21"/>
        </w:rPr>
        <w:t>”进行公开招标，欢迎合格的投标人前来投标。</w:t>
      </w:r>
    </w:p>
    <w:p>
      <w:pPr>
        <w:pStyle w:val="7"/>
        <w:widowControl/>
        <w:shd w:val="clear" w:color="auto" w:fill="FFFFFF"/>
        <w:spacing w:line="360" w:lineRule="auto"/>
        <w:ind w:firstLine="31680"/>
        <w:jc w:val="left"/>
        <w:rPr>
          <w:rFonts w:ascii="宋体" w:cs="宋体"/>
          <w:color w:val="auto"/>
          <w:szCs w:val="21"/>
        </w:rPr>
      </w:pPr>
      <w:r>
        <w:rPr>
          <w:rFonts w:hint="eastAsia" w:ascii="宋体" w:hAnsi="宋体" w:cs="宋体"/>
          <w:color w:val="auto"/>
          <w:szCs w:val="21"/>
        </w:rPr>
        <w:t>一、项目基本情况</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、采购人：禹州市人民医院</w:t>
      </w:r>
    </w:p>
    <w:p>
      <w:pPr>
        <w:widowControl/>
        <w:shd w:val="clear" w:color="auto" w:fill="FFFFFF"/>
        <w:spacing w:line="360" w:lineRule="auto"/>
        <w:ind w:firstLine="420" w:firstLineChars="200"/>
        <w:jc w:val="left"/>
        <w:rPr>
          <w:rFonts w:ascii="宋体" w:cs="宋体"/>
          <w:bCs/>
          <w:color w:val="auto"/>
          <w:szCs w:val="21"/>
        </w:rPr>
      </w:pPr>
      <w:r>
        <w:rPr>
          <w:rFonts w:ascii="宋体" w:hAnsi="宋体" w:cs="宋体"/>
          <w:color w:val="auto"/>
          <w:szCs w:val="21"/>
        </w:rPr>
        <w:t>2</w:t>
      </w:r>
      <w:r>
        <w:rPr>
          <w:rFonts w:hint="eastAsia" w:ascii="宋体" w:hAnsi="宋体" w:cs="宋体"/>
          <w:color w:val="auto"/>
          <w:szCs w:val="21"/>
        </w:rPr>
        <w:t>、项目名称：</w:t>
      </w:r>
      <w:r>
        <w:rPr>
          <w:rFonts w:hint="eastAsia" w:ascii="宋体" w:hAnsi="宋体" w:cs="宋体"/>
          <w:bCs/>
          <w:color w:val="auto"/>
          <w:szCs w:val="21"/>
        </w:rPr>
        <w:t>禹州市人民医院所需电子胃肠镜（进口）等医疗设备采购项目</w:t>
      </w:r>
    </w:p>
    <w:p>
      <w:pPr>
        <w:widowControl/>
        <w:shd w:val="clear" w:color="auto" w:fill="FFFFFF"/>
        <w:spacing w:line="360" w:lineRule="auto"/>
        <w:ind w:firstLine="420" w:firstLineChars="200"/>
        <w:jc w:val="left"/>
        <w:rPr>
          <w:rFonts w:hint="eastAsia" w:ascii="宋体" w:hAnsi="宋体" w:cs="宋体"/>
          <w:color w:val="auto"/>
          <w:szCs w:val="21"/>
          <w:lang w:val="en-US" w:eastAsia="zh-CN"/>
        </w:rPr>
      </w:pPr>
      <w:r>
        <w:rPr>
          <w:rFonts w:ascii="宋体" w:hAnsi="宋体" w:cs="宋体"/>
          <w:color w:val="auto"/>
          <w:szCs w:val="21"/>
        </w:rPr>
        <w:t>3</w:t>
      </w:r>
      <w:r>
        <w:rPr>
          <w:rFonts w:hint="eastAsia" w:ascii="宋体" w:hAnsi="宋体" w:cs="宋体"/>
          <w:color w:val="auto"/>
          <w:szCs w:val="21"/>
        </w:rPr>
        <w:t>、采购编号：</w:t>
      </w:r>
      <w:r>
        <w:rPr>
          <w:rFonts w:hint="eastAsia" w:ascii="宋体" w:hAnsi="宋体" w:cs="宋体"/>
          <w:color w:val="auto"/>
          <w:szCs w:val="21"/>
          <w:lang w:val="en-US" w:eastAsia="zh-CN"/>
        </w:rPr>
        <w:t>YZCG-DL2019027</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、项目需求：</w:t>
      </w:r>
      <w:r>
        <w:rPr>
          <w:rFonts w:hint="eastAsia" w:ascii="宋体" w:hAnsi="宋体" w:cs="宋体"/>
          <w:bCs/>
          <w:color w:val="auto"/>
          <w:szCs w:val="21"/>
        </w:rPr>
        <w:t>电子胃肠镜（进口）等医疗设备采购项目</w:t>
      </w:r>
      <w:r>
        <w:rPr>
          <w:rFonts w:hint="eastAsia" w:ascii="宋体" w:hAnsi="宋体" w:cs="宋体"/>
          <w:color w:val="auto"/>
          <w:szCs w:val="21"/>
        </w:rPr>
        <w:t>；（详见招标文件）</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、采购预算：</w:t>
      </w:r>
      <w:r>
        <w:rPr>
          <w:rFonts w:ascii="宋体" w:hAnsi="宋体" w:cs="宋体"/>
          <w:color w:val="auto"/>
          <w:szCs w:val="21"/>
        </w:rPr>
        <w:t>485</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、采购限价：</w:t>
      </w:r>
      <w:r>
        <w:rPr>
          <w:rFonts w:ascii="宋体" w:hAnsi="宋体" w:cs="宋体"/>
          <w:color w:val="auto"/>
          <w:szCs w:val="21"/>
        </w:rPr>
        <w:t>485</w:t>
      </w:r>
      <w:r>
        <w:rPr>
          <w:rFonts w:hint="eastAsia" w:ascii="宋体" w:hAnsi="宋体" w:cs="宋体"/>
          <w:color w:val="auto"/>
          <w:szCs w:val="21"/>
        </w:rPr>
        <w:t>万元</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二、需要落实的政府采购政策</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szCs w:val="21"/>
        </w:rPr>
        <w:t>本项目落实节约能源、保护环境、扶持不发达地区和少数民族地区、促进中小企业、监狱企业发展等政府采购政策。（详见招标文件）</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szCs w:val="21"/>
        </w:rPr>
        <w:t>三、供应商资格要求：</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、符合《政府采购法》第二十二条之规定，具有独立法人资格及相应的经营范围（以营业执照为准）；</w:t>
      </w:r>
    </w:p>
    <w:p>
      <w:pPr>
        <w:widowControl/>
        <w:shd w:val="clear" w:color="auto" w:fill="FFFFFF"/>
        <w:spacing w:before="226" w:line="360" w:lineRule="auto"/>
        <w:ind w:firstLine="64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、投标人须具有《医疗器械生产许可证》或《医疗器械经营许可证》；</w:t>
      </w:r>
    </w:p>
    <w:p>
      <w:pPr>
        <w:widowControl/>
        <w:spacing w:before="226" w:line="360" w:lineRule="auto"/>
        <w:ind w:firstLine="64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、被委托人是须是本单位职工，须提供公司为本人缴纳社会保险证明；</w:t>
      </w:r>
    </w:p>
    <w:p>
      <w:pPr>
        <w:widowControl/>
        <w:spacing w:before="226" w:line="360" w:lineRule="auto"/>
        <w:ind w:firstLine="64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、本项目不接受联合体投标。</w:t>
      </w:r>
    </w:p>
    <w:p>
      <w:pPr>
        <w:widowControl/>
        <w:shd w:val="clear" w:color="auto" w:fill="FFFFFF"/>
        <w:spacing w:line="360" w:lineRule="auto"/>
        <w:ind w:firstLine="422" w:firstLineChars="200"/>
        <w:jc w:val="left"/>
        <w:rPr>
          <w:rFonts w:ascii="宋体" w:cs="宋体"/>
          <w:b/>
          <w:color w:val="auto"/>
          <w:kern w:val="0"/>
          <w:szCs w:val="21"/>
        </w:rPr>
      </w:pPr>
      <w:r>
        <w:rPr>
          <w:rFonts w:hint="eastAsia" w:ascii="宋体" w:hAnsi="宋体" w:cs="宋体"/>
          <w:b/>
          <w:color w:val="auto"/>
          <w:kern w:val="0"/>
          <w:szCs w:val="21"/>
        </w:rPr>
        <w:t>四、获取招标文件的方式、时间、地点</w:t>
      </w:r>
    </w:p>
    <w:p>
      <w:pPr>
        <w:wordWrap w:val="0"/>
        <w:topLinePunct/>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6"/>
          <w:rFonts w:ascii="宋体" w:hAnsi="宋体" w:cs="宋体"/>
          <w:color w:val="auto"/>
          <w:szCs w:val="21"/>
        </w:rPr>
        <w:t>http://221.14.6.70:8088/ggzy/eps/public/RegistAllJcxx.html</w:t>
      </w:r>
      <w:r>
        <w:rPr>
          <w:rStyle w:val="6"/>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6"/>
          <w:rFonts w:ascii="宋体" w:hAnsi="宋体" w:cs="宋体"/>
          <w:color w:val="auto"/>
          <w:szCs w:val="21"/>
        </w:rPr>
        <w:t>http://ggzy.xuchang.gov.cn/</w:t>
      </w:r>
      <w:r>
        <w:rPr>
          <w:rStyle w:val="6"/>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、招标文件每份售价人民</w:t>
      </w:r>
      <w:r>
        <w:rPr>
          <w:rFonts w:ascii="宋体" w:hAnsi="宋体" w:cs="宋体"/>
          <w:color w:val="auto"/>
          <w:szCs w:val="21"/>
        </w:rPr>
        <w:t>500</w:t>
      </w:r>
      <w:r>
        <w:rPr>
          <w:rFonts w:hint="eastAsia" w:ascii="宋体" w:hAnsi="宋体" w:cs="宋体"/>
          <w:color w:val="auto"/>
          <w:szCs w:val="21"/>
        </w:rPr>
        <w:t>元（开标时现场收取现金），于递交投标文件时缴纳给采购代理机构，售后不退。</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五、投标截止时间、开标时间及地点：</w:t>
      </w:r>
    </w:p>
    <w:p>
      <w:pPr>
        <w:widowControl/>
        <w:shd w:val="clear" w:color="auto" w:fill="FFFFFF"/>
        <w:spacing w:line="360"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、投标截止及开标时间：</w:t>
      </w:r>
      <w:r>
        <w:rPr>
          <w:rFonts w:ascii="宋体" w:hAnsi="宋体" w:cs="宋体"/>
          <w:color w:val="auto"/>
          <w:kern w:val="0"/>
          <w:szCs w:val="21"/>
        </w:rPr>
        <w:t>2019</w:t>
      </w:r>
      <w:r>
        <w:rPr>
          <w:rFonts w:hint="eastAsia" w:ascii="宋体" w:hAnsi="宋体" w:cs="宋体"/>
          <w:color w:val="auto"/>
          <w:kern w:val="0"/>
          <w:szCs w:val="21"/>
        </w:rPr>
        <w:t>年</w:t>
      </w:r>
      <w:r>
        <w:rPr>
          <w:rFonts w:hint="eastAsia" w:ascii="宋体" w:hAnsi="宋体" w:cs="宋体"/>
          <w:color w:val="auto"/>
          <w:kern w:val="0"/>
          <w:szCs w:val="21"/>
          <w:lang w:val="en-US" w:eastAsia="zh-CN"/>
        </w:rPr>
        <w:t>11</w:t>
      </w:r>
      <w:r>
        <w:rPr>
          <w:rFonts w:ascii="宋体" w:hAnsi="宋体" w:cs="宋体"/>
          <w:color w:val="auto"/>
          <w:kern w:val="0"/>
          <w:szCs w:val="21"/>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25</w:t>
      </w: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lang w:val="en-US" w:eastAsia="zh-CN"/>
        </w:rPr>
        <w:t>8</w:t>
      </w:r>
      <w:r>
        <w:rPr>
          <w:rFonts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（北京时间），逾期送达或不符合规定的投标文件不予接受。</w:t>
      </w:r>
    </w:p>
    <w:p>
      <w:pPr>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、开标地点：</w:t>
      </w:r>
      <w:r>
        <w:rPr>
          <w:rFonts w:hint="eastAsia" w:ascii="宋体" w:hAnsi="宋体" w:cs="宋体"/>
          <w:color w:val="auto"/>
          <w:szCs w:val="21"/>
        </w:rPr>
        <w:t>禹州市公共资源交易中心第</w:t>
      </w:r>
      <w:r>
        <w:rPr>
          <w:rFonts w:hint="eastAsia" w:ascii="宋体" w:hAnsi="宋体" w:cs="宋体"/>
          <w:color w:val="auto"/>
          <w:szCs w:val="21"/>
          <w:lang w:eastAsia="zh-CN"/>
        </w:rPr>
        <w:t>一</w:t>
      </w:r>
      <w:r>
        <w:rPr>
          <w:rFonts w:hint="eastAsia" w:ascii="宋体" w:hAnsi="宋体" w:cs="宋体"/>
          <w:color w:val="auto"/>
          <w:szCs w:val="21"/>
        </w:rPr>
        <w:t>开标室（禹州市行政服务中心楼</w:t>
      </w:r>
      <w:r>
        <w:rPr>
          <w:rFonts w:ascii="宋体" w:hAnsi="宋体" w:cs="宋体"/>
          <w:color w:val="auto"/>
          <w:szCs w:val="21"/>
        </w:rPr>
        <w:t>9</w:t>
      </w:r>
      <w:r>
        <w:rPr>
          <w:rFonts w:hint="eastAsia" w:ascii="宋体" w:hAnsi="宋体" w:cs="宋体"/>
          <w:color w:val="auto"/>
          <w:szCs w:val="21"/>
        </w:rPr>
        <w:t>楼）</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、本项目为全流程电子化交易项目，投标人须提交电子投标文件和纸质投标文件。</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）加密电子投标文件（</w:t>
      </w:r>
      <w:r>
        <w:rPr>
          <w:rFonts w:ascii="宋体" w:hAnsi="宋体" w:cs="宋体"/>
          <w:color w:val="auto"/>
          <w:kern w:val="0"/>
          <w:szCs w:val="21"/>
        </w:rPr>
        <w:t>.file</w:t>
      </w:r>
      <w:r>
        <w:rPr>
          <w:rFonts w:hint="eastAsia" w:ascii="宋体" w:hAnsi="宋体" w:cs="宋体"/>
          <w:color w:val="auto"/>
          <w:kern w:val="0"/>
          <w:szCs w:val="21"/>
        </w:rPr>
        <w:t>格式）须在投标截止时间（开标时间）前通过《全国公共资源交易平台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宋体" w:hAnsi="宋体" w:cs="宋体"/>
          <w:b/>
          <w:bCs/>
          <w:color w:val="auto"/>
          <w:kern w:val="0"/>
          <w:szCs w:val="21"/>
        </w:rPr>
        <w:t>·</w:t>
      </w:r>
      <w:bookmarkStart w:id="0" w:name="_GoBack"/>
      <w:bookmarkEnd w:id="0"/>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）纸质投标文件（正本</w:t>
      </w:r>
      <w:r>
        <w:rPr>
          <w:rFonts w:ascii="宋体" w:hAnsi="宋体" w:cs="宋体"/>
          <w:color w:val="auto"/>
          <w:kern w:val="0"/>
          <w:szCs w:val="21"/>
        </w:rPr>
        <w:t>1</w:t>
      </w:r>
      <w:r>
        <w:rPr>
          <w:rFonts w:hint="eastAsia" w:ascii="宋体" w:hAnsi="宋体" w:cs="宋体"/>
          <w:color w:val="auto"/>
          <w:kern w:val="0"/>
          <w:szCs w:val="21"/>
        </w:rPr>
        <w:t>份、副本</w:t>
      </w:r>
      <w:r>
        <w:rPr>
          <w:rFonts w:ascii="宋体" w:hAnsi="宋体" w:cs="宋体"/>
          <w:color w:val="auto"/>
          <w:kern w:val="0"/>
          <w:szCs w:val="21"/>
        </w:rPr>
        <w:t>1</w:t>
      </w:r>
      <w:r>
        <w:rPr>
          <w:rFonts w:hint="eastAsia" w:ascii="宋体" w:hAnsi="宋体" w:cs="宋体"/>
          <w:color w:val="auto"/>
          <w:kern w:val="0"/>
          <w:szCs w:val="21"/>
        </w:rPr>
        <w:t>份）和备份文件</w:t>
      </w:r>
      <w:r>
        <w:rPr>
          <w:rFonts w:ascii="宋体" w:hAnsi="宋体" w:cs="宋体"/>
          <w:color w:val="auto"/>
          <w:kern w:val="0"/>
          <w:szCs w:val="21"/>
        </w:rPr>
        <w:t>1</w:t>
      </w:r>
      <w:r>
        <w:rPr>
          <w:rFonts w:hint="eastAsia" w:ascii="宋体" w:hAnsi="宋体" w:cs="宋体"/>
          <w:color w:val="auto"/>
          <w:kern w:val="0"/>
          <w:szCs w:val="21"/>
        </w:rPr>
        <w:t>份（使用电子介质存储）在投标截止时间（开标时间）前递交至本项目开标地点。</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六、本次招标公告同时在《中国政府采购网》、《河南省政府采购网》、《全国公共资源交易平台（河南省·许昌市）》发布等。</w:t>
      </w:r>
    </w:p>
    <w:p>
      <w:pPr>
        <w:widowControl/>
        <w:shd w:val="clear" w:color="auto" w:fill="FFFFFF"/>
        <w:spacing w:line="360" w:lineRule="auto"/>
        <w:ind w:firstLine="422" w:firstLineChars="200"/>
        <w:jc w:val="left"/>
        <w:rPr>
          <w:rFonts w:ascii="宋体" w:cs="宋体"/>
          <w:b/>
          <w:bCs/>
          <w:color w:val="auto"/>
          <w:kern w:val="0"/>
          <w:szCs w:val="21"/>
        </w:rPr>
      </w:pPr>
      <w:r>
        <w:rPr>
          <w:rFonts w:hint="eastAsia" w:ascii="宋体" w:hAnsi="宋体" w:cs="宋体"/>
          <w:b/>
          <w:bCs/>
          <w:color w:val="auto"/>
          <w:kern w:val="0"/>
          <w:szCs w:val="21"/>
        </w:rPr>
        <w:t>七、代理机构及采购单位地址、联系人、联系电话</w:t>
      </w:r>
    </w:p>
    <w:p>
      <w:pPr>
        <w:widowControl/>
        <w:shd w:val="clear" w:color="auto" w:fill="FFFFFF"/>
        <w:spacing w:line="360" w:lineRule="auto"/>
        <w:ind w:firstLine="315" w:firstLineChars="150"/>
        <w:jc w:val="left"/>
        <w:rPr>
          <w:rFonts w:ascii="宋体" w:cs="宋体"/>
          <w:color w:val="auto"/>
          <w:kern w:val="0"/>
          <w:szCs w:val="21"/>
        </w:rPr>
      </w:pPr>
      <w:r>
        <w:rPr>
          <w:rFonts w:hint="eastAsia" w:ascii="宋体" w:hAnsi="宋体" w:cs="宋体"/>
          <w:color w:val="auto"/>
          <w:kern w:val="0"/>
          <w:szCs w:val="21"/>
        </w:rPr>
        <w:t>（一）代理机构：河南中天招标代理有限公司</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地址：郑州市金水区姚砦路</w:t>
      </w:r>
      <w:r>
        <w:rPr>
          <w:rFonts w:ascii="宋体" w:hAnsi="宋体" w:cs="宋体"/>
          <w:color w:val="auto"/>
          <w:kern w:val="0"/>
          <w:szCs w:val="21"/>
        </w:rPr>
        <w:t>133</w:t>
      </w:r>
      <w:r>
        <w:rPr>
          <w:rFonts w:hint="eastAsia" w:ascii="宋体" w:hAnsi="宋体" w:cs="宋体"/>
          <w:color w:val="auto"/>
          <w:kern w:val="0"/>
          <w:szCs w:val="21"/>
        </w:rPr>
        <w:t>号金成时代广场</w:t>
      </w:r>
      <w:r>
        <w:rPr>
          <w:rFonts w:ascii="宋体" w:hAnsi="宋体" w:cs="宋体"/>
          <w:color w:val="auto"/>
          <w:kern w:val="0"/>
          <w:szCs w:val="21"/>
        </w:rPr>
        <w:t>9</w:t>
      </w:r>
      <w:r>
        <w:rPr>
          <w:rFonts w:hint="eastAsia" w:ascii="宋体" w:hAnsi="宋体" w:cs="宋体"/>
          <w:color w:val="auto"/>
          <w:kern w:val="0"/>
          <w:szCs w:val="21"/>
        </w:rPr>
        <w:t>幢</w:t>
      </w:r>
      <w:r>
        <w:rPr>
          <w:rFonts w:ascii="宋体" w:hAnsi="宋体" w:cs="宋体"/>
          <w:color w:val="auto"/>
          <w:kern w:val="0"/>
          <w:szCs w:val="21"/>
        </w:rPr>
        <w:t>25</w:t>
      </w:r>
      <w:r>
        <w:rPr>
          <w:rFonts w:hint="eastAsia" w:ascii="宋体" w:hAnsi="宋体" w:cs="宋体"/>
          <w:color w:val="auto"/>
          <w:kern w:val="0"/>
          <w:szCs w:val="21"/>
        </w:rPr>
        <w:t>层</w:t>
      </w:r>
    </w:p>
    <w:p>
      <w:pPr>
        <w:widowControl/>
        <w:shd w:val="clear" w:color="auto" w:fill="FFFFFF"/>
        <w:spacing w:line="360" w:lineRule="auto"/>
        <w:ind w:firstLine="641"/>
        <w:jc w:val="left"/>
        <w:rPr>
          <w:rFonts w:ascii="宋体" w:cs="宋体"/>
          <w:color w:val="auto"/>
          <w:kern w:val="0"/>
          <w:szCs w:val="21"/>
        </w:rPr>
      </w:pPr>
      <w:r>
        <w:rPr>
          <w:rFonts w:hint="eastAsia" w:ascii="宋体" w:hAnsi="宋体" w:cs="宋体"/>
          <w:color w:val="auto"/>
          <w:kern w:val="0"/>
          <w:szCs w:val="21"/>
        </w:rPr>
        <w:t>联系人：张女士</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0371-63936075</w:t>
      </w:r>
    </w:p>
    <w:p>
      <w:pPr>
        <w:widowControl/>
        <w:shd w:val="clear" w:color="auto" w:fill="FFFFFF"/>
        <w:spacing w:line="360" w:lineRule="auto"/>
        <w:ind w:firstLine="641"/>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杨先生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150 9028 8758</w:t>
      </w:r>
    </w:p>
    <w:p>
      <w:pPr>
        <w:widowControl/>
        <w:shd w:val="clear" w:color="auto" w:fill="FFFFFF"/>
        <w:spacing w:line="360" w:lineRule="auto"/>
        <w:ind w:firstLine="420" w:firstLineChars="200"/>
        <w:jc w:val="left"/>
        <w:rPr>
          <w:rFonts w:ascii="宋体" w:cs="宋体"/>
          <w:color w:val="auto"/>
          <w:szCs w:val="21"/>
        </w:rPr>
      </w:pPr>
      <w:r>
        <w:rPr>
          <w:rFonts w:hint="eastAsia" w:ascii="宋体" w:hAnsi="宋体" w:cs="宋体"/>
          <w:color w:val="auto"/>
          <w:kern w:val="0"/>
          <w:szCs w:val="21"/>
        </w:rPr>
        <w:t>（二）采购单位：</w:t>
      </w:r>
      <w:r>
        <w:rPr>
          <w:rFonts w:hint="eastAsia" w:ascii="宋体" w:hAnsi="宋体" w:cs="宋体"/>
          <w:color w:val="auto"/>
          <w:szCs w:val="21"/>
        </w:rPr>
        <w:t>禹州市人民医院</w:t>
      </w:r>
    </w:p>
    <w:p>
      <w:pPr>
        <w:widowControl/>
        <w:shd w:val="clear" w:color="auto" w:fill="FFFFFF"/>
        <w:spacing w:line="360" w:lineRule="auto"/>
        <w:ind w:firstLine="630" w:firstLineChars="300"/>
        <w:jc w:val="left"/>
        <w:rPr>
          <w:rFonts w:ascii="宋体" w:cs="宋体"/>
          <w:color w:val="auto"/>
          <w:kern w:val="0"/>
          <w:szCs w:val="21"/>
        </w:rPr>
      </w:pPr>
      <w:r>
        <w:rPr>
          <w:rFonts w:hint="eastAsia" w:ascii="宋体" w:hAnsi="宋体" w:cs="宋体"/>
          <w:color w:val="auto"/>
          <w:kern w:val="0"/>
          <w:szCs w:val="21"/>
        </w:rPr>
        <w:t>地址：</w:t>
      </w:r>
      <w:r>
        <w:rPr>
          <w:rFonts w:hint="eastAsia"/>
          <w:color w:val="auto"/>
        </w:rPr>
        <w:t>禹州市康复路</w:t>
      </w:r>
      <w:r>
        <w:rPr>
          <w:color w:val="auto"/>
        </w:rPr>
        <w:t>1</w:t>
      </w:r>
      <w:r>
        <w:rPr>
          <w:rFonts w:hint="eastAsia"/>
          <w:color w:val="auto"/>
        </w:rPr>
        <w:t>号</w:t>
      </w:r>
    </w:p>
    <w:p>
      <w:pPr>
        <w:widowControl/>
        <w:shd w:val="clear" w:color="auto" w:fill="FFFFFF"/>
        <w:spacing w:line="360" w:lineRule="auto"/>
        <w:ind w:firstLine="641"/>
        <w:jc w:val="left"/>
        <w:rPr>
          <w:rFonts w:ascii="宋体" w:cs="宋体"/>
          <w:color w:val="auto"/>
          <w:szCs w:val="21"/>
        </w:rPr>
      </w:pPr>
      <w:r>
        <w:rPr>
          <w:rFonts w:hint="eastAsia" w:ascii="宋体" w:hAnsi="宋体" w:cs="宋体"/>
          <w:color w:val="auto"/>
          <w:kern w:val="0"/>
          <w:szCs w:val="21"/>
        </w:rPr>
        <w:t>联系人：</w:t>
      </w:r>
      <w:r>
        <w:rPr>
          <w:rFonts w:hint="eastAsia"/>
          <w:color w:val="auto"/>
        </w:rPr>
        <w:t>席先生</w:t>
      </w:r>
      <w:r>
        <w:rPr>
          <w:rFonts w:ascii="宋体" w:hAnsi="宋体" w:cs="宋体"/>
          <w:color w:val="auto"/>
          <w:kern w:val="0"/>
          <w:szCs w:val="21"/>
        </w:rPr>
        <w:t xml:space="preserve">   </w:t>
      </w:r>
      <w:r>
        <w:rPr>
          <w:rFonts w:hint="eastAsia" w:ascii="宋体" w:hAnsi="宋体" w:cs="宋体"/>
          <w:color w:val="auto"/>
          <w:kern w:val="0"/>
          <w:szCs w:val="21"/>
        </w:rPr>
        <w:t>联系电话：</w:t>
      </w:r>
      <w:r>
        <w:rPr>
          <w:rFonts w:hint="eastAsia" w:ascii="宋体" w:hAnsi="宋体" w:cs="宋体"/>
          <w:color w:val="auto"/>
          <w:kern w:val="0"/>
          <w:szCs w:val="21"/>
          <w:lang w:val="en-US" w:eastAsia="zh-CN"/>
        </w:rPr>
        <w:t>0374-6068578</w:t>
      </w:r>
      <w:r>
        <w:rPr>
          <w:rFonts w:ascii="宋体" w:hAnsi="宋体" w:cs="宋体"/>
          <w:color w:val="auto"/>
          <w:kern w:val="0"/>
          <w:szCs w:val="21"/>
        </w:rPr>
        <w:t xml:space="preserve"> </w:t>
      </w:r>
    </w:p>
    <w:p>
      <w:pPr>
        <w:spacing w:line="360" w:lineRule="auto"/>
        <w:ind w:firstLine="2310" w:firstLineChars="1100"/>
        <w:rPr>
          <w:rFonts w:ascii="宋体" w:cs="宋体"/>
          <w:color w:val="auto"/>
          <w:szCs w:val="21"/>
        </w:rPr>
      </w:pPr>
    </w:p>
    <w:p>
      <w:pPr>
        <w:spacing w:line="360" w:lineRule="auto"/>
        <w:ind w:firstLine="3990" w:firstLineChars="1900"/>
        <w:rPr>
          <w:rFonts w:ascii="宋体" w:cs="宋体"/>
          <w:color w:val="auto"/>
          <w:szCs w:val="21"/>
        </w:rPr>
      </w:pPr>
      <w:r>
        <w:rPr>
          <w:rFonts w:ascii="宋体" w:hAnsi="宋体" w:cs="宋体"/>
          <w:color w:val="auto"/>
          <w:szCs w:val="21"/>
        </w:rPr>
        <w:t xml:space="preserve"> 2019</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p>
    <w:p>
      <w:pPr>
        <w:pStyle w:val="2"/>
        <w:ind w:firstLine="31680"/>
        <w:rPr>
          <w:color w:val="auto"/>
        </w:rPr>
      </w:pPr>
    </w:p>
    <w:p>
      <w:pPr>
        <w:pStyle w:val="2"/>
        <w:ind w:firstLine="31680"/>
        <w:rPr>
          <w:color w:val="auto"/>
        </w:rPr>
      </w:pPr>
    </w:p>
    <w:p>
      <w:pPr>
        <w:pStyle w:val="2"/>
        <w:ind w:firstLine="31680"/>
        <w:rPr>
          <w:color w:val="auto"/>
        </w:rPr>
      </w:pPr>
    </w:p>
    <w:p>
      <w:pPr>
        <w:spacing w:line="360" w:lineRule="auto"/>
        <w:rPr>
          <w:rFonts w:ascii="宋体" w:cs="宋体"/>
          <w:b/>
          <w:color w:val="auto"/>
          <w:szCs w:val="21"/>
        </w:rPr>
      </w:pPr>
      <w:r>
        <w:rPr>
          <w:rFonts w:hint="eastAsia" w:ascii="宋体" w:hAnsi="宋体" w:cs="宋体"/>
          <w:b/>
          <w:color w:val="auto"/>
          <w:szCs w:val="21"/>
        </w:rPr>
        <w:t>温馨提示：</w:t>
      </w:r>
    </w:p>
    <w:p>
      <w:pPr>
        <w:spacing w:line="360" w:lineRule="auto"/>
        <w:ind w:firstLine="422" w:firstLineChars="200"/>
        <w:rPr>
          <w:rFonts w:ascii="宋体" w:cs="宋体"/>
          <w:b/>
          <w:color w:val="auto"/>
          <w:szCs w:val="21"/>
        </w:rPr>
      </w:pPr>
      <w:r>
        <w:rPr>
          <w:rFonts w:hint="eastAsia" w:ascii="宋体" w:hAnsi="宋体" w:cs="宋体"/>
          <w:b/>
          <w:color w:val="auto"/>
          <w:szCs w:val="21"/>
        </w:rPr>
        <w:t>本项目为全流程电子化交易项目，请认真阅读招标文件，并注意以下事项。</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电子文件下载、制作、提交期间和开标（</w:t>
      </w:r>
      <w:r>
        <w:rPr>
          <w:rFonts w:hint="eastAsia" w:ascii="宋体" w:hAnsi="宋体" w:cs="宋体"/>
          <w:color w:val="auto"/>
          <w:szCs w:val="21"/>
        </w:rPr>
        <w:t>电子投标文件的解密</w:t>
      </w:r>
      <w:r>
        <w:rPr>
          <w:rFonts w:hint="eastAsia" w:ascii="宋体" w:hAnsi="宋体" w:cs="宋体"/>
          <w:b/>
          <w:color w:val="auto"/>
          <w:szCs w:val="21"/>
        </w:rPr>
        <w:t>）环节，投标人须使用</w:t>
      </w:r>
      <w:r>
        <w:rPr>
          <w:rFonts w:ascii="宋体" w:hAnsi="宋体" w:cs="宋体"/>
          <w:b/>
          <w:color w:val="auto"/>
          <w:szCs w:val="21"/>
        </w:rPr>
        <w:t>CA</w:t>
      </w:r>
      <w:r>
        <w:rPr>
          <w:rFonts w:hint="eastAsia" w:ascii="宋体" w:hAnsi="宋体" w:cs="宋体"/>
          <w:b/>
          <w:color w:val="auto"/>
          <w:szCs w:val="21"/>
        </w:rPr>
        <w:t>数字证书（证书须在有效期内）。</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电子投标文件的制作</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投标人登录《全国公共资源交易平台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6"/>
          <w:rFonts w:ascii="宋体" w:hAnsi="宋体" w:cs="宋体"/>
          <w:color w:val="auto"/>
          <w:szCs w:val="21"/>
        </w:rPr>
        <w:t>http://221.14.6.70:8088/ggzy/</w:t>
      </w:r>
      <w:r>
        <w:rPr>
          <w:rStyle w:val="6"/>
          <w:rFonts w:ascii="宋体" w:hAnsi="宋体" w:cs="宋体"/>
          <w:color w:val="auto"/>
          <w:szCs w:val="21"/>
        </w:rPr>
        <w:fldChar w:fldCharType="end"/>
      </w:r>
      <w:r>
        <w:rPr>
          <w:rFonts w:hint="eastAsia" w:ascii="宋体" w:hAnsi="宋体" w:cs="宋体"/>
          <w:color w:val="auto"/>
          <w:szCs w:val="21"/>
        </w:rPr>
        <w:t>）下载“许昌投标文件制作系统</w:t>
      </w:r>
      <w:r>
        <w:rPr>
          <w:rFonts w:ascii="宋体" w:hAnsi="宋体" w:cs="宋体"/>
          <w:color w:val="auto"/>
          <w:szCs w:val="21"/>
        </w:rPr>
        <w:t>SEARUN V1.0</w:t>
      </w:r>
      <w:r>
        <w:rPr>
          <w:rFonts w:hint="eastAsia" w:ascii="宋体" w:hAnsi="宋体" w:cs="宋体"/>
          <w:color w:val="auto"/>
          <w:szCs w:val="21"/>
        </w:rPr>
        <w:t>”，按招标文件要求制作电子投标文件。</w:t>
      </w:r>
    </w:p>
    <w:p>
      <w:pPr>
        <w:tabs>
          <w:tab w:val="left" w:pos="7095"/>
        </w:tabs>
        <w:spacing w:line="360" w:lineRule="auto"/>
        <w:ind w:firstLine="420" w:firstLineChars="200"/>
        <w:contextualSpacing/>
        <w:rPr>
          <w:rFonts w:ascii="宋体" w:cs="宋体"/>
          <w:color w:val="auto"/>
          <w:szCs w:val="21"/>
        </w:rPr>
      </w:pPr>
      <w:r>
        <w:rPr>
          <w:rFonts w:hint="eastAsia" w:ascii="宋体" w:hAnsi="宋体" w:cs="宋体"/>
          <w:color w:val="auto"/>
          <w:szCs w:val="21"/>
        </w:rPr>
        <w:t>电子投标文件的制作，参考《全国公共资源交易平台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rFonts w:ascii="宋体" w:hAnsi="宋体" w:cs="宋体"/>
          <w:color w:val="auto"/>
          <w:szCs w:val="21"/>
        </w:rPr>
        <w:t>——</w:t>
      </w:r>
      <w:r>
        <w:rPr>
          <w:rFonts w:hint="eastAsia" w:ascii="宋体" w:hAnsi="宋体" w:cs="宋体"/>
          <w:color w:val="auto"/>
          <w:szCs w:val="21"/>
        </w:rPr>
        <w:t>组件下载</w:t>
      </w:r>
      <w:r>
        <w:rPr>
          <w:rFonts w:ascii="宋体" w:hAnsi="宋体" w:cs="宋体"/>
          <w:color w:val="auto"/>
          <w:szCs w:val="21"/>
        </w:rPr>
        <w:t>——</w:t>
      </w:r>
      <w:r>
        <w:rPr>
          <w:rFonts w:hint="eastAsia" w:ascii="宋体" w:hAnsi="宋体" w:cs="宋体"/>
          <w:color w:val="auto"/>
          <w:szCs w:val="21"/>
        </w:rPr>
        <w:t>交易系统操作手册（投标人、供应商）。</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3.2 </w:t>
      </w:r>
      <w:r>
        <w:rPr>
          <w:rFonts w:hint="eastAsia" w:ascii="宋体" w:hAnsi="宋体" w:cs="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加密电子投标文件的提交</w:t>
      </w:r>
    </w:p>
    <w:p>
      <w:pPr>
        <w:tabs>
          <w:tab w:val="left" w:pos="7095"/>
        </w:tabs>
        <w:spacing w:line="360" w:lineRule="auto"/>
        <w:contextualSpacing/>
        <w:rPr>
          <w:rFonts w:ascii="宋体" w:cs="宋体"/>
          <w:color w:val="auto"/>
          <w:szCs w:val="21"/>
        </w:rPr>
      </w:pPr>
      <w:r>
        <w:rPr>
          <w:rFonts w:ascii="宋体" w:hAnsi="宋体" w:cs="宋体"/>
          <w:color w:val="auto"/>
          <w:szCs w:val="21"/>
        </w:rPr>
        <w:t xml:space="preserve">    4.1</w:t>
      </w:r>
      <w:r>
        <w:rPr>
          <w:rFonts w:hint="eastAsia" w:ascii="宋体" w:hAnsi="宋体" w:cs="宋体"/>
          <w:color w:val="auto"/>
          <w:szCs w:val="21"/>
        </w:rPr>
        <w:t>加密电子投标文件应在招标文件规定的投标截止时间（开标时间）之前成功提交至《全国公共资源交易平台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6"/>
          <w:rFonts w:ascii="宋体" w:hAnsi="宋体" w:cs="宋体"/>
          <w:color w:val="auto"/>
          <w:szCs w:val="21"/>
        </w:rPr>
        <w:t>http://221.14.6.70:8088/ggzy/</w:t>
      </w:r>
      <w:r>
        <w:rPr>
          <w:rStyle w:val="6"/>
          <w:rFonts w:ascii="宋体" w:hAnsi="宋体" w:cs="宋体"/>
          <w:color w:val="auto"/>
          <w:szCs w:val="21"/>
        </w:rPr>
        <w:fldChar w:fldCharType="end"/>
      </w:r>
      <w:r>
        <w:rPr>
          <w:rFonts w:hint="eastAsia" w:ascii="宋体" w:hAnsi="宋体" w:cs="宋体"/>
          <w:color w:val="auto"/>
          <w:szCs w:val="21"/>
        </w:rPr>
        <w:t>）。</w:t>
      </w:r>
    </w:p>
    <w:p>
      <w:pPr>
        <w:tabs>
          <w:tab w:val="left" w:pos="7095"/>
        </w:tabs>
        <w:spacing w:line="360" w:lineRule="auto"/>
        <w:ind w:firstLine="420" w:firstLineChars="200"/>
        <w:contextualSpacing/>
        <w:rPr>
          <w:rFonts w:ascii="宋体" w:cs="宋体"/>
          <w:color w:val="auto"/>
          <w:szCs w:val="21"/>
        </w:rPr>
      </w:pPr>
      <w:r>
        <w:rPr>
          <w:rFonts w:hint="eastAsia" w:ascii="宋体" w:hAnsi="宋体" w:cs="宋体"/>
          <w:color w:val="auto"/>
          <w:szCs w:val="21"/>
        </w:rPr>
        <w:t>投标人应充分考虑并预留技术处理和上传数据所需时间。</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4.2 </w:t>
      </w:r>
      <w:r>
        <w:rPr>
          <w:rFonts w:hint="eastAsia" w:ascii="宋体" w:hAnsi="宋体" w:cs="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加密电子投标文件成功提交后，投标人应打印“投标文件提交回执单”供开标现场备查。</w:t>
      </w:r>
    </w:p>
    <w:p>
      <w:pPr>
        <w:tabs>
          <w:tab w:val="left" w:pos="7095"/>
        </w:tabs>
        <w:spacing w:line="360" w:lineRule="auto"/>
        <w:ind w:firstLine="422" w:firstLineChars="200"/>
        <w:contextualSpacing/>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评标依据</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5.1</w:t>
      </w:r>
      <w:r>
        <w:rPr>
          <w:rFonts w:hint="eastAsia" w:ascii="宋体" w:hAnsi="宋体" w:cs="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ascii="宋体" w:cs="宋体"/>
          <w:color w:val="auto"/>
          <w:szCs w:val="21"/>
        </w:rPr>
      </w:pPr>
      <w:r>
        <w:rPr>
          <w:rFonts w:ascii="宋体" w:hAnsi="宋体" w:cs="宋体"/>
          <w:color w:val="auto"/>
          <w:szCs w:val="21"/>
        </w:rPr>
        <w:t>5.2</w:t>
      </w:r>
      <w:r>
        <w:rPr>
          <w:rFonts w:hint="eastAsia" w:ascii="宋体" w:hAnsi="宋体" w:cs="宋体"/>
          <w:color w:val="auto"/>
          <w:szCs w:val="21"/>
        </w:rPr>
        <w:t>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70E16"/>
    <w:rsid w:val="133E2647"/>
    <w:rsid w:val="2EA70E16"/>
    <w:rsid w:val="4E0566E8"/>
    <w:rsid w:val="7F42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qFormat/>
    <w:uiPriority w:val="99"/>
    <w:pPr>
      <w:spacing w:after="120"/>
    </w:pPr>
  </w:style>
  <w:style w:type="character" w:styleId="6">
    <w:name w:val="Hyperlink"/>
    <w:basedOn w:val="5"/>
    <w:qFormat/>
    <w:uiPriority w:val="99"/>
    <w:rPr>
      <w:rFonts w:cs="Times New Roman"/>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2019-11-04T02:59:00Z</dcterms:created>
  <dc:creator>中科高盛咨询集团有限公司:陈越强</dc:creator>
  <cp:lastModifiedBy>河南中天招标代理有限公司:王振宇</cp:lastModifiedBy>
  <dcterms:modified xsi:type="dcterms:W3CDTF">2019-11-04T07:49:27Z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