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许昌市文化广电和旅游局“张公祠保护规划编制”项目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066</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许昌市文化广电和旅游局</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ascii="宋体" w:hAnsi="宋体" w:cs="仿宋_GB2312"/>
          <w:color w:val="000000"/>
          <w:sz w:val="21"/>
          <w:szCs w:val="21"/>
          <w:shd w:val="clear" w:color="auto" w:fill="FFFFFF"/>
        </w:rPr>
        <w:t>(以下简称</w:t>
      </w:r>
      <w:r>
        <w:rPr>
          <w:rFonts w:hint="eastAsia" w:cs="仿宋_GB2312" w:asciiTheme="minorEastAsia" w:hAnsiTheme="minorEastAsia" w:eastAsiaTheme="minorEastAsia"/>
          <w:color w:val="000000"/>
          <w:sz w:val="21"/>
          <w:szCs w:val="21"/>
        </w:rPr>
        <w:t>采购中心) 受许昌市文化广电和旅游局的委托，对张公祠保护规划编制目进行竞</w:t>
      </w:r>
      <w:r>
        <w:rPr>
          <w:rFonts w:hint="eastAsia" w:ascii="宋体" w:hAnsi="宋体" w:cs="仿宋_GB2312"/>
          <w:color w:val="000000"/>
          <w:sz w:val="21"/>
          <w:szCs w:val="21"/>
          <w:shd w:val="clear" w:color="auto" w:fill="FFFFFF"/>
        </w:rPr>
        <w:t>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（一）项目名称：张</w:t>
      </w:r>
      <w:r>
        <w:rPr>
          <w:rFonts w:hint="eastAsia" w:cs="仿宋_GB2312" w:asciiTheme="minorEastAsia" w:hAnsiTheme="minorEastAsia" w:eastAsiaTheme="minorEastAsia"/>
          <w:color w:val="000000"/>
          <w:sz w:val="21"/>
          <w:szCs w:val="21"/>
          <w:shd w:val="clear" w:color="auto" w:fill="FFFFFF"/>
        </w:rPr>
        <w:t>公祠保护规划编制</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066</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(三)</w:t>
      </w:r>
      <w:r>
        <w:rPr>
          <w:rFonts w:hint="eastAsia" w:cs="仿宋_GB2312" w:asciiTheme="minorEastAsia" w:hAnsiTheme="minorEastAsia" w:eastAsiaTheme="minorEastAsia"/>
          <w:color w:val="000000"/>
          <w:sz w:val="21"/>
          <w:szCs w:val="21"/>
          <w:shd w:val="clear" w:color="auto" w:fill="FFFFFF"/>
        </w:rPr>
        <w:t>采购方式：竞争性谈</w:t>
      </w:r>
      <w:r>
        <w:rPr>
          <w:rFonts w:hint="eastAsia" w:cs="仿宋_GB2312" w:asciiTheme="minorEastAsia" w:hAnsiTheme="minorEastAsia" w:eastAsiaTheme="minorEastAsia"/>
          <w:color w:val="000000"/>
          <w:sz w:val="21"/>
          <w:szCs w:val="21"/>
          <w:shd w:val="clear" w:color="auto" w:fill="FFFFFF"/>
          <w:lang w:eastAsia="zh-CN"/>
        </w:rPr>
        <w:t>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（四）项目主要内容、数量及简要规格描述或项目基本概况介绍：完成张公祠保护范围和建设控制地带区域内的规划编制。</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（五）预算金额：140000元。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90</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（七）交付（服务、完工）地点：许昌市建安区张潘乡古城西北隅</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（二）具有文物保护工程勘察设计（规划类）丙级资质证书。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(三)未</w:t>
      </w:r>
      <w:r>
        <w:rPr>
          <w:rFonts w:cs="仿宋_GB2312" w:asciiTheme="minorEastAsia" w:hAnsiTheme="minorEastAsia" w:eastAsiaTheme="minorEastAsia"/>
          <w:color w:val="000000"/>
          <w:sz w:val="21"/>
          <w:szCs w:val="21"/>
          <w:shd w:val="clear" w:color="auto" w:fill="FFFFFF"/>
        </w:rPr>
        <w:t>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许昌市文化广电和旅游局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地址：许昌市八一路东段广电大厦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联系人：潘惠雄                  联系电话：13837401888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许昌市文化广电和旅游局</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二〇一九年十一月一日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完成张公祠保护范围和建设控制地带区域内的规划编制。</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提供规划文本、规划说明〔概述、资源条件与现状分析、总体设计(阐释与展示体系规划、规划总体布局、总体景观控制、节点设计、投资估算)〕、规划图纸(区位图、遗址范围图、遗存分布图、文物资源分析图、区位条件分析图、环境条件分析图、土地利用现状图、相关规划分析图、总平面图、功能分区图、展示与标识系统设计图、设施分布图、景观窨布局图、节点设计图、专项规划图、鸟瞰图)、基础资料汇编等。</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ascii="宋体" w:cs="宋体"/>
          <w:sz w:val="24"/>
          <w:lang w:val="zh-CN"/>
        </w:rPr>
        <w:t>1、</w:t>
      </w:r>
      <w:r>
        <w:rPr>
          <w:rFonts w:hint="eastAsia" w:cs="宋体" w:asciiTheme="minorEastAsia" w:hAnsiTheme="minorEastAsia"/>
          <w:color w:val="000000"/>
          <w:kern w:val="0"/>
          <w:sz w:val="24"/>
          <w:szCs w:val="24"/>
          <w:lang w:val="zh-CN"/>
        </w:rPr>
        <w:t>规划成果：包含规划文本、规划图纸、规划说明和基础资料汇编。成交供应商依据市文物部门审批意见进行修改，修改后成果经市文广旅局认可后视为最终成果。</w:t>
      </w:r>
    </w:p>
    <w:p>
      <w:pPr>
        <w:widowControl/>
        <w:shd w:val="clear" w:color="auto" w:fill="FFFFFF"/>
        <w:spacing w:line="360" w:lineRule="auto"/>
        <w:ind w:firstLine="480" w:firstLineChars="200"/>
        <w:contextualSpacing/>
        <w:jc w:val="left"/>
        <w:rPr>
          <w:rFonts w:hint="eastAsia" w:ascii="宋体" w:cs="宋体"/>
          <w:b/>
          <w:sz w:val="24"/>
          <w:lang w:val="zh-CN"/>
        </w:rPr>
      </w:pPr>
      <w:r>
        <w:rPr>
          <w:rFonts w:hint="eastAsia" w:cs="宋体" w:asciiTheme="minorEastAsia" w:hAnsiTheme="minorEastAsia"/>
          <w:color w:val="000000"/>
          <w:kern w:val="0"/>
          <w:sz w:val="24"/>
          <w:szCs w:val="24"/>
          <w:lang w:val="zh-CN"/>
        </w:rPr>
        <w:t>2、供应商应就本项目完</w:t>
      </w:r>
      <w:r>
        <w:rPr>
          <w:rFonts w:hint="eastAsia" w:ascii="宋体" w:cs="宋体"/>
          <w:sz w:val="24"/>
          <w:lang w:val="zh-CN"/>
        </w:rPr>
        <w:t>整响应，</w:t>
      </w:r>
      <w:r>
        <w:rPr>
          <w:rFonts w:hint="eastAsia" w:ascii="宋体" w:cs="宋体"/>
          <w:b/>
          <w:sz w:val="24"/>
          <w:lang w:val="zh-CN"/>
        </w:rPr>
        <w:t>否则为无效响应。</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投标文件中须有详细的实施（技术）方案，</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highlight w:val="cyan"/>
          <w:lang w:val="zh-CN"/>
        </w:rPr>
      </w:pPr>
      <w:r>
        <w:rPr>
          <w:rFonts w:hint="eastAsia" w:ascii="宋体" w:cs="宋体"/>
          <w:sz w:val="24"/>
          <w:lang w:val="en-US" w:eastAsia="zh-CN"/>
        </w:rPr>
        <w:t>4</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eastAsia="zh-CN"/>
        </w:rPr>
        <w:t>四</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1、由采购人成立专家小组对规划内容进行评审，并出具评审意见书和总体评价，由专家小组签名。</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140000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2、支付时间及条件：合同签订后30日内拿出规划初稿，经采购单位初审通过后支付合同总价款50%；规划经市级文物部门完成审批后支付合同总价款的50%。</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项目名称：张公祠保护规划编制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066</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项目内容：完成张公祠保护范围和建设控制地带区域内的规划编制。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项目地址：许昌市建安区张潘乡古城西北隅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地址：许昌市八一路东段广电大厦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联系人：潘惠雄                    电话：13837401888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bookmarkStart w:id="3" w:name="_GoBack"/>
            <w:bookmarkEnd w:id="3"/>
          </w:p>
          <w:p>
            <w:pPr>
              <w:autoSpaceDN w:val="0"/>
              <w:spacing w:line="560" w:lineRule="exact"/>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八、须具有文物保护工程勘察设计（规划类）丙级资质证书;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140000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三</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zh-CN"/>
              </w:rPr>
              <w:t>具有文物保护工程勘察设计（规划类）丙级资质证书;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5FB3BB2E"/>
    <w:multiLevelType w:val="singleLevel"/>
    <w:tmpl w:val="5FB3BB2E"/>
    <w:lvl w:ilvl="0" w:tentative="0">
      <w:start w:val="1"/>
      <w:numFmt w:val="chineseCounting"/>
      <w:suff w:val="nothing"/>
      <w:lvlText w:val="%1、"/>
      <w:lvlJc w:val="left"/>
      <w:rPr>
        <w:rFonts w:hint="eastAsia"/>
      </w:rPr>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4CA412D"/>
    <w:rsid w:val="053F5432"/>
    <w:rsid w:val="05FE030D"/>
    <w:rsid w:val="064E7C45"/>
    <w:rsid w:val="0A1E34A8"/>
    <w:rsid w:val="0A9C03E7"/>
    <w:rsid w:val="0AED524D"/>
    <w:rsid w:val="0B391354"/>
    <w:rsid w:val="0C251A53"/>
    <w:rsid w:val="0C5E2FEB"/>
    <w:rsid w:val="0CAE7D79"/>
    <w:rsid w:val="0CBC1DE0"/>
    <w:rsid w:val="0E3D2371"/>
    <w:rsid w:val="0EB7104C"/>
    <w:rsid w:val="0F492F98"/>
    <w:rsid w:val="100B4F00"/>
    <w:rsid w:val="10DB5E62"/>
    <w:rsid w:val="139C29F5"/>
    <w:rsid w:val="13E15FE3"/>
    <w:rsid w:val="140F3F65"/>
    <w:rsid w:val="14214638"/>
    <w:rsid w:val="149819C8"/>
    <w:rsid w:val="14D058A3"/>
    <w:rsid w:val="15EE44D7"/>
    <w:rsid w:val="17B078B6"/>
    <w:rsid w:val="17CC2F77"/>
    <w:rsid w:val="17F07B12"/>
    <w:rsid w:val="197B011F"/>
    <w:rsid w:val="1BC27E34"/>
    <w:rsid w:val="1C317F37"/>
    <w:rsid w:val="1C527EEE"/>
    <w:rsid w:val="1D1B66FF"/>
    <w:rsid w:val="1D90357B"/>
    <w:rsid w:val="1DF30F43"/>
    <w:rsid w:val="1F2D4AD8"/>
    <w:rsid w:val="204C3CC9"/>
    <w:rsid w:val="21087196"/>
    <w:rsid w:val="21DF17AC"/>
    <w:rsid w:val="21EF4F1C"/>
    <w:rsid w:val="22B643D4"/>
    <w:rsid w:val="24326801"/>
    <w:rsid w:val="24AA2521"/>
    <w:rsid w:val="25720679"/>
    <w:rsid w:val="257D3B7C"/>
    <w:rsid w:val="27B5253B"/>
    <w:rsid w:val="2A211A2C"/>
    <w:rsid w:val="2A310C41"/>
    <w:rsid w:val="2BBA0347"/>
    <w:rsid w:val="2BF54341"/>
    <w:rsid w:val="2C2E4C48"/>
    <w:rsid w:val="2D5F028F"/>
    <w:rsid w:val="2DB43C8B"/>
    <w:rsid w:val="2F45482D"/>
    <w:rsid w:val="2F477084"/>
    <w:rsid w:val="305F0D15"/>
    <w:rsid w:val="307D673F"/>
    <w:rsid w:val="31DF4C22"/>
    <w:rsid w:val="32B20743"/>
    <w:rsid w:val="32E31462"/>
    <w:rsid w:val="33082B47"/>
    <w:rsid w:val="339124B7"/>
    <w:rsid w:val="35306958"/>
    <w:rsid w:val="365D5F39"/>
    <w:rsid w:val="36F74C73"/>
    <w:rsid w:val="3810140A"/>
    <w:rsid w:val="38351A9A"/>
    <w:rsid w:val="38C23F0F"/>
    <w:rsid w:val="391E6950"/>
    <w:rsid w:val="39A15CE4"/>
    <w:rsid w:val="3A1A525E"/>
    <w:rsid w:val="3AA53077"/>
    <w:rsid w:val="3B380893"/>
    <w:rsid w:val="3CB04E80"/>
    <w:rsid w:val="3D96637E"/>
    <w:rsid w:val="40B51C10"/>
    <w:rsid w:val="42F23437"/>
    <w:rsid w:val="43582675"/>
    <w:rsid w:val="44EA4606"/>
    <w:rsid w:val="46366161"/>
    <w:rsid w:val="467D2F1A"/>
    <w:rsid w:val="469E3F14"/>
    <w:rsid w:val="46CE1703"/>
    <w:rsid w:val="46E35449"/>
    <w:rsid w:val="473960E8"/>
    <w:rsid w:val="47F83B34"/>
    <w:rsid w:val="485128BA"/>
    <w:rsid w:val="491B0D50"/>
    <w:rsid w:val="49574371"/>
    <w:rsid w:val="4A4B18BB"/>
    <w:rsid w:val="4CC5334C"/>
    <w:rsid w:val="4D005CCE"/>
    <w:rsid w:val="4DA15D4A"/>
    <w:rsid w:val="4DE45808"/>
    <w:rsid w:val="4E9448CD"/>
    <w:rsid w:val="4EE821A8"/>
    <w:rsid w:val="4F8844F6"/>
    <w:rsid w:val="505F0174"/>
    <w:rsid w:val="50A050A3"/>
    <w:rsid w:val="51352836"/>
    <w:rsid w:val="514F7916"/>
    <w:rsid w:val="51A13899"/>
    <w:rsid w:val="53B81C84"/>
    <w:rsid w:val="544C0545"/>
    <w:rsid w:val="55684A64"/>
    <w:rsid w:val="57E6793B"/>
    <w:rsid w:val="58A31F4C"/>
    <w:rsid w:val="58A50FCB"/>
    <w:rsid w:val="59452E35"/>
    <w:rsid w:val="59703118"/>
    <w:rsid w:val="59E11658"/>
    <w:rsid w:val="5C1717D9"/>
    <w:rsid w:val="5C380808"/>
    <w:rsid w:val="5C4C236B"/>
    <w:rsid w:val="5CB139A0"/>
    <w:rsid w:val="5CD938B8"/>
    <w:rsid w:val="5E8E5AC1"/>
    <w:rsid w:val="5EE83EB0"/>
    <w:rsid w:val="5F4A434F"/>
    <w:rsid w:val="60477AEF"/>
    <w:rsid w:val="60826486"/>
    <w:rsid w:val="614E3A65"/>
    <w:rsid w:val="61BC4DC2"/>
    <w:rsid w:val="632571BF"/>
    <w:rsid w:val="634675E2"/>
    <w:rsid w:val="63B32225"/>
    <w:rsid w:val="63C12D8B"/>
    <w:rsid w:val="63C37108"/>
    <w:rsid w:val="63F4509F"/>
    <w:rsid w:val="64FE6613"/>
    <w:rsid w:val="662947E2"/>
    <w:rsid w:val="67341FB4"/>
    <w:rsid w:val="685736D4"/>
    <w:rsid w:val="694E7CA3"/>
    <w:rsid w:val="69FB4D8B"/>
    <w:rsid w:val="6B7C1073"/>
    <w:rsid w:val="6D32159C"/>
    <w:rsid w:val="6D351CF7"/>
    <w:rsid w:val="6D432E3F"/>
    <w:rsid w:val="6EB746A7"/>
    <w:rsid w:val="704D75D1"/>
    <w:rsid w:val="7072440C"/>
    <w:rsid w:val="708B3BE3"/>
    <w:rsid w:val="7092622D"/>
    <w:rsid w:val="70B24A5C"/>
    <w:rsid w:val="713E5FA3"/>
    <w:rsid w:val="72ED2541"/>
    <w:rsid w:val="732D57AE"/>
    <w:rsid w:val="755E1E93"/>
    <w:rsid w:val="75AB4839"/>
    <w:rsid w:val="767C47E6"/>
    <w:rsid w:val="767C5E46"/>
    <w:rsid w:val="76B625A7"/>
    <w:rsid w:val="783E2F9B"/>
    <w:rsid w:val="787D7581"/>
    <w:rsid w:val="78AF68A0"/>
    <w:rsid w:val="78FD6D84"/>
    <w:rsid w:val="798B140D"/>
    <w:rsid w:val="7A312B15"/>
    <w:rsid w:val="7C486FAC"/>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1</TotalTime>
  <ScaleCrop>false</ScaleCrop>
  <LinksUpToDate>false</LinksUpToDate>
  <CharactersWithSpaces>34056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2019-11-01T01:21:04Z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