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襄城县人民医院康养中心工程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二次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）</w:t>
      </w: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-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结果公告</w:t>
      </w:r>
    </w:p>
    <w:p>
      <w:pPr>
        <w:widowControl/>
        <w:shd w:val="clear" w:color="auto" w:fill="FFFFFF"/>
        <w:spacing w:line="40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tbl>
      <w:tblPr>
        <w:tblStyle w:val="6"/>
        <w:tblW w:w="85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998"/>
        <w:gridCol w:w="2385"/>
        <w:gridCol w:w="1267"/>
        <w:gridCol w:w="32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7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8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襄城县人民医院康养中心工程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7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8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firstLine="24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XZ [2019] 102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7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68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firstLine="24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襄城县人民医院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7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公开招标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7154291.66元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7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2019年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上午9点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襄城县公共资源交易中心（襄城县八七路东段电子产业园12楼开标二室）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7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68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本项目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在襄城县城关镇南坛门村（原人民医院旧址院内），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建筑面积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约7439.61m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，其中改建面积约5697.28m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，新建面积约1742.33m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，主要包括装饰装修、给排水、电气、消防等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7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68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河南文达工程咨询有限公司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7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68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姜宏伟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姚胜利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闫新红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聂淑霞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郭华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7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68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综合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评标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7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68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河南双龙建设工程有限公司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7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68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建筑工程施工总承包贰级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7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68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6688839.66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7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ind w:firstLine="1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日历天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68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谢吉振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建筑工程二级建造师，证书编号：豫 241131339133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项目技术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68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陈景龙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中级工程师，证书编号：C11084170900001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68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张九献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证书编号：豫建安 C（2017）1003322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68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杜全军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证书编号：H41170010000982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68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张红钢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证书编号：41171011000201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质量员</w:t>
            </w:r>
          </w:p>
        </w:tc>
        <w:tc>
          <w:tcPr>
            <w:tcW w:w="68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时刚锋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证书编号：41171091000080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资料员</w:t>
            </w:r>
          </w:p>
        </w:tc>
        <w:tc>
          <w:tcPr>
            <w:tcW w:w="68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时萌萌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证书编号：41151140400237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材料员</w:t>
            </w:r>
          </w:p>
        </w:tc>
        <w:tc>
          <w:tcPr>
            <w:tcW w:w="68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赵小峰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证书编号：41171111000184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测量员</w:t>
            </w:r>
          </w:p>
        </w:tc>
        <w:tc>
          <w:tcPr>
            <w:tcW w:w="68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张志娜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证书编号：H41170030000285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造价员</w:t>
            </w:r>
          </w:p>
        </w:tc>
        <w:tc>
          <w:tcPr>
            <w:tcW w:w="68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李志辉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证书编号：豫 100K01774J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造价师</w:t>
            </w:r>
          </w:p>
        </w:tc>
        <w:tc>
          <w:tcPr>
            <w:tcW w:w="68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汪丁海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证书编号：201810045410001440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7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行贿犯罪档案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68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未发现有行贿受贿记录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B8"/>
    <w:rsid w:val="0001401E"/>
    <w:rsid w:val="002317BD"/>
    <w:rsid w:val="00453948"/>
    <w:rsid w:val="006C658E"/>
    <w:rsid w:val="00955BB8"/>
    <w:rsid w:val="00995F09"/>
    <w:rsid w:val="00A97B50"/>
    <w:rsid w:val="1B3A0203"/>
    <w:rsid w:val="21A915DC"/>
    <w:rsid w:val="21D4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2</Pages>
  <Words>105</Words>
  <Characters>605</Characters>
  <Lines>5</Lines>
  <Paragraphs>1</Paragraphs>
  <TotalTime>0</TotalTime>
  <ScaleCrop>false</ScaleCrop>
  <LinksUpToDate>false</LinksUpToDate>
  <CharactersWithSpaces>709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2019-07-29T08:34:00Z</dcterms:created>
  <dc:creator>河南文达工程咨询有限公司:古真奇</dc:creator>
  <cp:lastModifiedBy>HI</cp:lastModifiedBy>
  <dcterms:modified xsi:type="dcterms:W3CDTF">2019-10-29T07:05:20Z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