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5AD" w:rsidRDefault="000355AD">
      <w:pPr>
        <w:shd w:val="clear" w:color="auto" w:fill="FFFFFF"/>
        <w:adjustRightInd/>
        <w:snapToGrid/>
        <w:spacing w:after="0" w:line="540" w:lineRule="exact"/>
        <w:ind w:firstLineChars="200" w:firstLine="600"/>
        <w:contextualSpacing/>
        <w:rPr>
          <w:rFonts w:ascii="宋体" w:eastAsia="宋体" w:hAnsi="宋体" w:cs="宋体"/>
          <w:color w:val="000000"/>
          <w:sz w:val="30"/>
          <w:szCs w:val="30"/>
        </w:rPr>
      </w:pPr>
    </w:p>
    <w:p w:rsidR="000355AD" w:rsidRPr="006548DF" w:rsidRDefault="006548DF" w:rsidP="006548DF">
      <w:pPr>
        <w:shd w:val="clear" w:color="auto" w:fill="FFFFFF"/>
        <w:adjustRightInd/>
        <w:snapToGrid/>
        <w:spacing w:after="0" w:line="540" w:lineRule="exact"/>
        <w:ind w:firstLineChars="200" w:firstLine="723"/>
        <w:contextualSpacing/>
        <w:jc w:val="center"/>
        <w:rPr>
          <w:rFonts w:ascii="仿宋_GB2312" w:eastAsia="仿宋_GB2312" w:hAnsi="宋体" w:cs="宋体"/>
          <w:b/>
          <w:bCs/>
          <w:color w:val="000000"/>
          <w:sz w:val="36"/>
          <w:szCs w:val="30"/>
        </w:rPr>
      </w:pPr>
      <w:r w:rsidRPr="006548DF">
        <w:rPr>
          <w:rFonts w:ascii="仿宋_GB2312" w:eastAsia="仿宋_GB2312" w:hAnsi="宋体" w:cs="宋体" w:hint="eastAsia"/>
          <w:b/>
          <w:bCs/>
          <w:color w:val="000000"/>
          <w:sz w:val="36"/>
          <w:szCs w:val="30"/>
        </w:rPr>
        <w:t>鄢陵县检察院电动轿车采购项目</w:t>
      </w:r>
      <w:r w:rsidR="00915D01" w:rsidRPr="006548DF">
        <w:rPr>
          <w:rFonts w:ascii="仿宋_GB2312" w:eastAsia="仿宋_GB2312" w:hAnsi="宋体" w:cs="宋体" w:hint="eastAsia"/>
          <w:b/>
          <w:bCs/>
          <w:color w:val="000000"/>
          <w:sz w:val="36"/>
          <w:szCs w:val="30"/>
        </w:rPr>
        <w:t>采购需求、评标标准等说明</w:t>
      </w:r>
    </w:p>
    <w:p w:rsidR="000355AD" w:rsidRDefault="000355AD">
      <w:pPr>
        <w:shd w:val="clear" w:color="auto" w:fill="FFFFFF"/>
        <w:adjustRightInd/>
        <w:snapToGrid/>
        <w:spacing w:after="0" w:line="540" w:lineRule="exact"/>
        <w:ind w:firstLineChars="200" w:firstLine="600"/>
        <w:contextualSpacing/>
        <w:rPr>
          <w:rFonts w:ascii="宋体" w:eastAsia="宋体" w:hAnsi="宋体" w:cs="宋体"/>
          <w:color w:val="000000"/>
          <w:sz w:val="30"/>
          <w:szCs w:val="30"/>
        </w:rPr>
      </w:pPr>
    </w:p>
    <w:p w:rsidR="000355AD" w:rsidRDefault="00915D01" w:rsidP="00340075">
      <w:pPr>
        <w:shd w:val="clear" w:color="auto" w:fill="FFFFFF"/>
        <w:adjustRightInd/>
        <w:snapToGrid/>
        <w:spacing w:after="0" w:line="540" w:lineRule="exact"/>
        <w:ind w:firstLineChars="200" w:firstLine="600"/>
        <w:contextualSpacing/>
        <w:jc w:val="both"/>
        <w:rPr>
          <w:rFonts w:ascii="宋体" w:eastAsia="宋体" w:hAnsi="宋体" w:cs="宋体"/>
          <w:color w:val="000000"/>
          <w:sz w:val="30"/>
          <w:szCs w:val="30"/>
        </w:rPr>
      </w:pPr>
      <w:r>
        <w:rPr>
          <w:rFonts w:ascii="黑体" w:eastAsia="黑体" w:hAnsi="黑体" w:cs="宋体" w:hint="eastAsia"/>
          <w:bCs/>
          <w:color w:val="000000"/>
          <w:sz w:val="30"/>
          <w:szCs w:val="30"/>
        </w:rPr>
        <w:t>一、项目概况</w:t>
      </w:r>
    </w:p>
    <w:p w:rsidR="000355AD" w:rsidRDefault="00915D01" w:rsidP="00340075">
      <w:pPr>
        <w:shd w:val="clear" w:color="auto" w:fill="FFFFFF"/>
        <w:adjustRightInd/>
        <w:snapToGrid/>
        <w:spacing w:after="0" w:line="540" w:lineRule="exact"/>
        <w:ind w:firstLineChars="200" w:firstLine="600"/>
        <w:contextualSpacing/>
        <w:jc w:val="both"/>
        <w:rPr>
          <w:rFonts w:ascii="宋体" w:eastAsia="宋体" w:hAnsi="宋体" w:cs="宋体"/>
          <w:color w:val="000000"/>
          <w:sz w:val="30"/>
          <w:szCs w:val="30"/>
        </w:rPr>
      </w:pPr>
      <w:r>
        <w:rPr>
          <w:rFonts w:ascii="仿宋" w:eastAsia="仿宋" w:hAnsi="仿宋" w:cs="宋体" w:hint="eastAsia"/>
          <w:color w:val="000000"/>
          <w:sz w:val="30"/>
          <w:szCs w:val="30"/>
        </w:rPr>
        <w:t>（一）项目名称：</w:t>
      </w:r>
      <w:r w:rsidR="006548DF" w:rsidRPr="006548DF">
        <w:rPr>
          <w:rFonts w:ascii="仿宋" w:eastAsia="仿宋" w:hAnsi="仿宋" w:cs="宋体" w:hint="eastAsia"/>
          <w:color w:val="000000"/>
          <w:sz w:val="30"/>
          <w:szCs w:val="30"/>
        </w:rPr>
        <w:t>鄢陵县检察院电动轿车采购项目</w:t>
      </w:r>
    </w:p>
    <w:p w:rsidR="000355AD" w:rsidRDefault="00915D01" w:rsidP="00340075">
      <w:pPr>
        <w:shd w:val="clear" w:color="auto" w:fill="FFFFFF"/>
        <w:adjustRightInd/>
        <w:snapToGrid/>
        <w:spacing w:after="0" w:line="540" w:lineRule="exact"/>
        <w:ind w:firstLineChars="200" w:firstLine="600"/>
        <w:contextualSpacing/>
        <w:jc w:val="both"/>
        <w:rPr>
          <w:rFonts w:ascii="宋体" w:eastAsia="宋体" w:hAnsi="宋体" w:cs="宋体"/>
          <w:color w:val="000000"/>
          <w:sz w:val="30"/>
          <w:szCs w:val="30"/>
        </w:rPr>
      </w:pPr>
      <w:r>
        <w:rPr>
          <w:rFonts w:ascii="仿宋" w:eastAsia="仿宋" w:hAnsi="仿宋" w:cs="宋体" w:hint="eastAsia"/>
          <w:color w:val="000000"/>
          <w:sz w:val="30"/>
          <w:szCs w:val="30"/>
        </w:rPr>
        <w:t>（二）采购方式：</w:t>
      </w:r>
      <w:r w:rsidR="006548DF">
        <w:rPr>
          <w:rFonts w:ascii="仿宋" w:eastAsia="仿宋" w:hAnsi="仿宋" w:cs="宋体" w:hint="eastAsia"/>
          <w:color w:val="000000"/>
          <w:sz w:val="30"/>
          <w:szCs w:val="30"/>
        </w:rPr>
        <w:t>公开招标</w:t>
      </w:r>
    </w:p>
    <w:p w:rsidR="000355AD" w:rsidRDefault="00915D01" w:rsidP="00340075">
      <w:pPr>
        <w:shd w:val="clear" w:color="auto" w:fill="FFFFFF"/>
        <w:adjustRightInd/>
        <w:snapToGrid/>
        <w:spacing w:after="0" w:line="540" w:lineRule="exact"/>
        <w:ind w:firstLineChars="200" w:firstLine="600"/>
        <w:contextualSpacing/>
        <w:jc w:val="both"/>
        <w:rPr>
          <w:rFonts w:ascii="宋体" w:eastAsia="宋体" w:hAnsi="宋体" w:cs="宋体"/>
          <w:color w:val="000000"/>
          <w:sz w:val="30"/>
          <w:szCs w:val="30"/>
        </w:rPr>
      </w:pPr>
      <w:r>
        <w:rPr>
          <w:rFonts w:ascii="仿宋" w:eastAsia="仿宋" w:hAnsi="仿宋" w:cs="宋体" w:hint="eastAsia"/>
          <w:color w:val="000000"/>
          <w:sz w:val="30"/>
          <w:szCs w:val="30"/>
        </w:rPr>
        <w:t>（三）主要内容、数量及要求：</w:t>
      </w:r>
      <w:r w:rsidR="006548DF">
        <w:rPr>
          <w:rFonts w:ascii="仿宋" w:eastAsia="仿宋" w:hAnsi="仿宋" w:cs="宋体" w:hint="eastAsia"/>
          <w:color w:val="000000"/>
          <w:sz w:val="30"/>
          <w:szCs w:val="30"/>
        </w:rPr>
        <w:t>电动</w:t>
      </w:r>
      <w:r w:rsidR="00E33471">
        <w:rPr>
          <w:rFonts w:ascii="仿宋" w:eastAsia="仿宋" w:hAnsi="仿宋" w:cs="宋体" w:hint="eastAsia"/>
          <w:color w:val="000000"/>
          <w:sz w:val="30"/>
          <w:szCs w:val="30"/>
        </w:rPr>
        <w:t>轿车</w:t>
      </w:r>
      <w:r w:rsidR="006548DF">
        <w:rPr>
          <w:rFonts w:ascii="仿宋" w:eastAsia="仿宋" w:hAnsi="仿宋" w:cs="宋体" w:hint="eastAsia"/>
          <w:color w:val="000000"/>
          <w:sz w:val="30"/>
          <w:szCs w:val="30"/>
        </w:rPr>
        <w:t>4辆</w:t>
      </w:r>
    </w:p>
    <w:p w:rsidR="000355AD" w:rsidRPr="006548DF" w:rsidRDefault="00915D01" w:rsidP="00340075">
      <w:pPr>
        <w:shd w:val="clear" w:color="auto" w:fill="FFFFFF"/>
        <w:adjustRightInd/>
        <w:snapToGrid/>
        <w:spacing w:after="0" w:line="540" w:lineRule="exact"/>
        <w:ind w:firstLineChars="200" w:firstLine="600"/>
        <w:contextualSpacing/>
        <w:jc w:val="both"/>
        <w:rPr>
          <w:rFonts w:ascii="仿宋" w:eastAsia="仿宋" w:hAnsi="仿宋" w:cs="宋体"/>
          <w:color w:val="000000"/>
          <w:sz w:val="30"/>
          <w:szCs w:val="30"/>
        </w:rPr>
      </w:pPr>
      <w:r>
        <w:rPr>
          <w:rFonts w:ascii="仿宋" w:eastAsia="仿宋" w:hAnsi="仿宋" w:cs="宋体" w:hint="eastAsia"/>
          <w:color w:val="000000"/>
          <w:sz w:val="30"/>
          <w:szCs w:val="30"/>
        </w:rPr>
        <w:t>（四）预算金额：</w:t>
      </w:r>
      <w:r w:rsidR="00E33471">
        <w:rPr>
          <w:rFonts w:ascii="仿宋" w:eastAsia="仿宋" w:hAnsi="仿宋" w:cs="宋体" w:hint="eastAsia"/>
          <w:color w:val="000000"/>
          <w:sz w:val="30"/>
          <w:szCs w:val="30"/>
        </w:rPr>
        <w:t>39.84</w:t>
      </w:r>
      <w:r w:rsidR="006548DF" w:rsidRPr="006548DF">
        <w:rPr>
          <w:rFonts w:ascii="仿宋" w:eastAsia="仿宋" w:hAnsi="仿宋" w:cs="宋体" w:hint="eastAsia"/>
          <w:color w:val="000000"/>
          <w:sz w:val="30"/>
          <w:szCs w:val="30"/>
        </w:rPr>
        <w:t>万元</w:t>
      </w:r>
      <w:r>
        <w:rPr>
          <w:rFonts w:ascii="仿宋" w:eastAsia="仿宋" w:hAnsi="仿宋" w:cs="宋体" w:hint="eastAsia"/>
          <w:color w:val="000000"/>
          <w:sz w:val="30"/>
          <w:szCs w:val="30"/>
        </w:rPr>
        <w:t>；最高限价：</w:t>
      </w:r>
      <w:r w:rsidR="00E33471">
        <w:rPr>
          <w:rFonts w:ascii="仿宋" w:eastAsia="仿宋" w:hAnsi="仿宋" w:cs="宋体" w:hint="eastAsia"/>
          <w:color w:val="000000"/>
          <w:sz w:val="30"/>
          <w:szCs w:val="30"/>
        </w:rPr>
        <w:t>39.84</w:t>
      </w:r>
      <w:r w:rsidR="006548DF">
        <w:rPr>
          <w:rFonts w:ascii="仿宋" w:eastAsia="仿宋" w:hAnsi="仿宋" w:cs="宋体" w:hint="eastAsia"/>
          <w:color w:val="000000"/>
          <w:sz w:val="30"/>
          <w:szCs w:val="30"/>
        </w:rPr>
        <w:t>万元</w:t>
      </w:r>
    </w:p>
    <w:p w:rsidR="000355AD" w:rsidRDefault="00915D01" w:rsidP="00340075">
      <w:pPr>
        <w:shd w:val="clear" w:color="auto" w:fill="FFFFFF"/>
        <w:adjustRightInd/>
        <w:snapToGrid/>
        <w:spacing w:after="0" w:line="540" w:lineRule="exact"/>
        <w:ind w:firstLineChars="200" w:firstLine="600"/>
        <w:contextualSpacing/>
        <w:jc w:val="both"/>
        <w:rPr>
          <w:rFonts w:ascii="宋体" w:eastAsia="宋体" w:hAnsi="宋体" w:cs="宋体"/>
          <w:color w:val="000000"/>
          <w:sz w:val="30"/>
          <w:szCs w:val="30"/>
        </w:rPr>
      </w:pPr>
      <w:r>
        <w:rPr>
          <w:rFonts w:ascii="仿宋" w:eastAsia="仿宋" w:hAnsi="仿宋" w:cs="宋体" w:hint="eastAsia"/>
          <w:color w:val="000000"/>
          <w:sz w:val="30"/>
          <w:szCs w:val="30"/>
        </w:rPr>
        <w:t>（五）交付（服务、完工）时间：</w:t>
      </w:r>
      <w:r w:rsidR="006548DF">
        <w:rPr>
          <w:rFonts w:ascii="仿宋" w:eastAsia="仿宋" w:hAnsi="仿宋" w:cs="宋体" w:hint="eastAsia"/>
          <w:color w:val="000000"/>
          <w:sz w:val="30"/>
          <w:szCs w:val="30"/>
        </w:rPr>
        <w:t>签订合同后10天内</w:t>
      </w:r>
    </w:p>
    <w:p w:rsidR="000355AD" w:rsidRDefault="00915D01" w:rsidP="00340075">
      <w:pPr>
        <w:shd w:val="clear" w:color="auto" w:fill="FFFFFF"/>
        <w:adjustRightInd/>
        <w:snapToGrid/>
        <w:spacing w:after="0" w:line="540" w:lineRule="exact"/>
        <w:ind w:firstLineChars="200" w:firstLine="600"/>
        <w:contextualSpacing/>
        <w:jc w:val="both"/>
        <w:rPr>
          <w:rFonts w:ascii="宋体" w:eastAsia="宋体" w:hAnsi="宋体" w:cs="宋体"/>
          <w:color w:val="000000"/>
          <w:sz w:val="30"/>
          <w:szCs w:val="30"/>
        </w:rPr>
      </w:pPr>
      <w:r>
        <w:rPr>
          <w:rFonts w:ascii="仿宋" w:eastAsia="仿宋" w:hAnsi="仿宋" w:cs="宋体" w:hint="eastAsia"/>
          <w:color w:val="000000"/>
          <w:sz w:val="30"/>
          <w:szCs w:val="30"/>
        </w:rPr>
        <w:t>（六）交付（服务、施工）地点：</w:t>
      </w:r>
      <w:r w:rsidR="006548DF">
        <w:rPr>
          <w:rFonts w:ascii="仿宋" w:eastAsia="仿宋" w:hAnsi="仿宋" w:cs="宋体" w:hint="eastAsia"/>
          <w:color w:val="000000"/>
          <w:sz w:val="30"/>
          <w:szCs w:val="30"/>
        </w:rPr>
        <w:t>鄢陵县人民检察院</w:t>
      </w:r>
    </w:p>
    <w:p w:rsidR="000355AD" w:rsidRDefault="006548DF" w:rsidP="00340075">
      <w:pPr>
        <w:shd w:val="clear" w:color="auto" w:fill="FFFFFF"/>
        <w:adjustRightInd/>
        <w:snapToGrid/>
        <w:spacing w:after="0" w:line="540" w:lineRule="exact"/>
        <w:ind w:firstLineChars="200" w:firstLine="600"/>
        <w:contextualSpacing/>
        <w:jc w:val="both"/>
        <w:rPr>
          <w:rFonts w:ascii="宋体" w:eastAsia="宋体" w:hAnsi="宋体" w:cs="宋体"/>
          <w:color w:val="000000"/>
          <w:sz w:val="30"/>
          <w:szCs w:val="30"/>
        </w:rPr>
      </w:pPr>
      <w:r>
        <w:rPr>
          <w:rFonts w:ascii="仿宋" w:eastAsia="仿宋" w:hAnsi="仿宋" w:cs="宋体" w:hint="eastAsia"/>
          <w:color w:val="000000"/>
          <w:sz w:val="30"/>
          <w:szCs w:val="30"/>
        </w:rPr>
        <w:t>（七）进口产品：不允许</w:t>
      </w:r>
      <w:r w:rsidR="00915D01">
        <w:rPr>
          <w:rFonts w:ascii="仿宋" w:eastAsia="仿宋" w:hAnsi="仿宋" w:cs="宋体" w:hint="eastAsia"/>
          <w:color w:val="000000"/>
          <w:sz w:val="30"/>
          <w:szCs w:val="30"/>
        </w:rPr>
        <w:t>。</w:t>
      </w:r>
    </w:p>
    <w:p w:rsidR="000355AD" w:rsidRDefault="006548DF" w:rsidP="00340075">
      <w:pPr>
        <w:shd w:val="clear" w:color="auto" w:fill="FFFFFF"/>
        <w:adjustRightInd/>
        <w:snapToGrid/>
        <w:spacing w:after="0" w:line="540" w:lineRule="exact"/>
        <w:ind w:firstLineChars="200" w:firstLine="600"/>
        <w:contextualSpacing/>
        <w:jc w:val="both"/>
        <w:rPr>
          <w:rFonts w:ascii="仿宋" w:eastAsia="仿宋" w:hAnsi="仿宋" w:cs="宋体"/>
          <w:color w:val="000000"/>
          <w:sz w:val="30"/>
          <w:szCs w:val="30"/>
        </w:rPr>
      </w:pPr>
      <w:r>
        <w:rPr>
          <w:rFonts w:ascii="仿宋" w:eastAsia="仿宋" w:hAnsi="仿宋" w:cs="宋体" w:hint="eastAsia"/>
          <w:color w:val="000000"/>
          <w:sz w:val="30"/>
          <w:szCs w:val="30"/>
        </w:rPr>
        <w:t>（八）分包：</w:t>
      </w:r>
      <w:r w:rsidR="00915D01">
        <w:rPr>
          <w:rFonts w:ascii="仿宋" w:eastAsia="仿宋" w:hAnsi="仿宋" w:cs="宋体" w:hint="eastAsia"/>
          <w:color w:val="000000"/>
          <w:sz w:val="30"/>
          <w:szCs w:val="30"/>
        </w:rPr>
        <w:t>不允许</w:t>
      </w:r>
    </w:p>
    <w:p w:rsidR="006548DF" w:rsidRDefault="006548DF" w:rsidP="00340075">
      <w:pPr>
        <w:shd w:val="clear" w:color="auto" w:fill="FFFFFF"/>
        <w:adjustRightInd/>
        <w:snapToGrid/>
        <w:spacing w:after="0" w:line="540" w:lineRule="exact"/>
        <w:ind w:firstLineChars="200" w:firstLine="600"/>
        <w:contextualSpacing/>
        <w:jc w:val="both"/>
        <w:rPr>
          <w:rFonts w:ascii="宋体" w:eastAsia="宋体" w:hAnsi="宋体" w:cs="宋体"/>
          <w:color w:val="000000"/>
          <w:sz w:val="30"/>
          <w:szCs w:val="30"/>
        </w:rPr>
      </w:pPr>
      <w:r>
        <w:rPr>
          <w:rFonts w:ascii="仿宋" w:eastAsia="仿宋" w:hAnsi="仿宋" w:cs="宋体" w:hint="eastAsia"/>
          <w:color w:val="000000"/>
          <w:sz w:val="30"/>
          <w:szCs w:val="30"/>
        </w:rPr>
        <w:t>（九）标段划分：一个标段</w:t>
      </w:r>
    </w:p>
    <w:p w:rsidR="000355AD" w:rsidRDefault="00915D01" w:rsidP="00340075">
      <w:pPr>
        <w:shd w:val="clear" w:color="auto" w:fill="FFFFFF"/>
        <w:adjustRightInd/>
        <w:snapToGrid/>
        <w:spacing w:after="0" w:line="540" w:lineRule="exact"/>
        <w:ind w:firstLineChars="200" w:firstLine="600"/>
        <w:contextualSpacing/>
        <w:jc w:val="both"/>
        <w:rPr>
          <w:rFonts w:ascii="宋体" w:eastAsia="宋体" w:hAnsi="宋体" w:cs="宋体"/>
          <w:color w:val="000000"/>
          <w:sz w:val="30"/>
          <w:szCs w:val="30"/>
        </w:rPr>
      </w:pPr>
      <w:r>
        <w:rPr>
          <w:rFonts w:ascii="黑体" w:eastAsia="黑体" w:hAnsi="黑体" w:cs="宋体" w:hint="eastAsia"/>
          <w:bCs/>
          <w:color w:val="000000"/>
          <w:sz w:val="30"/>
          <w:szCs w:val="30"/>
        </w:rPr>
        <w:t>二、需要落实的政府采购政策</w:t>
      </w:r>
    </w:p>
    <w:p w:rsidR="000355AD" w:rsidRDefault="00915D01" w:rsidP="00340075">
      <w:pPr>
        <w:shd w:val="clear" w:color="auto" w:fill="FFFFFF"/>
        <w:adjustRightInd/>
        <w:snapToGrid/>
        <w:spacing w:after="0" w:line="540" w:lineRule="exact"/>
        <w:ind w:firstLineChars="200" w:firstLine="600"/>
        <w:contextualSpacing/>
        <w:jc w:val="both"/>
        <w:rPr>
          <w:rFonts w:ascii="宋体" w:eastAsia="宋体" w:hAnsi="宋体" w:cs="宋体"/>
          <w:color w:val="000000"/>
          <w:sz w:val="30"/>
          <w:szCs w:val="30"/>
        </w:rPr>
      </w:pPr>
      <w:r>
        <w:rPr>
          <w:rFonts w:ascii="仿宋" w:eastAsia="仿宋" w:hAnsi="仿宋" w:cs="宋体" w:hint="eastAsia"/>
          <w:color w:val="000000"/>
          <w:sz w:val="30"/>
          <w:szCs w:val="30"/>
        </w:rPr>
        <w:t>本项目落实节能环保、中小微型企业扶持、支持监狱企业发展、残疾人福利性单位扶持等相关政府采购政策。</w:t>
      </w:r>
    </w:p>
    <w:p w:rsidR="000355AD" w:rsidRDefault="00915D01" w:rsidP="00340075">
      <w:pPr>
        <w:shd w:val="clear" w:color="auto" w:fill="FFFFFF"/>
        <w:adjustRightInd/>
        <w:snapToGrid/>
        <w:spacing w:after="0" w:line="540" w:lineRule="exact"/>
        <w:ind w:firstLineChars="200" w:firstLine="600"/>
        <w:contextualSpacing/>
        <w:jc w:val="both"/>
        <w:rPr>
          <w:rFonts w:ascii="宋体" w:eastAsia="宋体" w:hAnsi="宋体" w:cs="宋体"/>
          <w:color w:val="000000"/>
          <w:sz w:val="30"/>
          <w:szCs w:val="30"/>
        </w:rPr>
      </w:pPr>
      <w:r>
        <w:rPr>
          <w:rFonts w:ascii="黑体" w:eastAsia="黑体" w:hAnsi="黑体" w:cs="宋体" w:hint="eastAsia"/>
          <w:color w:val="000000"/>
          <w:sz w:val="30"/>
          <w:szCs w:val="30"/>
        </w:rPr>
        <w:t>三、投标人资格要求</w:t>
      </w:r>
    </w:p>
    <w:p w:rsidR="000355AD" w:rsidRDefault="00915D01" w:rsidP="00340075">
      <w:pPr>
        <w:shd w:val="clear" w:color="auto" w:fill="FFFFFF"/>
        <w:adjustRightInd/>
        <w:snapToGrid/>
        <w:spacing w:after="0" w:line="540" w:lineRule="exact"/>
        <w:ind w:firstLineChars="200" w:firstLine="600"/>
        <w:contextualSpacing/>
        <w:jc w:val="both"/>
        <w:rPr>
          <w:rFonts w:ascii="宋体" w:eastAsia="宋体" w:hAnsi="宋体" w:cs="宋体"/>
          <w:color w:val="000000"/>
          <w:sz w:val="30"/>
          <w:szCs w:val="30"/>
        </w:rPr>
      </w:pPr>
      <w:r>
        <w:rPr>
          <w:rFonts w:ascii="仿宋" w:eastAsia="仿宋" w:hAnsi="仿宋" w:cs="宋体" w:hint="eastAsia"/>
          <w:color w:val="000000"/>
          <w:sz w:val="30"/>
          <w:szCs w:val="30"/>
        </w:rPr>
        <w:t>（一）具备《政府采购法》第二十二条第一款规定条件并提供相关材料。</w:t>
      </w:r>
    </w:p>
    <w:p w:rsidR="00340075" w:rsidRDefault="00340075" w:rsidP="00340075">
      <w:pPr>
        <w:shd w:val="clear" w:color="auto" w:fill="FFFFFF"/>
        <w:adjustRightInd/>
        <w:snapToGrid/>
        <w:spacing w:after="0" w:line="540" w:lineRule="exact"/>
        <w:ind w:firstLineChars="200" w:firstLine="600"/>
        <w:contextualSpacing/>
        <w:jc w:val="both"/>
        <w:rPr>
          <w:rFonts w:ascii="宋体" w:eastAsia="宋体" w:hAnsi="宋体" w:cs="宋体"/>
          <w:color w:val="000000"/>
          <w:sz w:val="30"/>
          <w:szCs w:val="30"/>
        </w:rPr>
      </w:pPr>
      <w:r w:rsidRPr="00340075">
        <w:rPr>
          <w:rFonts w:ascii="仿宋" w:eastAsia="仿宋" w:hAnsi="仿宋" w:cs="宋体" w:hint="eastAsia"/>
          <w:color w:val="000000"/>
          <w:sz w:val="30"/>
          <w:szCs w:val="30"/>
        </w:rPr>
        <w:t>（二）未被列入“信用中国”网站(www.creditchina.gov.cn)、中国政府采购网(www.ccgp.gov.cn)渠道信用记录失信被执行人、重大税收违法案件当事人名单、政府采购严重违法失信行为记录名单的投标人。</w:t>
      </w:r>
    </w:p>
    <w:p w:rsidR="000355AD" w:rsidRDefault="00915D01">
      <w:pPr>
        <w:shd w:val="clear" w:color="auto" w:fill="FFFFFF"/>
        <w:adjustRightInd/>
        <w:snapToGrid/>
        <w:spacing w:after="0" w:line="540" w:lineRule="exact"/>
        <w:ind w:firstLineChars="200" w:firstLine="600"/>
        <w:contextualSpacing/>
        <w:rPr>
          <w:rFonts w:ascii="宋体" w:eastAsia="宋体" w:hAnsi="宋体" w:cs="宋体"/>
          <w:color w:val="000000"/>
          <w:sz w:val="30"/>
          <w:szCs w:val="30"/>
        </w:rPr>
      </w:pPr>
      <w:r>
        <w:rPr>
          <w:rFonts w:ascii="仿宋" w:eastAsia="仿宋" w:hAnsi="仿宋" w:cs="宋体" w:hint="eastAsia"/>
          <w:color w:val="000000"/>
          <w:sz w:val="30"/>
          <w:szCs w:val="30"/>
        </w:rPr>
        <w:lastRenderedPageBreak/>
        <w:t>（二）本次招标不接受联合体投标。</w:t>
      </w:r>
    </w:p>
    <w:p w:rsidR="000355AD" w:rsidRDefault="00915D01">
      <w:pPr>
        <w:shd w:val="clear" w:color="auto" w:fill="FFFFFF"/>
        <w:adjustRightInd/>
        <w:snapToGrid/>
        <w:spacing w:after="0" w:line="540" w:lineRule="exact"/>
        <w:ind w:firstLineChars="200" w:firstLine="600"/>
        <w:contextualSpacing/>
        <w:rPr>
          <w:rFonts w:ascii="宋体" w:eastAsia="宋体" w:hAnsi="宋体" w:cs="宋体"/>
          <w:color w:val="000000"/>
          <w:sz w:val="30"/>
          <w:szCs w:val="30"/>
        </w:rPr>
      </w:pPr>
      <w:r>
        <w:rPr>
          <w:rFonts w:ascii="黑体" w:eastAsia="黑体" w:hAnsi="黑体" w:cs="宋体" w:hint="eastAsia"/>
          <w:color w:val="000000"/>
          <w:sz w:val="30"/>
          <w:szCs w:val="30"/>
        </w:rPr>
        <w:t>四、采购需求</w:t>
      </w:r>
    </w:p>
    <w:p w:rsidR="000355AD" w:rsidRDefault="00915D01">
      <w:pPr>
        <w:shd w:val="clear" w:color="auto" w:fill="FFFFFF"/>
        <w:adjustRightInd/>
        <w:snapToGrid/>
        <w:spacing w:after="0" w:line="540" w:lineRule="exact"/>
        <w:ind w:firstLineChars="200" w:firstLine="600"/>
        <w:contextualSpacing/>
        <w:rPr>
          <w:rFonts w:ascii="仿宋" w:eastAsia="仿宋" w:hAnsi="仿宋" w:cs="宋体"/>
          <w:color w:val="000000"/>
          <w:sz w:val="30"/>
          <w:szCs w:val="30"/>
        </w:rPr>
      </w:pPr>
      <w:r>
        <w:rPr>
          <w:rFonts w:ascii="仿宋" w:eastAsia="仿宋" w:hAnsi="仿宋" w:cs="宋体" w:hint="eastAsia"/>
          <w:color w:val="000000"/>
          <w:sz w:val="30"/>
          <w:szCs w:val="30"/>
        </w:rPr>
        <w:t>（一）本项目需实现的功能或者目标</w:t>
      </w:r>
    </w:p>
    <w:p w:rsidR="00340075" w:rsidRDefault="00340075">
      <w:pPr>
        <w:shd w:val="clear" w:color="auto" w:fill="FFFFFF"/>
        <w:adjustRightInd/>
        <w:snapToGrid/>
        <w:spacing w:after="0" w:line="540" w:lineRule="exact"/>
        <w:ind w:firstLineChars="200" w:firstLine="600"/>
        <w:contextualSpacing/>
        <w:rPr>
          <w:rFonts w:ascii="宋体" w:eastAsia="宋体" w:hAnsi="宋体" w:cs="宋体"/>
          <w:color w:val="000000"/>
          <w:sz w:val="30"/>
          <w:szCs w:val="30"/>
        </w:rPr>
      </w:pPr>
      <w:r>
        <w:rPr>
          <w:rFonts w:ascii="仿宋" w:eastAsia="仿宋" w:hAnsi="仿宋" w:cs="宋体" w:hint="eastAsia"/>
          <w:color w:val="000000"/>
          <w:sz w:val="30"/>
          <w:szCs w:val="30"/>
        </w:rPr>
        <w:t>随着检察内部机构改革，刑事、民事、行政、公益诉讼案件逐年增加，为了落实国家节能减排要求，更好的司法办案和服务社会大局工作顺利开展，全面提升管理水平。</w:t>
      </w:r>
    </w:p>
    <w:p w:rsidR="000355AD" w:rsidRDefault="00915D01">
      <w:pPr>
        <w:shd w:val="clear" w:color="auto" w:fill="FFFFFF"/>
        <w:adjustRightInd/>
        <w:snapToGrid/>
        <w:spacing w:after="0" w:line="540" w:lineRule="exact"/>
        <w:ind w:firstLineChars="200" w:firstLine="600"/>
        <w:contextualSpacing/>
        <w:rPr>
          <w:rFonts w:ascii="仿宋" w:eastAsia="仿宋" w:hAnsi="仿宋" w:cs="宋体"/>
          <w:color w:val="000000"/>
          <w:sz w:val="30"/>
          <w:szCs w:val="30"/>
        </w:rPr>
      </w:pPr>
      <w:r>
        <w:rPr>
          <w:rFonts w:ascii="仿宋" w:eastAsia="仿宋" w:hAnsi="仿宋" w:cs="宋体" w:hint="eastAsia"/>
          <w:color w:val="000000"/>
          <w:sz w:val="30"/>
          <w:szCs w:val="30"/>
        </w:rPr>
        <w:t>（二）采购清单</w:t>
      </w:r>
    </w:p>
    <w:tbl>
      <w:tblPr>
        <w:tblStyle w:val="a6"/>
        <w:tblW w:w="9322" w:type="dxa"/>
        <w:tblLook w:val="04A0"/>
      </w:tblPr>
      <w:tblGrid>
        <w:gridCol w:w="534"/>
        <w:gridCol w:w="1134"/>
        <w:gridCol w:w="4677"/>
        <w:gridCol w:w="709"/>
        <w:gridCol w:w="709"/>
        <w:gridCol w:w="1559"/>
      </w:tblGrid>
      <w:tr w:rsidR="00F91D61" w:rsidRPr="00F91D61" w:rsidTr="001A11C8">
        <w:tc>
          <w:tcPr>
            <w:tcW w:w="534" w:type="dxa"/>
            <w:vAlign w:val="center"/>
          </w:tcPr>
          <w:p w:rsidR="00F91D61" w:rsidRPr="00F91D61" w:rsidRDefault="00F91D61" w:rsidP="00F91D61">
            <w:pPr>
              <w:adjustRightInd/>
              <w:snapToGrid/>
              <w:spacing w:after="0" w:line="540" w:lineRule="exact"/>
              <w:contextualSpacing/>
              <w:jc w:val="both"/>
              <w:rPr>
                <w:rFonts w:ascii="仿宋" w:eastAsia="仿宋" w:hAnsi="仿宋" w:cs="宋体"/>
                <w:color w:val="000000"/>
                <w:sz w:val="28"/>
                <w:szCs w:val="28"/>
              </w:rPr>
            </w:pPr>
            <w:r w:rsidRPr="00F91D61">
              <w:rPr>
                <w:rFonts w:ascii="仿宋" w:eastAsia="仿宋" w:hAnsi="仿宋" w:cs="宋体" w:hint="eastAsia"/>
                <w:b/>
                <w:bCs/>
                <w:color w:val="000000"/>
                <w:sz w:val="28"/>
                <w:szCs w:val="28"/>
              </w:rPr>
              <w:t>序号</w:t>
            </w:r>
          </w:p>
        </w:tc>
        <w:tc>
          <w:tcPr>
            <w:tcW w:w="1134" w:type="dxa"/>
            <w:vAlign w:val="center"/>
          </w:tcPr>
          <w:p w:rsidR="00F91D61" w:rsidRPr="00F91D61" w:rsidRDefault="00F91D61" w:rsidP="00F91D61">
            <w:pPr>
              <w:adjustRightInd/>
              <w:snapToGrid/>
              <w:spacing w:after="0" w:line="540" w:lineRule="exact"/>
              <w:contextualSpacing/>
              <w:jc w:val="both"/>
              <w:rPr>
                <w:rFonts w:ascii="仿宋" w:eastAsia="仿宋" w:hAnsi="仿宋" w:cs="宋体"/>
                <w:color w:val="000000"/>
                <w:sz w:val="28"/>
                <w:szCs w:val="28"/>
              </w:rPr>
            </w:pPr>
            <w:r w:rsidRPr="00F91D61">
              <w:rPr>
                <w:rFonts w:ascii="仿宋" w:eastAsia="仿宋" w:hAnsi="仿宋" w:cs="宋体" w:hint="eastAsia"/>
                <w:b/>
                <w:bCs/>
                <w:color w:val="000000"/>
                <w:sz w:val="28"/>
                <w:szCs w:val="28"/>
              </w:rPr>
              <w:t>货物名称</w:t>
            </w:r>
          </w:p>
        </w:tc>
        <w:tc>
          <w:tcPr>
            <w:tcW w:w="4677" w:type="dxa"/>
            <w:vAlign w:val="center"/>
          </w:tcPr>
          <w:p w:rsidR="00F91D61" w:rsidRPr="00F91D61" w:rsidRDefault="00F91D61" w:rsidP="00F91D61">
            <w:pPr>
              <w:adjustRightInd/>
              <w:snapToGrid/>
              <w:spacing w:after="0" w:line="540" w:lineRule="exact"/>
              <w:contextualSpacing/>
              <w:jc w:val="both"/>
              <w:rPr>
                <w:rFonts w:ascii="仿宋" w:eastAsia="仿宋" w:hAnsi="仿宋" w:cs="宋体"/>
                <w:color w:val="000000"/>
                <w:sz w:val="28"/>
                <w:szCs w:val="28"/>
              </w:rPr>
            </w:pPr>
            <w:r w:rsidRPr="00F91D61">
              <w:rPr>
                <w:rFonts w:ascii="仿宋" w:eastAsia="仿宋" w:hAnsi="仿宋" w:cs="宋体" w:hint="eastAsia"/>
                <w:b/>
                <w:bCs/>
                <w:color w:val="000000"/>
                <w:sz w:val="28"/>
                <w:szCs w:val="28"/>
              </w:rPr>
              <w:t>技术规格及主要参数</w:t>
            </w:r>
          </w:p>
        </w:tc>
        <w:tc>
          <w:tcPr>
            <w:tcW w:w="709" w:type="dxa"/>
            <w:vAlign w:val="center"/>
          </w:tcPr>
          <w:p w:rsidR="00F91D61" w:rsidRPr="00F91D61" w:rsidRDefault="00F91D61" w:rsidP="00F91D61">
            <w:pPr>
              <w:adjustRightInd/>
              <w:snapToGrid/>
              <w:spacing w:after="0" w:line="540" w:lineRule="exact"/>
              <w:contextualSpacing/>
              <w:jc w:val="both"/>
              <w:rPr>
                <w:rFonts w:ascii="仿宋" w:eastAsia="仿宋" w:hAnsi="仿宋" w:cs="宋体"/>
                <w:color w:val="000000"/>
                <w:sz w:val="28"/>
                <w:szCs w:val="28"/>
              </w:rPr>
            </w:pPr>
            <w:r w:rsidRPr="00F91D61">
              <w:rPr>
                <w:rFonts w:ascii="仿宋" w:eastAsia="仿宋" w:hAnsi="仿宋" w:cs="宋体" w:hint="eastAsia"/>
                <w:b/>
                <w:bCs/>
                <w:color w:val="000000"/>
                <w:sz w:val="28"/>
                <w:szCs w:val="28"/>
              </w:rPr>
              <w:t>单位</w:t>
            </w:r>
          </w:p>
        </w:tc>
        <w:tc>
          <w:tcPr>
            <w:tcW w:w="709" w:type="dxa"/>
            <w:vAlign w:val="center"/>
          </w:tcPr>
          <w:p w:rsidR="00F91D61" w:rsidRPr="00F91D61" w:rsidRDefault="00F91D61" w:rsidP="00F91D61">
            <w:pPr>
              <w:adjustRightInd/>
              <w:snapToGrid/>
              <w:spacing w:after="0" w:line="540" w:lineRule="exact"/>
              <w:contextualSpacing/>
              <w:jc w:val="both"/>
              <w:rPr>
                <w:rFonts w:ascii="仿宋" w:eastAsia="仿宋" w:hAnsi="仿宋" w:cs="宋体"/>
                <w:color w:val="000000"/>
                <w:sz w:val="28"/>
                <w:szCs w:val="28"/>
              </w:rPr>
            </w:pPr>
            <w:r w:rsidRPr="00F91D61">
              <w:rPr>
                <w:rFonts w:ascii="仿宋" w:eastAsia="仿宋" w:hAnsi="仿宋" w:cs="宋体" w:hint="eastAsia"/>
                <w:b/>
                <w:bCs/>
                <w:color w:val="000000"/>
                <w:sz w:val="28"/>
                <w:szCs w:val="28"/>
              </w:rPr>
              <w:t>数量</w:t>
            </w:r>
          </w:p>
        </w:tc>
        <w:tc>
          <w:tcPr>
            <w:tcW w:w="1559" w:type="dxa"/>
            <w:vAlign w:val="center"/>
          </w:tcPr>
          <w:p w:rsidR="00F91D61" w:rsidRPr="00F91D61" w:rsidRDefault="00F91D61" w:rsidP="00F91D61">
            <w:pPr>
              <w:adjustRightInd/>
              <w:snapToGrid/>
              <w:spacing w:after="0" w:line="540" w:lineRule="exact"/>
              <w:contextualSpacing/>
              <w:jc w:val="both"/>
              <w:rPr>
                <w:rFonts w:ascii="仿宋" w:eastAsia="仿宋" w:hAnsi="仿宋" w:cs="宋体"/>
                <w:color w:val="000000"/>
                <w:sz w:val="28"/>
                <w:szCs w:val="28"/>
              </w:rPr>
            </w:pPr>
            <w:r w:rsidRPr="00F91D61">
              <w:rPr>
                <w:rFonts w:ascii="仿宋" w:eastAsia="仿宋" w:hAnsi="仿宋" w:cs="宋体" w:hint="eastAsia"/>
                <w:b/>
                <w:bCs/>
                <w:color w:val="000000"/>
                <w:sz w:val="28"/>
                <w:szCs w:val="28"/>
              </w:rPr>
              <w:t>是否为核心产品</w:t>
            </w:r>
          </w:p>
        </w:tc>
      </w:tr>
      <w:tr w:rsidR="00F91D61" w:rsidRPr="00F91D61" w:rsidTr="001A11C8">
        <w:tc>
          <w:tcPr>
            <w:tcW w:w="534" w:type="dxa"/>
            <w:vAlign w:val="center"/>
          </w:tcPr>
          <w:p w:rsidR="00F91D61" w:rsidRPr="00F91D61" w:rsidRDefault="00F91D61" w:rsidP="00F91D61">
            <w:pPr>
              <w:adjustRightInd/>
              <w:snapToGrid/>
              <w:spacing w:after="0" w:line="540" w:lineRule="exact"/>
              <w:contextualSpacing/>
              <w:jc w:val="both"/>
              <w:rPr>
                <w:rFonts w:ascii="仿宋" w:eastAsia="仿宋" w:hAnsi="仿宋" w:cs="宋体"/>
                <w:color w:val="000000"/>
                <w:sz w:val="28"/>
                <w:szCs w:val="28"/>
              </w:rPr>
            </w:pPr>
            <w:r w:rsidRPr="00F91D61">
              <w:rPr>
                <w:rFonts w:ascii="仿宋" w:eastAsia="仿宋" w:hAnsi="仿宋" w:cs="宋体" w:hint="eastAsia"/>
                <w:color w:val="000000"/>
                <w:sz w:val="28"/>
                <w:szCs w:val="28"/>
              </w:rPr>
              <w:t>1</w:t>
            </w:r>
          </w:p>
        </w:tc>
        <w:tc>
          <w:tcPr>
            <w:tcW w:w="1134" w:type="dxa"/>
            <w:vAlign w:val="center"/>
          </w:tcPr>
          <w:p w:rsidR="00F91D61" w:rsidRPr="00F91D61" w:rsidRDefault="00F91D61" w:rsidP="00F91D61">
            <w:pPr>
              <w:adjustRightInd/>
              <w:snapToGrid/>
              <w:spacing w:after="0" w:line="540" w:lineRule="exact"/>
              <w:contextualSpacing/>
              <w:jc w:val="both"/>
              <w:rPr>
                <w:rFonts w:ascii="仿宋" w:eastAsia="仿宋" w:hAnsi="仿宋" w:cs="宋体"/>
                <w:color w:val="000000"/>
                <w:sz w:val="28"/>
                <w:szCs w:val="28"/>
              </w:rPr>
            </w:pPr>
            <w:r w:rsidRPr="00246781">
              <w:rPr>
                <w:rFonts w:ascii="仿宋" w:eastAsia="仿宋" w:hAnsi="仿宋" w:cs="宋体" w:hint="eastAsia"/>
                <w:color w:val="000000"/>
                <w:sz w:val="28"/>
                <w:szCs w:val="28"/>
              </w:rPr>
              <w:t>执法电动轿车</w:t>
            </w:r>
          </w:p>
        </w:tc>
        <w:tc>
          <w:tcPr>
            <w:tcW w:w="4677" w:type="dxa"/>
            <w:vAlign w:val="center"/>
          </w:tcPr>
          <w:p w:rsidR="001A11C8" w:rsidRPr="001A11C8" w:rsidRDefault="001A11C8" w:rsidP="00F91D61">
            <w:pPr>
              <w:adjustRightInd/>
              <w:snapToGrid/>
              <w:spacing w:after="0" w:line="540" w:lineRule="exact"/>
              <w:contextualSpacing/>
              <w:jc w:val="both"/>
              <w:rPr>
                <w:rFonts w:ascii="仿宋" w:eastAsia="仿宋" w:hAnsi="仿宋" w:cs="宋体"/>
                <w:b/>
                <w:color w:val="000000"/>
                <w:sz w:val="28"/>
                <w:szCs w:val="28"/>
              </w:rPr>
            </w:pPr>
            <w:r w:rsidRPr="001A11C8">
              <w:rPr>
                <w:rFonts w:ascii="仿宋" w:eastAsia="仿宋" w:hAnsi="仿宋" w:cs="宋体" w:hint="eastAsia"/>
                <w:b/>
                <w:color w:val="000000"/>
                <w:sz w:val="28"/>
                <w:szCs w:val="28"/>
              </w:rPr>
              <w:t>基本参数</w:t>
            </w:r>
          </w:p>
          <w:p w:rsidR="00246781" w:rsidRPr="00F91D61" w:rsidRDefault="00262D70" w:rsidP="00F91D61">
            <w:pPr>
              <w:adjustRightInd/>
              <w:snapToGrid/>
              <w:spacing w:after="0" w:line="540" w:lineRule="exact"/>
              <w:contextualSpacing/>
              <w:jc w:val="both"/>
              <w:rPr>
                <w:rFonts w:ascii="仿宋" w:eastAsia="仿宋" w:hAnsi="仿宋" w:cs="宋体"/>
                <w:color w:val="000000"/>
                <w:sz w:val="28"/>
                <w:szCs w:val="28"/>
              </w:rPr>
            </w:pPr>
            <w:r w:rsidRPr="00F91D61">
              <w:rPr>
                <w:rFonts w:ascii="仿宋" w:eastAsia="仿宋" w:hAnsi="仿宋" w:cs="宋体" w:hint="eastAsia"/>
                <w:color w:val="000000"/>
                <w:sz w:val="28"/>
                <w:szCs w:val="28"/>
              </w:rPr>
              <w:t>1、</w:t>
            </w:r>
            <w:r w:rsidR="00246781" w:rsidRPr="00F91D61">
              <w:rPr>
                <w:rFonts w:ascii="仿宋" w:eastAsia="仿宋" w:hAnsi="仿宋" w:cs="宋体" w:hint="eastAsia"/>
                <w:color w:val="000000"/>
                <w:sz w:val="28"/>
                <w:szCs w:val="28"/>
              </w:rPr>
              <w:t>外形尺寸（长×宽×高mm）：4501×1760×2035</w:t>
            </w:r>
            <w:r w:rsidR="008A5CF7">
              <w:rPr>
                <w:rFonts w:ascii="仿宋" w:eastAsia="仿宋" w:hAnsi="仿宋" w:cs="宋体" w:hint="eastAsia"/>
                <w:color w:val="000000"/>
                <w:sz w:val="28"/>
                <w:szCs w:val="28"/>
              </w:rPr>
              <w:t>（</w:t>
            </w:r>
            <w:r w:rsidR="008A5CF7" w:rsidRPr="00F91D61">
              <w:rPr>
                <w:rFonts w:ascii="仿宋" w:eastAsia="仿宋" w:hAnsi="仿宋" w:cs="宋体" w:hint="eastAsia"/>
                <w:color w:val="000000"/>
                <w:sz w:val="28"/>
                <w:szCs w:val="28"/>
              </w:rPr>
              <w:t>±100</w:t>
            </w:r>
            <w:r w:rsidR="008A5CF7">
              <w:rPr>
                <w:rFonts w:ascii="仿宋" w:eastAsia="仿宋" w:hAnsi="仿宋" w:cs="宋体" w:hint="eastAsia"/>
                <w:color w:val="000000"/>
                <w:sz w:val="28"/>
                <w:szCs w:val="28"/>
              </w:rPr>
              <w:t>mm）</w:t>
            </w:r>
          </w:p>
          <w:p w:rsidR="00246781" w:rsidRPr="00F91D61" w:rsidRDefault="00262D70" w:rsidP="00F91D61">
            <w:pPr>
              <w:adjustRightInd/>
              <w:snapToGrid/>
              <w:spacing w:after="0" w:line="540" w:lineRule="exact"/>
              <w:contextualSpacing/>
              <w:jc w:val="both"/>
              <w:rPr>
                <w:rFonts w:ascii="仿宋" w:eastAsia="仿宋" w:hAnsi="仿宋" w:cs="宋体"/>
                <w:color w:val="000000"/>
                <w:sz w:val="28"/>
                <w:szCs w:val="28"/>
              </w:rPr>
            </w:pPr>
            <w:r w:rsidRPr="00F91D61">
              <w:rPr>
                <w:rFonts w:ascii="仿宋" w:eastAsia="仿宋" w:hAnsi="仿宋" w:cs="宋体" w:hint="eastAsia"/>
                <w:color w:val="000000"/>
                <w:sz w:val="28"/>
                <w:szCs w:val="28"/>
              </w:rPr>
              <w:t>2、</w:t>
            </w:r>
            <w:r w:rsidR="00246781" w:rsidRPr="00F91D61">
              <w:rPr>
                <w:rFonts w:ascii="仿宋" w:eastAsia="仿宋" w:hAnsi="仿宋" w:cs="宋体" w:hint="eastAsia"/>
                <w:color w:val="000000"/>
                <w:sz w:val="28"/>
                <w:szCs w:val="28"/>
              </w:rPr>
              <w:t>轴距（mm）：2755±100</w:t>
            </w:r>
          </w:p>
          <w:p w:rsidR="00262D70" w:rsidRPr="00F91D61" w:rsidRDefault="00262D70" w:rsidP="00F91D61">
            <w:pPr>
              <w:adjustRightInd/>
              <w:snapToGrid/>
              <w:spacing w:after="0" w:line="540" w:lineRule="exact"/>
              <w:contextualSpacing/>
              <w:jc w:val="both"/>
              <w:rPr>
                <w:rFonts w:ascii="仿宋" w:eastAsia="仿宋" w:hAnsi="仿宋" w:cs="宋体"/>
                <w:color w:val="000000"/>
                <w:sz w:val="28"/>
                <w:szCs w:val="28"/>
              </w:rPr>
            </w:pPr>
            <w:r w:rsidRPr="00F91D61">
              <w:rPr>
                <w:rFonts w:ascii="仿宋" w:eastAsia="仿宋" w:hAnsi="仿宋" w:cs="宋体" w:hint="eastAsia"/>
                <w:color w:val="000000"/>
                <w:sz w:val="28"/>
                <w:szCs w:val="28"/>
              </w:rPr>
              <w:t>3、</w:t>
            </w:r>
            <w:r w:rsidR="00246781" w:rsidRPr="00F91D61">
              <w:rPr>
                <w:rFonts w:ascii="仿宋" w:eastAsia="仿宋" w:hAnsi="仿宋" w:cs="宋体" w:hint="eastAsia"/>
                <w:color w:val="000000"/>
                <w:sz w:val="28"/>
                <w:szCs w:val="28"/>
              </w:rPr>
              <w:t>前/后轮距（mm）：1494/1492±100</w:t>
            </w:r>
          </w:p>
          <w:p w:rsidR="00262D70" w:rsidRPr="00F91D61" w:rsidRDefault="00262D70" w:rsidP="00F91D61">
            <w:pPr>
              <w:adjustRightInd/>
              <w:snapToGrid/>
              <w:spacing w:after="0" w:line="540" w:lineRule="exact"/>
              <w:contextualSpacing/>
              <w:jc w:val="both"/>
              <w:rPr>
                <w:rFonts w:ascii="仿宋" w:eastAsia="仿宋" w:hAnsi="仿宋" w:cs="宋体"/>
                <w:color w:val="000000"/>
                <w:sz w:val="28"/>
                <w:szCs w:val="28"/>
              </w:rPr>
            </w:pPr>
            <w:r w:rsidRPr="00F91D61">
              <w:rPr>
                <w:rFonts w:ascii="仿宋" w:eastAsia="仿宋" w:hAnsi="仿宋" w:cs="宋体" w:hint="eastAsia"/>
                <w:color w:val="000000"/>
                <w:sz w:val="28"/>
                <w:szCs w:val="28"/>
              </w:rPr>
              <w:t>4、</w:t>
            </w:r>
            <w:r w:rsidR="00246781" w:rsidRPr="00F91D61">
              <w:rPr>
                <w:rFonts w:ascii="仿宋" w:eastAsia="仿宋" w:hAnsi="仿宋" w:cs="宋体" w:hint="eastAsia"/>
                <w:color w:val="000000"/>
                <w:sz w:val="28"/>
                <w:szCs w:val="28"/>
              </w:rPr>
              <w:t>前/后轮胎规格：205/60R15真空子午线胎，铝合金钢圈</w:t>
            </w:r>
          </w:p>
          <w:p w:rsidR="00246781" w:rsidRPr="00F91D61" w:rsidRDefault="00262D70" w:rsidP="00F91D61">
            <w:pPr>
              <w:adjustRightInd/>
              <w:snapToGrid/>
              <w:spacing w:after="0" w:line="540" w:lineRule="exact"/>
              <w:contextualSpacing/>
              <w:jc w:val="both"/>
              <w:rPr>
                <w:rFonts w:ascii="仿宋" w:eastAsia="仿宋" w:hAnsi="仿宋" w:cs="宋体"/>
                <w:color w:val="000000"/>
                <w:sz w:val="28"/>
                <w:szCs w:val="28"/>
              </w:rPr>
            </w:pPr>
            <w:r w:rsidRPr="00F91D61">
              <w:rPr>
                <w:rFonts w:ascii="仿宋" w:eastAsia="仿宋" w:hAnsi="仿宋" w:cs="宋体" w:hint="eastAsia"/>
                <w:color w:val="000000"/>
                <w:sz w:val="28"/>
                <w:szCs w:val="28"/>
              </w:rPr>
              <w:t>5、</w:t>
            </w:r>
            <w:r w:rsidR="00246781" w:rsidRPr="00F91D61">
              <w:rPr>
                <w:rFonts w:ascii="仿宋" w:eastAsia="仿宋" w:hAnsi="仿宋" w:cs="宋体" w:hint="eastAsia"/>
                <w:color w:val="000000"/>
                <w:sz w:val="28"/>
                <w:szCs w:val="28"/>
              </w:rPr>
              <w:t>整备质量（kg）：1650±</w:t>
            </w:r>
            <w:r w:rsidR="00B03B63">
              <w:rPr>
                <w:rFonts w:ascii="仿宋" w:eastAsia="仿宋" w:hAnsi="仿宋" w:cs="宋体" w:hint="eastAsia"/>
                <w:color w:val="000000"/>
                <w:sz w:val="28"/>
                <w:szCs w:val="28"/>
              </w:rPr>
              <w:t>10</w:t>
            </w:r>
            <w:r w:rsidR="00246781" w:rsidRPr="00F91D61">
              <w:rPr>
                <w:rFonts w:ascii="仿宋" w:eastAsia="仿宋" w:hAnsi="仿宋" w:cs="宋体" w:hint="eastAsia"/>
                <w:color w:val="000000"/>
                <w:sz w:val="28"/>
                <w:szCs w:val="28"/>
              </w:rPr>
              <w:t>0</w:t>
            </w:r>
          </w:p>
          <w:p w:rsidR="00262D70" w:rsidRPr="00F91D61" w:rsidRDefault="00262D70" w:rsidP="00F91D61">
            <w:pPr>
              <w:adjustRightInd/>
              <w:snapToGrid/>
              <w:spacing w:after="0" w:line="540" w:lineRule="exact"/>
              <w:contextualSpacing/>
              <w:jc w:val="both"/>
              <w:rPr>
                <w:rFonts w:ascii="仿宋" w:eastAsia="仿宋" w:hAnsi="仿宋" w:cs="宋体"/>
                <w:color w:val="000000"/>
                <w:sz w:val="28"/>
                <w:szCs w:val="28"/>
              </w:rPr>
            </w:pPr>
            <w:r w:rsidRPr="00F91D61">
              <w:rPr>
                <w:rFonts w:ascii="仿宋" w:eastAsia="仿宋" w:hAnsi="仿宋" w:cs="宋体" w:hint="eastAsia"/>
                <w:color w:val="000000"/>
                <w:sz w:val="28"/>
                <w:szCs w:val="28"/>
              </w:rPr>
              <w:t>6、</w:t>
            </w:r>
            <w:r w:rsidR="00246781" w:rsidRPr="00F91D61">
              <w:rPr>
                <w:rFonts w:ascii="仿宋" w:eastAsia="仿宋" w:hAnsi="仿宋" w:cs="宋体" w:hint="eastAsia"/>
                <w:color w:val="000000"/>
                <w:sz w:val="28"/>
                <w:szCs w:val="28"/>
              </w:rPr>
              <w:t>乘员人数：5人</w:t>
            </w:r>
          </w:p>
          <w:p w:rsidR="00262D70" w:rsidRPr="00F91D61" w:rsidRDefault="00262D70" w:rsidP="00F91D61">
            <w:pPr>
              <w:adjustRightInd/>
              <w:snapToGrid/>
              <w:spacing w:after="0" w:line="540" w:lineRule="exact"/>
              <w:contextualSpacing/>
              <w:jc w:val="both"/>
              <w:rPr>
                <w:rFonts w:ascii="仿宋" w:eastAsia="仿宋" w:hAnsi="仿宋" w:cs="宋体"/>
                <w:color w:val="000000"/>
                <w:sz w:val="28"/>
                <w:szCs w:val="28"/>
              </w:rPr>
            </w:pPr>
            <w:r w:rsidRPr="00F91D61">
              <w:rPr>
                <w:rFonts w:ascii="仿宋" w:eastAsia="仿宋" w:hAnsi="仿宋" w:cs="宋体" w:hint="eastAsia"/>
                <w:color w:val="000000"/>
                <w:sz w:val="28"/>
                <w:szCs w:val="28"/>
              </w:rPr>
              <w:t>7、</w:t>
            </w:r>
            <w:r w:rsidR="00246781" w:rsidRPr="00F91D61">
              <w:rPr>
                <w:rFonts w:ascii="仿宋" w:eastAsia="仿宋" w:hAnsi="仿宋" w:cs="宋体" w:hint="eastAsia"/>
                <w:color w:val="000000"/>
                <w:sz w:val="28"/>
                <w:szCs w:val="28"/>
              </w:rPr>
              <w:t>底盘：轿车专用底盘</w:t>
            </w:r>
          </w:p>
          <w:p w:rsidR="008A5CF7" w:rsidRDefault="00262D70" w:rsidP="00F91D61">
            <w:pPr>
              <w:adjustRightInd/>
              <w:snapToGrid/>
              <w:spacing w:after="0" w:line="540" w:lineRule="exact"/>
              <w:contextualSpacing/>
              <w:jc w:val="both"/>
              <w:rPr>
                <w:rFonts w:ascii="仿宋" w:eastAsia="仿宋" w:hAnsi="仿宋" w:cs="宋体"/>
                <w:color w:val="000000"/>
                <w:sz w:val="28"/>
                <w:szCs w:val="28"/>
              </w:rPr>
            </w:pPr>
            <w:r w:rsidRPr="00F91D61">
              <w:rPr>
                <w:rFonts w:ascii="仿宋" w:eastAsia="仿宋" w:hAnsi="仿宋" w:cs="宋体" w:hint="eastAsia"/>
                <w:color w:val="000000"/>
                <w:sz w:val="28"/>
                <w:szCs w:val="28"/>
              </w:rPr>
              <w:t>8、</w:t>
            </w:r>
            <w:r w:rsidR="00246781" w:rsidRPr="00F91D61">
              <w:rPr>
                <w:rFonts w:ascii="仿宋" w:eastAsia="仿宋" w:hAnsi="仿宋" w:cs="宋体" w:hint="eastAsia"/>
                <w:color w:val="000000"/>
                <w:sz w:val="28"/>
                <w:szCs w:val="28"/>
              </w:rPr>
              <w:t>前/后悬架系统：前麦</w:t>
            </w:r>
            <w:proofErr w:type="gramStart"/>
            <w:r w:rsidR="00246781" w:rsidRPr="00F91D61">
              <w:rPr>
                <w:rFonts w:ascii="仿宋" w:eastAsia="仿宋" w:hAnsi="仿宋" w:cs="宋体" w:hint="eastAsia"/>
                <w:color w:val="000000"/>
                <w:sz w:val="28"/>
                <w:szCs w:val="28"/>
              </w:rPr>
              <w:t>弗逊独立</w:t>
            </w:r>
            <w:proofErr w:type="gramEnd"/>
            <w:r w:rsidR="00246781" w:rsidRPr="00F91D61">
              <w:rPr>
                <w:rFonts w:ascii="仿宋" w:eastAsia="仿宋" w:hAnsi="仿宋" w:cs="宋体" w:hint="eastAsia"/>
                <w:color w:val="000000"/>
                <w:sz w:val="28"/>
                <w:szCs w:val="28"/>
              </w:rPr>
              <w:t>悬架/后扭力梁式非悬架</w:t>
            </w:r>
          </w:p>
          <w:p w:rsidR="00262D70" w:rsidRPr="00F91D61" w:rsidRDefault="00262D70" w:rsidP="00F91D61">
            <w:pPr>
              <w:adjustRightInd/>
              <w:snapToGrid/>
              <w:spacing w:after="0" w:line="540" w:lineRule="exact"/>
              <w:contextualSpacing/>
              <w:jc w:val="both"/>
              <w:rPr>
                <w:rFonts w:ascii="仿宋" w:eastAsia="仿宋" w:hAnsi="仿宋" w:cs="宋体"/>
                <w:color w:val="000000"/>
                <w:sz w:val="28"/>
                <w:szCs w:val="28"/>
              </w:rPr>
            </w:pPr>
            <w:r w:rsidRPr="00F91D61">
              <w:rPr>
                <w:rFonts w:ascii="仿宋" w:eastAsia="仿宋" w:hAnsi="仿宋" w:cs="宋体" w:hint="eastAsia"/>
                <w:color w:val="000000"/>
                <w:sz w:val="28"/>
                <w:szCs w:val="28"/>
              </w:rPr>
              <w:t>9、</w:t>
            </w:r>
            <w:r w:rsidR="00246781" w:rsidRPr="00F91D61">
              <w:rPr>
                <w:rFonts w:ascii="仿宋" w:eastAsia="仿宋" w:hAnsi="仿宋" w:cs="宋体" w:hint="eastAsia"/>
                <w:color w:val="000000"/>
                <w:sz w:val="28"/>
                <w:szCs w:val="28"/>
              </w:rPr>
              <w:t>制动系统：前通风盘式/后通风盘式+双管路+真空助力，操作轻便，行车安全性能更高</w:t>
            </w:r>
          </w:p>
          <w:p w:rsidR="00262D70" w:rsidRPr="00F91D61" w:rsidRDefault="00262D70" w:rsidP="00F91D61">
            <w:pPr>
              <w:adjustRightInd/>
              <w:snapToGrid/>
              <w:spacing w:after="0" w:line="540" w:lineRule="exact"/>
              <w:contextualSpacing/>
              <w:jc w:val="both"/>
              <w:rPr>
                <w:rFonts w:ascii="仿宋" w:eastAsia="仿宋" w:hAnsi="仿宋" w:cs="宋体"/>
                <w:color w:val="000000"/>
                <w:sz w:val="28"/>
                <w:szCs w:val="28"/>
              </w:rPr>
            </w:pPr>
            <w:r w:rsidRPr="00F91D61">
              <w:rPr>
                <w:rFonts w:ascii="仿宋" w:eastAsia="仿宋" w:hAnsi="仿宋" w:cs="宋体" w:hint="eastAsia"/>
                <w:color w:val="000000"/>
                <w:sz w:val="28"/>
                <w:szCs w:val="28"/>
              </w:rPr>
              <w:lastRenderedPageBreak/>
              <w:t>10、</w:t>
            </w:r>
            <w:r w:rsidR="00246781" w:rsidRPr="00F91D61">
              <w:rPr>
                <w:rFonts w:ascii="仿宋" w:eastAsia="仿宋" w:hAnsi="仿宋" w:cs="宋体" w:hint="eastAsia"/>
                <w:color w:val="000000"/>
                <w:sz w:val="28"/>
                <w:szCs w:val="28"/>
              </w:rPr>
              <w:t>转向系统：EPS电动助力转向轻便和灵活，行车安全性更高</w:t>
            </w:r>
          </w:p>
          <w:p w:rsidR="00262D70" w:rsidRPr="00F91D61" w:rsidRDefault="00262D70" w:rsidP="00F91D61">
            <w:pPr>
              <w:adjustRightInd/>
              <w:snapToGrid/>
              <w:spacing w:after="0" w:line="540" w:lineRule="exact"/>
              <w:contextualSpacing/>
              <w:jc w:val="both"/>
              <w:rPr>
                <w:rFonts w:ascii="仿宋" w:eastAsia="仿宋" w:hAnsi="仿宋" w:cs="宋体"/>
                <w:color w:val="000000"/>
                <w:sz w:val="28"/>
                <w:szCs w:val="28"/>
              </w:rPr>
            </w:pPr>
            <w:r w:rsidRPr="00F91D61">
              <w:rPr>
                <w:rFonts w:ascii="仿宋" w:eastAsia="仿宋" w:hAnsi="仿宋" w:cs="宋体" w:hint="eastAsia"/>
                <w:color w:val="000000"/>
                <w:sz w:val="28"/>
                <w:szCs w:val="28"/>
              </w:rPr>
              <w:t>11、</w:t>
            </w:r>
            <w:r w:rsidR="00246781" w:rsidRPr="00F91D61">
              <w:rPr>
                <w:rFonts w:ascii="仿宋" w:eastAsia="仿宋" w:hAnsi="仿宋" w:cs="宋体" w:hint="eastAsia"/>
                <w:color w:val="000000"/>
                <w:sz w:val="28"/>
                <w:szCs w:val="28"/>
              </w:rPr>
              <w:t>驱动形式：前置前驱</w:t>
            </w:r>
          </w:p>
          <w:p w:rsidR="008A5CF7" w:rsidRDefault="00262D70" w:rsidP="00F91D61">
            <w:pPr>
              <w:adjustRightInd/>
              <w:snapToGrid/>
              <w:spacing w:after="0" w:line="540" w:lineRule="exact"/>
              <w:contextualSpacing/>
              <w:jc w:val="both"/>
              <w:rPr>
                <w:rFonts w:ascii="仿宋" w:eastAsia="仿宋" w:hAnsi="仿宋" w:cs="宋体"/>
                <w:color w:val="000000"/>
                <w:sz w:val="28"/>
                <w:szCs w:val="28"/>
              </w:rPr>
            </w:pPr>
            <w:r w:rsidRPr="00F91D61">
              <w:rPr>
                <w:rFonts w:ascii="仿宋" w:eastAsia="仿宋" w:hAnsi="仿宋" w:cs="宋体" w:hint="eastAsia"/>
                <w:color w:val="000000"/>
                <w:sz w:val="28"/>
                <w:szCs w:val="28"/>
              </w:rPr>
              <w:t>12、</w:t>
            </w:r>
            <w:r w:rsidR="00246781" w:rsidRPr="00F91D61">
              <w:rPr>
                <w:rFonts w:ascii="仿宋" w:eastAsia="仿宋" w:hAnsi="仿宋" w:cs="宋体" w:hint="eastAsia"/>
                <w:color w:val="000000"/>
                <w:sz w:val="28"/>
                <w:szCs w:val="28"/>
              </w:rPr>
              <w:t>车身结构：承载式车身，整体磷化和电泳，防腐能力达到10年</w:t>
            </w:r>
            <w:r w:rsidRPr="00F91D61">
              <w:rPr>
                <w:rFonts w:ascii="仿宋" w:eastAsia="仿宋" w:hAnsi="仿宋" w:cs="宋体" w:hint="eastAsia"/>
                <w:color w:val="000000"/>
                <w:sz w:val="28"/>
                <w:szCs w:val="28"/>
              </w:rPr>
              <w:t>13、</w:t>
            </w:r>
            <w:r w:rsidR="00246781" w:rsidRPr="00F91D61">
              <w:rPr>
                <w:rFonts w:ascii="仿宋" w:eastAsia="仿宋" w:hAnsi="仿宋" w:cs="宋体" w:hint="eastAsia"/>
                <w:color w:val="000000"/>
                <w:sz w:val="28"/>
                <w:szCs w:val="28"/>
              </w:rPr>
              <w:t>座椅</w:t>
            </w:r>
            <w:r w:rsidRPr="00F91D61">
              <w:rPr>
                <w:rFonts w:ascii="仿宋" w:eastAsia="仿宋" w:hAnsi="仿宋" w:cs="宋体" w:hint="eastAsia"/>
                <w:color w:val="000000"/>
                <w:sz w:val="28"/>
                <w:szCs w:val="28"/>
              </w:rPr>
              <w:t>：</w:t>
            </w:r>
            <w:r w:rsidR="00246781" w:rsidRPr="00F91D61">
              <w:rPr>
                <w:rFonts w:ascii="仿宋" w:eastAsia="仿宋" w:hAnsi="仿宋" w:cs="宋体" w:hint="eastAsia"/>
                <w:color w:val="000000"/>
                <w:sz w:val="28"/>
                <w:szCs w:val="28"/>
              </w:rPr>
              <w:t>正副司机（含安全带）前后调节</w:t>
            </w:r>
          </w:p>
          <w:p w:rsidR="008A5CF7" w:rsidRDefault="00262D70" w:rsidP="00F91D61">
            <w:pPr>
              <w:adjustRightInd/>
              <w:snapToGrid/>
              <w:spacing w:after="0" w:line="540" w:lineRule="exact"/>
              <w:contextualSpacing/>
              <w:jc w:val="both"/>
              <w:rPr>
                <w:rFonts w:ascii="仿宋" w:eastAsia="仿宋" w:hAnsi="仿宋" w:cs="宋体"/>
                <w:color w:val="000000"/>
                <w:sz w:val="28"/>
                <w:szCs w:val="28"/>
              </w:rPr>
            </w:pPr>
            <w:r w:rsidRPr="00F91D61">
              <w:rPr>
                <w:rFonts w:ascii="仿宋" w:eastAsia="仿宋" w:hAnsi="仿宋" w:cs="宋体" w:hint="eastAsia"/>
                <w:color w:val="000000"/>
                <w:sz w:val="28"/>
                <w:szCs w:val="28"/>
              </w:rPr>
              <w:t>14、</w:t>
            </w:r>
            <w:r w:rsidR="00246781" w:rsidRPr="00F91D61">
              <w:rPr>
                <w:rFonts w:ascii="仿宋" w:eastAsia="仿宋" w:hAnsi="仿宋" w:cs="宋体" w:hint="eastAsia"/>
                <w:color w:val="000000"/>
                <w:sz w:val="28"/>
                <w:szCs w:val="28"/>
              </w:rPr>
              <w:t>门锁</w:t>
            </w:r>
            <w:r w:rsidRPr="00F91D61">
              <w:rPr>
                <w:rFonts w:ascii="仿宋" w:eastAsia="仿宋" w:hAnsi="仿宋" w:cs="宋体" w:hint="eastAsia"/>
                <w:color w:val="000000"/>
                <w:sz w:val="28"/>
                <w:szCs w:val="28"/>
              </w:rPr>
              <w:t>：</w:t>
            </w:r>
            <w:r w:rsidR="00246781" w:rsidRPr="00F91D61">
              <w:rPr>
                <w:rFonts w:ascii="仿宋" w:eastAsia="仿宋" w:hAnsi="仿宋" w:cs="宋体" w:hint="eastAsia"/>
                <w:color w:val="000000"/>
                <w:sz w:val="28"/>
                <w:szCs w:val="28"/>
              </w:rPr>
              <w:t>中控锁和遥控钥匙，使用安全</w:t>
            </w:r>
          </w:p>
          <w:p w:rsidR="008A5CF7" w:rsidRDefault="00262D70" w:rsidP="00F91D61">
            <w:pPr>
              <w:adjustRightInd/>
              <w:snapToGrid/>
              <w:spacing w:after="0" w:line="540" w:lineRule="exact"/>
              <w:contextualSpacing/>
              <w:jc w:val="both"/>
              <w:rPr>
                <w:rFonts w:ascii="仿宋" w:eastAsia="仿宋" w:hAnsi="仿宋" w:cs="宋体"/>
                <w:color w:val="000000"/>
                <w:sz w:val="28"/>
                <w:szCs w:val="28"/>
              </w:rPr>
            </w:pPr>
            <w:r w:rsidRPr="00F91D61">
              <w:rPr>
                <w:rFonts w:ascii="仿宋" w:eastAsia="仿宋" w:hAnsi="仿宋" w:cs="宋体" w:hint="eastAsia"/>
                <w:color w:val="000000"/>
                <w:sz w:val="28"/>
                <w:szCs w:val="28"/>
              </w:rPr>
              <w:t>15、</w:t>
            </w:r>
            <w:r w:rsidR="00246781" w:rsidRPr="00F91D61">
              <w:rPr>
                <w:rFonts w:ascii="仿宋" w:eastAsia="仿宋" w:hAnsi="仿宋" w:cs="宋体" w:hint="eastAsia"/>
                <w:color w:val="000000"/>
                <w:sz w:val="28"/>
                <w:szCs w:val="28"/>
              </w:rPr>
              <w:t>车窗</w:t>
            </w:r>
            <w:r w:rsidRPr="00F91D61">
              <w:rPr>
                <w:rFonts w:ascii="仿宋" w:eastAsia="仿宋" w:hAnsi="仿宋" w:cs="宋体" w:hint="eastAsia"/>
                <w:color w:val="000000"/>
                <w:sz w:val="28"/>
                <w:szCs w:val="28"/>
              </w:rPr>
              <w:t>：</w:t>
            </w:r>
            <w:r w:rsidR="00246781" w:rsidRPr="00F91D61">
              <w:rPr>
                <w:rFonts w:ascii="仿宋" w:eastAsia="仿宋" w:hAnsi="仿宋" w:cs="宋体" w:hint="eastAsia"/>
                <w:color w:val="000000"/>
                <w:sz w:val="28"/>
                <w:szCs w:val="28"/>
              </w:rPr>
              <w:t>前后电动升降玻璃，操作方便</w:t>
            </w:r>
          </w:p>
          <w:p w:rsidR="00262D70" w:rsidRPr="00F91D61" w:rsidRDefault="00262D70" w:rsidP="00F91D61">
            <w:pPr>
              <w:adjustRightInd/>
              <w:snapToGrid/>
              <w:spacing w:after="0" w:line="540" w:lineRule="exact"/>
              <w:contextualSpacing/>
              <w:jc w:val="both"/>
              <w:rPr>
                <w:rFonts w:ascii="仿宋" w:eastAsia="仿宋" w:hAnsi="仿宋" w:cs="宋体"/>
                <w:color w:val="000000"/>
                <w:sz w:val="28"/>
                <w:szCs w:val="28"/>
              </w:rPr>
            </w:pPr>
            <w:r w:rsidRPr="00F91D61">
              <w:rPr>
                <w:rFonts w:ascii="仿宋" w:eastAsia="仿宋" w:hAnsi="仿宋" w:cs="宋体" w:hint="eastAsia"/>
                <w:color w:val="000000"/>
                <w:sz w:val="28"/>
                <w:szCs w:val="28"/>
              </w:rPr>
              <w:t>16、</w:t>
            </w:r>
            <w:r w:rsidR="00246781" w:rsidRPr="00F91D61">
              <w:rPr>
                <w:rFonts w:ascii="仿宋" w:eastAsia="仿宋" w:hAnsi="仿宋" w:cs="宋体" w:hint="eastAsia"/>
                <w:color w:val="000000"/>
                <w:sz w:val="28"/>
                <w:szCs w:val="28"/>
              </w:rPr>
              <w:t>后视镜</w:t>
            </w:r>
            <w:r w:rsidRPr="00F91D61">
              <w:rPr>
                <w:rFonts w:ascii="仿宋" w:eastAsia="仿宋" w:hAnsi="仿宋" w:cs="宋体" w:hint="eastAsia"/>
                <w:color w:val="000000"/>
                <w:sz w:val="28"/>
                <w:szCs w:val="28"/>
              </w:rPr>
              <w:t>：</w:t>
            </w:r>
            <w:r w:rsidR="00246781" w:rsidRPr="00F91D61">
              <w:rPr>
                <w:rFonts w:ascii="仿宋" w:eastAsia="仿宋" w:hAnsi="仿宋" w:cs="宋体" w:hint="eastAsia"/>
                <w:color w:val="000000"/>
                <w:sz w:val="28"/>
                <w:szCs w:val="28"/>
              </w:rPr>
              <w:t>大视野后视镜，后视效果好，行车安全性能高</w:t>
            </w:r>
          </w:p>
          <w:p w:rsidR="00262D70" w:rsidRPr="00F91D61" w:rsidRDefault="00262D70" w:rsidP="00F91D61">
            <w:pPr>
              <w:adjustRightInd/>
              <w:snapToGrid/>
              <w:spacing w:after="0" w:line="540" w:lineRule="exact"/>
              <w:contextualSpacing/>
              <w:jc w:val="both"/>
              <w:rPr>
                <w:rFonts w:ascii="仿宋" w:eastAsia="仿宋" w:hAnsi="仿宋" w:cs="宋体"/>
                <w:color w:val="000000"/>
                <w:sz w:val="28"/>
                <w:szCs w:val="28"/>
              </w:rPr>
            </w:pPr>
            <w:r w:rsidRPr="00F91D61">
              <w:rPr>
                <w:rFonts w:ascii="仿宋" w:eastAsia="仿宋" w:hAnsi="仿宋" w:cs="宋体" w:hint="eastAsia"/>
                <w:color w:val="000000"/>
                <w:sz w:val="28"/>
                <w:szCs w:val="28"/>
              </w:rPr>
              <w:t>17、</w:t>
            </w:r>
            <w:r w:rsidR="00246781" w:rsidRPr="00F91D61">
              <w:rPr>
                <w:rFonts w:ascii="仿宋" w:eastAsia="仿宋" w:hAnsi="仿宋" w:cs="宋体" w:hint="eastAsia"/>
                <w:color w:val="000000"/>
                <w:sz w:val="28"/>
                <w:szCs w:val="28"/>
              </w:rPr>
              <w:t>电机</w:t>
            </w:r>
            <w:r w:rsidRPr="00F91D61">
              <w:rPr>
                <w:rFonts w:ascii="仿宋" w:eastAsia="仿宋" w:hAnsi="仿宋" w:cs="宋体" w:hint="eastAsia"/>
                <w:color w:val="000000"/>
                <w:sz w:val="28"/>
                <w:szCs w:val="28"/>
              </w:rPr>
              <w:t>：</w:t>
            </w:r>
            <w:r w:rsidR="00246781" w:rsidRPr="00F91D61">
              <w:rPr>
                <w:rFonts w:ascii="仿宋" w:eastAsia="仿宋" w:hAnsi="仿宋" w:cs="宋体" w:hint="eastAsia"/>
                <w:color w:val="000000"/>
                <w:sz w:val="28"/>
                <w:szCs w:val="28"/>
              </w:rPr>
              <w:t>无刷交流</w:t>
            </w:r>
          </w:p>
          <w:p w:rsidR="00262D70" w:rsidRPr="00F91D61" w:rsidRDefault="00262D70" w:rsidP="00F91D61">
            <w:pPr>
              <w:adjustRightInd/>
              <w:snapToGrid/>
              <w:spacing w:after="0" w:line="540" w:lineRule="exact"/>
              <w:contextualSpacing/>
              <w:jc w:val="both"/>
              <w:rPr>
                <w:rFonts w:ascii="仿宋" w:eastAsia="仿宋" w:hAnsi="仿宋" w:cs="宋体"/>
                <w:color w:val="000000"/>
                <w:sz w:val="28"/>
                <w:szCs w:val="28"/>
              </w:rPr>
            </w:pPr>
            <w:r w:rsidRPr="00F91D61">
              <w:rPr>
                <w:rFonts w:ascii="仿宋" w:eastAsia="仿宋" w:hAnsi="仿宋" w:cs="宋体" w:hint="eastAsia"/>
                <w:color w:val="000000"/>
                <w:sz w:val="28"/>
                <w:szCs w:val="28"/>
              </w:rPr>
              <w:t>18、</w:t>
            </w:r>
            <w:r w:rsidR="00246781" w:rsidRPr="00F91D61">
              <w:rPr>
                <w:rFonts w:ascii="仿宋" w:eastAsia="仿宋" w:hAnsi="仿宋" w:cs="宋体" w:hint="eastAsia"/>
                <w:color w:val="000000"/>
                <w:sz w:val="28"/>
                <w:szCs w:val="28"/>
              </w:rPr>
              <w:t>电机额定功率（</w:t>
            </w:r>
            <w:proofErr w:type="spellStart"/>
            <w:r w:rsidR="00246781" w:rsidRPr="00F91D61">
              <w:rPr>
                <w:rFonts w:ascii="仿宋" w:eastAsia="仿宋" w:hAnsi="仿宋" w:cs="宋体" w:hint="eastAsia"/>
                <w:color w:val="000000"/>
                <w:sz w:val="28"/>
                <w:szCs w:val="28"/>
              </w:rPr>
              <w:t>kw</w:t>
            </w:r>
            <w:proofErr w:type="spellEnd"/>
            <w:r w:rsidR="00246781" w:rsidRPr="00F91D61">
              <w:rPr>
                <w:rFonts w:ascii="仿宋" w:eastAsia="仿宋" w:hAnsi="仿宋" w:cs="宋体" w:hint="eastAsia"/>
                <w:color w:val="000000"/>
                <w:sz w:val="28"/>
                <w:szCs w:val="28"/>
              </w:rPr>
              <w:t>）</w:t>
            </w:r>
            <w:r w:rsidRPr="00F91D61">
              <w:rPr>
                <w:rFonts w:ascii="仿宋" w:eastAsia="仿宋" w:hAnsi="仿宋" w:cs="宋体" w:hint="eastAsia"/>
                <w:color w:val="000000"/>
                <w:sz w:val="28"/>
                <w:szCs w:val="28"/>
              </w:rPr>
              <w:t>：</w:t>
            </w:r>
            <w:r w:rsidR="00246781" w:rsidRPr="00F91D61">
              <w:rPr>
                <w:rFonts w:ascii="仿宋" w:eastAsia="仿宋" w:hAnsi="仿宋" w:cs="宋体" w:hint="eastAsia"/>
                <w:color w:val="000000"/>
                <w:sz w:val="28"/>
                <w:szCs w:val="28"/>
              </w:rPr>
              <w:t>≥10kw</w:t>
            </w:r>
          </w:p>
          <w:p w:rsidR="00262D70" w:rsidRPr="00F91D61" w:rsidRDefault="00262D70" w:rsidP="00F91D61">
            <w:pPr>
              <w:adjustRightInd/>
              <w:snapToGrid/>
              <w:spacing w:after="0" w:line="540" w:lineRule="exact"/>
              <w:contextualSpacing/>
              <w:jc w:val="both"/>
              <w:rPr>
                <w:rFonts w:ascii="仿宋" w:eastAsia="仿宋" w:hAnsi="仿宋" w:cs="宋体"/>
                <w:color w:val="000000"/>
                <w:sz w:val="28"/>
                <w:szCs w:val="28"/>
              </w:rPr>
            </w:pPr>
            <w:r w:rsidRPr="00F91D61">
              <w:rPr>
                <w:rFonts w:ascii="仿宋" w:eastAsia="仿宋" w:hAnsi="仿宋" w:cs="宋体" w:hint="eastAsia"/>
                <w:color w:val="000000"/>
                <w:sz w:val="28"/>
                <w:szCs w:val="28"/>
              </w:rPr>
              <w:t>19、</w:t>
            </w:r>
            <w:r w:rsidR="00246781" w:rsidRPr="00F91D61">
              <w:rPr>
                <w:rFonts w:ascii="仿宋" w:eastAsia="仿宋" w:hAnsi="仿宋" w:cs="宋体" w:hint="eastAsia"/>
                <w:color w:val="000000"/>
                <w:sz w:val="28"/>
                <w:szCs w:val="28"/>
              </w:rPr>
              <w:t>电机最高转速（r/min）</w:t>
            </w:r>
            <w:r w:rsidRPr="00F91D61">
              <w:rPr>
                <w:rFonts w:ascii="仿宋" w:eastAsia="仿宋" w:hAnsi="仿宋" w:cs="宋体" w:hint="eastAsia"/>
                <w:color w:val="000000"/>
                <w:sz w:val="28"/>
                <w:szCs w:val="28"/>
              </w:rPr>
              <w:t>：</w:t>
            </w:r>
            <w:r w:rsidR="00246781" w:rsidRPr="00F91D61">
              <w:rPr>
                <w:rFonts w:ascii="仿宋" w:eastAsia="仿宋" w:hAnsi="仿宋" w:cs="宋体" w:hint="eastAsia"/>
                <w:color w:val="000000"/>
                <w:sz w:val="28"/>
                <w:szCs w:val="28"/>
              </w:rPr>
              <w:t>≥6000</w:t>
            </w:r>
          </w:p>
          <w:p w:rsidR="00262D70" w:rsidRPr="00F91D61" w:rsidRDefault="00262D70" w:rsidP="00F91D61">
            <w:pPr>
              <w:adjustRightInd/>
              <w:snapToGrid/>
              <w:spacing w:after="0" w:line="540" w:lineRule="exact"/>
              <w:contextualSpacing/>
              <w:jc w:val="both"/>
              <w:rPr>
                <w:rFonts w:ascii="仿宋" w:eastAsia="仿宋" w:hAnsi="仿宋" w:cs="宋体"/>
                <w:color w:val="000000"/>
                <w:sz w:val="28"/>
                <w:szCs w:val="28"/>
              </w:rPr>
            </w:pPr>
            <w:r w:rsidRPr="00F91D61">
              <w:rPr>
                <w:rFonts w:ascii="仿宋" w:eastAsia="仿宋" w:hAnsi="仿宋" w:cs="宋体" w:hint="eastAsia"/>
                <w:color w:val="000000"/>
                <w:sz w:val="28"/>
                <w:szCs w:val="28"/>
              </w:rPr>
              <w:t>20、</w:t>
            </w:r>
            <w:r w:rsidR="00246781" w:rsidRPr="00F91D61">
              <w:rPr>
                <w:rFonts w:ascii="仿宋" w:eastAsia="仿宋" w:hAnsi="仿宋" w:cs="宋体" w:hint="eastAsia"/>
                <w:color w:val="000000"/>
                <w:sz w:val="28"/>
                <w:szCs w:val="28"/>
              </w:rPr>
              <w:t>电池类型</w:t>
            </w:r>
            <w:r w:rsidR="008A5CF7">
              <w:rPr>
                <w:rFonts w:ascii="仿宋" w:eastAsia="仿宋" w:hAnsi="仿宋" w:cs="宋体" w:hint="eastAsia"/>
                <w:color w:val="000000"/>
                <w:sz w:val="28"/>
                <w:szCs w:val="28"/>
              </w:rPr>
              <w:t>：</w:t>
            </w:r>
            <w:r w:rsidR="00246781" w:rsidRPr="00F91D61">
              <w:rPr>
                <w:rFonts w:ascii="仿宋" w:eastAsia="仿宋" w:hAnsi="仿宋" w:cs="宋体" w:hint="eastAsia"/>
                <w:color w:val="000000"/>
                <w:sz w:val="28"/>
                <w:szCs w:val="28"/>
              </w:rPr>
              <w:t>铅酸免维护电池</w:t>
            </w:r>
          </w:p>
          <w:p w:rsidR="00262D70" w:rsidRPr="00F91D61" w:rsidRDefault="00262D70" w:rsidP="00F91D61">
            <w:pPr>
              <w:adjustRightInd/>
              <w:snapToGrid/>
              <w:spacing w:after="0" w:line="540" w:lineRule="exact"/>
              <w:contextualSpacing/>
              <w:jc w:val="both"/>
              <w:rPr>
                <w:rFonts w:ascii="仿宋" w:eastAsia="仿宋" w:hAnsi="仿宋" w:cs="宋体"/>
                <w:color w:val="000000"/>
                <w:sz w:val="28"/>
                <w:szCs w:val="28"/>
              </w:rPr>
            </w:pPr>
            <w:r w:rsidRPr="00F91D61">
              <w:rPr>
                <w:rFonts w:ascii="仿宋" w:eastAsia="仿宋" w:hAnsi="仿宋" w:cs="宋体" w:hint="eastAsia"/>
                <w:color w:val="000000"/>
                <w:sz w:val="28"/>
                <w:szCs w:val="28"/>
              </w:rPr>
              <w:t>21、</w:t>
            </w:r>
            <w:r w:rsidR="00246781" w:rsidRPr="00F91D61">
              <w:rPr>
                <w:rFonts w:ascii="仿宋" w:eastAsia="仿宋" w:hAnsi="仿宋" w:cs="宋体" w:hint="eastAsia"/>
                <w:color w:val="000000"/>
                <w:sz w:val="28"/>
                <w:szCs w:val="28"/>
              </w:rPr>
              <w:t>电池组电压/容量（V/Ah）</w:t>
            </w:r>
            <w:r w:rsidRPr="00F91D61">
              <w:rPr>
                <w:rFonts w:ascii="仿宋" w:eastAsia="仿宋" w:hAnsi="仿宋" w:cs="宋体" w:hint="eastAsia"/>
                <w:color w:val="000000"/>
                <w:sz w:val="28"/>
                <w:szCs w:val="28"/>
              </w:rPr>
              <w:t>：</w:t>
            </w:r>
            <w:r w:rsidR="00246781" w:rsidRPr="00F91D61">
              <w:rPr>
                <w:rFonts w:ascii="仿宋" w:eastAsia="仿宋" w:hAnsi="仿宋" w:cs="宋体" w:hint="eastAsia"/>
                <w:color w:val="000000"/>
                <w:sz w:val="28"/>
                <w:szCs w:val="28"/>
              </w:rPr>
              <w:t>96/200</w:t>
            </w:r>
          </w:p>
          <w:p w:rsidR="00262D70" w:rsidRPr="00F91D61" w:rsidRDefault="00262D70" w:rsidP="00F91D61">
            <w:pPr>
              <w:adjustRightInd/>
              <w:snapToGrid/>
              <w:spacing w:after="0" w:line="540" w:lineRule="exact"/>
              <w:contextualSpacing/>
              <w:jc w:val="both"/>
              <w:rPr>
                <w:rFonts w:ascii="仿宋" w:eastAsia="仿宋" w:hAnsi="仿宋" w:cs="宋体"/>
                <w:color w:val="000000"/>
                <w:sz w:val="28"/>
                <w:szCs w:val="28"/>
              </w:rPr>
            </w:pPr>
            <w:r w:rsidRPr="00F91D61">
              <w:rPr>
                <w:rFonts w:ascii="仿宋" w:eastAsia="仿宋" w:hAnsi="仿宋" w:cs="宋体" w:hint="eastAsia"/>
                <w:color w:val="000000"/>
                <w:sz w:val="28"/>
                <w:szCs w:val="28"/>
              </w:rPr>
              <w:t>22、</w:t>
            </w:r>
            <w:r w:rsidR="00246781" w:rsidRPr="00F91D61">
              <w:rPr>
                <w:rFonts w:ascii="仿宋" w:eastAsia="仿宋" w:hAnsi="仿宋" w:cs="宋体" w:hint="eastAsia"/>
                <w:color w:val="000000"/>
                <w:sz w:val="28"/>
                <w:szCs w:val="28"/>
              </w:rPr>
              <w:t>电池循环使用寿命（次）</w:t>
            </w:r>
            <w:r w:rsidRPr="00F91D61">
              <w:rPr>
                <w:rFonts w:ascii="仿宋" w:eastAsia="仿宋" w:hAnsi="仿宋" w:cs="宋体" w:hint="eastAsia"/>
                <w:color w:val="000000"/>
                <w:sz w:val="28"/>
                <w:szCs w:val="28"/>
              </w:rPr>
              <w:t>：</w:t>
            </w:r>
            <w:r w:rsidR="00246781" w:rsidRPr="00F91D61">
              <w:rPr>
                <w:rFonts w:ascii="仿宋" w:eastAsia="仿宋" w:hAnsi="仿宋" w:cs="宋体" w:hint="eastAsia"/>
                <w:color w:val="000000"/>
                <w:sz w:val="28"/>
                <w:szCs w:val="28"/>
              </w:rPr>
              <w:t>≥600</w:t>
            </w:r>
          </w:p>
          <w:p w:rsidR="00246781" w:rsidRPr="00F91D61" w:rsidRDefault="00262D70" w:rsidP="00F91D61">
            <w:pPr>
              <w:adjustRightInd/>
              <w:snapToGrid/>
              <w:spacing w:after="0" w:line="540" w:lineRule="exact"/>
              <w:contextualSpacing/>
              <w:jc w:val="both"/>
              <w:rPr>
                <w:rFonts w:ascii="仿宋" w:eastAsia="仿宋" w:hAnsi="仿宋" w:cs="宋体"/>
                <w:color w:val="000000"/>
                <w:sz w:val="28"/>
                <w:szCs w:val="28"/>
              </w:rPr>
            </w:pPr>
            <w:r w:rsidRPr="00F91D61">
              <w:rPr>
                <w:rFonts w:ascii="仿宋" w:eastAsia="仿宋" w:hAnsi="仿宋" w:cs="宋体" w:hint="eastAsia"/>
                <w:color w:val="000000"/>
                <w:sz w:val="28"/>
                <w:szCs w:val="28"/>
              </w:rPr>
              <w:t>23</w:t>
            </w:r>
            <w:r w:rsidR="005A249A">
              <w:rPr>
                <w:rFonts w:ascii="仿宋" w:eastAsia="仿宋" w:hAnsi="仿宋" w:cs="宋体" w:hint="eastAsia"/>
                <w:color w:val="000000"/>
                <w:sz w:val="28"/>
                <w:szCs w:val="28"/>
              </w:rPr>
              <w:t>、</w:t>
            </w:r>
            <w:r w:rsidR="00246781" w:rsidRPr="00F91D61">
              <w:rPr>
                <w:rFonts w:ascii="仿宋" w:eastAsia="仿宋" w:hAnsi="仿宋" w:cs="宋体" w:hint="eastAsia"/>
                <w:color w:val="000000"/>
                <w:sz w:val="28"/>
                <w:szCs w:val="28"/>
              </w:rPr>
              <w:t>控制器</w:t>
            </w:r>
            <w:r w:rsidRPr="00F91D61">
              <w:rPr>
                <w:rFonts w:ascii="仿宋" w:eastAsia="仿宋" w:hAnsi="仿宋" w:cs="宋体" w:hint="eastAsia"/>
                <w:color w:val="000000"/>
                <w:sz w:val="28"/>
                <w:szCs w:val="28"/>
              </w:rPr>
              <w:t>：</w:t>
            </w:r>
            <w:r w:rsidR="00246781" w:rsidRPr="00F91D61">
              <w:rPr>
                <w:rFonts w:ascii="仿宋" w:eastAsia="仿宋" w:hAnsi="仿宋" w:cs="宋体" w:hint="eastAsia"/>
                <w:color w:val="000000"/>
                <w:sz w:val="28"/>
                <w:szCs w:val="28"/>
              </w:rPr>
              <w:t>交流控制器</w:t>
            </w:r>
          </w:p>
          <w:p w:rsidR="00262D70" w:rsidRPr="00F91D61" w:rsidRDefault="00262D70" w:rsidP="00F91D61">
            <w:pPr>
              <w:adjustRightInd/>
              <w:snapToGrid/>
              <w:spacing w:after="0" w:line="540" w:lineRule="exact"/>
              <w:contextualSpacing/>
              <w:jc w:val="both"/>
              <w:rPr>
                <w:rFonts w:ascii="仿宋" w:eastAsia="仿宋" w:hAnsi="仿宋" w:cs="宋体"/>
                <w:color w:val="000000"/>
                <w:sz w:val="28"/>
                <w:szCs w:val="28"/>
              </w:rPr>
            </w:pPr>
            <w:r w:rsidRPr="00F91D61">
              <w:rPr>
                <w:rFonts w:ascii="仿宋" w:eastAsia="仿宋" w:hAnsi="仿宋" w:cs="宋体" w:hint="eastAsia"/>
                <w:color w:val="000000"/>
                <w:sz w:val="28"/>
                <w:szCs w:val="28"/>
              </w:rPr>
              <w:t>24、</w:t>
            </w:r>
            <w:r w:rsidR="00246781" w:rsidRPr="00F91D61">
              <w:rPr>
                <w:rFonts w:ascii="仿宋" w:eastAsia="仿宋" w:hAnsi="仿宋" w:cs="宋体" w:hint="eastAsia"/>
                <w:color w:val="000000"/>
                <w:sz w:val="28"/>
                <w:szCs w:val="28"/>
              </w:rPr>
              <w:t>充电机</w:t>
            </w:r>
            <w:r w:rsidR="00246781" w:rsidRPr="00F91D61">
              <w:rPr>
                <w:rFonts w:ascii="仿宋" w:eastAsia="仿宋" w:hAnsi="仿宋" w:cs="宋体" w:hint="eastAsia"/>
                <w:color w:val="000000"/>
                <w:sz w:val="28"/>
                <w:szCs w:val="28"/>
              </w:rPr>
              <w:tab/>
            </w:r>
            <w:r w:rsidR="008A5CF7">
              <w:rPr>
                <w:rFonts w:ascii="仿宋" w:eastAsia="仿宋" w:hAnsi="仿宋" w:cs="宋体" w:hint="eastAsia"/>
                <w:color w:val="000000"/>
                <w:sz w:val="28"/>
                <w:szCs w:val="28"/>
              </w:rPr>
              <w:t>：</w:t>
            </w:r>
            <w:r w:rsidR="00246781" w:rsidRPr="00F91D61">
              <w:rPr>
                <w:rFonts w:ascii="仿宋" w:eastAsia="仿宋" w:hAnsi="仿宋" w:cs="宋体" w:hint="eastAsia"/>
                <w:color w:val="000000"/>
                <w:sz w:val="28"/>
                <w:szCs w:val="28"/>
              </w:rPr>
              <w:t>内藏式独立专用充电机</w:t>
            </w:r>
          </w:p>
          <w:p w:rsidR="00262D70" w:rsidRPr="00F91D61" w:rsidRDefault="00262D70" w:rsidP="00F91D61">
            <w:pPr>
              <w:adjustRightInd/>
              <w:snapToGrid/>
              <w:spacing w:after="0" w:line="540" w:lineRule="exact"/>
              <w:contextualSpacing/>
              <w:jc w:val="both"/>
              <w:rPr>
                <w:rFonts w:ascii="仿宋" w:eastAsia="仿宋" w:hAnsi="仿宋" w:cs="宋体"/>
                <w:color w:val="000000"/>
                <w:sz w:val="28"/>
                <w:szCs w:val="28"/>
              </w:rPr>
            </w:pPr>
            <w:r w:rsidRPr="00F91D61">
              <w:rPr>
                <w:rFonts w:ascii="仿宋" w:eastAsia="仿宋" w:hAnsi="仿宋" w:cs="宋体" w:hint="eastAsia"/>
                <w:color w:val="000000"/>
                <w:sz w:val="28"/>
                <w:szCs w:val="28"/>
              </w:rPr>
              <w:lastRenderedPageBreak/>
              <w:t>25、</w:t>
            </w:r>
            <w:r w:rsidR="00246781" w:rsidRPr="00F91D61">
              <w:rPr>
                <w:rFonts w:ascii="仿宋" w:eastAsia="仿宋" w:hAnsi="仿宋" w:cs="宋体" w:hint="eastAsia"/>
                <w:color w:val="000000"/>
                <w:sz w:val="28"/>
                <w:szCs w:val="28"/>
              </w:rPr>
              <w:t>档位器</w:t>
            </w:r>
            <w:r w:rsidRPr="00F91D61">
              <w:rPr>
                <w:rFonts w:ascii="仿宋" w:eastAsia="仿宋" w:hAnsi="仿宋" w:cs="宋体" w:hint="eastAsia"/>
                <w:color w:val="000000"/>
                <w:sz w:val="28"/>
                <w:szCs w:val="28"/>
              </w:rPr>
              <w:t>：</w:t>
            </w:r>
            <w:r w:rsidR="00246781" w:rsidRPr="00F91D61">
              <w:rPr>
                <w:rFonts w:ascii="仿宋" w:eastAsia="仿宋" w:hAnsi="仿宋" w:cs="宋体" w:hint="eastAsia"/>
                <w:color w:val="000000"/>
                <w:sz w:val="28"/>
                <w:szCs w:val="28"/>
              </w:rPr>
              <w:t>电子换挡无级变速，操作简单</w:t>
            </w:r>
          </w:p>
          <w:p w:rsidR="00246781" w:rsidRPr="00F91D61" w:rsidRDefault="00262D70" w:rsidP="00F91D61">
            <w:pPr>
              <w:adjustRightInd/>
              <w:snapToGrid/>
              <w:spacing w:after="0" w:line="540" w:lineRule="exact"/>
              <w:contextualSpacing/>
              <w:jc w:val="both"/>
              <w:rPr>
                <w:rFonts w:ascii="仿宋" w:eastAsia="仿宋" w:hAnsi="仿宋" w:cs="宋体"/>
                <w:color w:val="000000"/>
                <w:sz w:val="28"/>
                <w:szCs w:val="28"/>
              </w:rPr>
            </w:pPr>
            <w:r w:rsidRPr="00F91D61">
              <w:rPr>
                <w:rFonts w:ascii="仿宋" w:eastAsia="仿宋" w:hAnsi="仿宋" w:cs="宋体" w:hint="eastAsia"/>
                <w:color w:val="000000"/>
                <w:sz w:val="28"/>
                <w:szCs w:val="28"/>
              </w:rPr>
              <w:t>26、</w:t>
            </w:r>
            <w:r w:rsidR="001557BC" w:rsidRPr="00F91D61">
              <w:rPr>
                <w:rFonts w:ascii="仿宋" w:eastAsia="仿宋" w:hAnsi="仿宋" w:cs="宋体" w:hint="eastAsia"/>
                <w:color w:val="000000"/>
                <w:sz w:val="28"/>
                <w:szCs w:val="28"/>
              </w:rPr>
              <w:t>组合仪表：组合仪表各种信号和灯光显示，低压报警灯功能</w:t>
            </w:r>
          </w:p>
          <w:p w:rsidR="001557BC" w:rsidRPr="00F91D61" w:rsidRDefault="001557BC" w:rsidP="00F91D61">
            <w:pPr>
              <w:adjustRightInd/>
              <w:snapToGrid/>
              <w:spacing w:after="0" w:line="540" w:lineRule="exact"/>
              <w:contextualSpacing/>
              <w:jc w:val="both"/>
              <w:rPr>
                <w:rFonts w:ascii="仿宋" w:eastAsia="仿宋" w:hAnsi="仿宋" w:cs="宋体"/>
                <w:color w:val="000000"/>
                <w:sz w:val="28"/>
                <w:szCs w:val="28"/>
              </w:rPr>
            </w:pPr>
            <w:r w:rsidRPr="00F91D61">
              <w:rPr>
                <w:rFonts w:ascii="仿宋" w:eastAsia="仿宋" w:hAnsi="仿宋" w:cs="宋体" w:hint="eastAsia"/>
                <w:color w:val="000000"/>
                <w:sz w:val="28"/>
                <w:szCs w:val="28"/>
              </w:rPr>
              <w:t>27、充电断电：仪表充电指示灯和充电断电，安全性能高</w:t>
            </w:r>
          </w:p>
          <w:p w:rsidR="001557BC" w:rsidRPr="00F91D61" w:rsidRDefault="001557BC" w:rsidP="00F91D61">
            <w:pPr>
              <w:adjustRightInd/>
              <w:snapToGrid/>
              <w:spacing w:after="0" w:line="540" w:lineRule="exact"/>
              <w:contextualSpacing/>
              <w:jc w:val="both"/>
              <w:rPr>
                <w:rFonts w:ascii="仿宋" w:eastAsia="仿宋" w:hAnsi="仿宋" w:cs="宋体"/>
                <w:color w:val="000000"/>
                <w:sz w:val="28"/>
                <w:szCs w:val="28"/>
              </w:rPr>
            </w:pPr>
            <w:r w:rsidRPr="00F91D61">
              <w:rPr>
                <w:rFonts w:ascii="仿宋" w:eastAsia="仿宋" w:hAnsi="仿宋" w:cs="宋体" w:hint="eastAsia"/>
                <w:color w:val="000000"/>
                <w:sz w:val="28"/>
                <w:szCs w:val="28"/>
              </w:rPr>
              <w:t>28、最高车速 (km/h)：</w:t>
            </w:r>
            <w:r w:rsidR="00B03B63" w:rsidRPr="00B03B63">
              <w:rPr>
                <w:rFonts w:ascii="仿宋" w:eastAsia="仿宋" w:hAnsi="仿宋" w:cs="宋体" w:hint="eastAsia"/>
                <w:color w:val="000000"/>
                <w:sz w:val="28"/>
                <w:szCs w:val="28"/>
              </w:rPr>
              <w:t>≥</w:t>
            </w:r>
            <w:r w:rsidRPr="00F91D61">
              <w:rPr>
                <w:rFonts w:ascii="仿宋" w:eastAsia="仿宋" w:hAnsi="仿宋" w:cs="宋体" w:hint="eastAsia"/>
                <w:color w:val="000000"/>
                <w:sz w:val="28"/>
                <w:szCs w:val="28"/>
              </w:rPr>
              <w:t>50</w:t>
            </w:r>
          </w:p>
          <w:p w:rsidR="00F91D61" w:rsidRPr="00F91D61" w:rsidRDefault="00F91D61" w:rsidP="00F91D61">
            <w:pPr>
              <w:adjustRightInd/>
              <w:snapToGrid/>
              <w:spacing w:after="0" w:line="540" w:lineRule="exact"/>
              <w:contextualSpacing/>
              <w:jc w:val="both"/>
              <w:rPr>
                <w:rFonts w:ascii="仿宋" w:eastAsia="仿宋" w:hAnsi="仿宋" w:cs="宋体"/>
                <w:color w:val="000000"/>
                <w:sz w:val="28"/>
                <w:szCs w:val="28"/>
              </w:rPr>
            </w:pPr>
            <w:r w:rsidRPr="00F91D61">
              <w:rPr>
                <w:rFonts w:ascii="仿宋" w:eastAsia="仿宋" w:hAnsi="仿宋" w:cs="宋体" w:hint="eastAsia"/>
                <w:color w:val="000000"/>
                <w:sz w:val="28"/>
                <w:szCs w:val="28"/>
              </w:rPr>
              <w:t>29、</w:t>
            </w:r>
            <w:r w:rsidR="001557BC" w:rsidRPr="00F91D61">
              <w:rPr>
                <w:rFonts w:ascii="仿宋" w:eastAsia="仿宋" w:hAnsi="仿宋" w:cs="宋体" w:hint="eastAsia"/>
                <w:color w:val="000000"/>
                <w:sz w:val="28"/>
                <w:szCs w:val="28"/>
              </w:rPr>
              <w:t>最大续航里程 (km)</w:t>
            </w:r>
            <w:r w:rsidRPr="00F91D61">
              <w:rPr>
                <w:rFonts w:ascii="仿宋" w:eastAsia="仿宋" w:hAnsi="仿宋" w:cs="宋体" w:hint="eastAsia"/>
                <w:color w:val="000000"/>
                <w:sz w:val="28"/>
                <w:szCs w:val="28"/>
              </w:rPr>
              <w:t>：</w:t>
            </w:r>
            <w:r w:rsidR="001557BC" w:rsidRPr="00F91D61">
              <w:rPr>
                <w:rFonts w:ascii="仿宋" w:eastAsia="仿宋" w:hAnsi="仿宋" w:cs="宋体" w:hint="eastAsia"/>
                <w:color w:val="000000"/>
                <w:sz w:val="28"/>
                <w:szCs w:val="28"/>
              </w:rPr>
              <w:t>≥140（空载50km/h匀速）</w:t>
            </w:r>
          </w:p>
          <w:p w:rsidR="00F91D61" w:rsidRPr="00F91D61" w:rsidRDefault="00F91D61" w:rsidP="00F91D61">
            <w:pPr>
              <w:adjustRightInd/>
              <w:snapToGrid/>
              <w:spacing w:after="0" w:line="540" w:lineRule="exact"/>
              <w:contextualSpacing/>
              <w:jc w:val="both"/>
              <w:rPr>
                <w:rFonts w:ascii="仿宋" w:eastAsia="仿宋" w:hAnsi="仿宋" w:cs="宋体"/>
                <w:color w:val="000000"/>
                <w:sz w:val="28"/>
                <w:szCs w:val="28"/>
              </w:rPr>
            </w:pPr>
            <w:r w:rsidRPr="00F91D61">
              <w:rPr>
                <w:rFonts w:ascii="仿宋" w:eastAsia="仿宋" w:hAnsi="仿宋" w:cs="宋体" w:hint="eastAsia"/>
                <w:color w:val="000000"/>
                <w:sz w:val="28"/>
                <w:szCs w:val="28"/>
              </w:rPr>
              <w:t>30、</w:t>
            </w:r>
            <w:r w:rsidR="001557BC" w:rsidRPr="00F91D61">
              <w:rPr>
                <w:rFonts w:ascii="仿宋" w:eastAsia="仿宋" w:hAnsi="仿宋" w:cs="宋体" w:hint="eastAsia"/>
                <w:color w:val="000000"/>
                <w:sz w:val="28"/>
                <w:szCs w:val="28"/>
              </w:rPr>
              <w:t>最小转弯半径（m）</w:t>
            </w:r>
            <w:r w:rsidRPr="00F91D61">
              <w:rPr>
                <w:rFonts w:ascii="仿宋" w:eastAsia="仿宋" w:hAnsi="仿宋" w:cs="宋体" w:hint="eastAsia"/>
                <w:color w:val="000000"/>
                <w:sz w:val="28"/>
                <w:szCs w:val="28"/>
              </w:rPr>
              <w:t>：</w:t>
            </w:r>
            <w:r w:rsidR="001557BC" w:rsidRPr="00F91D61">
              <w:rPr>
                <w:rFonts w:ascii="仿宋" w:eastAsia="仿宋" w:hAnsi="仿宋" w:cs="宋体" w:hint="eastAsia"/>
                <w:color w:val="000000"/>
                <w:sz w:val="28"/>
                <w:szCs w:val="28"/>
              </w:rPr>
              <w:t>≤6</w:t>
            </w:r>
          </w:p>
          <w:p w:rsidR="001557BC" w:rsidRPr="00F91D61" w:rsidRDefault="00F91D61" w:rsidP="00F91D61">
            <w:pPr>
              <w:adjustRightInd/>
              <w:snapToGrid/>
              <w:spacing w:after="0" w:line="540" w:lineRule="exact"/>
              <w:contextualSpacing/>
              <w:jc w:val="both"/>
              <w:rPr>
                <w:rFonts w:ascii="仿宋" w:eastAsia="仿宋" w:hAnsi="仿宋" w:cs="宋体"/>
                <w:color w:val="000000"/>
                <w:sz w:val="28"/>
                <w:szCs w:val="28"/>
              </w:rPr>
            </w:pPr>
            <w:r w:rsidRPr="00F91D61">
              <w:rPr>
                <w:rFonts w:ascii="仿宋" w:eastAsia="仿宋" w:hAnsi="仿宋" w:cs="宋体" w:hint="eastAsia"/>
                <w:color w:val="000000"/>
                <w:sz w:val="28"/>
                <w:szCs w:val="28"/>
              </w:rPr>
              <w:t>31、</w:t>
            </w:r>
            <w:r w:rsidR="001557BC" w:rsidRPr="00F91D61">
              <w:rPr>
                <w:rFonts w:ascii="仿宋" w:eastAsia="仿宋" w:hAnsi="仿宋" w:cs="宋体" w:hint="eastAsia"/>
                <w:color w:val="000000"/>
                <w:sz w:val="28"/>
                <w:szCs w:val="28"/>
              </w:rPr>
              <w:t>最小离地间隙（mm）</w:t>
            </w:r>
            <w:r w:rsidRPr="00F91D61">
              <w:rPr>
                <w:rFonts w:ascii="仿宋" w:eastAsia="仿宋" w:hAnsi="仿宋" w:cs="宋体" w:hint="eastAsia"/>
                <w:color w:val="000000"/>
                <w:sz w:val="28"/>
                <w:szCs w:val="28"/>
              </w:rPr>
              <w:t>：</w:t>
            </w:r>
            <w:r w:rsidR="001557BC" w:rsidRPr="00F91D61">
              <w:rPr>
                <w:rFonts w:ascii="仿宋" w:eastAsia="仿宋" w:hAnsi="仿宋" w:cs="宋体" w:hint="eastAsia"/>
                <w:color w:val="000000"/>
                <w:sz w:val="28"/>
                <w:szCs w:val="28"/>
              </w:rPr>
              <w:t>≥160</w:t>
            </w:r>
          </w:p>
          <w:p w:rsidR="001557BC" w:rsidRPr="00F91D61" w:rsidRDefault="00F91D61" w:rsidP="00F91D61">
            <w:pPr>
              <w:adjustRightInd/>
              <w:snapToGrid/>
              <w:spacing w:after="0" w:line="540" w:lineRule="exact"/>
              <w:contextualSpacing/>
              <w:jc w:val="both"/>
              <w:rPr>
                <w:rFonts w:ascii="仿宋" w:eastAsia="仿宋" w:hAnsi="仿宋" w:cs="宋体"/>
                <w:color w:val="000000"/>
                <w:sz w:val="28"/>
                <w:szCs w:val="28"/>
              </w:rPr>
            </w:pPr>
            <w:r>
              <w:rPr>
                <w:rFonts w:ascii="仿宋" w:eastAsia="仿宋" w:hAnsi="仿宋" w:cs="宋体" w:hint="eastAsia"/>
                <w:color w:val="000000"/>
                <w:sz w:val="28"/>
                <w:szCs w:val="28"/>
              </w:rPr>
              <w:t>32、</w:t>
            </w:r>
            <w:r w:rsidR="001557BC" w:rsidRPr="00F91D61">
              <w:rPr>
                <w:rFonts w:ascii="仿宋" w:eastAsia="仿宋" w:hAnsi="仿宋" w:cs="宋体" w:hint="eastAsia"/>
                <w:color w:val="000000"/>
                <w:sz w:val="28"/>
                <w:szCs w:val="28"/>
              </w:rPr>
              <w:t>制动距离（m）</w:t>
            </w:r>
            <w:r w:rsidRPr="00F91D61">
              <w:rPr>
                <w:rFonts w:ascii="仿宋" w:eastAsia="仿宋" w:hAnsi="仿宋" w:cs="宋体" w:hint="eastAsia"/>
                <w:color w:val="000000"/>
                <w:sz w:val="28"/>
                <w:szCs w:val="28"/>
              </w:rPr>
              <w:t>：</w:t>
            </w:r>
            <w:r w:rsidR="001557BC" w:rsidRPr="00F91D61">
              <w:rPr>
                <w:rFonts w:ascii="仿宋" w:eastAsia="仿宋" w:hAnsi="仿宋" w:cs="宋体" w:hint="eastAsia"/>
                <w:color w:val="000000"/>
                <w:sz w:val="28"/>
                <w:szCs w:val="28"/>
              </w:rPr>
              <w:t>≤4(30 km/h)</w:t>
            </w:r>
            <w:r>
              <w:rPr>
                <w:rFonts w:ascii="仿宋" w:eastAsia="仿宋" w:hAnsi="仿宋" w:cs="宋体" w:hint="eastAsia"/>
                <w:color w:val="000000"/>
                <w:sz w:val="28"/>
                <w:szCs w:val="28"/>
              </w:rPr>
              <w:t xml:space="preserve"> 33、</w:t>
            </w:r>
            <w:r w:rsidR="001557BC" w:rsidRPr="00F91D61">
              <w:rPr>
                <w:rFonts w:ascii="仿宋" w:eastAsia="仿宋" w:hAnsi="仿宋" w:cs="宋体" w:hint="eastAsia"/>
                <w:color w:val="000000"/>
                <w:sz w:val="28"/>
                <w:szCs w:val="28"/>
              </w:rPr>
              <w:t>充电时间（h）</w:t>
            </w:r>
            <w:r w:rsidRPr="00F91D61">
              <w:rPr>
                <w:rFonts w:ascii="仿宋" w:eastAsia="仿宋" w:hAnsi="仿宋" w:cs="宋体" w:hint="eastAsia"/>
                <w:color w:val="000000"/>
                <w:sz w:val="28"/>
                <w:szCs w:val="28"/>
              </w:rPr>
              <w:t>：</w:t>
            </w:r>
            <w:r w:rsidR="00B03B63" w:rsidRPr="00B03B63">
              <w:rPr>
                <w:rFonts w:ascii="仿宋" w:eastAsia="仿宋" w:hAnsi="仿宋" w:cs="宋体" w:hint="eastAsia"/>
                <w:color w:val="000000"/>
                <w:sz w:val="28"/>
                <w:szCs w:val="28"/>
              </w:rPr>
              <w:t>≤</w:t>
            </w:r>
            <w:r w:rsidR="001557BC" w:rsidRPr="00F91D61">
              <w:rPr>
                <w:rFonts w:ascii="仿宋" w:eastAsia="仿宋" w:hAnsi="仿宋" w:cs="宋体" w:hint="eastAsia"/>
                <w:color w:val="000000"/>
                <w:sz w:val="28"/>
                <w:szCs w:val="28"/>
              </w:rPr>
              <w:t>10</w:t>
            </w:r>
          </w:p>
          <w:p w:rsidR="00F91D61" w:rsidRDefault="00F91D61" w:rsidP="00F91D61">
            <w:pPr>
              <w:adjustRightInd/>
              <w:snapToGrid/>
              <w:spacing w:after="0" w:line="540" w:lineRule="exact"/>
              <w:contextualSpacing/>
              <w:jc w:val="both"/>
              <w:rPr>
                <w:rFonts w:ascii="仿宋" w:eastAsia="仿宋" w:hAnsi="仿宋" w:cs="宋体"/>
                <w:color w:val="000000"/>
                <w:sz w:val="28"/>
                <w:szCs w:val="28"/>
              </w:rPr>
            </w:pPr>
            <w:r>
              <w:rPr>
                <w:rFonts w:ascii="仿宋" w:eastAsia="仿宋" w:hAnsi="仿宋" w:cs="宋体" w:hint="eastAsia"/>
                <w:color w:val="000000"/>
                <w:sz w:val="28"/>
                <w:szCs w:val="28"/>
              </w:rPr>
              <w:t>34、</w:t>
            </w:r>
            <w:r w:rsidR="001557BC" w:rsidRPr="00F91D61">
              <w:rPr>
                <w:rFonts w:ascii="仿宋" w:eastAsia="仿宋" w:hAnsi="仿宋" w:cs="宋体" w:hint="eastAsia"/>
                <w:color w:val="000000"/>
                <w:sz w:val="28"/>
                <w:szCs w:val="28"/>
              </w:rPr>
              <w:t>车顶平台</w:t>
            </w:r>
            <w:r w:rsidR="008A5CF7">
              <w:rPr>
                <w:rFonts w:ascii="仿宋" w:eastAsia="仿宋" w:hAnsi="仿宋" w:cs="宋体" w:hint="eastAsia"/>
                <w:color w:val="000000"/>
                <w:sz w:val="28"/>
                <w:szCs w:val="28"/>
              </w:rPr>
              <w:t>：</w:t>
            </w:r>
            <w:r w:rsidR="001557BC" w:rsidRPr="00F91D61">
              <w:rPr>
                <w:rFonts w:ascii="仿宋" w:eastAsia="仿宋" w:hAnsi="仿宋" w:cs="宋体" w:hint="eastAsia"/>
                <w:color w:val="000000"/>
                <w:sz w:val="28"/>
                <w:szCs w:val="28"/>
              </w:rPr>
              <w:t>可安装警灯、LED屏和闪灯等</w:t>
            </w:r>
          </w:p>
          <w:p w:rsidR="00F91D61" w:rsidRDefault="00F91D61" w:rsidP="00F91D61">
            <w:pPr>
              <w:adjustRightInd/>
              <w:snapToGrid/>
              <w:spacing w:after="0" w:line="540" w:lineRule="exact"/>
              <w:contextualSpacing/>
              <w:jc w:val="both"/>
              <w:rPr>
                <w:rFonts w:ascii="仿宋" w:eastAsia="仿宋" w:hAnsi="仿宋" w:cs="宋体"/>
                <w:color w:val="000000"/>
                <w:sz w:val="28"/>
                <w:szCs w:val="28"/>
              </w:rPr>
            </w:pPr>
            <w:r>
              <w:rPr>
                <w:rFonts w:ascii="仿宋" w:eastAsia="仿宋" w:hAnsi="仿宋" w:cs="宋体" w:hint="eastAsia"/>
                <w:color w:val="000000"/>
                <w:sz w:val="28"/>
                <w:szCs w:val="28"/>
              </w:rPr>
              <w:t>35、</w:t>
            </w:r>
            <w:r w:rsidR="001557BC" w:rsidRPr="00F91D61">
              <w:rPr>
                <w:rFonts w:ascii="仿宋" w:eastAsia="仿宋" w:hAnsi="仿宋" w:cs="宋体" w:hint="eastAsia"/>
                <w:color w:val="000000"/>
                <w:sz w:val="28"/>
                <w:szCs w:val="28"/>
              </w:rPr>
              <w:t>冷暖空调</w:t>
            </w:r>
            <w:r w:rsidR="008A5CF7">
              <w:rPr>
                <w:rFonts w:ascii="仿宋" w:eastAsia="仿宋" w:hAnsi="仿宋" w:cs="宋体" w:hint="eastAsia"/>
                <w:color w:val="000000"/>
                <w:sz w:val="28"/>
                <w:szCs w:val="28"/>
              </w:rPr>
              <w:t>：</w:t>
            </w:r>
            <w:r w:rsidR="001557BC" w:rsidRPr="00F91D61">
              <w:rPr>
                <w:rFonts w:ascii="仿宋" w:eastAsia="仿宋" w:hAnsi="仿宋" w:cs="宋体" w:hint="eastAsia"/>
                <w:color w:val="000000"/>
                <w:sz w:val="28"/>
                <w:szCs w:val="28"/>
              </w:rPr>
              <w:t>冷暖空调，制热功率：≥1000W</w:t>
            </w:r>
          </w:p>
          <w:p w:rsidR="00F91D61" w:rsidRDefault="00F91D61" w:rsidP="00F91D61">
            <w:pPr>
              <w:adjustRightInd/>
              <w:snapToGrid/>
              <w:spacing w:after="0" w:line="540" w:lineRule="exact"/>
              <w:contextualSpacing/>
              <w:jc w:val="both"/>
              <w:rPr>
                <w:rFonts w:ascii="仿宋" w:eastAsia="仿宋" w:hAnsi="仿宋" w:cs="宋体"/>
                <w:color w:val="000000"/>
                <w:sz w:val="28"/>
                <w:szCs w:val="28"/>
              </w:rPr>
            </w:pPr>
            <w:r>
              <w:rPr>
                <w:rFonts w:ascii="仿宋" w:eastAsia="仿宋" w:hAnsi="仿宋" w:cs="宋体" w:hint="eastAsia"/>
                <w:color w:val="000000"/>
                <w:sz w:val="28"/>
                <w:szCs w:val="28"/>
              </w:rPr>
              <w:t>36、</w:t>
            </w:r>
            <w:r w:rsidR="001557BC" w:rsidRPr="00F91D61">
              <w:rPr>
                <w:rFonts w:ascii="仿宋" w:eastAsia="仿宋" w:hAnsi="仿宋" w:cs="宋体" w:hint="eastAsia"/>
                <w:color w:val="000000"/>
                <w:sz w:val="28"/>
                <w:szCs w:val="28"/>
              </w:rPr>
              <w:t>警灯/报警器</w:t>
            </w:r>
            <w:r w:rsidR="008A5CF7">
              <w:rPr>
                <w:rFonts w:ascii="仿宋" w:eastAsia="仿宋" w:hAnsi="仿宋" w:cs="宋体" w:hint="eastAsia"/>
                <w:color w:val="000000"/>
                <w:sz w:val="28"/>
                <w:szCs w:val="28"/>
              </w:rPr>
              <w:t>：</w:t>
            </w:r>
            <w:r w:rsidR="001557BC" w:rsidRPr="00F91D61">
              <w:rPr>
                <w:rFonts w:ascii="仿宋" w:eastAsia="仿宋" w:hAnsi="仿宋" w:cs="宋体" w:hint="eastAsia"/>
                <w:color w:val="000000"/>
                <w:sz w:val="28"/>
                <w:szCs w:val="28"/>
              </w:rPr>
              <w:t>警用制式警灯警报器</w:t>
            </w:r>
          </w:p>
          <w:p w:rsidR="00F91D61" w:rsidRDefault="00F91D61" w:rsidP="00F91D61">
            <w:pPr>
              <w:adjustRightInd/>
              <w:snapToGrid/>
              <w:spacing w:after="0" w:line="540" w:lineRule="exact"/>
              <w:contextualSpacing/>
              <w:jc w:val="both"/>
              <w:rPr>
                <w:rFonts w:ascii="仿宋" w:eastAsia="仿宋" w:hAnsi="仿宋" w:cs="宋体"/>
                <w:color w:val="000000"/>
                <w:sz w:val="28"/>
                <w:szCs w:val="28"/>
              </w:rPr>
            </w:pPr>
            <w:r>
              <w:rPr>
                <w:rFonts w:ascii="仿宋" w:eastAsia="仿宋" w:hAnsi="仿宋" w:cs="宋体" w:hint="eastAsia"/>
                <w:color w:val="000000"/>
                <w:sz w:val="28"/>
                <w:szCs w:val="28"/>
              </w:rPr>
              <w:t>37、</w:t>
            </w:r>
            <w:r w:rsidR="001557BC" w:rsidRPr="00F91D61">
              <w:rPr>
                <w:rFonts w:ascii="仿宋" w:eastAsia="仿宋" w:hAnsi="仿宋" w:cs="宋体" w:hint="eastAsia"/>
                <w:color w:val="000000"/>
                <w:sz w:val="28"/>
                <w:szCs w:val="28"/>
              </w:rPr>
              <w:t>爆闪灯</w:t>
            </w:r>
            <w:r>
              <w:rPr>
                <w:rFonts w:ascii="仿宋" w:eastAsia="仿宋" w:hAnsi="仿宋" w:cs="宋体" w:hint="eastAsia"/>
                <w:color w:val="000000"/>
                <w:sz w:val="28"/>
                <w:szCs w:val="28"/>
              </w:rPr>
              <w:t>：</w:t>
            </w:r>
            <w:r w:rsidR="001557BC" w:rsidRPr="00F91D61">
              <w:rPr>
                <w:rFonts w:ascii="仿宋" w:eastAsia="仿宋" w:hAnsi="仿宋" w:cs="宋体" w:hint="eastAsia"/>
                <w:color w:val="000000"/>
                <w:sz w:val="28"/>
                <w:szCs w:val="28"/>
              </w:rPr>
              <w:t>车顶红、</w:t>
            </w:r>
            <w:proofErr w:type="gramStart"/>
            <w:r w:rsidR="001557BC" w:rsidRPr="00F91D61">
              <w:rPr>
                <w:rFonts w:ascii="仿宋" w:eastAsia="仿宋" w:hAnsi="仿宋" w:cs="宋体" w:hint="eastAsia"/>
                <w:color w:val="000000"/>
                <w:sz w:val="28"/>
                <w:szCs w:val="28"/>
              </w:rPr>
              <w:t>蓝各4只</w:t>
            </w:r>
            <w:proofErr w:type="gramEnd"/>
            <w:r>
              <w:rPr>
                <w:rFonts w:ascii="仿宋" w:eastAsia="仿宋" w:hAnsi="仿宋" w:cs="宋体" w:hint="eastAsia"/>
                <w:color w:val="000000"/>
                <w:sz w:val="28"/>
                <w:szCs w:val="28"/>
              </w:rPr>
              <w:t>38、</w:t>
            </w:r>
            <w:r w:rsidR="001557BC" w:rsidRPr="00F91D61">
              <w:rPr>
                <w:rFonts w:ascii="仿宋" w:eastAsia="仿宋" w:hAnsi="仿宋" w:cs="宋体" w:hint="eastAsia"/>
                <w:color w:val="000000"/>
                <w:sz w:val="28"/>
                <w:szCs w:val="28"/>
              </w:rPr>
              <w:t>可调LED屏</w:t>
            </w:r>
            <w:r>
              <w:rPr>
                <w:rFonts w:ascii="仿宋" w:eastAsia="仿宋" w:hAnsi="仿宋" w:cs="宋体" w:hint="eastAsia"/>
                <w:color w:val="000000"/>
                <w:sz w:val="28"/>
                <w:szCs w:val="28"/>
              </w:rPr>
              <w:t>：</w:t>
            </w:r>
            <w:r w:rsidR="001557BC" w:rsidRPr="00F91D61">
              <w:rPr>
                <w:rFonts w:ascii="仿宋" w:eastAsia="仿宋" w:hAnsi="仿宋" w:cs="宋体" w:hint="eastAsia"/>
                <w:color w:val="000000"/>
                <w:sz w:val="28"/>
                <w:szCs w:val="28"/>
              </w:rPr>
              <w:t>≥P12.5  960×160  10000点/米</w:t>
            </w:r>
            <w:r w:rsidR="001557BC" w:rsidRPr="00F91D61">
              <w:rPr>
                <w:rFonts w:ascii="仿宋" w:eastAsia="宋体" w:hAnsi="宋体" w:cs="宋体" w:hint="eastAsia"/>
                <w:color w:val="000000"/>
                <w:sz w:val="28"/>
                <w:szCs w:val="28"/>
              </w:rPr>
              <w:t>²</w:t>
            </w:r>
          </w:p>
          <w:p w:rsidR="00F91D61" w:rsidRPr="00F91D61" w:rsidRDefault="00F91D61" w:rsidP="00F91D61">
            <w:pPr>
              <w:adjustRightInd/>
              <w:snapToGrid/>
              <w:spacing w:after="0" w:line="540" w:lineRule="exact"/>
              <w:contextualSpacing/>
              <w:jc w:val="both"/>
              <w:rPr>
                <w:rFonts w:ascii="仿宋" w:eastAsia="仿宋" w:hAnsi="仿宋" w:cs="宋体"/>
                <w:color w:val="000000"/>
                <w:sz w:val="28"/>
                <w:szCs w:val="28"/>
              </w:rPr>
            </w:pPr>
            <w:r>
              <w:rPr>
                <w:rFonts w:ascii="仿宋" w:eastAsia="仿宋" w:hAnsi="仿宋" w:cs="宋体" w:hint="eastAsia"/>
                <w:color w:val="000000"/>
                <w:sz w:val="28"/>
                <w:szCs w:val="28"/>
              </w:rPr>
              <w:t>39、</w:t>
            </w:r>
            <w:r w:rsidR="001557BC" w:rsidRPr="00F91D61">
              <w:rPr>
                <w:rFonts w:ascii="仿宋" w:eastAsia="仿宋" w:hAnsi="仿宋" w:cs="宋体" w:hint="eastAsia"/>
                <w:color w:val="000000"/>
                <w:sz w:val="28"/>
                <w:szCs w:val="28"/>
              </w:rPr>
              <w:t>装备柜</w:t>
            </w:r>
            <w:r>
              <w:rPr>
                <w:rFonts w:ascii="仿宋" w:eastAsia="仿宋" w:hAnsi="仿宋" w:cs="宋体" w:hint="eastAsia"/>
                <w:color w:val="000000"/>
                <w:sz w:val="28"/>
                <w:szCs w:val="28"/>
              </w:rPr>
              <w:t>：</w:t>
            </w:r>
            <w:r w:rsidR="001557BC" w:rsidRPr="00F91D61">
              <w:rPr>
                <w:rFonts w:ascii="仿宋" w:eastAsia="仿宋" w:hAnsi="仿宋" w:cs="宋体" w:hint="eastAsia"/>
                <w:color w:val="000000"/>
                <w:sz w:val="28"/>
                <w:szCs w:val="28"/>
              </w:rPr>
              <w:t>可放置盾牌、头盔、警棍、钢叉等</w:t>
            </w:r>
          </w:p>
        </w:tc>
        <w:tc>
          <w:tcPr>
            <w:tcW w:w="709" w:type="dxa"/>
            <w:vAlign w:val="center"/>
          </w:tcPr>
          <w:p w:rsidR="00F91D61" w:rsidRPr="00F91D61" w:rsidRDefault="00F91D61" w:rsidP="00F91D61">
            <w:pPr>
              <w:adjustRightInd/>
              <w:snapToGrid/>
              <w:spacing w:after="0" w:line="540" w:lineRule="exact"/>
              <w:contextualSpacing/>
              <w:jc w:val="both"/>
              <w:rPr>
                <w:rFonts w:ascii="仿宋" w:eastAsia="仿宋" w:hAnsi="仿宋" w:cs="宋体"/>
                <w:color w:val="000000"/>
                <w:sz w:val="28"/>
                <w:szCs w:val="28"/>
              </w:rPr>
            </w:pPr>
            <w:r w:rsidRPr="00246781">
              <w:rPr>
                <w:rFonts w:ascii="仿宋" w:eastAsia="仿宋" w:hAnsi="仿宋" w:cs="宋体" w:hint="eastAsia"/>
                <w:color w:val="000000"/>
                <w:sz w:val="28"/>
                <w:szCs w:val="28"/>
              </w:rPr>
              <w:lastRenderedPageBreak/>
              <w:t>辆</w:t>
            </w:r>
          </w:p>
        </w:tc>
        <w:tc>
          <w:tcPr>
            <w:tcW w:w="709" w:type="dxa"/>
            <w:vAlign w:val="center"/>
          </w:tcPr>
          <w:p w:rsidR="00F91D61" w:rsidRPr="00F91D61" w:rsidRDefault="00F91D61" w:rsidP="00F91D61">
            <w:pPr>
              <w:adjustRightInd/>
              <w:snapToGrid/>
              <w:spacing w:after="0" w:line="540" w:lineRule="exact"/>
              <w:contextualSpacing/>
              <w:jc w:val="both"/>
              <w:rPr>
                <w:rFonts w:ascii="仿宋" w:eastAsia="仿宋" w:hAnsi="仿宋" w:cs="宋体"/>
                <w:color w:val="000000"/>
                <w:sz w:val="28"/>
                <w:szCs w:val="28"/>
              </w:rPr>
            </w:pPr>
            <w:r w:rsidRPr="00246781">
              <w:rPr>
                <w:rFonts w:ascii="仿宋" w:eastAsia="仿宋" w:hAnsi="仿宋" w:cs="宋体" w:hint="eastAsia"/>
                <w:color w:val="000000"/>
                <w:sz w:val="28"/>
                <w:szCs w:val="28"/>
              </w:rPr>
              <w:t>4</w:t>
            </w:r>
          </w:p>
        </w:tc>
        <w:tc>
          <w:tcPr>
            <w:tcW w:w="1559" w:type="dxa"/>
            <w:vAlign w:val="center"/>
          </w:tcPr>
          <w:p w:rsidR="00F91D61" w:rsidRPr="00F91D61" w:rsidRDefault="00F91D61" w:rsidP="00F91D61">
            <w:pPr>
              <w:adjustRightInd/>
              <w:snapToGrid/>
              <w:spacing w:after="0" w:line="540" w:lineRule="exact"/>
              <w:contextualSpacing/>
              <w:jc w:val="both"/>
              <w:rPr>
                <w:rFonts w:ascii="仿宋" w:eastAsia="仿宋" w:hAnsi="仿宋" w:cs="宋体"/>
                <w:color w:val="000000"/>
                <w:sz w:val="28"/>
                <w:szCs w:val="28"/>
              </w:rPr>
            </w:pPr>
            <w:r>
              <w:rPr>
                <w:rFonts w:ascii="仿宋" w:eastAsia="仿宋" w:hAnsi="仿宋" w:cs="宋体" w:hint="eastAsia"/>
                <w:color w:val="000000"/>
                <w:sz w:val="28"/>
                <w:szCs w:val="28"/>
              </w:rPr>
              <w:t>是</w:t>
            </w:r>
          </w:p>
        </w:tc>
      </w:tr>
    </w:tbl>
    <w:p w:rsidR="000B230F" w:rsidRDefault="000B230F" w:rsidP="008A5CF7">
      <w:pPr>
        <w:shd w:val="clear" w:color="auto" w:fill="FFFFFF"/>
        <w:adjustRightInd/>
        <w:snapToGrid/>
        <w:spacing w:after="0" w:line="540" w:lineRule="exact"/>
        <w:contextualSpacing/>
        <w:rPr>
          <w:rFonts w:ascii="仿宋" w:eastAsia="仿宋" w:hAnsi="仿宋" w:cs="宋体"/>
          <w:color w:val="000000"/>
          <w:sz w:val="30"/>
          <w:szCs w:val="30"/>
        </w:rPr>
      </w:pPr>
    </w:p>
    <w:p w:rsidR="00AB79D2" w:rsidRDefault="00AB79D2" w:rsidP="00FA5377">
      <w:pPr>
        <w:shd w:val="clear" w:color="auto" w:fill="FFFFFF"/>
        <w:adjustRightInd/>
        <w:snapToGrid/>
        <w:spacing w:after="0" w:line="540" w:lineRule="exact"/>
        <w:ind w:firstLineChars="200" w:firstLine="600"/>
        <w:contextualSpacing/>
        <w:rPr>
          <w:rFonts w:ascii="仿宋" w:eastAsia="仿宋" w:hAnsi="仿宋" w:cs="宋体"/>
          <w:color w:val="000000"/>
          <w:sz w:val="30"/>
          <w:szCs w:val="30"/>
        </w:rPr>
      </w:pPr>
      <w:r>
        <w:rPr>
          <w:rFonts w:ascii="仿宋" w:eastAsia="仿宋" w:hAnsi="仿宋" w:cs="宋体" w:hint="eastAsia"/>
          <w:color w:val="000000"/>
          <w:sz w:val="30"/>
          <w:szCs w:val="30"/>
        </w:rPr>
        <w:lastRenderedPageBreak/>
        <w:t>(三)投标人须提供国家行政主管部门授权的第三方检测机构出具的车辆底盘及整车检验报告。</w:t>
      </w:r>
    </w:p>
    <w:p w:rsidR="000355AD" w:rsidRPr="00FA5377" w:rsidRDefault="00915D01" w:rsidP="00FA5377">
      <w:pPr>
        <w:shd w:val="clear" w:color="auto" w:fill="FFFFFF"/>
        <w:adjustRightInd/>
        <w:snapToGrid/>
        <w:spacing w:after="0" w:line="540" w:lineRule="exact"/>
        <w:ind w:firstLineChars="200" w:firstLine="600"/>
        <w:contextualSpacing/>
        <w:rPr>
          <w:rFonts w:ascii="仿宋" w:eastAsia="仿宋" w:hAnsi="仿宋" w:cs="宋体"/>
          <w:color w:val="000000"/>
          <w:sz w:val="30"/>
          <w:szCs w:val="30"/>
        </w:rPr>
      </w:pPr>
      <w:r>
        <w:rPr>
          <w:rFonts w:ascii="仿宋" w:eastAsia="仿宋" w:hAnsi="仿宋" w:cs="宋体" w:hint="eastAsia"/>
          <w:color w:val="000000"/>
          <w:sz w:val="30"/>
          <w:szCs w:val="30"/>
        </w:rPr>
        <w:t>（三）采购标的执行标准</w:t>
      </w:r>
      <w:r w:rsidR="00FA5377" w:rsidRPr="00FA5377">
        <w:rPr>
          <w:rFonts w:ascii="仿宋" w:eastAsia="仿宋" w:hAnsi="仿宋" w:cs="宋体" w:hint="eastAsia"/>
          <w:color w:val="000000"/>
          <w:sz w:val="30"/>
          <w:szCs w:val="30"/>
        </w:rPr>
        <w:t>：</w:t>
      </w:r>
      <w:r w:rsidR="00FA5377">
        <w:rPr>
          <w:rFonts w:ascii="仿宋" w:eastAsia="仿宋" w:hAnsi="仿宋" w:cs="宋体" w:hint="eastAsia"/>
          <w:color w:val="000000"/>
          <w:sz w:val="30"/>
          <w:szCs w:val="30"/>
        </w:rPr>
        <w:t>需执行</w:t>
      </w:r>
      <w:r w:rsidRPr="00FA5377">
        <w:rPr>
          <w:rFonts w:ascii="仿宋" w:eastAsia="仿宋" w:hAnsi="仿宋" w:cs="宋体" w:hint="eastAsia"/>
          <w:color w:val="000000"/>
          <w:sz w:val="30"/>
          <w:szCs w:val="30"/>
        </w:rPr>
        <w:t>国家相关标准</w:t>
      </w:r>
    </w:p>
    <w:p w:rsidR="000355AD" w:rsidRDefault="00915D01">
      <w:pPr>
        <w:shd w:val="clear" w:color="auto" w:fill="FFFFFF"/>
        <w:adjustRightInd/>
        <w:snapToGrid/>
        <w:spacing w:after="0" w:line="540" w:lineRule="exact"/>
        <w:ind w:firstLineChars="200" w:firstLine="600"/>
        <w:contextualSpacing/>
        <w:rPr>
          <w:rFonts w:ascii="宋体" w:eastAsia="宋体" w:hAnsi="宋体" w:cs="宋体"/>
          <w:color w:val="000000"/>
          <w:sz w:val="30"/>
          <w:szCs w:val="30"/>
        </w:rPr>
      </w:pPr>
      <w:r>
        <w:rPr>
          <w:rFonts w:ascii="仿宋" w:eastAsia="仿宋" w:hAnsi="仿宋" w:cs="宋体" w:hint="eastAsia"/>
          <w:color w:val="000000"/>
          <w:sz w:val="30"/>
          <w:szCs w:val="30"/>
        </w:rPr>
        <w:t>（</w:t>
      </w:r>
      <w:r w:rsidR="005A249A">
        <w:rPr>
          <w:rFonts w:ascii="仿宋" w:eastAsia="仿宋" w:hAnsi="仿宋" w:cs="宋体" w:hint="eastAsia"/>
          <w:color w:val="000000"/>
          <w:sz w:val="30"/>
          <w:szCs w:val="30"/>
        </w:rPr>
        <w:t>四</w:t>
      </w:r>
      <w:r>
        <w:rPr>
          <w:rFonts w:ascii="仿宋" w:eastAsia="仿宋" w:hAnsi="仿宋" w:cs="宋体" w:hint="eastAsia"/>
          <w:color w:val="000000"/>
          <w:sz w:val="30"/>
          <w:szCs w:val="30"/>
        </w:rPr>
        <w:t>）验收标准</w:t>
      </w:r>
    </w:p>
    <w:p w:rsidR="000355AD" w:rsidRPr="00814FC5" w:rsidRDefault="00915D01">
      <w:pPr>
        <w:shd w:val="clear" w:color="auto" w:fill="FFFFFF"/>
        <w:adjustRightInd/>
        <w:snapToGrid/>
        <w:spacing w:after="0" w:line="540" w:lineRule="exact"/>
        <w:ind w:firstLineChars="200" w:firstLine="600"/>
        <w:contextualSpacing/>
        <w:rPr>
          <w:rFonts w:ascii="仿宋" w:eastAsia="仿宋" w:hAnsi="仿宋" w:cs="宋体"/>
          <w:color w:val="000000"/>
          <w:sz w:val="30"/>
          <w:szCs w:val="30"/>
        </w:rPr>
      </w:pPr>
      <w:r>
        <w:rPr>
          <w:rFonts w:ascii="仿宋" w:eastAsia="仿宋" w:hAnsi="仿宋" w:cs="宋体" w:hint="eastAsia"/>
          <w:color w:val="000000"/>
          <w:sz w:val="30"/>
          <w:szCs w:val="30"/>
        </w:rPr>
        <w:t>由采购人成立验收小组,按照采购合同的约定对中标人履约情况进行验收。验收时,按照采购合同的约定对每一项技术、服务、安全标准的履约情况进行确认。验收结束后,出具</w:t>
      </w:r>
      <w:proofErr w:type="gramStart"/>
      <w:r>
        <w:rPr>
          <w:rFonts w:ascii="仿宋" w:eastAsia="仿宋" w:hAnsi="仿宋" w:cs="宋体" w:hint="eastAsia"/>
          <w:color w:val="000000"/>
          <w:sz w:val="30"/>
          <w:szCs w:val="30"/>
        </w:rPr>
        <w:t>验收书</w:t>
      </w:r>
      <w:proofErr w:type="gramEnd"/>
      <w:r>
        <w:rPr>
          <w:rFonts w:ascii="仿宋" w:eastAsia="仿宋" w:hAnsi="仿宋" w:cs="宋体" w:hint="eastAsia"/>
          <w:color w:val="000000"/>
          <w:sz w:val="30"/>
          <w:szCs w:val="30"/>
        </w:rPr>
        <w:t>,列明各项标准的验收情况及项目总体评价,由验收双方共同签署。</w:t>
      </w:r>
    </w:p>
    <w:p w:rsidR="000355AD" w:rsidRPr="00814FC5" w:rsidRDefault="00915D01">
      <w:pPr>
        <w:shd w:val="clear" w:color="auto" w:fill="FFFFFF"/>
        <w:adjustRightInd/>
        <w:snapToGrid/>
        <w:spacing w:after="0" w:line="540" w:lineRule="exact"/>
        <w:ind w:firstLineChars="200" w:firstLine="600"/>
        <w:contextualSpacing/>
        <w:rPr>
          <w:rFonts w:ascii="仿宋" w:eastAsia="仿宋" w:hAnsi="仿宋" w:cs="宋体"/>
          <w:color w:val="000000"/>
          <w:sz w:val="30"/>
          <w:szCs w:val="30"/>
        </w:rPr>
      </w:pPr>
      <w:r>
        <w:rPr>
          <w:rFonts w:ascii="仿宋" w:eastAsia="仿宋" w:hAnsi="仿宋" w:cs="宋体" w:hint="eastAsia"/>
          <w:color w:val="000000"/>
          <w:sz w:val="30"/>
          <w:szCs w:val="30"/>
        </w:rPr>
        <w:t>1、</w:t>
      </w:r>
      <w:r w:rsidRPr="00814FC5">
        <w:rPr>
          <w:rFonts w:ascii="仿宋" w:eastAsia="仿宋" w:hAnsi="仿宋" w:cs="宋体" w:hint="eastAsia"/>
          <w:color w:val="000000"/>
          <w:sz w:val="30"/>
          <w:szCs w:val="30"/>
        </w:rPr>
        <w:t>按照国家相关标准、行业标准、地方标准或者其他标准、规范验收</w:t>
      </w:r>
    </w:p>
    <w:p w:rsidR="000355AD" w:rsidRPr="00814FC5" w:rsidRDefault="00915D01">
      <w:pPr>
        <w:shd w:val="clear" w:color="auto" w:fill="FFFFFF"/>
        <w:adjustRightInd/>
        <w:snapToGrid/>
        <w:spacing w:after="0" w:line="540" w:lineRule="exact"/>
        <w:ind w:firstLineChars="200" w:firstLine="600"/>
        <w:contextualSpacing/>
        <w:rPr>
          <w:rFonts w:ascii="仿宋" w:eastAsia="仿宋" w:hAnsi="仿宋" w:cs="宋体"/>
          <w:color w:val="000000"/>
          <w:sz w:val="30"/>
          <w:szCs w:val="30"/>
        </w:rPr>
      </w:pPr>
      <w:r>
        <w:rPr>
          <w:rFonts w:ascii="仿宋" w:eastAsia="仿宋" w:hAnsi="仿宋" w:cs="宋体" w:hint="eastAsia"/>
          <w:color w:val="000000"/>
          <w:sz w:val="30"/>
          <w:szCs w:val="30"/>
        </w:rPr>
        <w:t>2、按照招标文件要求、投标文件响应和承诺验收；</w:t>
      </w:r>
    </w:p>
    <w:p w:rsidR="00664269" w:rsidRPr="009C6227" w:rsidRDefault="00664269" w:rsidP="00664269">
      <w:pPr>
        <w:shd w:val="clear" w:color="auto" w:fill="FFFFFF"/>
        <w:adjustRightInd/>
        <w:snapToGrid/>
        <w:spacing w:after="0" w:line="360" w:lineRule="auto"/>
        <w:ind w:firstLine="600"/>
        <w:rPr>
          <w:rFonts w:ascii="宋体" w:eastAsia="宋体" w:hAnsi="宋体" w:cs="宋体"/>
          <w:color w:val="000000"/>
          <w:sz w:val="24"/>
          <w:szCs w:val="24"/>
        </w:rPr>
      </w:pPr>
      <w:r w:rsidRPr="009C6227">
        <w:rPr>
          <w:rFonts w:ascii="黑体" w:eastAsia="黑体" w:hAnsi="黑体" w:cs="宋体" w:hint="eastAsia"/>
          <w:color w:val="000000"/>
          <w:sz w:val="30"/>
          <w:szCs w:val="30"/>
        </w:rPr>
        <w:t>五、评标方法和评标标准</w:t>
      </w:r>
    </w:p>
    <w:p w:rsidR="00664269" w:rsidRDefault="00664269" w:rsidP="00664269">
      <w:pPr>
        <w:shd w:val="clear" w:color="auto" w:fill="FFFFFF"/>
        <w:adjustRightInd/>
        <w:snapToGrid/>
        <w:spacing w:after="0" w:line="540" w:lineRule="exact"/>
        <w:ind w:firstLineChars="200" w:firstLine="600"/>
        <w:contextualSpacing/>
        <w:rPr>
          <w:rFonts w:ascii="黑体" w:eastAsia="黑体" w:hAnsi="黑体" w:cs="宋体"/>
          <w:color w:val="000000"/>
          <w:sz w:val="30"/>
          <w:szCs w:val="30"/>
        </w:rPr>
      </w:pPr>
      <w:r w:rsidRPr="009C6227">
        <w:rPr>
          <w:rFonts w:ascii="仿宋" w:eastAsia="仿宋" w:hAnsi="仿宋" w:cs="宋体" w:hint="eastAsia"/>
          <w:color w:val="000000"/>
          <w:sz w:val="30"/>
          <w:szCs w:val="30"/>
        </w:rPr>
        <w:t>（一）评标方法：最低评标价法</w:t>
      </w:r>
    </w:p>
    <w:p w:rsidR="000355AD" w:rsidRDefault="00664269">
      <w:pPr>
        <w:shd w:val="clear" w:color="auto" w:fill="FFFFFF"/>
        <w:adjustRightInd/>
        <w:snapToGrid/>
        <w:spacing w:after="0" w:line="540" w:lineRule="exact"/>
        <w:ind w:firstLineChars="200" w:firstLine="600"/>
        <w:contextualSpacing/>
        <w:rPr>
          <w:rFonts w:ascii="宋体" w:eastAsia="宋体" w:hAnsi="宋体" w:cs="宋体"/>
          <w:color w:val="000000"/>
          <w:sz w:val="30"/>
          <w:szCs w:val="30"/>
        </w:rPr>
      </w:pPr>
      <w:r>
        <w:rPr>
          <w:rFonts w:ascii="黑体" w:eastAsia="黑体" w:hAnsi="黑体" w:cs="宋体" w:hint="eastAsia"/>
          <w:color w:val="000000"/>
          <w:sz w:val="30"/>
          <w:szCs w:val="30"/>
        </w:rPr>
        <w:t>六</w:t>
      </w:r>
      <w:r w:rsidR="00915D01">
        <w:rPr>
          <w:rFonts w:ascii="黑体" w:eastAsia="黑体" w:hAnsi="黑体" w:cs="宋体" w:hint="eastAsia"/>
          <w:color w:val="000000"/>
          <w:sz w:val="30"/>
          <w:szCs w:val="30"/>
        </w:rPr>
        <w:t>、采购资金支付</w:t>
      </w:r>
    </w:p>
    <w:p w:rsidR="000355AD" w:rsidRDefault="00915D01">
      <w:pPr>
        <w:shd w:val="clear" w:color="auto" w:fill="FFFFFF"/>
        <w:adjustRightInd/>
        <w:snapToGrid/>
        <w:spacing w:after="0" w:line="540" w:lineRule="exact"/>
        <w:ind w:firstLineChars="200" w:firstLine="600"/>
        <w:contextualSpacing/>
        <w:rPr>
          <w:rFonts w:ascii="宋体" w:eastAsia="宋体" w:hAnsi="宋体" w:cs="宋体"/>
          <w:color w:val="000000"/>
          <w:sz w:val="30"/>
          <w:szCs w:val="30"/>
        </w:rPr>
      </w:pPr>
      <w:r>
        <w:rPr>
          <w:rFonts w:ascii="仿宋" w:eastAsia="仿宋" w:hAnsi="仿宋" w:cs="宋体" w:hint="eastAsia"/>
          <w:color w:val="000000"/>
          <w:sz w:val="30"/>
          <w:szCs w:val="30"/>
        </w:rPr>
        <w:t>（一）支付方式：</w:t>
      </w:r>
      <w:r w:rsidR="001B0727">
        <w:rPr>
          <w:rFonts w:ascii="仿宋" w:eastAsia="仿宋" w:hAnsi="仿宋" w:cs="宋体" w:hint="eastAsia"/>
          <w:color w:val="000000"/>
          <w:sz w:val="30"/>
          <w:szCs w:val="30"/>
        </w:rPr>
        <w:t>银行转账</w:t>
      </w:r>
    </w:p>
    <w:p w:rsidR="0064571D" w:rsidRPr="0064571D" w:rsidRDefault="00915D01" w:rsidP="0064571D">
      <w:pPr>
        <w:shd w:val="clear" w:color="auto" w:fill="FFFFFF"/>
        <w:adjustRightInd/>
        <w:snapToGrid/>
        <w:spacing w:after="0" w:line="540" w:lineRule="exact"/>
        <w:ind w:firstLineChars="200" w:firstLine="600"/>
        <w:contextualSpacing/>
        <w:rPr>
          <w:rFonts w:ascii="仿宋" w:eastAsia="仿宋" w:hAnsi="仿宋" w:cs="宋体"/>
          <w:color w:val="000000"/>
          <w:sz w:val="30"/>
          <w:szCs w:val="30"/>
        </w:rPr>
      </w:pPr>
      <w:r>
        <w:rPr>
          <w:rFonts w:ascii="仿宋" w:eastAsia="仿宋" w:hAnsi="仿宋" w:cs="宋体" w:hint="eastAsia"/>
          <w:color w:val="000000"/>
          <w:sz w:val="30"/>
          <w:szCs w:val="30"/>
        </w:rPr>
        <w:t>（二）支付时间及条件：</w:t>
      </w:r>
      <w:r w:rsidR="001B0727">
        <w:rPr>
          <w:rFonts w:ascii="仿宋" w:eastAsia="仿宋" w:hAnsi="仿宋" w:cs="宋体" w:hint="eastAsia"/>
          <w:color w:val="000000"/>
          <w:sz w:val="30"/>
          <w:szCs w:val="30"/>
        </w:rPr>
        <w:t>货物验收合格后，支付合同总价款的9</w:t>
      </w:r>
      <w:r w:rsidR="005A249A">
        <w:rPr>
          <w:rFonts w:ascii="仿宋" w:eastAsia="仿宋" w:hAnsi="仿宋" w:cs="宋体" w:hint="eastAsia"/>
          <w:color w:val="000000"/>
          <w:sz w:val="30"/>
          <w:szCs w:val="30"/>
        </w:rPr>
        <w:t>0</w:t>
      </w:r>
      <w:r w:rsidR="001B0727">
        <w:rPr>
          <w:rFonts w:ascii="仿宋" w:eastAsia="仿宋" w:hAnsi="仿宋" w:cs="宋体" w:hint="eastAsia"/>
          <w:color w:val="000000"/>
          <w:sz w:val="30"/>
          <w:szCs w:val="30"/>
        </w:rPr>
        <w:t>%，剩余</w:t>
      </w:r>
      <w:r w:rsidR="005A249A">
        <w:rPr>
          <w:rFonts w:ascii="仿宋" w:eastAsia="仿宋" w:hAnsi="仿宋" w:cs="宋体" w:hint="eastAsia"/>
          <w:color w:val="000000"/>
          <w:sz w:val="30"/>
          <w:szCs w:val="30"/>
        </w:rPr>
        <w:t>10</w:t>
      </w:r>
      <w:r w:rsidR="001B0727">
        <w:rPr>
          <w:rFonts w:ascii="仿宋" w:eastAsia="仿宋" w:hAnsi="仿宋" w:cs="宋体" w:hint="eastAsia"/>
          <w:color w:val="000000"/>
          <w:sz w:val="30"/>
          <w:szCs w:val="30"/>
        </w:rPr>
        <w:t>%作为质保金6个月后无质量问题一次性付清。</w:t>
      </w:r>
    </w:p>
    <w:p w:rsidR="000355AD" w:rsidRDefault="00664269">
      <w:pPr>
        <w:shd w:val="clear" w:color="auto" w:fill="FFFFFF"/>
        <w:adjustRightInd/>
        <w:snapToGrid/>
        <w:spacing w:after="0" w:line="540" w:lineRule="exact"/>
        <w:ind w:firstLineChars="200" w:firstLine="600"/>
        <w:contextualSpacing/>
        <w:rPr>
          <w:rFonts w:ascii="宋体" w:eastAsia="宋体" w:hAnsi="宋体" w:cs="宋体"/>
          <w:color w:val="000000"/>
          <w:sz w:val="30"/>
          <w:szCs w:val="30"/>
        </w:rPr>
      </w:pPr>
      <w:bookmarkStart w:id="0" w:name="_GoBack"/>
      <w:bookmarkEnd w:id="0"/>
      <w:r>
        <w:rPr>
          <w:rFonts w:ascii="黑体" w:eastAsia="黑体" w:hAnsi="黑体" w:cs="宋体" w:hint="eastAsia"/>
          <w:color w:val="000000"/>
          <w:sz w:val="30"/>
          <w:szCs w:val="30"/>
        </w:rPr>
        <w:t>七</w:t>
      </w:r>
      <w:r w:rsidR="00915D01">
        <w:rPr>
          <w:rFonts w:ascii="黑体" w:eastAsia="黑体" w:hAnsi="黑体" w:cs="宋体" w:hint="eastAsia"/>
          <w:color w:val="000000"/>
          <w:sz w:val="30"/>
          <w:szCs w:val="30"/>
        </w:rPr>
        <w:t>、联系方式</w:t>
      </w:r>
    </w:p>
    <w:p w:rsidR="000355AD" w:rsidRPr="001B0727" w:rsidRDefault="00915D01">
      <w:pPr>
        <w:shd w:val="clear" w:color="auto" w:fill="FFFFFF"/>
        <w:adjustRightInd/>
        <w:snapToGrid/>
        <w:spacing w:after="0" w:line="540" w:lineRule="exact"/>
        <w:ind w:firstLineChars="200" w:firstLine="600"/>
        <w:contextualSpacing/>
        <w:rPr>
          <w:rFonts w:ascii="仿宋" w:eastAsia="仿宋" w:hAnsi="仿宋" w:cs="宋体"/>
          <w:color w:val="000000"/>
          <w:sz w:val="30"/>
          <w:szCs w:val="30"/>
        </w:rPr>
      </w:pPr>
      <w:r>
        <w:rPr>
          <w:rFonts w:ascii="仿宋" w:eastAsia="仿宋" w:hAnsi="仿宋" w:cs="宋体" w:hint="eastAsia"/>
          <w:color w:val="000000"/>
          <w:sz w:val="30"/>
          <w:szCs w:val="30"/>
        </w:rPr>
        <w:t>联系人姓名：</w:t>
      </w:r>
      <w:r w:rsidR="001B0727" w:rsidRPr="001B0727">
        <w:rPr>
          <w:rFonts w:ascii="仿宋" w:eastAsia="仿宋" w:hAnsi="仿宋" w:cs="宋体" w:hint="eastAsia"/>
          <w:color w:val="000000"/>
          <w:sz w:val="30"/>
          <w:szCs w:val="30"/>
        </w:rPr>
        <w:t>李盼</w:t>
      </w:r>
      <w:r w:rsidR="00285C24">
        <w:rPr>
          <w:rFonts w:ascii="仿宋" w:eastAsia="仿宋" w:hAnsi="仿宋" w:cs="宋体" w:hint="eastAsia"/>
          <w:color w:val="000000"/>
          <w:sz w:val="30"/>
          <w:szCs w:val="30"/>
        </w:rPr>
        <w:t>，</w:t>
      </w:r>
      <w:r>
        <w:rPr>
          <w:rFonts w:ascii="仿宋" w:eastAsia="仿宋" w:hAnsi="仿宋" w:cs="宋体" w:hint="eastAsia"/>
          <w:color w:val="000000"/>
          <w:sz w:val="30"/>
          <w:szCs w:val="30"/>
        </w:rPr>
        <w:t>联系电话：</w:t>
      </w:r>
      <w:r w:rsidR="001B0727">
        <w:rPr>
          <w:rFonts w:ascii="仿宋" w:eastAsia="仿宋" w:hAnsi="仿宋" w:cs="宋体" w:hint="eastAsia"/>
          <w:color w:val="000000"/>
          <w:sz w:val="30"/>
          <w:szCs w:val="30"/>
        </w:rPr>
        <w:t>0374-7265578</w:t>
      </w:r>
    </w:p>
    <w:p w:rsidR="000355AD" w:rsidRPr="001B0727" w:rsidRDefault="00915D01">
      <w:pPr>
        <w:shd w:val="clear" w:color="auto" w:fill="FFFFFF"/>
        <w:adjustRightInd/>
        <w:snapToGrid/>
        <w:spacing w:after="0" w:line="540" w:lineRule="exact"/>
        <w:ind w:firstLineChars="200" w:firstLine="600"/>
        <w:contextualSpacing/>
        <w:rPr>
          <w:rFonts w:ascii="仿宋" w:eastAsia="仿宋" w:hAnsi="仿宋" w:cs="宋体"/>
          <w:color w:val="000000"/>
          <w:sz w:val="30"/>
          <w:szCs w:val="30"/>
        </w:rPr>
      </w:pPr>
      <w:r>
        <w:rPr>
          <w:rFonts w:ascii="仿宋" w:eastAsia="仿宋" w:hAnsi="仿宋" w:cs="宋体" w:hint="eastAsia"/>
          <w:color w:val="000000"/>
          <w:sz w:val="30"/>
          <w:szCs w:val="30"/>
        </w:rPr>
        <w:t>单位地址：</w:t>
      </w:r>
      <w:r w:rsidR="001B0727">
        <w:rPr>
          <w:rFonts w:ascii="仿宋" w:eastAsia="仿宋" w:hAnsi="仿宋" w:cs="宋体" w:hint="eastAsia"/>
          <w:color w:val="000000"/>
          <w:sz w:val="30"/>
          <w:szCs w:val="30"/>
        </w:rPr>
        <w:t>鄢陵县花都大道629号</w:t>
      </w:r>
    </w:p>
    <w:p w:rsidR="000355AD" w:rsidRDefault="000355AD">
      <w:pPr>
        <w:shd w:val="clear" w:color="auto" w:fill="FFFFFF"/>
        <w:adjustRightInd/>
        <w:snapToGrid/>
        <w:spacing w:after="0" w:line="540" w:lineRule="exact"/>
        <w:ind w:firstLineChars="200" w:firstLine="600"/>
        <w:contextualSpacing/>
        <w:jc w:val="right"/>
        <w:rPr>
          <w:rFonts w:ascii="宋体" w:eastAsia="宋体" w:hAnsi="宋体" w:cs="宋体"/>
          <w:color w:val="000000"/>
          <w:sz w:val="30"/>
          <w:szCs w:val="30"/>
        </w:rPr>
      </w:pPr>
    </w:p>
    <w:sectPr w:rsidR="000355AD" w:rsidSect="000355AD">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535" w:rsidRDefault="001E4535" w:rsidP="000355AD">
      <w:pPr>
        <w:spacing w:after="0"/>
      </w:pPr>
      <w:r>
        <w:separator/>
      </w:r>
    </w:p>
  </w:endnote>
  <w:endnote w:type="continuationSeparator" w:id="0">
    <w:p w:rsidR="001E4535" w:rsidRDefault="001E4535" w:rsidP="000355A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471" w:rsidRDefault="00E33471">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4777"/>
    </w:sdtPr>
    <w:sdtContent>
      <w:p w:rsidR="000355AD" w:rsidRDefault="00380E7A">
        <w:pPr>
          <w:pStyle w:val="a3"/>
          <w:jc w:val="center"/>
        </w:pPr>
        <w:r w:rsidRPr="00380E7A">
          <w:fldChar w:fldCharType="begin"/>
        </w:r>
        <w:r w:rsidR="00915D01">
          <w:instrText xml:space="preserve"> PAGE   \* MERGEFORMAT </w:instrText>
        </w:r>
        <w:r w:rsidRPr="00380E7A">
          <w:fldChar w:fldCharType="separate"/>
        </w:r>
        <w:r w:rsidR="00E33471" w:rsidRPr="00E33471">
          <w:rPr>
            <w:noProof/>
            <w:lang w:val="zh-CN"/>
          </w:rPr>
          <w:t>5</w:t>
        </w:r>
        <w:r>
          <w:rPr>
            <w:lang w:val="zh-CN"/>
          </w:rPr>
          <w:fldChar w:fldCharType="end"/>
        </w:r>
      </w:p>
    </w:sdtContent>
  </w:sdt>
  <w:p w:rsidR="000355AD" w:rsidRDefault="000355AD">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471" w:rsidRDefault="00E3347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535" w:rsidRDefault="001E4535" w:rsidP="000355AD">
      <w:pPr>
        <w:spacing w:after="0"/>
      </w:pPr>
      <w:r>
        <w:separator/>
      </w:r>
    </w:p>
  </w:footnote>
  <w:footnote w:type="continuationSeparator" w:id="0">
    <w:p w:rsidR="001E4535" w:rsidRDefault="001E4535" w:rsidP="000355A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471" w:rsidRDefault="00E3347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471" w:rsidRDefault="00E33471" w:rsidP="00E33471">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471" w:rsidRDefault="00E3347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8D0FF"/>
    <w:multiLevelType w:val="singleLevel"/>
    <w:tmpl w:val="59A8D0FF"/>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19458"/>
  </w:hdrShapeDefaults>
  <w:footnotePr>
    <w:footnote w:id="-1"/>
    <w:footnote w:id="0"/>
  </w:footnotePr>
  <w:endnotePr>
    <w:endnote w:id="-1"/>
    <w:endnote w:id="0"/>
  </w:endnotePr>
  <w:compat>
    <w:useFELayout/>
  </w:compat>
  <w:rsids>
    <w:rsidRoot w:val="00CA05FF"/>
    <w:rsid w:val="000355AD"/>
    <w:rsid w:val="00076745"/>
    <w:rsid w:val="000B230F"/>
    <w:rsid w:val="000C46D1"/>
    <w:rsid w:val="000F4D68"/>
    <w:rsid w:val="00104463"/>
    <w:rsid w:val="001404F3"/>
    <w:rsid w:val="001557BC"/>
    <w:rsid w:val="00160921"/>
    <w:rsid w:val="001816B5"/>
    <w:rsid w:val="001863FD"/>
    <w:rsid w:val="00190107"/>
    <w:rsid w:val="001A11C8"/>
    <w:rsid w:val="001B0727"/>
    <w:rsid w:val="001E4535"/>
    <w:rsid w:val="002030F3"/>
    <w:rsid w:val="00246781"/>
    <w:rsid w:val="00262D70"/>
    <w:rsid w:val="002742D6"/>
    <w:rsid w:val="00285C24"/>
    <w:rsid w:val="00323B43"/>
    <w:rsid w:val="00340075"/>
    <w:rsid w:val="0036493B"/>
    <w:rsid w:val="00380E7A"/>
    <w:rsid w:val="003A54B0"/>
    <w:rsid w:val="003C3FFE"/>
    <w:rsid w:val="003D0654"/>
    <w:rsid w:val="003D37D8"/>
    <w:rsid w:val="003D4BD1"/>
    <w:rsid w:val="0042602F"/>
    <w:rsid w:val="004358AB"/>
    <w:rsid w:val="004A1503"/>
    <w:rsid w:val="004A250B"/>
    <w:rsid w:val="0050240C"/>
    <w:rsid w:val="00513432"/>
    <w:rsid w:val="00541961"/>
    <w:rsid w:val="00550FA0"/>
    <w:rsid w:val="0055785E"/>
    <w:rsid w:val="00562FC8"/>
    <w:rsid w:val="00586864"/>
    <w:rsid w:val="005A249A"/>
    <w:rsid w:val="005B38DD"/>
    <w:rsid w:val="005B51EA"/>
    <w:rsid w:val="005C10BC"/>
    <w:rsid w:val="00601A95"/>
    <w:rsid w:val="00623023"/>
    <w:rsid w:val="0064571D"/>
    <w:rsid w:val="006548DF"/>
    <w:rsid w:val="00664269"/>
    <w:rsid w:val="006848CB"/>
    <w:rsid w:val="006F0A57"/>
    <w:rsid w:val="006F1396"/>
    <w:rsid w:val="0078569A"/>
    <w:rsid w:val="0081207A"/>
    <w:rsid w:val="00814FC5"/>
    <w:rsid w:val="008214DF"/>
    <w:rsid w:val="00830708"/>
    <w:rsid w:val="00870374"/>
    <w:rsid w:val="008A5CF7"/>
    <w:rsid w:val="008B7726"/>
    <w:rsid w:val="009052C9"/>
    <w:rsid w:val="00915D01"/>
    <w:rsid w:val="00955E1E"/>
    <w:rsid w:val="009E2CD2"/>
    <w:rsid w:val="00A03321"/>
    <w:rsid w:val="00A162D3"/>
    <w:rsid w:val="00A826D3"/>
    <w:rsid w:val="00A8394A"/>
    <w:rsid w:val="00AA27C8"/>
    <w:rsid w:val="00AB79D2"/>
    <w:rsid w:val="00B03B63"/>
    <w:rsid w:val="00B87AAB"/>
    <w:rsid w:val="00BD1AAC"/>
    <w:rsid w:val="00BE369E"/>
    <w:rsid w:val="00C21C63"/>
    <w:rsid w:val="00C24696"/>
    <w:rsid w:val="00C50921"/>
    <w:rsid w:val="00CA05FF"/>
    <w:rsid w:val="00CA5C2E"/>
    <w:rsid w:val="00CB23F3"/>
    <w:rsid w:val="00CE6C6F"/>
    <w:rsid w:val="00D32A5B"/>
    <w:rsid w:val="00D41631"/>
    <w:rsid w:val="00D9536C"/>
    <w:rsid w:val="00DB310C"/>
    <w:rsid w:val="00DD57B8"/>
    <w:rsid w:val="00DE2BB9"/>
    <w:rsid w:val="00E32D38"/>
    <w:rsid w:val="00E33471"/>
    <w:rsid w:val="00E915B6"/>
    <w:rsid w:val="00EB6B7C"/>
    <w:rsid w:val="00EF750E"/>
    <w:rsid w:val="00F07AE5"/>
    <w:rsid w:val="00F57928"/>
    <w:rsid w:val="00F6647F"/>
    <w:rsid w:val="00F70ED4"/>
    <w:rsid w:val="00F73FE5"/>
    <w:rsid w:val="00F91D61"/>
    <w:rsid w:val="00FA30FD"/>
    <w:rsid w:val="00FA3665"/>
    <w:rsid w:val="00FA5377"/>
    <w:rsid w:val="00FB69FB"/>
    <w:rsid w:val="00FD7E53"/>
    <w:rsid w:val="04B53354"/>
    <w:rsid w:val="20A53916"/>
    <w:rsid w:val="2BC6208A"/>
    <w:rsid w:val="42AA174D"/>
    <w:rsid w:val="49615BFA"/>
    <w:rsid w:val="77A54ABB"/>
    <w:rsid w:val="783B50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5AD"/>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355AD"/>
    <w:pPr>
      <w:tabs>
        <w:tab w:val="center" w:pos="4153"/>
        <w:tab w:val="right" w:pos="8306"/>
      </w:tabs>
    </w:pPr>
    <w:rPr>
      <w:sz w:val="18"/>
      <w:szCs w:val="18"/>
    </w:rPr>
  </w:style>
  <w:style w:type="paragraph" w:styleId="a4">
    <w:name w:val="header"/>
    <w:basedOn w:val="a"/>
    <w:link w:val="Char0"/>
    <w:uiPriority w:val="99"/>
    <w:semiHidden/>
    <w:unhideWhenUsed/>
    <w:qFormat/>
    <w:rsid w:val="000355AD"/>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semiHidden/>
    <w:qFormat/>
    <w:rsid w:val="000355AD"/>
    <w:rPr>
      <w:rFonts w:ascii="Tahoma" w:hAnsi="Tahoma"/>
      <w:sz w:val="18"/>
      <w:szCs w:val="18"/>
    </w:rPr>
  </w:style>
  <w:style w:type="character" w:customStyle="1" w:styleId="Char">
    <w:name w:val="页脚 Char"/>
    <w:basedOn w:val="a0"/>
    <w:link w:val="a3"/>
    <w:uiPriority w:val="99"/>
    <w:qFormat/>
    <w:rsid w:val="000355AD"/>
    <w:rPr>
      <w:rFonts w:ascii="Tahoma" w:hAnsi="Tahoma"/>
      <w:sz w:val="18"/>
      <w:szCs w:val="18"/>
    </w:rPr>
  </w:style>
  <w:style w:type="paragraph" w:styleId="a5">
    <w:name w:val="Balloon Text"/>
    <w:basedOn w:val="a"/>
    <w:link w:val="Char1"/>
    <w:uiPriority w:val="99"/>
    <w:semiHidden/>
    <w:unhideWhenUsed/>
    <w:rsid w:val="00C21C63"/>
    <w:pPr>
      <w:spacing w:after="0"/>
    </w:pPr>
    <w:rPr>
      <w:sz w:val="18"/>
      <w:szCs w:val="18"/>
    </w:rPr>
  </w:style>
  <w:style w:type="character" w:customStyle="1" w:styleId="Char1">
    <w:name w:val="批注框文本 Char"/>
    <w:basedOn w:val="a0"/>
    <w:link w:val="a5"/>
    <w:uiPriority w:val="99"/>
    <w:semiHidden/>
    <w:rsid w:val="00C21C63"/>
    <w:rPr>
      <w:rFonts w:ascii="Tahoma" w:hAnsi="Tahoma"/>
      <w:sz w:val="18"/>
      <w:szCs w:val="18"/>
    </w:rPr>
  </w:style>
  <w:style w:type="table" w:styleId="a6">
    <w:name w:val="Table Grid"/>
    <w:basedOn w:val="a1"/>
    <w:uiPriority w:val="59"/>
    <w:rsid w:val="00F91D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3AB68B-1199-46D5-9504-186BAFDF0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5</Pages>
  <Words>281</Words>
  <Characters>1606</Characters>
  <Application>Microsoft Office Word</Application>
  <DocSecurity>0</DocSecurity>
  <Lines>13</Lines>
  <Paragraphs>3</Paragraphs>
  <ScaleCrop>false</ScaleCrop>
  <Company>Microsoft</Company>
  <LinksUpToDate>false</LinksUpToDate>
  <CharactersWithSpaces>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鄢陵县公共资源交易中心:梁宁</cp:lastModifiedBy>
  <cp:revision>68</cp:revision>
  <dcterms:created xsi:type="dcterms:W3CDTF">2018-01-26T00:18:00Z</dcterms:created>
  <dcterms:modified xsi:type="dcterms:W3CDTF">2019-10-30T08:49:00Z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