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2" w:rsidRPr="003E2AA2" w:rsidRDefault="003E2AA2" w:rsidP="003E2AA2">
      <w:pPr>
        <w:jc w:val="center"/>
        <w:rPr>
          <w:rFonts w:ascii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XCGC-F2019206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中国移动通信集团河南有限公司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许昌分公司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“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生产调度楼项目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”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监理及全过程咨询服务</w:t>
      </w:r>
      <w:r w:rsidRPr="003E2AA2">
        <w:rPr>
          <w:rFonts w:ascii="微软雅黑" w:hAnsi="微软雅黑" w:hint="eastAsia"/>
          <w:b/>
          <w:bCs/>
          <w:color w:val="000000"/>
          <w:sz w:val="36"/>
          <w:szCs w:val="36"/>
        </w:rPr>
        <w:t>中标公告</w:t>
      </w:r>
      <w:r w:rsidRPr="003E2AA2">
        <w:rPr>
          <w:rFonts w:ascii="微软雅黑" w:hAnsi="微软雅黑" w:hint="eastAsia"/>
          <w:b/>
          <w:bCs/>
          <w:color w:val="000000"/>
          <w:sz w:val="36"/>
          <w:szCs w:val="3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9"/>
        <w:gridCol w:w="938"/>
        <w:gridCol w:w="2933"/>
        <w:gridCol w:w="771"/>
        <w:gridCol w:w="586"/>
        <w:gridCol w:w="2569"/>
      </w:tblGrid>
      <w:tr w:rsidR="003E2AA2" w:rsidRPr="003E2AA2" w:rsidTr="004B1AAA">
        <w:trPr>
          <w:trHeight w:val="400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中国移动通信集团河南有限公司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许昌分公司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“生产调度楼项目”监理及全过程咨询服务</w:t>
            </w:r>
          </w:p>
        </w:tc>
      </w:tr>
      <w:tr w:rsidR="003E2AA2" w:rsidRPr="003E2AA2" w:rsidTr="004B1AAA">
        <w:trPr>
          <w:trHeight w:val="9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XCGC-F2019206</w:t>
            </w:r>
          </w:p>
        </w:tc>
      </w:tr>
      <w:tr w:rsidR="003E2AA2" w:rsidRPr="003E2AA2" w:rsidTr="004B1AAA">
        <w:trPr>
          <w:trHeight w:val="375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中国移动通信集团河南有限公司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许昌分公司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2600000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F8396A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</w:rPr>
              <w:t>项目位于许昌市城乡一体化示范区宏腾路与文峰北路交叉口；</w:t>
            </w:r>
            <w:r>
              <w:rPr>
                <w:rFonts w:ascii="宋体" w:hAnsi="宋体" w:cs="宋体" w:hint="eastAsia"/>
                <w:sz w:val="24"/>
              </w:rPr>
              <w:t>项目占地面积15.6亩，建筑规模18000平方米，地下一层、地上七层，建筑高度30米，总投资8736万元。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F8396A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</w:rPr>
              <w:t>河南省机电设备国际招标有限公司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宋义涛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王艳梅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程文刚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田永刚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薛彦军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赵会兵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张俊超</w:t>
            </w:r>
          </w:p>
        </w:tc>
      </w:tr>
      <w:tr w:rsidR="003E2AA2" w:rsidRPr="003E2AA2" w:rsidTr="004B1AAA">
        <w:trPr>
          <w:trHeight w:val="422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河南新恒丰工程咨询有限公司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工程监理综合资质</w:t>
            </w:r>
          </w:p>
        </w:tc>
      </w:tr>
      <w:tr w:rsidR="003E2AA2" w:rsidRPr="003E2AA2" w:rsidTr="004B1AAA">
        <w:trPr>
          <w:trHeight w:val="405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2566000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F8396A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自签订合同之日起至本项目缺陷责任期结束之日止。</w:t>
            </w:r>
          </w:p>
        </w:tc>
      </w:tr>
      <w:tr w:rsidR="003E2AA2" w:rsidRPr="003E2AA2" w:rsidTr="004B1AAA">
        <w:trPr>
          <w:trHeight w:val="440"/>
          <w:jc w:val="center"/>
        </w:trPr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 w:rsidR="00F8396A" w:rsidRPr="00F8396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总监理工程师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44E3" w:rsidRDefault="00F8396A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勾俊贺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监理注册证号：</w:t>
            </w:r>
            <w:r w:rsidR="00EE44E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41003296 </w:t>
            </w:r>
          </w:p>
          <w:p w:rsidR="003E2AA2" w:rsidRPr="003E2AA2" w:rsidRDefault="00EE44E3" w:rsidP="00EE44E3">
            <w:pPr>
              <w:widowControl/>
              <w:spacing w:line="194" w:lineRule="atLeast"/>
              <w:ind w:firstLineChars="350"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一级建造师注册证号：豫141070802309</w:t>
            </w:r>
          </w:p>
        </w:tc>
      </w:tr>
      <w:tr w:rsidR="00EE44E3" w:rsidRPr="003E2AA2" w:rsidTr="004B1AAA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4E3" w:rsidRPr="003E2AA2" w:rsidRDefault="00EE44E3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4E3" w:rsidRPr="003E2AA2" w:rsidRDefault="00EE44E3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总监代表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44E3" w:rsidRDefault="00EE44E3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娄国英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监理注册证号：41003890</w:t>
            </w:r>
          </w:p>
        </w:tc>
      </w:tr>
      <w:tr w:rsidR="00EE44E3" w:rsidRPr="003E2AA2" w:rsidTr="004B1AAA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44E3" w:rsidRPr="003E2AA2" w:rsidRDefault="00EE44E3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44E3" w:rsidRDefault="00EE44E3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造价</w:t>
            </w:r>
          </w:p>
          <w:p w:rsidR="00EE44E3" w:rsidRDefault="00EE44E3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166F7" w:rsidRDefault="00EE44E3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朱冬梅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造价工程师注册证号：建（造）</w:t>
            </w:r>
            <w:r w:rsidR="005166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08410004275</w:t>
            </w:r>
          </w:p>
          <w:p w:rsidR="00EE44E3" w:rsidRDefault="00EE44E3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  睿  造价工程师注册证号：</w:t>
            </w:r>
            <w:r w:rsidR="005166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建（造）11410004944</w:t>
            </w:r>
          </w:p>
        </w:tc>
      </w:tr>
      <w:tr w:rsidR="005166F7" w:rsidRPr="003E2AA2" w:rsidTr="004B1AAA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66F7" w:rsidRPr="003E2AA2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6F7" w:rsidRDefault="005166F7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66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建筑监理工程师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166F7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陈建立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监理注册证号：41003295</w:t>
            </w:r>
          </w:p>
        </w:tc>
      </w:tr>
      <w:tr w:rsidR="005166F7" w:rsidRPr="003E2AA2" w:rsidTr="004B1AAA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66F7" w:rsidRPr="003E2AA2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6F7" w:rsidRPr="005166F7" w:rsidRDefault="005166F7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安装监理工程师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166F7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刘福海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监理注册证号：41005326</w:t>
            </w:r>
          </w:p>
        </w:tc>
      </w:tr>
      <w:tr w:rsidR="005166F7" w:rsidRPr="003E2AA2" w:rsidTr="004B1AAA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66F7" w:rsidRPr="003E2AA2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6F7" w:rsidRDefault="005166F7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人防监理工程师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166F7" w:rsidRDefault="005166F7" w:rsidP="005166F7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郭冬明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166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国人防建监资字第</w:t>
            </w:r>
            <w:r w:rsidRPr="005166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150643</w:t>
            </w:r>
          </w:p>
          <w:p w:rsidR="005166F7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裴千里  </w:t>
            </w:r>
            <w:r w:rsidRPr="005166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国人防建监资字第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150653</w:t>
            </w:r>
          </w:p>
          <w:p w:rsidR="005166F7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李聪梅  </w:t>
            </w:r>
            <w:r w:rsidRPr="005166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国人防建监资字第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150644</w:t>
            </w:r>
          </w:p>
        </w:tc>
      </w:tr>
      <w:tr w:rsidR="005166F7" w:rsidRPr="003E2AA2" w:rsidTr="004B1AAA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66F7" w:rsidRPr="003E2AA2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6F7" w:rsidRDefault="005166F7" w:rsidP="00EE44E3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项目专职安全员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166F7" w:rsidRDefault="005166F7" w:rsidP="005166F7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 w:rsidR="004B1A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飞</w:t>
            </w:r>
            <w:r w:rsidR="004B1A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H41160010</w:t>
            </w:r>
            <w:r w:rsidRPr="005166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104384</w:t>
            </w:r>
          </w:p>
        </w:tc>
      </w:tr>
      <w:tr w:rsidR="003E2AA2" w:rsidRPr="003E2AA2" w:rsidTr="004B1AAA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5166F7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监理员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4B1AAA" w:rsidP="004B1AAA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王聿豪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B1AA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19201799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4B1AAA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见证员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4B1AAA" w:rsidP="004B1AAA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B1A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H41150050</w:t>
            </w:r>
            <w:r w:rsidRPr="004B1AA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100258</w:t>
            </w:r>
          </w:p>
        </w:tc>
      </w:tr>
      <w:tr w:rsidR="003E2AA2" w:rsidRPr="003E2AA2" w:rsidTr="004B1AAA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4B1AAA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4B1AAA" w:rsidP="004B1AAA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411711400</w:t>
            </w:r>
            <w:r w:rsidRPr="004B1AA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04644</w:t>
            </w:r>
          </w:p>
        </w:tc>
      </w:tr>
      <w:tr w:rsidR="003E2AA2" w:rsidRPr="003E2AA2" w:rsidTr="004B1AAA">
        <w:trPr>
          <w:trHeight w:val="469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3E2AA2" w:rsidRPr="003E2AA2" w:rsidRDefault="003E2AA2" w:rsidP="003E2AA2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E2AA2" w:rsidRPr="003E2AA2" w:rsidRDefault="003E2AA2" w:rsidP="003E2AA2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  <w:tr w:rsidR="003E2AA2" w:rsidRPr="003E2AA2" w:rsidTr="004B1AAA">
        <w:trPr>
          <w:jc w:val="center"/>
        </w:trPr>
        <w:tc>
          <w:tcPr>
            <w:tcW w:w="529" w:type="dxa"/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933" w:type="dxa"/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71" w:type="dxa"/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586" w:type="dxa"/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569" w:type="dxa"/>
            <w:vAlign w:val="center"/>
            <w:hideMark/>
          </w:tcPr>
          <w:p w:rsidR="003E2AA2" w:rsidRPr="003E2AA2" w:rsidRDefault="003E2AA2" w:rsidP="003E2A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E5498E" w:rsidRPr="00F8396A" w:rsidRDefault="003E2AA2" w:rsidP="00F8396A">
      <w:pPr>
        <w:widowControl/>
        <w:shd w:val="clear" w:color="auto" w:fill="FFFFFF"/>
        <w:spacing w:line="19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E2AA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sectPr w:rsidR="00E5498E" w:rsidRPr="00F8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8E" w:rsidRDefault="00E5498E" w:rsidP="003E2AA2">
      <w:r>
        <w:separator/>
      </w:r>
    </w:p>
  </w:endnote>
  <w:endnote w:type="continuationSeparator" w:id="1">
    <w:p w:rsidR="00E5498E" w:rsidRDefault="00E5498E" w:rsidP="003E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8E" w:rsidRDefault="00E5498E" w:rsidP="003E2AA2">
      <w:r>
        <w:separator/>
      </w:r>
    </w:p>
  </w:footnote>
  <w:footnote w:type="continuationSeparator" w:id="1">
    <w:p w:rsidR="00E5498E" w:rsidRDefault="00E5498E" w:rsidP="003E2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AA2"/>
    <w:rsid w:val="003E2AA2"/>
    <w:rsid w:val="004B1AAA"/>
    <w:rsid w:val="005166F7"/>
    <w:rsid w:val="00E5498E"/>
    <w:rsid w:val="00EE44E3"/>
    <w:rsid w:val="00F8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A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82">
          <w:marLeft w:val="0"/>
          <w:marRight w:val="0"/>
          <w:marTop w:val="0"/>
          <w:marBottom w:val="0"/>
          <w:divBdr>
            <w:top w:val="single" w:sz="4" w:space="13" w:color="E7E7E7"/>
            <w:left w:val="single" w:sz="4" w:space="13" w:color="E7E7E7"/>
            <w:bottom w:val="single" w:sz="4" w:space="13" w:color="E7E7E7"/>
            <w:right w:val="single" w:sz="4" w:space="13" w:color="E7E7E7"/>
          </w:divBdr>
          <w:divsChild>
            <w:div w:id="29644892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河南省机电设备国际招标有限公司:河南省机电设备国际招标有限公司</dc:creator>
  <cp:keywords/>
  <dc:description/>
  <cp:lastModifiedBy>河南省机电设备国际招标有限公司:河南省机电设备国际招标有限公司</cp:lastModifiedBy>
  <cp:revision>2</cp:revision>
  <dcterms:created xsi:type="dcterms:W3CDTF">2019-10-08T00:50:00Z</dcterms:created>
  <dcterms:modified xsi:type="dcterms:W3CDTF">2019-10-08T01:35:00Z</dcterms:modified>
</cp:coreProperties>
</file>