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rPr>
        <w:t>禹州市</w:t>
      </w:r>
      <w:r>
        <w:rPr>
          <w:rFonts w:hint="eastAsia" w:ascii="黑体" w:hAnsi="黑体" w:eastAsia="黑体" w:cs="黑体"/>
          <w:b/>
          <w:bCs/>
          <w:sz w:val="44"/>
          <w:szCs w:val="44"/>
          <w:lang w:eastAsia="zh-CN"/>
        </w:rPr>
        <w:t>顺店镇下毋村村部办公用房工程</w:t>
      </w:r>
    </w:p>
    <w:p>
      <w:pPr>
        <w:ind w:firstLine="1325" w:firstLineChars="300"/>
        <w:rPr>
          <w:rFonts w:hint="eastAsia" w:ascii="黑体" w:hAnsi="黑体" w:eastAsia="黑体" w:cs="黑体"/>
          <w:b/>
          <w:bCs/>
          <w:sz w:val="44"/>
          <w:szCs w:val="44"/>
        </w:rPr>
      </w:pPr>
    </w:p>
    <w:p>
      <w:pPr>
        <w:rPr>
          <w:rFonts w:ascii="微软简隶书" w:eastAsia="微软简隶书"/>
        </w:rPr>
      </w:pPr>
    </w:p>
    <w:p>
      <w:pPr>
        <w:rPr>
          <w:rFonts w:ascii="微软简隶书" w:eastAsia="微软简隶书"/>
        </w:rPr>
      </w:pPr>
    </w:p>
    <w:p>
      <w:pPr>
        <w:rPr>
          <w:rFonts w:ascii="微软简隶书" w:eastAsia="微软简隶书"/>
        </w:rPr>
      </w:pPr>
      <w:bookmarkStart w:id="81" w:name="_GoBack"/>
      <w:bookmarkEnd w:id="81"/>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YZCG-T2019284</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顺店镇人民政府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十</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禹州市顺店镇下毋村村部办公用房工程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keepNext w:val="0"/>
        <w:keepLines w:val="0"/>
        <w:pageBreakBefore w:val="0"/>
        <w:kinsoku/>
        <w:overflowPunct/>
        <w:bidi w:val="0"/>
        <w:spacing w:line="440" w:lineRule="exact"/>
        <w:ind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禹州市政府采购中心受禹州市顺店镇</w:t>
      </w:r>
      <w:r>
        <w:rPr>
          <w:rFonts w:hint="eastAsia" w:ascii="仿宋" w:hAnsi="仿宋" w:eastAsia="仿宋" w:cs="仿宋_GB2312"/>
          <w:sz w:val="24"/>
          <w:szCs w:val="24"/>
          <w:lang w:eastAsia="zh-CN"/>
        </w:rPr>
        <w:t>人民政府</w:t>
      </w:r>
      <w:r>
        <w:rPr>
          <w:rFonts w:hint="eastAsia" w:ascii="仿宋" w:hAnsi="仿宋" w:eastAsia="仿宋" w:cs="仿宋_GB2312"/>
          <w:sz w:val="24"/>
          <w:szCs w:val="24"/>
        </w:rPr>
        <w:t>的委托，就“禹州市顺店镇下毋村村部办公用房工程”进行竞争性谈判，欢迎合格的投标人前来投标。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24"/>
          <w:szCs w:val="24"/>
        </w:rPr>
      </w:pPr>
      <w:r>
        <w:rPr>
          <w:rFonts w:hint="eastAsia" w:ascii="黑体" w:hAnsi="黑体" w:eastAsia="黑体" w:cs="Arial"/>
          <w:b/>
          <w:color w:val="000000"/>
          <w:kern w:val="0"/>
          <w:sz w:val="24"/>
          <w:szCs w:val="24"/>
        </w:rPr>
        <w:t xml:space="preserve">  </w:t>
      </w:r>
      <w:r>
        <w:rPr>
          <w:rFonts w:hint="eastAsia" w:ascii="仿宋" w:hAnsi="仿宋" w:eastAsia="仿宋" w:cs="仿宋_GB2312"/>
          <w:sz w:val="24"/>
          <w:szCs w:val="24"/>
        </w:rPr>
        <w:t xml:space="preserve"> 1、采购人：禹州市</w:t>
      </w:r>
      <w:r>
        <w:rPr>
          <w:rFonts w:hint="eastAsia" w:ascii="仿宋" w:hAnsi="仿宋" w:eastAsia="仿宋" w:cs="仿宋_GB2312"/>
          <w:sz w:val="24"/>
          <w:szCs w:val="24"/>
          <w:lang w:eastAsia="zh-CN"/>
        </w:rPr>
        <w:t>顺店</w:t>
      </w:r>
      <w:r>
        <w:rPr>
          <w:rFonts w:hint="eastAsia" w:ascii="仿宋" w:hAnsi="仿宋" w:eastAsia="仿宋" w:cs="仿宋_GB2312"/>
          <w:sz w:val="24"/>
          <w:szCs w:val="24"/>
        </w:rPr>
        <w:t>镇人民政府</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仿宋" w:hAnsi="仿宋" w:eastAsia="仿宋" w:cs="Arial"/>
          <w:color w:val="000000"/>
          <w:kern w:val="0"/>
          <w:sz w:val="24"/>
          <w:szCs w:val="24"/>
        </w:rPr>
      </w:pPr>
      <w:r>
        <w:rPr>
          <w:rFonts w:hint="eastAsia" w:ascii="仿宋" w:hAnsi="仿宋" w:eastAsia="仿宋" w:cs="Arial"/>
          <w:color w:val="000000"/>
          <w:kern w:val="0"/>
          <w:sz w:val="24"/>
          <w:szCs w:val="24"/>
        </w:rPr>
        <w:t>2、</w:t>
      </w:r>
      <w:r>
        <w:rPr>
          <w:rFonts w:ascii="仿宋" w:hAnsi="仿宋" w:eastAsia="仿宋" w:cs="Arial"/>
          <w:color w:val="000000"/>
          <w:kern w:val="0"/>
          <w:sz w:val="24"/>
          <w:szCs w:val="24"/>
        </w:rPr>
        <w:t>项目名称：</w:t>
      </w:r>
      <w:r>
        <w:rPr>
          <w:rFonts w:hint="eastAsia" w:ascii="仿宋" w:hAnsi="仿宋" w:eastAsia="仿宋" w:cs="Arial"/>
          <w:color w:val="000000"/>
          <w:kern w:val="0"/>
          <w:sz w:val="24"/>
          <w:szCs w:val="24"/>
        </w:rPr>
        <w:t>禹州市顺店镇下毋村村部办公用房工程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24"/>
          <w:szCs w:val="24"/>
          <w:lang w:val="en-US" w:eastAsia="zh-CN"/>
        </w:rPr>
      </w:pPr>
      <w:r>
        <w:rPr>
          <w:rFonts w:hint="eastAsia" w:ascii="仿宋" w:hAnsi="仿宋" w:eastAsia="仿宋" w:cs="Arial"/>
          <w:color w:val="000000"/>
          <w:kern w:val="0"/>
          <w:sz w:val="24"/>
          <w:szCs w:val="24"/>
        </w:rPr>
        <w:t>3、采购</w:t>
      </w:r>
      <w:r>
        <w:rPr>
          <w:rFonts w:ascii="仿宋" w:hAnsi="仿宋" w:eastAsia="仿宋" w:cs="Arial"/>
          <w:color w:val="000000"/>
          <w:kern w:val="0"/>
          <w:sz w:val="24"/>
          <w:szCs w:val="24"/>
        </w:rPr>
        <w:t>编号：</w:t>
      </w:r>
      <w:r>
        <w:rPr>
          <w:rFonts w:hint="eastAsia" w:ascii="仿宋" w:hAnsi="仿宋" w:eastAsia="仿宋" w:cs="仿宋_GB2312"/>
          <w:sz w:val="24"/>
          <w:szCs w:val="24"/>
        </w:rPr>
        <w:t>YZCG-T2019</w:t>
      </w:r>
      <w:r>
        <w:rPr>
          <w:rFonts w:hint="eastAsia" w:ascii="仿宋" w:hAnsi="仿宋" w:eastAsia="仿宋" w:cs="仿宋_GB2312"/>
          <w:sz w:val="24"/>
          <w:szCs w:val="24"/>
          <w:lang w:val="en-US" w:eastAsia="zh-CN"/>
        </w:rPr>
        <w:t>284</w:t>
      </w:r>
      <w:r>
        <w:rPr>
          <w:rFonts w:hint="eastAsia" w:ascii="仿宋" w:hAnsi="仿宋" w:eastAsia="仿宋" w:cs="仿宋_GB2312"/>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24"/>
          <w:szCs w:val="24"/>
        </w:rPr>
      </w:pPr>
      <w:r>
        <w:rPr>
          <w:rFonts w:hint="eastAsia" w:ascii="仿宋" w:hAnsi="仿宋" w:eastAsia="仿宋" w:cs="Arial"/>
          <w:color w:val="000000"/>
          <w:kern w:val="0"/>
          <w:sz w:val="24"/>
          <w:szCs w:val="24"/>
        </w:rPr>
        <w:t>4、</w:t>
      </w:r>
      <w:r>
        <w:rPr>
          <w:rFonts w:ascii="仿宋" w:hAnsi="仿宋" w:eastAsia="仿宋" w:cs="Arial"/>
          <w:color w:val="000000"/>
          <w:kern w:val="0"/>
          <w:sz w:val="24"/>
          <w:szCs w:val="24"/>
        </w:rPr>
        <w:t>项目需求：</w:t>
      </w:r>
      <w:r>
        <w:rPr>
          <w:rFonts w:hint="eastAsia" w:ascii="仿宋" w:hAnsi="仿宋" w:eastAsia="仿宋" w:cs="Arial"/>
          <w:color w:val="000000"/>
          <w:kern w:val="0"/>
          <w:sz w:val="24"/>
          <w:szCs w:val="24"/>
        </w:rPr>
        <w:t>村部办公用房</w:t>
      </w:r>
      <w:r>
        <w:rPr>
          <w:rFonts w:hint="eastAsia" w:ascii="仿宋" w:hAnsi="仿宋" w:eastAsia="仿宋" w:cs="仿宋_GB2312"/>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24"/>
          <w:szCs w:val="24"/>
        </w:rPr>
      </w:pPr>
      <w:r>
        <w:rPr>
          <w:rFonts w:hint="eastAsia" w:ascii="仿宋" w:hAnsi="仿宋" w:eastAsia="仿宋" w:cs="仿宋_GB2312"/>
          <w:sz w:val="24"/>
          <w:szCs w:val="24"/>
        </w:rPr>
        <w:t>5、采购预算：</w:t>
      </w:r>
      <w:r>
        <w:rPr>
          <w:rFonts w:hint="eastAsia" w:ascii="仿宋" w:hAnsi="仿宋" w:eastAsia="仿宋" w:cs="仿宋_GB2312"/>
          <w:sz w:val="24"/>
          <w:szCs w:val="24"/>
          <w:lang w:val="en-US" w:eastAsia="zh-CN"/>
        </w:rPr>
        <w:t>35.58834</w:t>
      </w:r>
      <w:r>
        <w:rPr>
          <w:rFonts w:hint="eastAsia" w:ascii="仿宋" w:hAnsi="仿宋" w:eastAsia="仿宋" w:cs="仿宋_GB2312"/>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ascii="黑体" w:hAnsi="黑体" w:eastAsia="黑体" w:cs="Arial"/>
          <w:b/>
          <w:color w:val="000000"/>
          <w:kern w:val="0"/>
          <w:sz w:val="24"/>
          <w:szCs w:val="24"/>
        </w:rPr>
      </w:pPr>
      <w:r>
        <w:rPr>
          <w:rFonts w:hint="eastAsia" w:ascii="黑体" w:hAnsi="黑体" w:eastAsia="黑体" w:cs="Arial"/>
          <w:b/>
          <w:color w:val="000000"/>
          <w:kern w:val="0"/>
          <w:sz w:val="24"/>
          <w:szCs w:val="24"/>
        </w:rPr>
        <w:t>二、</w:t>
      </w:r>
      <w:r>
        <w:rPr>
          <w:rFonts w:ascii="黑体" w:hAnsi="黑体" w:eastAsia="黑体" w:cs="Arial"/>
          <w:b/>
          <w:color w:val="000000"/>
          <w:kern w:val="0"/>
          <w:sz w:val="24"/>
          <w:szCs w:val="24"/>
        </w:rPr>
        <w:t>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ascii="仿宋" w:hAnsi="仿宋" w:eastAsia="仿宋" w:cs="Arial"/>
          <w:color w:val="000000"/>
          <w:kern w:val="0"/>
          <w:sz w:val="24"/>
          <w:szCs w:val="24"/>
        </w:rPr>
      </w:pPr>
      <w:r>
        <w:rPr>
          <w:rFonts w:ascii="仿宋" w:hAnsi="仿宋" w:eastAsia="仿宋" w:cs="Arial"/>
          <w:color w:val="000000"/>
          <w:kern w:val="0"/>
          <w:sz w:val="24"/>
          <w:szCs w:val="24"/>
        </w:rPr>
        <w:t>本项目落实节约能源、保护环境、扶持不发达地区和少数民族地区、促进中小企业、监狱企业发展等政府采购政策。（详见</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仿宋" w:hAnsi="仿宋" w:eastAsia="仿宋" w:cs="仿宋_GB2312"/>
          <w:sz w:val="24"/>
          <w:szCs w:val="24"/>
          <w:lang w:eastAsia="zh-CN"/>
        </w:rPr>
      </w:pPr>
      <w:r>
        <w:rPr>
          <w:rFonts w:hint="eastAsia" w:ascii="仿宋" w:hAnsi="仿宋" w:eastAsia="仿宋" w:cs="仿宋_GB2312"/>
          <w:sz w:val="24"/>
          <w:szCs w:val="24"/>
        </w:rPr>
        <w:t>1、</w:t>
      </w:r>
      <w:r>
        <w:rPr>
          <w:rFonts w:ascii="仿宋" w:hAnsi="仿宋" w:eastAsia="仿宋" w:cs="仿宋_GB2312"/>
          <w:sz w:val="24"/>
          <w:szCs w:val="24"/>
        </w:rPr>
        <w:t>符合《政府采购法》第二十二条之规定</w:t>
      </w:r>
      <w:r>
        <w:rPr>
          <w:rFonts w:hint="eastAsia" w:ascii="仿宋" w:hAnsi="仿宋" w:eastAsia="仿宋" w:cs="仿宋_GB2312"/>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仿宋" w:hAnsi="仿宋" w:eastAsia="仿宋" w:cs="仿宋_GB2312"/>
          <w:sz w:val="24"/>
          <w:szCs w:val="24"/>
          <w:lang w:eastAsia="zh-CN"/>
        </w:rPr>
      </w:pPr>
      <w:r>
        <w:rPr>
          <w:rFonts w:hint="eastAsia" w:ascii="仿宋" w:hAnsi="仿宋" w:eastAsia="仿宋" w:cs="仿宋_GB2312"/>
          <w:sz w:val="24"/>
          <w:szCs w:val="24"/>
          <w:lang w:val="en-US" w:eastAsia="zh-CN"/>
        </w:rPr>
        <w:t>2.投标商须具有</w:t>
      </w:r>
      <w:r>
        <w:rPr>
          <w:rFonts w:hint="eastAsia" w:ascii="仿宋" w:hAnsi="仿宋" w:eastAsia="仿宋" w:cs="仿宋_GB2312"/>
          <w:sz w:val="24"/>
          <w:szCs w:val="24"/>
          <w:lang w:eastAsia="zh-CN"/>
        </w:rPr>
        <w:t>建筑工程施工总承包三级及以上资质；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default" w:ascii="仿宋" w:hAnsi="仿宋" w:eastAsia="仿宋" w:cs="仿宋_GB2312"/>
          <w:sz w:val="24"/>
          <w:szCs w:val="24"/>
          <w:lang w:val="en-US" w:eastAsia="zh-CN"/>
        </w:rPr>
      </w:pPr>
      <w:r>
        <w:rPr>
          <w:rFonts w:hint="eastAsia" w:ascii="仿宋" w:hAnsi="仿宋" w:eastAsia="仿宋" w:cs="仿宋_GB2312"/>
          <w:sz w:val="24"/>
          <w:szCs w:val="24"/>
          <w:lang w:val="en-US" w:eastAsia="zh-CN"/>
        </w:rPr>
        <w:t>3.拟派项目负责人具有相关专业二级建造师资格证书；</w:t>
      </w:r>
    </w:p>
    <w:p>
      <w:pPr>
        <w:keepNext w:val="0"/>
        <w:keepLines w:val="0"/>
        <w:pageBreakBefore w:val="0"/>
        <w:kinsoku/>
        <w:overflowPunct/>
        <w:bidi w:val="0"/>
        <w:spacing w:line="440" w:lineRule="exact"/>
        <w:ind w:firstLine="480" w:firstLineChars="200"/>
        <w:textAlignment w:val="auto"/>
        <w:rPr>
          <w:rFonts w:ascii="仿宋" w:hAnsi="仿宋" w:eastAsia="仿宋" w:cs="仿宋_GB2312"/>
          <w:sz w:val="24"/>
          <w:szCs w:val="24"/>
        </w:rPr>
      </w:pPr>
      <w:r>
        <w:rPr>
          <w:rFonts w:hint="eastAsia" w:ascii="仿宋" w:hAnsi="仿宋" w:eastAsia="仿宋" w:cs="仿宋_GB2312"/>
          <w:sz w:val="24"/>
          <w:szCs w:val="24"/>
          <w:lang w:val="en-US" w:eastAsia="zh-CN"/>
        </w:rPr>
        <w:t>4</w:t>
      </w:r>
      <w:r>
        <w:rPr>
          <w:rFonts w:hint="eastAsia" w:ascii="仿宋" w:hAnsi="仿宋" w:eastAsia="仿宋" w:cs="仿宋_GB2312"/>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ascii="黑体" w:hAnsi="黑体" w:eastAsia="黑体" w:cs="Arial"/>
          <w:b/>
          <w:color w:val="000000"/>
          <w:kern w:val="0"/>
          <w:sz w:val="24"/>
          <w:szCs w:val="24"/>
        </w:rPr>
      </w:pPr>
      <w:r>
        <w:rPr>
          <w:rFonts w:hint="eastAsia" w:ascii="仿宋" w:hAnsi="仿宋" w:eastAsia="仿宋" w:cs="仿宋_GB2312"/>
          <w:sz w:val="24"/>
          <w:szCs w:val="24"/>
          <w:lang w:val="en-US" w:eastAsia="zh-CN"/>
        </w:rPr>
        <w:t>5</w:t>
      </w:r>
      <w:r>
        <w:rPr>
          <w:rFonts w:hint="eastAsia" w:ascii="仿宋" w:hAnsi="仿宋" w:eastAsia="仿宋" w:cs="仿宋_GB2312"/>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24"/>
          <w:szCs w:val="24"/>
        </w:rPr>
      </w:pPr>
      <w:r>
        <w:rPr>
          <w:rFonts w:ascii="黑体" w:hAnsi="黑体" w:eastAsia="黑体" w:cs="Arial"/>
          <w:b/>
          <w:color w:val="000000"/>
          <w:kern w:val="0"/>
          <w:sz w:val="24"/>
          <w:szCs w:val="24"/>
        </w:rPr>
        <w:t>四、获取</w:t>
      </w:r>
      <w:r>
        <w:rPr>
          <w:rFonts w:hint="eastAsia" w:ascii="黑体" w:hAnsi="黑体" w:eastAsia="黑体" w:cs="Arial"/>
          <w:b/>
          <w:color w:val="000000"/>
          <w:kern w:val="0"/>
          <w:sz w:val="24"/>
          <w:szCs w:val="24"/>
        </w:rPr>
        <w:t>谈判</w:t>
      </w:r>
      <w:r>
        <w:rPr>
          <w:rFonts w:ascii="黑体" w:hAnsi="黑体" w:eastAsia="黑体" w:cs="Arial"/>
          <w:b/>
          <w:color w:val="000000"/>
          <w:kern w:val="0"/>
          <w:sz w:val="24"/>
          <w:szCs w:val="24"/>
        </w:rPr>
        <w:t>文件的</w:t>
      </w:r>
      <w:r>
        <w:rPr>
          <w:rFonts w:hint="eastAsia" w:ascii="黑体" w:hAnsi="黑体" w:eastAsia="黑体" w:cs="Arial"/>
          <w:b/>
          <w:color w:val="000000"/>
          <w:kern w:val="0"/>
          <w:sz w:val="24"/>
          <w:szCs w:val="24"/>
        </w:rPr>
        <w:t>方式、时间、</w:t>
      </w:r>
      <w:r>
        <w:rPr>
          <w:rFonts w:ascii="黑体" w:hAnsi="黑体" w:eastAsia="黑体" w:cs="Arial"/>
          <w:b/>
          <w:color w:val="000000"/>
          <w:kern w:val="0"/>
          <w:sz w:val="24"/>
          <w:szCs w:val="24"/>
        </w:rPr>
        <w:t>地点</w:t>
      </w:r>
    </w:p>
    <w:p>
      <w:pPr>
        <w:keepNext w:val="0"/>
        <w:keepLines w:val="0"/>
        <w:pageBreakBefore w:val="0"/>
        <w:kinsoku/>
        <w:wordWrap w:val="0"/>
        <w:overflowPunct/>
        <w:topLinePunct/>
        <w:bidi w:val="0"/>
        <w:snapToGrid w:val="0"/>
        <w:spacing w:line="440" w:lineRule="exact"/>
        <w:ind w:firstLine="480" w:firstLineChars="200"/>
        <w:textAlignment w:val="auto"/>
        <w:rPr>
          <w:rFonts w:ascii="仿宋" w:hAnsi="仿宋" w:eastAsia="仿宋" w:cs="宋体"/>
          <w:sz w:val="24"/>
          <w:szCs w:val="24"/>
          <w:lang w:val="zh-CN"/>
        </w:rPr>
      </w:pPr>
      <w:r>
        <w:rPr>
          <w:rFonts w:hint="eastAsia" w:ascii="仿宋" w:hAnsi="仿宋" w:eastAsia="仿宋" w:cs="宋体"/>
          <w:sz w:val="24"/>
          <w:szCs w:val="24"/>
          <w:lang w:val="zh-CN"/>
        </w:rPr>
        <w:t>1、持CA数字认证证书，登录</w:t>
      </w:r>
      <w:r>
        <w:rPr>
          <w:rFonts w:hint="eastAsia" w:ascii="仿宋" w:hAnsi="仿宋" w:eastAsia="仿宋" w:cs="宋体"/>
          <w:color w:val="auto"/>
          <w:sz w:val="24"/>
          <w:szCs w:val="24"/>
          <w:u w:val="none"/>
          <w:lang w:val="zh-CN"/>
        </w:rPr>
        <w:fldChar w:fldCharType="begin"/>
      </w:r>
      <w:r>
        <w:rPr>
          <w:rFonts w:hint="eastAsia" w:ascii="仿宋" w:hAnsi="仿宋" w:eastAsia="仿宋" w:cs="宋体"/>
          <w:color w:val="auto"/>
          <w:sz w:val="24"/>
          <w:szCs w:val="24"/>
          <w:u w:val="none"/>
          <w:lang w:val="zh-CN"/>
        </w:rPr>
        <w:instrText xml:space="preserve"> HYPERLINK "http://221.14.6.70:8088/ggzy/eps/public/RegistAllJcxx.html" </w:instrText>
      </w:r>
      <w:r>
        <w:rPr>
          <w:rFonts w:hint="eastAsia" w:ascii="仿宋" w:hAnsi="仿宋" w:eastAsia="仿宋" w:cs="宋体"/>
          <w:color w:val="auto"/>
          <w:sz w:val="24"/>
          <w:szCs w:val="24"/>
          <w:u w:val="none"/>
          <w:lang w:val="zh-CN"/>
        </w:rPr>
        <w:fldChar w:fldCharType="separate"/>
      </w:r>
      <w:r>
        <w:rPr>
          <w:rStyle w:val="27"/>
          <w:rFonts w:hint="eastAsia" w:ascii="仿宋" w:hAnsi="仿宋" w:eastAsia="仿宋" w:cs="宋体"/>
          <w:sz w:val="24"/>
          <w:szCs w:val="24"/>
          <w:lang w:val="zh-CN"/>
        </w:rPr>
        <w:t>http://221.14.6.70:8088/ggzy/eps/public/RegistAllJcxx.html</w:t>
      </w:r>
      <w:r>
        <w:rPr>
          <w:rFonts w:hint="eastAsia" w:ascii="仿宋" w:hAnsi="仿宋" w:eastAsia="仿宋" w:cs="宋体"/>
          <w:color w:val="auto"/>
          <w:sz w:val="24"/>
          <w:szCs w:val="24"/>
          <w:u w:val="none"/>
          <w:lang w:val="zh-CN"/>
        </w:rPr>
        <w:fldChar w:fldCharType="end"/>
      </w:r>
      <w:r>
        <w:rPr>
          <w:rFonts w:hint="eastAsia" w:ascii="仿宋" w:hAnsi="仿宋" w:eastAsia="仿宋" w:cs="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24"/>
          <w:szCs w:val="24"/>
          <w:lang w:val="zh-CN"/>
        </w:rPr>
      </w:pPr>
      <w:r>
        <w:rPr>
          <w:rFonts w:hint="eastAsia" w:ascii="仿宋" w:hAnsi="仿宋" w:eastAsia="仿宋" w:cs="宋体"/>
          <w:sz w:val="24"/>
          <w:szCs w:val="24"/>
          <w:lang w:val="zh-CN"/>
        </w:rPr>
        <w:t>　2、在投标截止时间前登录</w:t>
      </w:r>
      <w:r>
        <w:rPr>
          <w:rFonts w:hint="eastAsia" w:ascii="仿宋" w:hAnsi="仿宋" w:eastAsia="仿宋" w:cs="宋体"/>
          <w:color w:val="auto"/>
          <w:sz w:val="24"/>
          <w:szCs w:val="24"/>
          <w:u w:val="none"/>
          <w:lang w:val="zh-CN"/>
        </w:rPr>
        <w:fldChar w:fldCharType="begin"/>
      </w:r>
      <w:r>
        <w:rPr>
          <w:rFonts w:hint="eastAsia" w:ascii="仿宋" w:hAnsi="仿宋" w:eastAsia="仿宋" w:cs="宋体"/>
          <w:color w:val="auto"/>
          <w:sz w:val="24"/>
          <w:szCs w:val="24"/>
          <w:u w:val="none"/>
          <w:lang w:val="zh-CN"/>
        </w:rPr>
        <w:instrText xml:space="preserve"> HYPERLINK "http://ggzy.xuchang.gov.cn/" </w:instrText>
      </w:r>
      <w:r>
        <w:rPr>
          <w:rFonts w:hint="eastAsia" w:ascii="仿宋" w:hAnsi="仿宋" w:eastAsia="仿宋" w:cs="宋体"/>
          <w:color w:val="auto"/>
          <w:sz w:val="24"/>
          <w:szCs w:val="24"/>
          <w:u w:val="none"/>
          <w:lang w:val="zh-CN"/>
        </w:rPr>
        <w:fldChar w:fldCharType="separate"/>
      </w:r>
      <w:r>
        <w:rPr>
          <w:rStyle w:val="27"/>
          <w:rFonts w:hint="eastAsia" w:ascii="仿宋" w:hAnsi="仿宋" w:eastAsia="仿宋" w:cs="宋体"/>
          <w:sz w:val="24"/>
          <w:szCs w:val="24"/>
          <w:lang w:val="zh-CN"/>
        </w:rPr>
        <w:t>http://</w:t>
      </w:r>
      <w:r>
        <w:rPr>
          <w:rStyle w:val="27"/>
          <w:rFonts w:hint="eastAsia" w:ascii="仿宋" w:hAnsi="仿宋" w:eastAsia="仿宋" w:cs="宋体"/>
          <w:sz w:val="24"/>
          <w:szCs w:val="24"/>
          <w:lang w:val="en-US" w:eastAsia="zh-CN"/>
        </w:rPr>
        <w:t>ggzy.xuchang.gov.cn/</w:t>
      </w:r>
      <w:r>
        <w:rPr>
          <w:rFonts w:hint="eastAsia" w:ascii="仿宋" w:hAnsi="仿宋" w:eastAsia="仿宋" w:cs="宋体"/>
          <w:color w:val="auto"/>
          <w:sz w:val="24"/>
          <w:szCs w:val="24"/>
          <w:u w:val="none"/>
          <w:lang w:val="zh-CN"/>
        </w:rPr>
        <w:fldChar w:fldCharType="end"/>
      </w:r>
      <w:r>
        <w:rPr>
          <w:rFonts w:hint="eastAsia" w:ascii="仿宋" w:hAnsi="仿宋" w:eastAsia="仿宋" w:cs="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24"/>
          <w:szCs w:val="24"/>
        </w:rPr>
      </w:pPr>
      <w:r>
        <w:rPr>
          <w:rFonts w:hint="eastAsia" w:ascii="仿宋" w:hAnsi="仿宋" w:eastAsia="仿宋" w:cs="仿宋_GB2312"/>
          <w:sz w:val="24"/>
          <w:szCs w:val="24"/>
        </w:rPr>
        <w:t>4、谈判文件每份售价人民币300元</w:t>
      </w:r>
      <w:r>
        <w:rPr>
          <w:rFonts w:hint="eastAsia" w:ascii="仿宋" w:hAnsi="仿宋" w:eastAsia="仿宋" w:cs="仿宋_GB2312"/>
          <w:sz w:val="24"/>
          <w:szCs w:val="24"/>
          <w:lang w:eastAsia="zh-CN"/>
        </w:rPr>
        <w:t>（谈判现场现金收取）</w:t>
      </w:r>
      <w:r>
        <w:rPr>
          <w:rFonts w:hint="eastAsia" w:ascii="仿宋" w:hAnsi="仿宋" w:eastAsia="仿宋" w:cs="仿宋_GB2312"/>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24"/>
          <w:szCs w:val="24"/>
        </w:rPr>
      </w:pPr>
      <w:r>
        <w:rPr>
          <w:rFonts w:ascii="黑体" w:hAnsi="黑体" w:eastAsia="黑体" w:cs="Arial"/>
          <w:color w:val="000000"/>
          <w:kern w:val="0"/>
          <w:sz w:val="24"/>
          <w:szCs w:val="24"/>
        </w:rPr>
        <w:t>五、</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截止时间、</w:t>
      </w:r>
      <w:r>
        <w:rPr>
          <w:rFonts w:hint="eastAsia" w:ascii="黑体" w:hAnsi="黑体" w:eastAsia="黑体" w:cs="Arial"/>
          <w:color w:val="000000"/>
          <w:kern w:val="0"/>
          <w:sz w:val="24"/>
          <w:szCs w:val="24"/>
        </w:rPr>
        <w:t>谈判</w:t>
      </w:r>
      <w:r>
        <w:rPr>
          <w:rFonts w:ascii="黑体" w:hAnsi="黑体" w:eastAsia="黑体" w:cs="Arial"/>
          <w:color w:val="000000"/>
          <w:kern w:val="0"/>
          <w:sz w:val="24"/>
          <w:szCs w:val="24"/>
        </w:rPr>
        <w:t>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1、谈判</w:t>
      </w:r>
      <w:r>
        <w:rPr>
          <w:rFonts w:ascii="仿宋" w:hAnsi="仿宋" w:eastAsia="仿宋" w:cs="Arial"/>
          <w:color w:val="000000"/>
          <w:kern w:val="0"/>
          <w:sz w:val="24"/>
          <w:szCs w:val="24"/>
        </w:rPr>
        <w:t>截止及</w:t>
      </w:r>
      <w:r>
        <w:rPr>
          <w:rFonts w:hint="eastAsia" w:ascii="仿宋" w:hAnsi="仿宋" w:eastAsia="仿宋" w:cs="Arial"/>
          <w:color w:val="000000"/>
          <w:kern w:val="0"/>
          <w:sz w:val="24"/>
          <w:szCs w:val="24"/>
        </w:rPr>
        <w:t>谈判</w:t>
      </w:r>
      <w:r>
        <w:rPr>
          <w:rFonts w:ascii="仿宋" w:hAnsi="仿宋" w:eastAsia="仿宋" w:cs="Arial"/>
          <w:color w:val="000000"/>
          <w:kern w:val="0"/>
          <w:sz w:val="24"/>
          <w:szCs w:val="24"/>
        </w:rPr>
        <w:t>时间：</w:t>
      </w:r>
      <w:r>
        <w:rPr>
          <w:rFonts w:hint="eastAsia" w:ascii="仿宋" w:hAnsi="仿宋" w:eastAsia="仿宋" w:cs="Times New Roman"/>
          <w:color w:val="000000"/>
          <w:kern w:val="0"/>
          <w:sz w:val="24"/>
          <w:szCs w:val="24"/>
        </w:rPr>
        <w:t>2019</w:t>
      </w:r>
      <w:r>
        <w:rPr>
          <w:rFonts w:ascii="仿宋" w:hAnsi="仿宋" w:eastAsia="仿宋" w:cs="Arial"/>
          <w:color w:val="000000"/>
          <w:kern w:val="0"/>
          <w:sz w:val="24"/>
          <w:szCs w:val="24"/>
        </w:rPr>
        <w:t>年</w:t>
      </w:r>
      <w:r>
        <w:rPr>
          <w:rFonts w:hint="eastAsia" w:ascii="仿宋" w:hAnsi="仿宋" w:eastAsia="仿宋" w:cs="Arial"/>
          <w:color w:val="000000"/>
          <w:kern w:val="0"/>
          <w:sz w:val="24"/>
          <w:szCs w:val="24"/>
          <w:lang w:val="en-US" w:eastAsia="zh-CN"/>
        </w:rPr>
        <w:t>11</w:t>
      </w:r>
      <w:r>
        <w:rPr>
          <w:rFonts w:ascii="仿宋" w:hAnsi="仿宋" w:eastAsia="仿宋" w:cs="Arial"/>
          <w:color w:val="000000"/>
          <w:kern w:val="0"/>
          <w:sz w:val="24"/>
          <w:szCs w:val="24"/>
        </w:rPr>
        <w:t>月</w:t>
      </w:r>
      <w:r>
        <w:rPr>
          <w:rFonts w:hint="eastAsia" w:ascii="仿宋" w:hAnsi="仿宋" w:eastAsia="仿宋" w:cs="Arial"/>
          <w:color w:val="000000"/>
          <w:kern w:val="0"/>
          <w:sz w:val="24"/>
          <w:szCs w:val="24"/>
          <w:lang w:val="en-US" w:eastAsia="zh-CN"/>
        </w:rPr>
        <w:t>5</w:t>
      </w:r>
      <w:r>
        <w:rPr>
          <w:rFonts w:ascii="仿宋" w:hAnsi="仿宋" w:eastAsia="仿宋" w:cs="Arial"/>
          <w:color w:val="000000"/>
          <w:kern w:val="0"/>
          <w:sz w:val="24"/>
          <w:szCs w:val="24"/>
        </w:rPr>
        <w:t>日</w:t>
      </w:r>
      <w:r>
        <w:rPr>
          <w:rFonts w:hint="eastAsia" w:ascii="仿宋" w:hAnsi="仿宋" w:eastAsia="仿宋" w:cs="Arial"/>
          <w:color w:val="000000"/>
          <w:kern w:val="0"/>
          <w:sz w:val="24"/>
          <w:szCs w:val="24"/>
          <w:lang w:val="en-US" w:eastAsia="zh-CN"/>
        </w:rPr>
        <w:t xml:space="preserve">9 ：00 </w:t>
      </w:r>
      <w:r>
        <w:rPr>
          <w:rFonts w:ascii="仿宋" w:hAnsi="仿宋" w:eastAsia="仿宋" w:cs="Arial"/>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ascii="仿宋" w:hAnsi="仿宋" w:eastAsia="仿宋" w:cs="Arial"/>
          <w:color w:val="000000"/>
          <w:kern w:val="0"/>
          <w:sz w:val="24"/>
          <w:szCs w:val="24"/>
        </w:rPr>
      </w:pPr>
      <w:r>
        <w:rPr>
          <w:rFonts w:hint="eastAsia" w:ascii="仿宋" w:hAnsi="仿宋" w:eastAsia="仿宋" w:cs="Arial"/>
          <w:color w:val="000000"/>
          <w:kern w:val="0"/>
          <w:sz w:val="24"/>
          <w:szCs w:val="24"/>
        </w:rPr>
        <w:t>2、谈判</w:t>
      </w:r>
      <w:r>
        <w:rPr>
          <w:rFonts w:ascii="仿宋" w:hAnsi="仿宋" w:eastAsia="仿宋" w:cs="Arial"/>
          <w:color w:val="000000"/>
          <w:kern w:val="0"/>
          <w:sz w:val="24"/>
          <w:szCs w:val="24"/>
        </w:rPr>
        <w:t>地点：</w:t>
      </w:r>
      <w:r>
        <w:rPr>
          <w:rFonts w:hint="eastAsia" w:ascii="仿宋" w:hAnsi="仿宋" w:eastAsia="仿宋" w:cs="仿宋_GB2312"/>
          <w:sz w:val="24"/>
          <w:szCs w:val="24"/>
        </w:rPr>
        <w:t>禹州市公共资源交易中心第</w:t>
      </w:r>
      <w:r>
        <w:rPr>
          <w:rFonts w:hint="eastAsia" w:ascii="仿宋" w:hAnsi="仿宋" w:eastAsia="仿宋" w:cs="仿宋_GB2312"/>
          <w:sz w:val="24"/>
          <w:szCs w:val="24"/>
          <w:lang w:eastAsia="zh-CN"/>
        </w:rPr>
        <w:t>二</w:t>
      </w:r>
      <w:r>
        <w:rPr>
          <w:rFonts w:hint="eastAsia" w:ascii="仿宋" w:hAnsi="仿宋" w:eastAsia="仿宋" w:cs="仿宋_GB2312"/>
          <w:sz w:val="24"/>
          <w:szCs w:val="24"/>
        </w:rPr>
        <w:t>开标室（禹州市</w:t>
      </w:r>
      <w:r>
        <w:rPr>
          <w:rFonts w:hint="eastAsia" w:ascii="仿宋" w:hAnsi="仿宋" w:eastAsia="仿宋" w:cs="Arial"/>
          <w:color w:val="000000"/>
          <w:kern w:val="0"/>
          <w:sz w:val="24"/>
          <w:szCs w:val="24"/>
        </w:rPr>
        <w:t>行政服务中心楼9楼）</w:t>
      </w:r>
      <w:r>
        <w:rPr>
          <w:rFonts w:ascii="仿宋" w:hAnsi="仿宋" w:eastAsia="仿宋" w:cs="Arial"/>
          <w:color w:val="000000"/>
          <w:kern w:val="0"/>
          <w:sz w:val="24"/>
          <w:szCs w:val="24"/>
        </w:rPr>
        <w:t xml:space="preserve"> </w:t>
      </w:r>
    </w:p>
    <w:p>
      <w:pPr>
        <w:keepNext w:val="0"/>
        <w:keepLines w:val="0"/>
        <w:pageBreakBefore w:val="0"/>
        <w:kinsoku/>
        <w:overflowPunct/>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侯女士</w:t>
      </w:r>
      <w:r>
        <w:rPr>
          <w:rFonts w:hint="eastAsia" w:ascii="仿宋" w:hAnsi="仿宋" w:eastAsia="仿宋" w:cs="仿宋"/>
          <w:color w:val="000000"/>
          <w:kern w:val="0"/>
          <w:sz w:val="24"/>
          <w:szCs w:val="24"/>
        </w:rPr>
        <w:t xml:space="preserve">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24"/>
          <w:szCs w:val="24"/>
          <w:lang w:val="en-US" w:eastAsia="zh-CN"/>
        </w:rPr>
      </w:pPr>
      <w:r>
        <w:rPr>
          <w:rFonts w:hint="eastAsia" w:ascii="仿宋" w:hAnsi="仿宋" w:eastAsia="仿宋" w:cs="仿宋"/>
          <w:color w:val="000000"/>
          <w:kern w:val="0"/>
          <w:sz w:val="24"/>
          <w:szCs w:val="24"/>
        </w:rPr>
        <w:t>（二）采购单位：</w:t>
      </w:r>
      <w:r>
        <w:rPr>
          <w:rFonts w:hint="eastAsia" w:ascii="仿宋" w:hAnsi="仿宋" w:eastAsia="仿宋" w:cs="仿宋"/>
          <w:sz w:val="24"/>
          <w:szCs w:val="24"/>
        </w:rPr>
        <w:t>禹州市</w:t>
      </w:r>
      <w:r>
        <w:rPr>
          <w:rFonts w:hint="eastAsia" w:ascii="仿宋" w:hAnsi="仿宋" w:eastAsia="仿宋" w:cs="仿宋"/>
          <w:sz w:val="24"/>
          <w:szCs w:val="24"/>
          <w:lang w:eastAsia="zh-CN"/>
        </w:rPr>
        <w:t>顺店镇人民政府</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地址：禹州市</w:t>
      </w:r>
      <w:r>
        <w:rPr>
          <w:rFonts w:hint="eastAsia" w:ascii="仿宋" w:hAnsi="仿宋" w:eastAsia="仿宋" w:cs="仿宋"/>
          <w:color w:val="000000"/>
          <w:kern w:val="0"/>
          <w:sz w:val="24"/>
          <w:szCs w:val="24"/>
          <w:lang w:eastAsia="zh-CN"/>
        </w:rPr>
        <w:t>顺店镇</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李先生</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联系电话：</w:t>
      </w:r>
      <w:r>
        <w:rPr>
          <w:rFonts w:hint="eastAsia" w:ascii="仿宋" w:hAnsi="仿宋" w:eastAsia="仿宋" w:cs="仿宋"/>
          <w:color w:val="000000"/>
          <w:kern w:val="0"/>
          <w:sz w:val="24"/>
          <w:szCs w:val="24"/>
          <w:lang w:val="en-US" w:eastAsia="zh-CN"/>
        </w:rPr>
        <w:t>13837411721</w:t>
      </w:r>
    </w:p>
    <w:p>
      <w:pPr>
        <w:keepNext w:val="0"/>
        <w:keepLines w:val="0"/>
        <w:pageBreakBefore w:val="0"/>
        <w:kinsoku/>
        <w:overflowPunct/>
        <w:bidi w:val="0"/>
        <w:spacing w:line="440" w:lineRule="exact"/>
        <w:ind w:firstLine="4080" w:firstLineChars="1700"/>
        <w:textAlignment w:val="auto"/>
        <w:rPr>
          <w:rFonts w:ascii="仿宋" w:hAnsi="仿宋" w:eastAsia="仿宋" w:cs="仿宋"/>
          <w:sz w:val="24"/>
          <w:szCs w:val="24"/>
        </w:rPr>
      </w:pPr>
      <w:r>
        <w:rPr>
          <w:rFonts w:hint="eastAsia" w:ascii="仿宋" w:hAnsi="仿宋" w:eastAsia="仿宋" w:cs="仿宋"/>
          <w:sz w:val="24"/>
          <w:szCs w:val="24"/>
        </w:rPr>
        <w:t xml:space="preserve">   </w:t>
      </w:r>
    </w:p>
    <w:p>
      <w:pPr>
        <w:keepNext w:val="0"/>
        <w:keepLines w:val="0"/>
        <w:pageBreakBefore w:val="0"/>
        <w:kinsoku/>
        <w:overflowPunct/>
        <w:bidi w:val="0"/>
        <w:spacing w:line="440" w:lineRule="exact"/>
        <w:ind w:firstLine="4560" w:firstLineChars="1900"/>
        <w:textAlignment w:val="auto"/>
        <w:rPr>
          <w:rFonts w:ascii="仿宋" w:hAnsi="仿宋" w:eastAsia="仿宋" w:cs="仿宋"/>
          <w:sz w:val="24"/>
          <w:szCs w:val="24"/>
        </w:rPr>
      </w:pPr>
    </w:p>
    <w:p>
      <w:pPr>
        <w:keepNext w:val="0"/>
        <w:keepLines w:val="0"/>
        <w:pageBreakBefore w:val="0"/>
        <w:kinsoku/>
        <w:overflowPunct/>
        <w:bidi w:val="0"/>
        <w:spacing w:line="440" w:lineRule="exact"/>
        <w:ind w:firstLine="2640" w:firstLineChars="1100"/>
        <w:textAlignment w:val="auto"/>
        <w:rPr>
          <w:rFonts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2019年</w:t>
      </w:r>
      <w:r>
        <w:rPr>
          <w:rFonts w:hint="eastAsia" w:ascii="仿宋" w:hAnsi="仿宋" w:eastAsia="仿宋" w:cs="仿宋"/>
          <w:sz w:val="24"/>
          <w:szCs w:val="24"/>
          <w:lang w:val="en-US" w:eastAsia="zh-CN"/>
        </w:rPr>
        <w:t>10</w:t>
      </w:r>
      <w:r>
        <w:rPr>
          <w:rFonts w:hint="eastAsia" w:ascii="仿宋" w:hAnsi="仿宋" w:eastAsia="仿宋" w:cs="仿宋"/>
          <w:sz w:val="24"/>
          <w:szCs w:val="24"/>
        </w:rPr>
        <w:t>月</w:t>
      </w:r>
      <w:r>
        <w:rPr>
          <w:rFonts w:hint="eastAsia" w:ascii="仿宋" w:hAnsi="仿宋" w:eastAsia="仿宋" w:cs="仿宋"/>
          <w:sz w:val="24"/>
          <w:szCs w:val="24"/>
          <w:lang w:val="en-US" w:eastAsia="zh-CN"/>
        </w:rPr>
        <w:t>29</w:t>
      </w:r>
      <w:r>
        <w:rPr>
          <w:rFonts w:hint="eastAsia" w:ascii="仿宋" w:hAnsi="仿宋" w:eastAsia="仿宋" w:cs="仿宋"/>
          <w:sz w:val="24"/>
          <w:szCs w:val="24"/>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val="en-US" w:eastAsia="zh-CN"/>
        </w:rPr>
        <w:t xml:space="preserve"> 禹州市顺店镇下毋村村部办公用房工程</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禹州市顺店镇下毋村村部办公用房工程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YZCG-T2019284</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禹州市顺店镇人民政府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禹州市顺店镇</w:t>
            </w:r>
          </w:p>
          <w:p>
            <w:pPr>
              <w:keepNext w:val="0"/>
              <w:keepLines w:val="0"/>
              <w:pageBreakBefore w:val="0"/>
              <w:widowControl/>
              <w:shd w:val="clear" w:color="auto" w:fill="FFFFFF"/>
              <w:kinsoku/>
              <w:overflowPunct/>
              <w:bidi w:val="0"/>
              <w:spacing w:line="440" w:lineRule="exact"/>
              <w:jc w:val="left"/>
              <w:textAlignment w:val="auto"/>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李先生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13837411721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35.58834</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11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w:t>
            </w:r>
            <w:r>
              <w:rPr>
                <w:rFonts w:hint="eastAsia" w:asciiTheme="minorEastAsia" w:hAnsiTheme="minorEastAsia"/>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57868214"/>
      <w:bookmarkStart w:id="5" w:name="_Toc326060505"/>
      <w:bookmarkStart w:id="6" w:name="_Toc329278149"/>
      <w:bookmarkStart w:id="7" w:name="_Toc364457259"/>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6744036"/>
      <w:bookmarkStart w:id="21" w:name="_Toc354922982"/>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5"/>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7868218"/>
      <w:bookmarkStart w:id="37" w:name="_Toc354404033"/>
      <w:bookmarkStart w:id="38" w:name="_Toc326060509"/>
      <w:bookmarkStart w:id="39" w:name="_Toc329278153"/>
      <w:bookmarkStart w:id="40" w:name="_Toc355649946"/>
      <w:bookmarkStart w:id="41" w:name="_Toc354923123"/>
      <w:bookmarkStart w:id="42" w:name="_Toc354922984"/>
      <w:bookmarkStart w:id="43" w:name="_Toc356744038"/>
      <w:bookmarkStart w:id="44" w:name="_Toc36445726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29278154"/>
      <w:bookmarkStart w:id="47" w:name="_Toc357868219"/>
      <w:bookmarkStart w:id="48" w:name="_Toc326060510"/>
      <w:bookmarkStart w:id="49" w:name="_Toc364457264"/>
      <w:bookmarkStart w:id="50" w:name="_Toc355649947"/>
      <w:bookmarkStart w:id="51" w:name="_Toc354923124"/>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64457266"/>
      <w:bookmarkStart w:id="64" w:name="_Toc357868221"/>
      <w:bookmarkStart w:id="65" w:name="_Toc354923126"/>
      <w:bookmarkStart w:id="66" w:name="_Toc354922987"/>
      <w:bookmarkStart w:id="67" w:name="_Toc356744041"/>
      <w:bookmarkStart w:id="68" w:name="_Toc355649949"/>
      <w:bookmarkStart w:id="69" w:name="_Toc354404036"/>
      <w:bookmarkStart w:id="70" w:name="_Toc326060512"/>
      <w:bookmarkStart w:id="71" w:name="_Toc32927815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w:t>
      </w:r>
      <w:r>
        <w:rPr>
          <w:rFonts w:hint="eastAsia" w:cs="Courier New" w:asciiTheme="minorEastAsia" w:hAnsiTheme="minorEastAsia" w:eastAsiaTheme="minorEastAsia"/>
          <w:sz w:val="21"/>
          <w:szCs w:val="21"/>
          <w:lang w:eastAsia="zh-CN"/>
        </w:rPr>
        <w:t>不</w:t>
      </w:r>
      <w:r>
        <w:rPr>
          <w:rFonts w:hint="eastAsia" w:cs="Courier New" w:asciiTheme="minorEastAsia" w:hAnsiTheme="minorEastAsia" w:eastAsiaTheme="minorEastAsia"/>
          <w:sz w:val="21"/>
          <w:szCs w:val="21"/>
        </w:rPr>
        <w:t>撤销谈判响应</w:t>
      </w:r>
      <w:r>
        <w:rPr>
          <w:rFonts w:hint="eastAsia" w:cs="Courier New" w:asciiTheme="minorEastAsia" w:hAnsiTheme="minorEastAsia" w:eastAsiaTheme="minorEastAsia"/>
          <w:sz w:val="21"/>
          <w:szCs w:val="21"/>
          <w:lang w:eastAsia="zh-CN"/>
        </w:rPr>
        <w:t>文件</w:t>
      </w:r>
      <w:r>
        <w:rPr>
          <w:rFonts w:hint="eastAsia" w:cs="Courier New" w:asciiTheme="minorEastAsia" w:hAnsiTheme="minorEastAsia" w:eastAsiaTheme="minorEastAsia"/>
          <w:sz w:val="21"/>
          <w:szCs w:val="21"/>
        </w:rPr>
        <w:t>。</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0EC34D6"/>
    <w:multiLevelType w:val="singleLevel"/>
    <w:tmpl w:val="60EC34D6"/>
    <w:lvl w:ilvl="0" w:tentative="0">
      <w:start w:val="1"/>
      <w:numFmt w:val="decimal"/>
      <w:suff w:val="nothing"/>
      <w:lvlText w:val="%1、"/>
      <w:lvlJc w:val="left"/>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3"/>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0"/>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EE44D7"/>
    <w:rsid w:val="16B051B6"/>
    <w:rsid w:val="17B078B6"/>
    <w:rsid w:val="197B011F"/>
    <w:rsid w:val="198F1D07"/>
    <w:rsid w:val="1B70335D"/>
    <w:rsid w:val="1BB50A78"/>
    <w:rsid w:val="1BC27E34"/>
    <w:rsid w:val="1C317F37"/>
    <w:rsid w:val="1C527EEE"/>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AD15F68"/>
    <w:rsid w:val="7BAC6BEE"/>
    <w:rsid w:val="7BC16393"/>
    <w:rsid w:val="7C1D0C87"/>
    <w:rsid w:val="7DE1586C"/>
    <w:rsid w:val="7E4C7A10"/>
    <w:rsid w:val="7E583278"/>
    <w:rsid w:val="7E5B731F"/>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4</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2019-10-29T00:22:15Z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