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rPr>
      </w:pP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val="en-US" w:eastAsia="zh-CN"/>
        </w:rPr>
        <w:t>长葛市人民医院救护车采购</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项目编号：</w:t>
      </w:r>
      <w:bookmarkStart w:id="0" w:name="OLE_LINK1"/>
      <w:r>
        <w:rPr>
          <w:rFonts w:hint="eastAsia" w:ascii="宋体" w:hAnsi="宋体" w:cs="宋体"/>
          <w:b/>
          <w:bCs/>
          <w:sz w:val="30"/>
          <w:szCs w:val="30"/>
        </w:rPr>
        <w:t>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134</w:t>
      </w:r>
      <w:r>
        <w:rPr>
          <w:rFonts w:hint="eastAsia" w:ascii="宋体" w:hAnsi="宋体" w:cs="宋体"/>
          <w:b/>
          <w:bCs/>
          <w:sz w:val="30"/>
          <w:szCs w:val="30"/>
        </w:rPr>
        <w:t>号</w:t>
      </w:r>
      <w:bookmarkEnd w:id="0"/>
    </w:p>
    <w:p>
      <w:pPr>
        <w:adjustRightInd w:val="0"/>
        <w:snapToGrid w:val="0"/>
        <w:spacing w:line="360" w:lineRule="auto"/>
        <w:ind w:firstLine="904" w:firstLineChars="300"/>
        <w:rPr>
          <w:rFonts w:hint="eastAsia" w:ascii="宋体" w:hAnsi="宋体" w:cs="宋体"/>
          <w:b/>
          <w:bCs/>
          <w:sz w:val="30"/>
          <w:szCs w:val="30"/>
          <w:lang w:val="en-US" w:eastAsia="zh-CN"/>
        </w:rPr>
      </w:pPr>
      <w:r>
        <w:rPr>
          <w:rFonts w:hint="eastAsia" w:ascii="宋体" w:hAnsi="宋体" w:cs="宋体"/>
          <w:b/>
          <w:bCs/>
          <w:sz w:val="30"/>
          <w:szCs w:val="30"/>
        </w:rPr>
        <w:t>采 购 人：</w:t>
      </w:r>
      <w:r>
        <w:rPr>
          <w:rFonts w:hint="eastAsia" w:ascii="宋体" w:hAnsi="宋体" w:cs="宋体"/>
          <w:b/>
          <w:bCs/>
          <w:sz w:val="30"/>
          <w:szCs w:val="30"/>
          <w:lang w:val="en-US" w:eastAsia="zh-CN"/>
        </w:rPr>
        <w:t>长葛市人民医院</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十月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受“长葛市人民医院”的委托，长葛市公共资源交易中心就“长葛市人民医院救护车采购”进行竞争性谈判采购，欢迎合格的投标人前来投标。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（一）项目名称：长葛市人民医院救护车采购</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（二）项目编号：长招采竞字【2019】134号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（三）项目需求：长葛市人民医院拟采购一辆救护车：详细内容见谈判文件。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w:t>
      </w:r>
      <w:r>
        <w:rPr>
          <w:rFonts w:hint="eastAsia" w:hAnsi="宋体" w:asciiTheme="minorHAnsi" w:eastAsiaTheme="minorEastAsia" w:cstheme="minorBidi"/>
          <w:b/>
          <w:bCs/>
          <w:color w:val="000000"/>
          <w:kern w:val="2"/>
          <w:sz w:val="21"/>
          <w:szCs w:val="21"/>
          <w:lang w:val="en-US" w:eastAsia="zh-CN" w:bidi="ar-SA"/>
        </w:rPr>
        <w:t>（自筹资金：¥280000.00元）（预算上限，超过此预算价为无效报价）</w:t>
      </w:r>
      <w:r>
        <w:rPr>
          <w:rFonts w:hint="eastAsia" w:hAnsi="宋体" w:asciiTheme="minorHAnsi" w:eastAsiaTheme="minorEastAsia" w:cstheme="minorBidi"/>
          <w:color w:val="000000"/>
          <w:kern w:val="2"/>
          <w:sz w:val="21"/>
          <w:szCs w:val="21"/>
          <w:lang w:val="en-US" w:eastAsia="zh-CN" w:bidi="ar-SA"/>
        </w:rPr>
        <w:t>。</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（一）响应文件提交截止时间及谈判响应截止时间、谈判时间：2019年 11 月 7 日10 时 30 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：长葛市公共资源交易中心开标</w:t>
      </w:r>
      <w:r>
        <w:rPr>
          <w:rFonts w:hint="eastAsia" w:hAnsi="宋体" w:cstheme="minorBidi"/>
          <w:color w:val="000000" w:themeColor="text1"/>
          <w:kern w:val="2"/>
          <w:sz w:val="21"/>
          <w:szCs w:val="21"/>
          <w:lang w:val="en-US" w:eastAsia="zh-CN" w:bidi="ar-SA"/>
          <w14:textFill>
            <w14:solidFill>
              <w14:schemeClr w14:val="tx1"/>
            </w14:solidFill>
          </w14:textFill>
        </w:rPr>
        <w:t xml:space="preserve"> 507 </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室（长葛市葛天大道东段商务区</w:t>
      </w:r>
      <w:r>
        <w:rPr>
          <w:rFonts w:hint="eastAsia" w:hAnsi="宋体" w:cstheme="minorBidi"/>
          <w:color w:val="000000" w:themeColor="text1"/>
          <w:kern w:val="2"/>
          <w:sz w:val="21"/>
          <w:szCs w:val="21"/>
          <w:lang w:val="en-US" w:eastAsia="zh-CN" w:bidi="ar-SA"/>
          <w14:textFill>
            <w14:solidFill>
              <w14:schemeClr w14:val="tx1"/>
            </w14:solidFill>
          </w14:textFill>
        </w:rPr>
        <w:t>6号</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楼</w:t>
      </w:r>
      <w:r>
        <w:rPr>
          <w:rFonts w:hint="eastAsia" w:hAnsi="宋体" w:cstheme="minorBidi"/>
          <w:color w:val="000000" w:themeColor="text1"/>
          <w:kern w:val="2"/>
          <w:sz w:val="21"/>
          <w:szCs w:val="21"/>
          <w:lang w:val="en-US" w:eastAsia="zh-CN" w:bidi="ar-SA"/>
          <w14:textFill>
            <w14:solidFill>
              <w14:schemeClr w14:val="tx1"/>
            </w14:solidFill>
          </w14:textFill>
        </w:rPr>
        <w:t xml:space="preserve"> 5 </w:t>
      </w:r>
      <w:r>
        <w:rPr>
          <w:rFonts w:hint="eastAsia" w:hAnsi="宋体" w:asciiTheme="minorHAnsi" w:eastAsiaTheme="minorEastAsia" w:cstheme="minorBidi"/>
          <w:color w:val="000000" w:themeColor="text1"/>
          <w:kern w:val="2"/>
          <w:sz w:val="21"/>
          <w:szCs w:val="21"/>
          <w:lang w:val="en-US" w:eastAsia="zh-CN" w:bidi="ar-SA"/>
          <w14:textFill>
            <w14:solidFill>
              <w14:schemeClr w14:val="tx1"/>
            </w14:solidFill>
          </w14:textFill>
        </w:rPr>
        <w:t>楼）</w:t>
      </w:r>
    </w:p>
    <w:p>
      <w:pPr>
        <w:pStyle w:val="21"/>
        <w:widowControl/>
        <w:shd w:val="clear" w:color="auto" w:fill="FFFFFF"/>
        <w:spacing w:line="360" w:lineRule="auto"/>
        <w:ind w:firstLine="630" w:firstLineChars="3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仿宋_GB2312" w:asciiTheme="minorEastAsia" w:hAnsiTheme="minorEastAsia"/>
          <w:color w:val="000000"/>
          <w:sz w:val="21"/>
          <w:szCs w:val="21"/>
          <w:shd w:val="clear" w:color="auto" w:fill="FFFFFF"/>
          <w:lang w:eastAsia="zh-CN"/>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w:t>
      </w:r>
      <w:r>
        <w:rPr>
          <w:rFonts w:hint="eastAsia" w:cs="仿宋_GB2312" w:asciiTheme="minorEastAsia" w:hAnsiTheme="minorEastAsia"/>
          <w:color w:val="000000"/>
          <w:sz w:val="21"/>
          <w:szCs w:val="21"/>
          <w:shd w:val="clear" w:color="auto" w:fill="FFFFFF"/>
          <w:lang w:eastAsia="zh-CN"/>
        </w:rPr>
        <w:t>人民医院</w:t>
      </w:r>
    </w:p>
    <w:p>
      <w:pPr>
        <w:adjustRightInd w:val="0"/>
        <w:spacing w:line="360" w:lineRule="auto"/>
        <w:ind w:firstLine="840" w:firstLineChars="400"/>
        <w:contextualSpacing/>
        <w:jc w:val="left"/>
        <w:rPr>
          <w:rFonts w:hint="eastAsia" w:cs="Arial" w:asciiTheme="minorEastAsia" w:hAnsiTheme="minorEastAsia"/>
          <w:color w:val="000000"/>
          <w:szCs w:val="21"/>
          <w:lang w:val="en-US" w:eastAsia="zh-CN"/>
        </w:rPr>
      </w:pPr>
      <w:r>
        <w:rPr>
          <w:rFonts w:hint="eastAsia" w:hAnsi="宋体" w:asciiTheme="minorHAnsi" w:eastAsiaTheme="minorEastAsia" w:cstheme="minorBidi"/>
          <w:color w:val="000000"/>
          <w:kern w:val="2"/>
          <w:sz w:val="21"/>
          <w:szCs w:val="21"/>
          <w:lang w:val="en-US" w:eastAsia="zh-CN" w:bidi="ar-SA"/>
        </w:rPr>
        <w:t>联系人：</w:t>
      </w:r>
      <w:r>
        <w:rPr>
          <w:rFonts w:hint="eastAsia" w:hAnsi="宋体" w:cstheme="minorBidi"/>
          <w:color w:val="000000"/>
          <w:kern w:val="2"/>
          <w:sz w:val="21"/>
          <w:szCs w:val="21"/>
          <w:lang w:val="en-US" w:eastAsia="zh-CN" w:bidi="ar-SA"/>
        </w:rPr>
        <w:t>马</w:t>
      </w:r>
      <w:r>
        <w:rPr>
          <w:rFonts w:hint="eastAsia" w:cs="Arial" w:asciiTheme="minorEastAsia" w:hAnsiTheme="minorEastAsia"/>
          <w:color w:val="000000"/>
          <w:szCs w:val="21"/>
          <w:lang w:eastAsia="zh-CN"/>
        </w:rPr>
        <w:t>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13608433027</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长葛市人民医院拟采购一辆救护车：</w:t>
      </w:r>
      <w:r>
        <w:rPr>
          <w:rFonts w:hint="eastAsia" w:cs="仿宋_GB2312" w:asciiTheme="minorEastAsia" w:hAnsiTheme="minorEastAsia"/>
          <w:color w:val="000000"/>
          <w:sz w:val="21"/>
          <w:szCs w:val="21"/>
          <w:shd w:val="clear" w:color="auto" w:fill="FFFFFF"/>
          <w:lang w:eastAsia="zh-CN"/>
        </w:rPr>
        <w:t>详情如下：</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tbl>
      <w:tblPr>
        <w:tblStyle w:val="23"/>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4"/>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731" w:type="dxa"/>
            <w:gridSpan w:val="2"/>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外观颜色</w:t>
            </w:r>
          </w:p>
        </w:tc>
        <w:tc>
          <w:tcPr>
            <w:tcW w:w="731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白色/红色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最大总质量</w:t>
            </w:r>
          </w:p>
        </w:tc>
        <w:tc>
          <w:tcPr>
            <w:tcW w:w="731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≥3510kg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乘员人数</w:t>
            </w:r>
          </w:p>
        </w:tc>
        <w:tc>
          <w:tcPr>
            <w:tcW w:w="731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轴距</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≥3300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车体尺寸:长×宽×高</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≥5340mm×2030mm×2450mm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发动机排量（L）</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1.9-2.0L 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排放标准</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燃油类型</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额定功率</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驱动型式</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变速箱</w:t>
            </w:r>
          </w:p>
        </w:tc>
        <w:tc>
          <w:tcPr>
            <w:tcW w:w="731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5前进档，1倒退挡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悬挂型式</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麦弗逊式独立悬架/钢板弹簧非独立悬挂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助力类型</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齿轮齿条式、液压助力转向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制动型式</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前后盘式，液压制动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*车身结构</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*售后服务</w:t>
            </w:r>
          </w:p>
        </w:tc>
        <w:tc>
          <w:tcPr>
            <w:tcW w:w="731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车辆改装前的原车辆（简称基型车）厂家授权的河南省内经销商针对本项目提供的维修服务证明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731" w:type="dxa"/>
            <w:gridSpan w:val="2"/>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加*号项必须满足</w:t>
            </w:r>
          </w:p>
        </w:tc>
      </w:tr>
    </w:tbl>
    <w:p/>
    <w:tbl>
      <w:tblPr>
        <w:tblStyle w:val="23"/>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4"/>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9731" w:type="dxa"/>
            <w:gridSpan w:val="2"/>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改装要求：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顶盖</w:t>
            </w:r>
          </w:p>
        </w:tc>
        <w:tc>
          <w:tcPr>
            <w:tcW w:w="7597" w:type="dxa"/>
            <w:tcMar>
              <w:top w:w="10" w:type="dxa"/>
              <w:left w:w="10" w:type="dxa"/>
              <w:bottom w:w="0" w:type="dxa"/>
              <w:right w:w="10" w:type="dxa"/>
            </w:tcMa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1套由铁质开模件制作的造型美观大方的前顶风翼。</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1套由铁质开模件制作的造型美观大方的后顶风翼。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警示灯具</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1套LED蓝色爆闪的前顶嵌入式警灯总成。</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2盏白色LED后照明灯。</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2盏蓝色LED尾翼两端爆闪灯。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车辆外观</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车身白色，喷涂红色彩条（喷漆）和急救标识（带反光膜），颜色鲜艳醒目，能够起到有效警示作用。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救护系统</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自动上车担架：担架由高强度铝合金制成；不需要任何控制把手就能自动上下车；PVC防水海绵床垫，靠背可调节，使病人感觉舒服；加粗的椭圆形腿管，四周均匀分布的辅助上车轮以及铝块大大增加了井架的承重力，仅需一人便轻松完成上车过程；</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担架平台：采用优质铝合金材料制作，辅助担架上下车。</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铲式担架： 担架两端中部设铰链式离合装置，可使担架分离成左右两部分，在不移动病人的情况下，迅速将病人置于担架内，运送至病床或手术台。 - 担架长度可以根据病人体长随意调节（4档），并可以折叠便于运输和携带。</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输液架：在医疗舱顶部安装1套导轨式输液架，含2个折叠挂钩，承重2.5kg。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供氧系统</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2个10L铝质氧气瓶，公称压力15MPA；2个德式氧气终端，1个医用氧气吸入器，1个呼吸机接口，2个双表调压阀。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逆变器</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1000W车载工频逆变器，频率稳定，电压稳定、输出功率稳定；5组220V/12V多功能插座（可接二/三孔、交/直流两用）。开关自动控制。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舱内照明</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在医疗舱顶部安装2盏嵌入式LED照明灯，1盏可调角度手术射灯。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紫外线消毒灯</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在医疗舱侧拉门上方安装1盏紫外线消毒灯，消毒灯具备定时延时开启功能。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空调/暖风</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1套可以独立控制的后空调和后暖风，冷暖独立控制，根据需要合理调控医疗舱内温度。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换气扇</w:t>
            </w:r>
          </w:p>
        </w:tc>
        <w:tc>
          <w:tcPr>
            <w:tcW w:w="7597" w:type="dxa"/>
            <w:tcMar>
              <w:top w:w="10" w:type="dxa"/>
              <w:left w:w="10" w:type="dxa"/>
              <w:bottom w:w="0" w:type="dxa"/>
              <w:right w:w="10"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在车顶安装1套DC12V带吸气、排气的多功能换气扇，能有效保障医疗舱内空气高效循环，换气扇带小夜灯。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中隔墙总成</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在驾驶室和医疗舱之间安装1套新型环保材料制作的中隔墙，中隔墙上设置1个观察窗，便于前后舱观察、沟通。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橱柜总成</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在医疗舱左侧安装1套新型环保材料制作的长条设备柜，柜体上设置有抽屉、空格柜、插板门等储物空间；</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在长条设备柜后安装1套新型环保材料制作的氧气瓶柜，柜体内可容纳2个10L氧气瓶；</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在医疗舱左侧上方安装1套新型环保材料制作的吊柜，吊柜采用上掀门结构，配有气动撑杆，方便开启柜门；</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在医疗舱右侧安装有1套长条座柜，含坐垫、靠背、两点式安全带；</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在侧拉门旁、中隔墙后安装1套新型环保材料制作的急救箱柜，柜门采用铝合金卷帘门，内部可放置1套小型急救箱。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医疗舱内饰</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医疗舱内饰：采用阻燃性复合材料制作，防水、防霉、抗菌、易清洗；</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医疗舱地板：采用新型轻体地面装饰材料制作，防滑、防水、防霉、抗菌、易清洗。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折叠座椅</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在医疗舱右侧长条座柜前安装1个折叠座椅，蓝色仿皮，配三点式安全带。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电动后视镜</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车外配备电动后视镜。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倒车雷达</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在车后保险杠上安装倒车探头。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侧拉门推拉窗</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平贴推拉玻璃窗。（后双开门，大开度侧拉门，遥控钥匙，右侧拉门活动踏步）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对讲机</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在驾驶舱和医疗舱各安装1个免提式话麦，方便前后舱人员沟通、交流。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灭火器</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医疗舱和驾驶舱各配备1套干粉式灭火器。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污物桶</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医疗舱配备1个带盖脚踏式污物桶。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洗手液盒</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装免洗洗手液。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134"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安全扶手</w:t>
            </w:r>
          </w:p>
        </w:tc>
        <w:tc>
          <w:tcPr>
            <w:tcW w:w="7597" w:type="dxa"/>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color w:val="000000"/>
                <w:sz w:val="21"/>
                <w:szCs w:val="21"/>
                <w:shd w:val="clear" w:color="auto" w:fill="FFFFFF"/>
                <w:lang w:eastAsia="zh-CN"/>
              </w:rPr>
            </w:pPr>
            <w:r>
              <w:rPr>
                <w:rFonts w:hint="eastAsia" w:cs="仿宋_GB2312" w:asciiTheme="minorEastAsia" w:hAnsiTheme="minorEastAsia"/>
                <w:color w:val="000000"/>
                <w:sz w:val="21"/>
                <w:szCs w:val="21"/>
                <w:shd w:val="clear" w:color="auto" w:fill="FFFFFF"/>
                <w:lang w:eastAsia="zh-CN"/>
              </w:rPr>
              <w:t>在医疗舱顶部右侧安装1根长条形扶手。</w:t>
            </w:r>
          </w:p>
        </w:tc>
      </w:tr>
    </w:tbl>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themeColor="text1"/>
          <w:szCs w:val="21"/>
          <w14:textFill>
            <w14:solidFill>
              <w14:schemeClr w14:val="tx1"/>
            </w14:solidFill>
          </w14:textFill>
        </w:rPr>
        <w:t>4、供货期限：</w:t>
      </w:r>
      <w:r>
        <w:rPr>
          <w:rFonts w:hint="eastAsia" w:hAnsi="宋体"/>
          <w:b/>
          <w:bCs/>
          <w:color w:val="000000" w:themeColor="text1"/>
          <w:szCs w:val="21"/>
          <w:lang w:val="en-US" w:eastAsia="zh-CN"/>
          <w14:textFill>
            <w14:solidFill>
              <w14:schemeClr w14:val="tx1"/>
            </w14:solidFill>
          </w14:textFill>
        </w:rPr>
        <w:t xml:space="preserve"> 50 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1" w:name="定位_【交货地点】_201042105043"/>
      <w:bookmarkEnd w:id="1"/>
      <w:bookmarkStart w:id="2" w:name="OK_【交货地点】_201042105043"/>
      <w:r>
        <w:rPr>
          <w:rFonts w:hint="eastAsia" w:hAnsi="宋体"/>
          <w:b/>
          <w:bCs/>
          <w:color w:val="000000"/>
          <w:szCs w:val="21"/>
        </w:rPr>
        <w:t>采购单位指定地点</w:t>
      </w:r>
      <w:bookmarkEnd w:id="2"/>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eastAsiaTheme="minorEastAsia"/>
          <w:b/>
          <w:bCs/>
          <w:color w:val="FF0000"/>
          <w:szCs w:val="21"/>
          <w:lang w:eastAsia="zh-CN"/>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银行转账。</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280000.00</w:t>
      </w:r>
      <w:r>
        <w:rPr>
          <w:rFonts w:hint="eastAsia" w:hAnsi="宋体"/>
          <w:b/>
          <w:bCs/>
          <w:color w:val="000000"/>
          <w:szCs w:val="21"/>
        </w:rPr>
        <w:t>元</w:t>
      </w:r>
      <w:r>
        <w:rPr>
          <w:rFonts w:hint="eastAsia" w:hAnsi="宋体"/>
          <w:color w:val="000000"/>
          <w:szCs w:val="21"/>
        </w:rPr>
        <w:t>，</w:t>
      </w:r>
      <w:r>
        <w:rPr>
          <w:rFonts w:hint="eastAsia" w:hAnsi="宋体"/>
          <w:b/>
          <w:bCs/>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15"/>
        <w:rPr>
          <w:rFonts w:hint="eastAsia" w:cs="宋体" w:asciiTheme="majorEastAsia" w:hAnsiTheme="majorEastAsia" w:eastAsiaTheme="majorEastAsia"/>
          <w:b/>
          <w:kern w:val="0"/>
          <w:sz w:val="32"/>
          <w:szCs w:val="32"/>
        </w:rPr>
      </w:pPr>
    </w:p>
    <w:p>
      <w:pPr>
        <w:pStyle w:val="15"/>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项目名称：长葛市人民医院救护车采购</w:t>
            </w:r>
          </w:p>
          <w:p>
            <w:pPr>
              <w:pStyle w:val="21"/>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项目编号：长招采竞字【2019】134号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项目内容：长葛市人民医院拟采购一辆救护车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长葛市人民医院</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长葛市人民医院</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马</w:t>
            </w:r>
            <w:r>
              <w:rPr>
                <w:rFonts w:hint="eastAsia" w:cs="Arial" w:asciiTheme="minorEastAsia" w:hAnsiTheme="minorEastAsia"/>
                <w:color w:val="000000" w:themeColor="text1"/>
                <w:szCs w:val="21"/>
                <w:lang w:eastAsia="zh-CN"/>
                <w14:textFill>
                  <w14:solidFill>
                    <w14:schemeClr w14:val="tx1"/>
                  </w14:solidFill>
                </w14:textFill>
              </w:rPr>
              <w:t>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13608433027</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 xml:space="preserve">  2017年或者</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 xml:space="preserve"> 2017年或者</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b/>
                <w:bCs/>
                <w:color w:val="000000"/>
                <w:sz w:val="21"/>
                <w:szCs w:val="21"/>
                <w:shd w:val="clear" w:color="auto" w:fill="FFFFFF"/>
                <w:lang w:eastAsia="zh-CN"/>
              </w:rPr>
              <w:t>自筹资金：</w:t>
            </w: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280000.00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 xml:space="preserve"> </w:t>
            </w:r>
            <w:r>
              <w:rPr>
                <w:rFonts w:hint="eastAsia" w:cs="宋体" w:asciiTheme="minorEastAsia" w:hAnsiTheme="minorEastAsia"/>
                <w:bCs/>
                <w:color w:val="000000" w:themeColor="text1"/>
                <w:szCs w:val="21"/>
                <w:lang w:val="en-US" w:eastAsia="zh-CN"/>
                <w14:textFill>
                  <w14:solidFill>
                    <w14:schemeClr w14:val="tx1"/>
                  </w14:solidFill>
                </w14:textFill>
              </w:rPr>
              <w:t>2019</w:t>
            </w:r>
            <w:r>
              <w:rPr>
                <w:rFonts w:hint="eastAsia" w:cs="宋体" w:asciiTheme="minorEastAsia" w:hAnsiTheme="minorEastAsia"/>
                <w:bCs/>
                <w:color w:val="000000" w:themeColor="text1"/>
                <w:szCs w:val="21"/>
                <w:lang w:val="zh-CN"/>
                <w14:textFill>
                  <w14:solidFill>
                    <w14:schemeClr w14:val="tx1"/>
                  </w14:solidFill>
                </w14:textFill>
              </w:rPr>
              <w:t>年</w:t>
            </w:r>
            <w:r>
              <w:rPr>
                <w:rFonts w:hint="eastAsia" w:cs="宋体" w:asciiTheme="minorEastAsia" w:hAnsiTheme="minorEastAsia"/>
                <w:bCs/>
                <w:color w:val="000000" w:themeColor="text1"/>
                <w:szCs w:val="21"/>
                <w:lang w:val="en-US" w:eastAsia="zh-CN"/>
                <w14:textFill>
                  <w14:solidFill>
                    <w14:schemeClr w14:val="tx1"/>
                  </w14:solidFill>
                </w14:textFill>
              </w:rPr>
              <w:t xml:space="preserve"> 11</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 xml:space="preserve"> 7 </w:t>
            </w:r>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 xml:space="preserve"> 10 </w:t>
            </w:r>
            <w:r>
              <w:rPr>
                <w:rFonts w:hint="eastAsia" w:cs="宋体" w:asciiTheme="minorEastAsia" w:hAnsiTheme="minorEastAsia"/>
                <w:bCs/>
                <w:color w:val="000000" w:themeColor="text1"/>
                <w:szCs w:val="21"/>
                <w:lang w:val="zh-CN"/>
                <w14:textFill>
                  <w14:solidFill>
                    <w14:schemeClr w14:val="tx1"/>
                  </w14:solidFill>
                </w14:textFill>
              </w:rPr>
              <w:t>时</w:t>
            </w:r>
            <w:r>
              <w:rPr>
                <w:rFonts w:hint="eastAsia" w:cs="宋体" w:asciiTheme="minorEastAsia" w:hAnsiTheme="minorEastAsia"/>
                <w:bCs/>
                <w:color w:val="000000" w:themeColor="text1"/>
                <w:szCs w:val="21"/>
                <w:lang w:val="en-US" w:eastAsia="zh-CN"/>
                <w14:textFill>
                  <w14:solidFill>
                    <w14:schemeClr w14:val="tx1"/>
                  </w14:solidFill>
                </w14:textFill>
              </w:rPr>
              <w:t xml:space="preserve"> 30 </w:t>
            </w:r>
            <w:r>
              <w:rPr>
                <w:rFonts w:hint="eastAsia" w:cs="宋体" w:asciiTheme="minorEastAsia" w:hAnsiTheme="minorEastAsia"/>
                <w:bCs/>
                <w:color w:val="000000" w:themeColor="text1"/>
                <w:szCs w:val="21"/>
                <w:lang w:val="zh-CN"/>
                <w14:textFill>
                  <w14:solidFill>
                    <w14:schemeClr w14:val="tx1"/>
                  </w14:solidFill>
                </w14:textFill>
              </w:rPr>
              <w:t>分（北京时间）</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14:textFill>
                  <w14:solidFill>
                    <w14:schemeClr w14:val="tx1"/>
                  </w14:solidFill>
                </w14:textFill>
              </w:rPr>
              <w:t>响应文件递交地点：</w:t>
            </w:r>
            <w:r>
              <w:rPr>
                <w:rFonts w:hint="eastAsia" w:cs="仿宋_GB2312" w:asciiTheme="minorEastAsia" w:hAnsiTheme="minorEastAsia" w:eastAsiaTheme="minorEastAsia"/>
                <w:color w:val="000000" w:themeColor="text1"/>
                <w:sz w:val="21"/>
                <w:szCs w:val="21"/>
                <w14:textFill>
                  <w14:solidFill>
                    <w14:schemeClr w14:val="tx1"/>
                  </w14:solidFill>
                </w14:textFill>
              </w:rPr>
              <w:t>长葛市公共资源交易</w:t>
            </w:r>
            <w:r>
              <w:rPr>
                <w:rFonts w:hint="eastAsia" w:cs="仿宋_GB2312" w:asciiTheme="minorEastAsia" w:hAnsiTheme="minorEastAsia" w:eastAsiaTheme="minorEastAsia"/>
                <w:color w:val="000000" w:themeColor="text1"/>
                <w:sz w:val="21"/>
                <w:szCs w:val="21"/>
                <w:lang w:eastAsia="zh-CN"/>
                <w14:textFill>
                  <w14:solidFill>
                    <w14:schemeClr w14:val="tx1"/>
                  </w14:solidFill>
                </w14:textFill>
              </w:rPr>
              <w:t>中心</w:t>
            </w:r>
            <w:r>
              <w:rPr>
                <w:rFonts w:hint="eastAsia" w:cs="仿宋_GB2312" w:asciiTheme="minorEastAsia" w:hAnsiTheme="minorEastAsia" w:eastAsiaTheme="minorEastAsia"/>
                <w:color w:val="000000" w:themeColor="text1"/>
                <w:sz w:val="21"/>
                <w:szCs w:val="21"/>
                <w14:textFill>
                  <w14:solidFill>
                    <w14:schemeClr w14:val="tx1"/>
                  </w14:solidFill>
                </w14:textFill>
              </w:rPr>
              <w:t>开标</w:t>
            </w:r>
            <w:r>
              <w:rPr>
                <w:rFonts w:hint="eastAsia" w:cs="仿宋_GB2312" w:asciiTheme="minorEastAsia" w:hAnsiTheme="minorEastAsia"/>
                <w:color w:val="000000" w:themeColor="text1"/>
                <w:sz w:val="21"/>
                <w:szCs w:val="21"/>
                <w:lang w:val="en-US" w:eastAsia="zh-CN"/>
                <w14:textFill>
                  <w14:solidFill>
                    <w14:schemeClr w14:val="tx1"/>
                  </w14:solidFill>
                </w14:textFill>
              </w:rPr>
              <w:t xml:space="preserve"> 507 </w:t>
            </w:r>
            <w:r>
              <w:rPr>
                <w:rFonts w:hint="eastAsia" w:cs="仿宋_GB2312" w:asciiTheme="minorEastAsia" w:hAnsiTheme="minorEastAsia" w:eastAsiaTheme="minorEastAsia"/>
                <w:color w:val="000000" w:themeColor="text1"/>
                <w:sz w:val="21"/>
                <w:szCs w:val="21"/>
                <w14:textFill>
                  <w14:solidFill>
                    <w14:schemeClr w14:val="tx1"/>
                  </w14:solidFill>
                </w14:textFill>
              </w:rPr>
              <w:t>室</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仿宋_GB2312" w:asciiTheme="minorEastAsia" w:hAnsiTheme="minorEastAsia"/>
                <w:color w:val="000000" w:themeColor="text1"/>
                <w:szCs w:val="21"/>
                <w:lang w:val="en-US" w:eastAsia="zh-CN"/>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lang w:eastAsia="zh-CN"/>
                <w14:textFill>
                  <w14:solidFill>
                    <w14:schemeClr w14:val="tx1"/>
                  </w14:solidFill>
                </w14:textFill>
              </w:rPr>
            </w:pPr>
            <w:r>
              <w:rPr>
                <w:rFonts w:hint="eastAsia" w:cs="仿宋_GB2312" w:asciiTheme="minorEastAsia" w:hAnsiTheme="minorEastAsia"/>
                <w:color w:val="000000" w:themeColor="text1"/>
                <w:szCs w:val="21"/>
                <w:lang w:eastAsia="zh-CN"/>
                <w14:textFill>
                  <w14:solidFill>
                    <w14:schemeClr w14:val="tx1"/>
                  </w14:solidFill>
                </w14:textFill>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开户行：中国工商银行股份有限公司长葛支行</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账  号：1708026029200151795</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15"/>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副本”密封包装。使用电子介质存储的响应文件单独密封包装。将以上密封包装的纸质响应文件和使用电子介质存储的响应文件一并提交。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15"/>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2017</w:t>
            </w:r>
            <w:r>
              <w:rPr>
                <w:rFonts w:hint="eastAsia" w:asciiTheme="minorEastAsia" w:hAnsiTheme="minorEastAsia"/>
                <w:bCs/>
                <w:szCs w:val="21"/>
              </w:rPr>
              <w:t>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000000" w:themeColor="text1"/>
                <w:szCs w:val="21"/>
                <w14:textFill>
                  <w14:solidFill>
                    <w14:schemeClr w14:val="tx1"/>
                  </w14:solidFill>
                </w14:textFill>
              </w:rPr>
              <w:t>11</w:t>
            </w:r>
          </w:p>
        </w:tc>
        <w:tc>
          <w:tcPr>
            <w:tcW w:w="2410"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投标承诺函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按给定格式填写。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hint="eastAsia"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both"/>
        <w:rPr>
          <w:rFonts w:hint="eastAsia" w:asciiTheme="majorEastAsia" w:hAnsiTheme="majorEastAsia" w:eastAsiaTheme="majorEastAsia"/>
          <w:b/>
          <w:snapToGrid w:val="0"/>
          <w:kern w:val="0"/>
          <w:sz w:val="28"/>
          <w:szCs w:val="28"/>
        </w:rPr>
      </w:pPr>
    </w:p>
    <w:p>
      <w:pPr>
        <w:pStyle w:val="13"/>
        <w:spacing w:line="360" w:lineRule="auto"/>
        <w:jc w:val="both"/>
        <w:rPr>
          <w:rFonts w:hint="eastAsia" w:asciiTheme="majorEastAsia" w:hAnsiTheme="majorEastAsia" w:eastAsiaTheme="majorEastAsia"/>
          <w:b/>
          <w:snapToGrid w:val="0"/>
          <w:kern w:val="0"/>
          <w:sz w:val="28"/>
          <w:szCs w:val="28"/>
        </w:rPr>
      </w:pPr>
    </w:p>
    <w:p>
      <w:pPr>
        <w:pStyle w:val="13"/>
        <w:spacing w:line="360" w:lineRule="auto"/>
        <w:jc w:val="both"/>
        <w:rPr>
          <w:rFonts w:hint="eastAsia" w:asciiTheme="majorEastAsia" w:hAnsiTheme="majorEastAsia" w:eastAsiaTheme="majorEastAsia"/>
          <w:b/>
          <w:snapToGrid w:val="0"/>
          <w:kern w:val="0"/>
          <w:sz w:val="28"/>
          <w:szCs w:val="28"/>
        </w:rPr>
      </w:pPr>
    </w:p>
    <w:p>
      <w:pPr>
        <w:pStyle w:val="13"/>
        <w:spacing w:line="360" w:lineRule="auto"/>
        <w:ind w:firstLine="3373" w:firstLineChars="1200"/>
        <w:jc w:val="both"/>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3092" w:firstLineChars="11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ind w:firstLine="1928" w:firstLineChars="800"/>
        <w:jc w:val="both"/>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15"/>
        <w:rPr>
          <w:rFonts w:cs="宋体" w:asciiTheme="minorEastAsia" w:hAnsiTheme="minorEastAsia"/>
          <w:color w:val="C00000"/>
          <w:sz w:val="24"/>
          <w:szCs w:val="24"/>
          <w:lang w:val="zh-CN"/>
        </w:rPr>
      </w:pPr>
    </w:p>
    <w:p>
      <w:pPr>
        <w:pStyle w:val="15"/>
        <w:rPr>
          <w:rFonts w:cs="宋体" w:asciiTheme="minorEastAsia" w:hAnsiTheme="minorEastAsia"/>
          <w:color w:val="C00000"/>
          <w:sz w:val="24"/>
          <w:szCs w:val="24"/>
          <w:lang w:val="zh-CN"/>
        </w:rPr>
      </w:pPr>
    </w:p>
    <w:p>
      <w:pPr>
        <w:pStyle w:val="15"/>
        <w:rPr>
          <w:rFonts w:cs="宋体" w:asciiTheme="minorEastAsia" w:hAnsiTheme="minorEastAsia"/>
          <w:color w:val="C00000"/>
          <w:sz w:val="24"/>
          <w:szCs w:val="24"/>
          <w:lang w:val="zh-CN"/>
        </w:rPr>
      </w:pPr>
    </w:p>
    <w:p>
      <w:pPr>
        <w:pStyle w:val="15"/>
        <w:rPr>
          <w:rFonts w:cs="宋体" w:asciiTheme="minorEastAsia" w:hAnsiTheme="minorEastAsia"/>
          <w:color w:val="C00000"/>
          <w:sz w:val="24"/>
          <w:szCs w:val="24"/>
          <w:lang w:val="zh-CN"/>
        </w:rPr>
      </w:pPr>
    </w:p>
    <w:p>
      <w:pPr>
        <w:pStyle w:val="15"/>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widowControl/>
        <w:spacing w:before="100" w:beforeAutospacing="1" w:after="100" w:afterAutospacing="1" w:line="360" w:lineRule="auto"/>
        <w:jc w:val="center"/>
        <w:rPr>
          <w:rFonts w:hint="eastAsia" w:ascii="宋体" w:hAnsi="宋体"/>
          <w:b/>
          <w:bCs/>
          <w:color w:val="000000"/>
          <w:sz w:val="24"/>
          <w:szCs w:val="24"/>
          <w:lang w:eastAsia="zh-CN"/>
        </w:rPr>
      </w:pPr>
      <w:r>
        <w:rPr>
          <w:rFonts w:hint="eastAsia" w:ascii="宋体" w:hAnsi="宋体"/>
          <w:b/>
          <w:bCs/>
          <w:color w:val="000000"/>
          <w:sz w:val="24"/>
          <w:szCs w:val="24"/>
        </w:rPr>
        <w:t xml:space="preserve">3.5 </w:t>
      </w:r>
      <w:r>
        <w:rPr>
          <w:rFonts w:hint="eastAsia" w:ascii="宋体" w:hAnsi="宋体"/>
          <w:b/>
          <w:bCs/>
          <w:color w:val="0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15"/>
        <w:rPr>
          <w:rFonts w:cs="黑体" w:asciiTheme="minorEastAsia" w:hAnsiTheme="minorEastAsia"/>
          <w:b/>
          <w:bCs/>
          <w:sz w:val="44"/>
          <w:szCs w:val="44"/>
          <w:lang w:val="zh-CN"/>
        </w:rPr>
      </w:pPr>
    </w:p>
    <w:p>
      <w:pPr>
        <w:pStyle w:val="15"/>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511304"/>
    <w:rsid w:val="07D25902"/>
    <w:rsid w:val="09120F98"/>
    <w:rsid w:val="0A7641DC"/>
    <w:rsid w:val="0AED524D"/>
    <w:rsid w:val="0B23256F"/>
    <w:rsid w:val="0B274046"/>
    <w:rsid w:val="0B391354"/>
    <w:rsid w:val="0B873248"/>
    <w:rsid w:val="0C953F96"/>
    <w:rsid w:val="0CA54E8F"/>
    <w:rsid w:val="0CAE7D79"/>
    <w:rsid w:val="0D9D02F2"/>
    <w:rsid w:val="0E687FC0"/>
    <w:rsid w:val="0EA251DE"/>
    <w:rsid w:val="0EDF7E29"/>
    <w:rsid w:val="0F492F98"/>
    <w:rsid w:val="100B4F00"/>
    <w:rsid w:val="105C4115"/>
    <w:rsid w:val="11042329"/>
    <w:rsid w:val="11091F74"/>
    <w:rsid w:val="12123452"/>
    <w:rsid w:val="136C0866"/>
    <w:rsid w:val="138835F2"/>
    <w:rsid w:val="13CC56B8"/>
    <w:rsid w:val="14214638"/>
    <w:rsid w:val="149819C8"/>
    <w:rsid w:val="14BF19B2"/>
    <w:rsid w:val="14D058A3"/>
    <w:rsid w:val="14FD3393"/>
    <w:rsid w:val="15094976"/>
    <w:rsid w:val="151328B5"/>
    <w:rsid w:val="15747D23"/>
    <w:rsid w:val="15EE44D7"/>
    <w:rsid w:val="165420F9"/>
    <w:rsid w:val="16A04E60"/>
    <w:rsid w:val="17347C94"/>
    <w:rsid w:val="176C621B"/>
    <w:rsid w:val="17953403"/>
    <w:rsid w:val="17B078B6"/>
    <w:rsid w:val="18335D5B"/>
    <w:rsid w:val="18A87727"/>
    <w:rsid w:val="191352ED"/>
    <w:rsid w:val="196D2B55"/>
    <w:rsid w:val="197B011F"/>
    <w:rsid w:val="19B77508"/>
    <w:rsid w:val="1AB02D06"/>
    <w:rsid w:val="1BBD14F6"/>
    <w:rsid w:val="1BC27E34"/>
    <w:rsid w:val="1C1567C4"/>
    <w:rsid w:val="1C317F37"/>
    <w:rsid w:val="1C527EEE"/>
    <w:rsid w:val="1D90357B"/>
    <w:rsid w:val="1EB5576F"/>
    <w:rsid w:val="1ED64165"/>
    <w:rsid w:val="1FE93A23"/>
    <w:rsid w:val="1FF345DD"/>
    <w:rsid w:val="1FFD0819"/>
    <w:rsid w:val="2020726C"/>
    <w:rsid w:val="204C3CC9"/>
    <w:rsid w:val="20717C09"/>
    <w:rsid w:val="208747B3"/>
    <w:rsid w:val="20B752FA"/>
    <w:rsid w:val="20C558B1"/>
    <w:rsid w:val="20D23128"/>
    <w:rsid w:val="211D1613"/>
    <w:rsid w:val="21A619E5"/>
    <w:rsid w:val="21DF17AC"/>
    <w:rsid w:val="22112ED9"/>
    <w:rsid w:val="22A222A4"/>
    <w:rsid w:val="22B643D4"/>
    <w:rsid w:val="23DE6450"/>
    <w:rsid w:val="241C1021"/>
    <w:rsid w:val="24326801"/>
    <w:rsid w:val="24BD5925"/>
    <w:rsid w:val="25720679"/>
    <w:rsid w:val="25CE46C7"/>
    <w:rsid w:val="26146C67"/>
    <w:rsid w:val="264B797C"/>
    <w:rsid w:val="267F6930"/>
    <w:rsid w:val="27041650"/>
    <w:rsid w:val="27083540"/>
    <w:rsid w:val="270F057A"/>
    <w:rsid w:val="27116667"/>
    <w:rsid w:val="27B5253B"/>
    <w:rsid w:val="286E7905"/>
    <w:rsid w:val="29097392"/>
    <w:rsid w:val="29AE5E1F"/>
    <w:rsid w:val="29F529F5"/>
    <w:rsid w:val="2B4D4ABE"/>
    <w:rsid w:val="2B7C5707"/>
    <w:rsid w:val="2C112B2B"/>
    <w:rsid w:val="2C221639"/>
    <w:rsid w:val="2C2E4C48"/>
    <w:rsid w:val="2C59288E"/>
    <w:rsid w:val="2CD728C3"/>
    <w:rsid w:val="2CE23AA3"/>
    <w:rsid w:val="2D16002E"/>
    <w:rsid w:val="2D5F028F"/>
    <w:rsid w:val="2EC53CB0"/>
    <w:rsid w:val="2EE70E88"/>
    <w:rsid w:val="2F033EA7"/>
    <w:rsid w:val="2F45482D"/>
    <w:rsid w:val="2F477084"/>
    <w:rsid w:val="2FA163D5"/>
    <w:rsid w:val="3003483C"/>
    <w:rsid w:val="30320A84"/>
    <w:rsid w:val="30594D2E"/>
    <w:rsid w:val="305F0D15"/>
    <w:rsid w:val="307D673F"/>
    <w:rsid w:val="31DD1CA1"/>
    <w:rsid w:val="32B20743"/>
    <w:rsid w:val="32E31462"/>
    <w:rsid w:val="334540A0"/>
    <w:rsid w:val="337630DC"/>
    <w:rsid w:val="33BA2A8B"/>
    <w:rsid w:val="33D72AE1"/>
    <w:rsid w:val="33E374F7"/>
    <w:rsid w:val="342D2C33"/>
    <w:rsid w:val="34A82C3F"/>
    <w:rsid w:val="35306958"/>
    <w:rsid w:val="35376244"/>
    <w:rsid w:val="36584E6B"/>
    <w:rsid w:val="366B2858"/>
    <w:rsid w:val="38A15C9C"/>
    <w:rsid w:val="391E6950"/>
    <w:rsid w:val="3A1A525E"/>
    <w:rsid w:val="3A4E22BD"/>
    <w:rsid w:val="3A9F130E"/>
    <w:rsid w:val="3AC80250"/>
    <w:rsid w:val="3B2524D7"/>
    <w:rsid w:val="3B380893"/>
    <w:rsid w:val="3B396FC7"/>
    <w:rsid w:val="3BD71DF6"/>
    <w:rsid w:val="3CA27DE0"/>
    <w:rsid w:val="3CA350FF"/>
    <w:rsid w:val="3D83631F"/>
    <w:rsid w:val="3D96637E"/>
    <w:rsid w:val="3DA46CE8"/>
    <w:rsid w:val="3DAE38E0"/>
    <w:rsid w:val="3DCA4BA8"/>
    <w:rsid w:val="3DD1690A"/>
    <w:rsid w:val="3E100F1A"/>
    <w:rsid w:val="3E463466"/>
    <w:rsid w:val="3F09222A"/>
    <w:rsid w:val="3F192EE4"/>
    <w:rsid w:val="3FBA1C67"/>
    <w:rsid w:val="414324D1"/>
    <w:rsid w:val="42077FA7"/>
    <w:rsid w:val="42521A6B"/>
    <w:rsid w:val="4283495D"/>
    <w:rsid w:val="42D26343"/>
    <w:rsid w:val="42DA5C25"/>
    <w:rsid w:val="42F23437"/>
    <w:rsid w:val="43B2632F"/>
    <w:rsid w:val="43F31E9E"/>
    <w:rsid w:val="442D0132"/>
    <w:rsid w:val="44EA4606"/>
    <w:rsid w:val="46366161"/>
    <w:rsid w:val="467D2F1A"/>
    <w:rsid w:val="467D65A7"/>
    <w:rsid w:val="46CE1703"/>
    <w:rsid w:val="46E35449"/>
    <w:rsid w:val="47211491"/>
    <w:rsid w:val="473960E8"/>
    <w:rsid w:val="47DB3550"/>
    <w:rsid w:val="47F44371"/>
    <w:rsid w:val="485128BA"/>
    <w:rsid w:val="48DE5FEB"/>
    <w:rsid w:val="49574371"/>
    <w:rsid w:val="4B17637C"/>
    <w:rsid w:val="4B8F1B82"/>
    <w:rsid w:val="4B9279F7"/>
    <w:rsid w:val="4C583143"/>
    <w:rsid w:val="4CB161ED"/>
    <w:rsid w:val="4CC23E78"/>
    <w:rsid w:val="4CEC150D"/>
    <w:rsid w:val="4CFE775B"/>
    <w:rsid w:val="4D005CCE"/>
    <w:rsid w:val="4D026AF7"/>
    <w:rsid w:val="4D325031"/>
    <w:rsid w:val="4D73773B"/>
    <w:rsid w:val="4DE45808"/>
    <w:rsid w:val="4E2030AF"/>
    <w:rsid w:val="4E332ECE"/>
    <w:rsid w:val="4E4921A2"/>
    <w:rsid w:val="4E7659F5"/>
    <w:rsid w:val="4E9448CD"/>
    <w:rsid w:val="4EE00C6D"/>
    <w:rsid w:val="4EE35A98"/>
    <w:rsid w:val="4F0E58A0"/>
    <w:rsid w:val="4FE33D55"/>
    <w:rsid w:val="50353F8F"/>
    <w:rsid w:val="50433D70"/>
    <w:rsid w:val="5047195B"/>
    <w:rsid w:val="505F0174"/>
    <w:rsid w:val="507B3A5B"/>
    <w:rsid w:val="50A050A3"/>
    <w:rsid w:val="51352836"/>
    <w:rsid w:val="52666AED"/>
    <w:rsid w:val="526E319D"/>
    <w:rsid w:val="537D7454"/>
    <w:rsid w:val="538F09F6"/>
    <w:rsid w:val="542B1DCB"/>
    <w:rsid w:val="54333346"/>
    <w:rsid w:val="544C0545"/>
    <w:rsid w:val="54DB311C"/>
    <w:rsid w:val="55684A64"/>
    <w:rsid w:val="563377CA"/>
    <w:rsid w:val="56733604"/>
    <w:rsid w:val="57E80B5E"/>
    <w:rsid w:val="58504BAF"/>
    <w:rsid w:val="58A31F4C"/>
    <w:rsid w:val="58C632AF"/>
    <w:rsid w:val="594F5DB3"/>
    <w:rsid w:val="59BB254A"/>
    <w:rsid w:val="5A3B19AE"/>
    <w:rsid w:val="5A7F0963"/>
    <w:rsid w:val="5B14678C"/>
    <w:rsid w:val="5BD83E74"/>
    <w:rsid w:val="5C1717D9"/>
    <w:rsid w:val="5C7E195A"/>
    <w:rsid w:val="5CB139A0"/>
    <w:rsid w:val="5CD938B8"/>
    <w:rsid w:val="5D4D770C"/>
    <w:rsid w:val="5DB52180"/>
    <w:rsid w:val="5DF8624F"/>
    <w:rsid w:val="5E8E5AC1"/>
    <w:rsid w:val="5F4A434F"/>
    <w:rsid w:val="5F6F266C"/>
    <w:rsid w:val="5F9316CB"/>
    <w:rsid w:val="601101CA"/>
    <w:rsid w:val="604B22FC"/>
    <w:rsid w:val="60CE2876"/>
    <w:rsid w:val="61331343"/>
    <w:rsid w:val="614E3A65"/>
    <w:rsid w:val="6152430E"/>
    <w:rsid w:val="61BC4DC2"/>
    <w:rsid w:val="61C9428E"/>
    <w:rsid w:val="634675E2"/>
    <w:rsid w:val="63916D43"/>
    <w:rsid w:val="63A1475B"/>
    <w:rsid w:val="63F4509F"/>
    <w:rsid w:val="640B4298"/>
    <w:rsid w:val="64FE6613"/>
    <w:rsid w:val="65603E60"/>
    <w:rsid w:val="66832BD3"/>
    <w:rsid w:val="671E038B"/>
    <w:rsid w:val="67341FB4"/>
    <w:rsid w:val="68522686"/>
    <w:rsid w:val="685F0779"/>
    <w:rsid w:val="686A54EC"/>
    <w:rsid w:val="686B226D"/>
    <w:rsid w:val="691127FA"/>
    <w:rsid w:val="69FB4D8B"/>
    <w:rsid w:val="6AA7246A"/>
    <w:rsid w:val="6AB0569B"/>
    <w:rsid w:val="6ABC140D"/>
    <w:rsid w:val="6AF819D5"/>
    <w:rsid w:val="6B4224EC"/>
    <w:rsid w:val="6C1E4516"/>
    <w:rsid w:val="6C4D5566"/>
    <w:rsid w:val="6D233967"/>
    <w:rsid w:val="6D32159C"/>
    <w:rsid w:val="6D351CF7"/>
    <w:rsid w:val="6DAC4BCA"/>
    <w:rsid w:val="6DFE7684"/>
    <w:rsid w:val="6E5D0D3A"/>
    <w:rsid w:val="6EB746A7"/>
    <w:rsid w:val="6F0F427D"/>
    <w:rsid w:val="6FAF5B34"/>
    <w:rsid w:val="70052CD8"/>
    <w:rsid w:val="704D75D1"/>
    <w:rsid w:val="7072440C"/>
    <w:rsid w:val="7092622D"/>
    <w:rsid w:val="70D41C32"/>
    <w:rsid w:val="713E3AD4"/>
    <w:rsid w:val="71417D97"/>
    <w:rsid w:val="71AE365D"/>
    <w:rsid w:val="72742476"/>
    <w:rsid w:val="730744C5"/>
    <w:rsid w:val="738F2290"/>
    <w:rsid w:val="741C71F9"/>
    <w:rsid w:val="755E1E93"/>
    <w:rsid w:val="75AB4839"/>
    <w:rsid w:val="76047FEE"/>
    <w:rsid w:val="767C5E46"/>
    <w:rsid w:val="76B625A7"/>
    <w:rsid w:val="76DD046C"/>
    <w:rsid w:val="76E2002B"/>
    <w:rsid w:val="77231705"/>
    <w:rsid w:val="78742DEB"/>
    <w:rsid w:val="787D7581"/>
    <w:rsid w:val="789915BC"/>
    <w:rsid w:val="78AF68A0"/>
    <w:rsid w:val="793269F1"/>
    <w:rsid w:val="79A8684A"/>
    <w:rsid w:val="7AC62ED3"/>
    <w:rsid w:val="7ADB34AE"/>
    <w:rsid w:val="7B911D6F"/>
    <w:rsid w:val="7BBC7213"/>
    <w:rsid w:val="7C0C4577"/>
    <w:rsid w:val="7C434A51"/>
    <w:rsid w:val="7C6F13B0"/>
    <w:rsid w:val="7CE017B2"/>
    <w:rsid w:val="7D8C3CFB"/>
    <w:rsid w:val="7E157434"/>
    <w:rsid w:val="7E1E0EFB"/>
    <w:rsid w:val="7E4C7A10"/>
    <w:rsid w:val="7E583278"/>
    <w:rsid w:val="7E72712A"/>
    <w:rsid w:val="7E9A6790"/>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ody Text Indent 2"/>
    <w:basedOn w:val="1"/>
    <w:semiHidden/>
    <w:qFormat/>
    <w:uiPriority w:val="99"/>
    <w:pPr>
      <w:spacing w:after="120" w:line="480" w:lineRule="auto"/>
      <w:ind w:left="420" w:leftChars="2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30</TotalTime>
  <ScaleCrop>false</ScaleCrop>
  <LinksUpToDate>false</LinksUpToDate>
  <CharactersWithSpaces>34056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长葛市公共资源交易中心:张义顺</cp:lastModifiedBy>
  <cp:lastPrinted>2019-10-29T00:40:13Z</cp:lastPrinted>
  <dcterms:modified xsi:type="dcterms:W3CDTF">2019-10-29T00:58:54Z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