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602" w:firstLineChars="150"/>
        <w:jc w:val="center"/>
        <w:rPr>
          <w:rFonts w:hint="default" w:ascii="仿宋" w:hAnsi="仿宋" w:eastAsia="仿宋"/>
          <w:b/>
          <w:bCs/>
          <w:sz w:val="40"/>
          <w:szCs w:val="40"/>
          <w:lang w:val="en-US" w:eastAsia="zh-CN"/>
        </w:rPr>
      </w:pPr>
      <w:r>
        <w:rPr>
          <w:rFonts w:hint="eastAsia" w:ascii="仿宋" w:hAnsi="仿宋" w:eastAsia="仿宋"/>
          <w:b/>
          <w:bCs/>
          <w:sz w:val="40"/>
          <w:szCs w:val="40"/>
          <w:lang w:val="en-US" w:eastAsia="zh-CN"/>
        </w:rPr>
        <w:t>禹州市教育体育局阶梯教室设备采购项目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422" w:firstLineChars="150"/>
        <w:rPr>
          <w:rFonts w:hint="default" w:ascii="仿宋" w:hAnsi="仿宋" w:eastAsia="仿宋"/>
          <w:b w:val="0"/>
          <w:bCs w:val="0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禹州市教育体育局阶梯教室设备采购项目</w:t>
      </w:r>
    </w:p>
    <w:p>
      <w:pPr>
        <w:spacing w:line="600" w:lineRule="exact"/>
        <w:ind w:firstLine="422" w:firstLineChars="150"/>
        <w:rPr>
          <w:rFonts w:hint="default" w:ascii="宋体" w:hAnsi="宋体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 xml:space="preserve"> </w:t>
      </w:r>
      <w:r>
        <w:rPr>
          <w:rFonts w:hint="eastAsia" w:ascii="仿宋" w:hAnsi="仿宋" w:eastAsia="仿宋"/>
          <w:sz w:val="30"/>
          <w:lang w:val="en-US" w:eastAsia="zh-CN"/>
        </w:rPr>
        <w:t>YZCG-T2019248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：2019年10月24日9时00分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：30万元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1"/>
                <w:szCs w:val="31"/>
                <w:lang w:val="en-US" w:eastAsia="zh-CN" w:bidi="ar"/>
              </w:rPr>
              <w:t>禹州市创智科技有限公司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禹州市新世纪电脑有限公司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禹州市开创电子有限公司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许昌天惠科技发展有限公司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禹州市创智科技有限公司</w:t>
            </w:r>
          </w:p>
        </w:tc>
      </w:tr>
    </w:tbl>
    <w:tbl>
      <w:tblPr>
        <w:tblStyle w:val="6"/>
        <w:tblpPr w:leftFromText="180" w:rightFromText="180" w:vertAnchor="text" w:horzAnchor="page" w:tblpX="1517" w:tblpY="464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通过符合性审查人第一轮报价</w:t>
      </w:r>
    </w:p>
    <w:tbl>
      <w:tblPr>
        <w:tblStyle w:val="6"/>
        <w:tblW w:w="9120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4496"/>
        <w:gridCol w:w="372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449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2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通过符合性审查人</w:t>
            </w:r>
          </w:p>
        </w:tc>
        <w:tc>
          <w:tcPr>
            <w:tcW w:w="372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第一轮报价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49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禹州市新世纪电脑有限公司</w:t>
            </w:r>
          </w:p>
        </w:tc>
        <w:tc>
          <w:tcPr>
            <w:tcW w:w="372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299990.00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449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禹州市开创电子有限公司</w:t>
            </w:r>
          </w:p>
        </w:tc>
        <w:tc>
          <w:tcPr>
            <w:tcW w:w="372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299980.00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449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许昌天惠科技发展有限公司</w:t>
            </w:r>
          </w:p>
        </w:tc>
        <w:tc>
          <w:tcPr>
            <w:tcW w:w="372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299990.00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449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禹州市创智科技有限公司</w:t>
            </w:r>
          </w:p>
        </w:tc>
        <w:tc>
          <w:tcPr>
            <w:tcW w:w="372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299995.00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五、通过符合性审查人第二轮报价、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最终评审价格</w:t>
      </w:r>
    </w:p>
    <w:tbl>
      <w:tblPr>
        <w:tblStyle w:val="6"/>
        <w:tblW w:w="9141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2270"/>
        <w:gridCol w:w="1810"/>
        <w:gridCol w:w="758"/>
        <w:gridCol w:w="1739"/>
        <w:gridCol w:w="147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第二轮报价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最终评审价格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1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许昌天惠科技发展有限公司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297600.00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297600.00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禹州市创智科技有限公司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298430.00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298430.00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禹州市新世纪电脑有限公司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298980.00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298980.00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left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val="en-US" w:eastAsia="zh-CN" w:bidi="ar"/>
              </w:rPr>
              <w:t>禹州市开创电子有限公司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299600.00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  <w:t>299600.00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4</w:t>
            </w:r>
          </w:p>
        </w:tc>
      </w:tr>
    </w:tbl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许昌天惠科技发展有限公司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禹州市钧台街道办大学路西段路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联系人：关婷文      联系方式：15936333599 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>297600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.00元 大写：贰拾玖万柒仟陆佰元整</w:t>
      </w:r>
    </w:p>
    <w:p>
      <w:pP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第二成交候选人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成交候选人（成交人）名称：禹州市创智科技有限公司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：禹州市柏山路中段路东（联想专卖店）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联系人：万文峰       联系方式：0374-2769090 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>298430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.00元 大写：贰拾玖万捌仟肆佰叁拾元整</w:t>
      </w:r>
    </w:p>
    <w:p>
      <w:pP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第三成交候选人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禹州市新世纪电脑有限公司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地址：禹州市药城路中段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联系人：张永刚    联系方式：0374-8193333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default" w:ascii="仿宋" w:hAnsi="仿宋" w:eastAsia="仿宋"/>
          <w:sz w:val="30"/>
          <w:szCs w:val="22"/>
          <w:lang w:val="en-US" w:eastAsia="zh-CN"/>
        </w:rPr>
        <w:t>298980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.00元 大写：贰拾玖万捌仟玖佰捌拾元整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2"/>
          <w:szCs w:val="22"/>
          <w:u w:val="none"/>
          <w:shd w:val="clear" w:fill="FFFFFF"/>
          <w:lang w:val="en-US" w:eastAsia="zh-CN" w:bidi="ar"/>
        </w:rPr>
      </w:pP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七、投标人根据谈判小组要求进行的澄清、说明或者补正：无。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八、是否存在谈判小组成员更换：否。</w:t>
      </w: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ind w:firstLine="5600" w:firstLineChars="20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2019年10月28日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1BF3"/>
    <w:multiLevelType w:val="singleLevel"/>
    <w:tmpl w:val="864C1B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3C3F"/>
    <w:rsid w:val="007100E6"/>
    <w:rsid w:val="00FC5942"/>
    <w:rsid w:val="012A1904"/>
    <w:rsid w:val="01922D54"/>
    <w:rsid w:val="029B6AAB"/>
    <w:rsid w:val="03324319"/>
    <w:rsid w:val="06673763"/>
    <w:rsid w:val="08C90D30"/>
    <w:rsid w:val="0A5D6E52"/>
    <w:rsid w:val="0BA93A0C"/>
    <w:rsid w:val="0CA9560F"/>
    <w:rsid w:val="0CE85A73"/>
    <w:rsid w:val="0DB92D69"/>
    <w:rsid w:val="0DC370AB"/>
    <w:rsid w:val="0DF40621"/>
    <w:rsid w:val="0EA955A2"/>
    <w:rsid w:val="0F891EC3"/>
    <w:rsid w:val="100C6550"/>
    <w:rsid w:val="12BC717F"/>
    <w:rsid w:val="13E67329"/>
    <w:rsid w:val="15785FD8"/>
    <w:rsid w:val="16C70E04"/>
    <w:rsid w:val="16F3650C"/>
    <w:rsid w:val="179F732E"/>
    <w:rsid w:val="17DA520B"/>
    <w:rsid w:val="19B76A3C"/>
    <w:rsid w:val="19BB5129"/>
    <w:rsid w:val="1A6D3F70"/>
    <w:rsid w:val="1C832C1E"/>
    <w:rsid w:val="1CAD288F"/>
    <w:rsid w:val="1D7D603D"/>
    <w:rsid w:val="1E32653E"/>
    <w:rsid w:val="1F4C48F5"/>
    <w:rsid w:val="1F591E76"/>
    <w:rsid w:val="1F724304"/>
    <w:rsid w:val="1FB05310"/>
    <w:rsid w:val="1FFC2A28"/>
    <w:rsid w:val="200C1BD8"/>
    <w:rsid w:val="20BE3960"/>
    <w:rsid w:val="21BF58AC"/>
    <w:rsid w:val="23D745DB"/>
    <w:rsid w:val="24821DCF"/>
    <w:rsid w:val="262D1569"/>
    <w:rsid w:val="269641F3"/>
    <w:rsid w:val="26C57666"/>
    <w:rsid w:val="276E3253"/>
    <w:rsid w:val="27DF12E1"/>
    <w:rsid w:val="2B8F7509"/>
    <w:rsid w:val="2CA41509"/>
    <w:rsid w:val="2DF8188F"/>
    <w:rsid w:val="2F1E094E"/>
    <w:rsid w:val="2F2B00AF"/>
    <w:rsid w:val="2F302224"/>
    <w:rsid w:val="30403D8D"/>
    <w:rsid w:val="30F110BA"/>
    <w:rsid w:val="312C7E46"/>
    <w:rsid w:val="31AA0BC3"/>
    <w:rsid w:val="33B27E49"/>
    <w:rsid w:val="359905A2"/>
    <w:rsid w:val="35EE11F5"/>
    <w:rsid w:val="3640561C"/>
    <w:rsid w:val="378D1AE3"/>
    <w:rsid w:val="38AA3975"/>
    <w:rsid w:val="38F13E5B"/>
    <w:rsid w:val="39DC06C9"/>
    <w:rsid w:val="3E1F23EE"/>
    <w:rsid w:val="3E842207"/>
    <w:rsid w:val="3F014BD7"/>
    <w:rsid w:val="3F550925"/>
    <w:rsid w:val="3FEB492C"/>
    <w:rsid w:val="41DA75B3"/>
    <w:rsid w:val="425C412A"/>
    <w:rsid w:val="43425DDA"/>
    <w:rsid w:val="436C5F60"/>
    <w:rsid w:val="44566869"/>
    <w:rsid w:val="45A968A6"/>
    <w:rsid w:val="469A4094"/>
    <w:rsid w:val="46CC160B"/>
    <w:rsid w:val="47410E15"/>
    <w:rsid w:val="47E40D79"/>
    <w:rsid w:val="48881D94"/>
    <w:rsid w:val="48CC0AB7"/>
    <w:rsid w:val="497E1CDF"/>
    <w:rsid w:val="49996A42"/>
    <w:rsid w:val="4B2C1C43"/>
    <w:rsid w:val="4B822734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40F3FFB"/>
    <w:rsid w:val="54744C09"/>
    <w:rsid w:val="5676504B"/>
    <w:rsid w:val="57257C47"/>
    <w:rsid w:val="5D284BBF"/>
    <w:rsid w:val="5DF33F88"/>
    <w:rsid w:val="5F9E07BA"/>
    <w:rsid w:val="5FA94EBD"/>
    <w:rsid w:val="612E21FA"/>
    <w:rsid w:val="6149386F"/>
    <w:rsid w:val="61FC32E6"/>
    <w:rsid w:val="62BF26F6"/>
    <w:rsid w:val="646D4486"/>
    <w:rsid w:val="65432BB9"/>
    <w:rsid w:val="65E41C24"/>
    <w:rsid w:val="668E1DA4"/>
    <w:rsid w:val="66BD21D6"/>
    <w:rsid w:val="67C63A2D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24D4055"/>
    <w:rsid w:val="74C34ECE"/>
    <w:rsid w:val="753313A1"/>
    <w:rsid w:val="75CC352E"/>
    <w:rsid w:val="75F052C0"/>
    <w:rsid w:val="76310489"/>
    <w:rsid w:val="763F2F07"/>
    <w:rsid w:val="76A740C8"/>
    <w:rsid w:val="79754803"/>
    <w:rsid w:val="7A8E19D6"/>
    <w:rsid w:val="7D175032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禹州市公共资源交易中心:秦松伟</cp:lastModifiedBy>
  <cp:lastPrinted>2019-10-24T03:09:00Z</cp:lastPrinted>
  <dcterms:modified xsi:type="dcterms:W3CDTF">2019-10-28T07:21:08Z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