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B4" w:rsidRDefault="00772DB4" w:rsidP="00772DB4">
      <w:pPr>
        <w:pStyle w:val="1"/>
        <w:numPr>
          <w:ilvl w:val="0"/>
          <w:numId w:val="0"/>
        </w:numPr>
        <w:ind w:left="-289"/>
        <w:rPr>
          <w:rFonts w:ascii="宋体" w:hAnsi="宋体"/>
          <w:snapToGrid w:val="0"/>
          <w:kern w:val="0"/>
          <w:szCs w:val="28"/>
        </w:rPr>
      </w:pPr>
      <w:bookmarkStart w:id="0" w:name="_Toc22072"/>
      <w:r>
        <w:rPr>
          <w:rFonts w:hint="eastAsia"/>
        </w:rPr>
        <w:t>二、报价一览表</w:t>
      </w:r>
      <w:bookmarkEnd w:id="0"/>
    </w:p>
    <w:p w:rsidR="00772DB4" w:rsidRDefault="00772DB4" w:rsidP="00772DB4">
      <w:pPr>
        <w:pStyle w:val="a3"/>
        <w:spacing w:line="360" w:lineRule="auto"/>
        <w:jc w:val="center"/>
        <w:rPr>
          <w:rFonts w:ascii="宋体" w:hAnsi="宋体"/>
          <w:b/>
          <w:snapToGrid w:val="0"/>
          <w:sz w:val="28"/>
          <w:szCs w:val="28"/>
        </w:rPr>
      </w:pPr>
    </w:p>
    <w:p w:rsidR="00772DB4" w:rsidRDefault="00772DB4" w:rsidP="00772DB4">
      <w:pPr>
        <w:spacing w:before="50" w:afterLines="50" w:line="360" w:lineRule="auto"/>
        <w:contextualSpacing/>
        <w:jc w:val="left"/>
        <w:rPr>
          <w:rFonts w:ascii="宋体" w:hAnsi="宋体" w:hint="eastAsia"/>
          <w:szCs w:val="21"/>
        </w:rPr>
      </w:pPr>
      <w:r>
        <w:rPr>
          <w:rFonts w:ascii="宋体" w:hAnsi="宋体" w:hint="eastAsia"/>
          <w:szCs w:val="21"/>
        </w:rPr>
        <w:t>项目编号：长招采询字【2019】029号</w:t>
      </w:r>
    </w:p>
    <w:p w:rsidR="00772DB4" w:rsidRDefault="00772DB4" w:rsidP="00772DB4">
      <w:pPr>
        <w:spacing w:line="360" w:lineRule="auto"/>
        <w:contextualSpacing/>
        <w:rPr>
          <w:rFonts w:ascii="宋体" w:hAnsi="宋体" w:hint="eastAsia"/>
          <w:szCs w:val="21"/>
        </w:rPr>
      </w:pPr>
      <w:r>
        <w:rPr>
          <w:rFonts w:ascii="宋体" w:hAnsi="宋体" w:hint="eastAsia"/>
          <w:szCs w:val="21"/>
        </w:rPr>
        <w:t xml:space="preserve">项目名称：长葛市老城镇中心卫生院“购置医疗设备项目”二次  </w:t>
      </w:r>
    </w:p>
    <w:p w:rsidR="00772DB4" w:rsidRDefault="00772DB4" w:rsidP="00772DB4">
      <w:pPr>
        <w:spacing w:line="360" w:lineRule="auto"/>
        <w:ind w:firstLineChars="3200" w:firstLine="6720"/>
        <w:contextualSpacing/>
        <w:rPr>
          <w:rFonts w:ascii="宋体" w:hAnsi="宋体"/>
          <w:szCs w:val="21"/>
        </w:rPr>
      </w:pPr>
      <w:r>
        <w:rPr>
          <w:rFonts w:ascii="宋体" w:hAnsi="宋体" w:cs="Arial" w:hint="eastAsia"/>
          <w:szCs w:val="21"/>
        </w:rPr>
        <w:t>单位：元（人民币）</w:t>
      </w:r>
    </w:p>
    <w:tbl>
      <w:tblPr>
        <w:tblW w:w="9180" w:type="dxa"/>
        <w:tblLayout w:type="fixed"/>
        <w:tblLook w:val="0000"/>
      </w:tblPr>
      <w:tblGrid>
        <w:gridCol w:w="1526"/>
        <w:gridCol w:w="1843"/>
        <w:gridCol w:w="3118"/>
        <w:gridCol w:w="1500"/>
        <w:gridCol w:w="1193"/>
      </w:tblGrid>
      <w:tr w:rsidR="00772DB4" w:rsidTr="00003CDF">
        <w:trPr>
          <w:trHeight w:val="851"/>
        </w:trPr>
        <w:tc>
          <w:tcPr>
            <w:tcW w:w="1526"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118"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响应报价</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交付日期</w:t>
            </w:r>
          </w:p>
        </w:tc>
        <w:tc>
          <w:tcPr>
            <w:tcW w:w="1193"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772DB4" w:rsidTr="00003CDF">
        <w:trPr>
          <w:trHeight w:val="4304"/>
        </w:trPr>
        <w:tc>
          <w:tcPr>
            <w:tcW w:w="1526"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jc w:val="center"/>
              <w:rPr>
                <w:rFonts w:ascii="宋体" w:hAnsi="宋体" w:cs="Arial"/>
                <w:szCs w:val="21"/>
              </w:rPr>
            </w:pPr>
            <w:r>
              <w:rPr>
                <w:rFonts w:ascii="宋体" w:hAnsi="宋体" w:cs="Arial" w:hint="eastAsia"/>
                <w:b/>
                <w:bCs/>
                <w:sz w:val="28"/>
                <w:szCs w:val="28"/>
              </w:rPr>
              <w:t>一标段</w:t>
            </w:r>
          </w:p>
        </w:tc>
        <w:tc>
          <w:tcPr>
            <w:tcW w:w="1843"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hint="eastAsia"/>
                <w:szCs w:val="21"/>
              </w:rPr>
            </w:pPr>
            <w:r>
              <w:rPr>
                <w:rFonts w:ascii="宋体" w:hAnsi="宋体" w:hint="eastAsia"/>
                <w:szCs w:val="21"/>
              </w:rPr>
              <w:t>长葛市老城镇中心卫生院“购置医疗设备项目”二次</w:t>
            </w:r>
          </w:p>
        </w:tc>
        <w:tc>
          <w:tcPr>
            <w:tcW w:w="3118"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cs="宋体" w:hint="eastAsia"/>
                <w:szCs w:val="21"/>
                <w:lang w:val="zh-CN"/>
              </w:rPr>
            </w:pPr>
            <w:r>
              <w:rPr>
                <w:rFonts w:ascii="宋体" w:hAnsi="宋体" w:cs="宋体" w:hint="eastAsia"/>
                <w:szCs w:val="21"/>
                <w:lang w:val="zh-CN"/>
              </w:rPr>
              <w:t xml:space="preserve">大写：壹拾万零捌佰柒拾元整　　　　　　</w:t>
            </w:r>
          </w:p>
          <w:p w:rsidR="00772DB4" w:rsidRDefault="00772DB4" w:rsidP="00003CDF">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小写：100870元</w:t>
            </w:r>
          </w:p>
        </w:tc>
        <w:tc>
          <w:tcPr>
            <w:tcW w:w="1500"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cs="宋体"/>
                <w:szCs w:val="21"/>
                <w:lang w:val="zh-CN"/>
              </w:rPr>
            </w:pPr>
            <w:r>
              <w:rPr>
                <w:rFonts w:ascii="宋体" w:hAnsi="宋体" w:cs="宋体" w:hint="eastAsia"/>
                <w:color w:val="000000"/>
                <w:szCs w:val="21"/>
                <w:shd w:val="clear" w:color="auto" w:fill="FFFFFF"/>
              </w:rPr>
              <w:t>自合同生效之日起十个工作日内</w:t>
            </w:r>
          </w:p>
        </w:tc>
        <w:tc>
          <w:tcPr>
            <w:tcW w:w="1193"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质保期贰年</w:t>
            </w:r>
          </w:p>
        </w:tc>
      </w:tr>
    </w:tbl>
    <w:p w:rsidR="00772DB4" w:rsidRDefault="00772DB4" w:rsidP="00772DB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供应商名称：</w:t>
      </w:r>
      <w:r>
        <w:rPr>
          <w:rFonts w:ascii="宋体" w:hAnsi="宋体" w:cs="宋体" w:hint="eastAsia"/>
          <w:szCs w:val="21"/>
          <w:u w:val="single"/>
          <w:lang w:val="zh-CN"/>
        </w:rPr>
        <w:t xml:space="preserve"> 河南豫乔医疗器械商贸有限公司 </w:t>
      </w:r>
      <w:r>
        <w:rPr>
          <w:rFonts w:ascii="宋体" w:hAnsi="宋体" w:cs="宋体" w:hint="eastAsia"/>
          <w:szCs w:val="21"/>
          <w:lang w:val="zh-CN"/>
        </w:rPr>
        <w:t>（公章）：</w:t>
      </w:r>
    </w:p>
    <w:p w:rsidR="00772DB4" w:rsidRDefault="00772DB4" w:rsidP="00772DB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772DB4" w:rsidRDefault="00772DB4" w:rsidP="00772DB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w:t>
      </w:r>
      <w:r>
        <w:rPr>
          <w:rFonts w:ascii="宋体" w:hAnsi="宋体" w:cs="宋体" w:hint="eastAsia"/>
          <w:szCs w:val="21"/>
        </w:rPr>
        <w:t>2019</w:t>
      </w:r>
      <w:r>
        <w:rPr>
          <w:rFonts w:ascii="宋体" w:hAnsi="宋体" w:cs="宋体" w:hint="eastAsia"/>
          <w:szCs w:val="21"/>
          <w:lang w:val="zh-CN"/>
        </w:rPr>
        <w:t>年</w:t>
      </w:r>
      <w:r>
        <w:rPr>
          <w:rFonts w:ascii="宋体" w:hAnsi="宋体" w:cs="宋体" w:hint="eastAsia"/>
          <w:szCs w:val="21"/>
        </w:rPr>
        <w:t>10</w:t>
      </w:r>
      <w:r>
        <w:rPr>
          <w:rFonts w:ascii="宋体" w:hAnsi="宋体" w:cs="宋体" w:hint="eastAsia"/>
          <w:szCs w:val="21"/>
          <w:lang w:val="zh-CN"/>
        </w:rPr>
        <w:t>月</w:t>
      </w:r>
      <w:r>
        <w:rPr>
          <w:rFonts w:ascii="宋体" w:hAnsi="宋体" w:cs="宋体" w:hint="eastAsia"/>
          <w:szCs w:val="21"/>
        </w:rPr>
        <w:t>18</w:t>
      </w:r>
      <w:r>
        <w:rPr>
          <w:rFonts w:ascii="宋体" w:hAnsi="宋体" w:cs="宋体" w:hint="eastAsia"/>
          <w:szCs w:val="21"/>
          <w:lang w:val="zh-CN"/>
        </w:rPr>
        <w:t>日</w:t>
      </w:r>
    </w:p>
    <w:p w:rsidR="00772DB4" w:rsidRDefault="00772DB4" w:rsidP="00772DB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注：1、交付日期指完成该项目的最终时间（日历天）。</w:t>
      </w:r>
    </w:p>
    <w:p w:rsidR="00772DB4" w:rsidRDefault="00772DB4" w:rsidP="00772DB4">
      <w:pPr>
        <w:rPr>
          <w:rFonts w:ascii="宋体" w:hAnsi="宋体" w:cs="宋体"/>
          <w:szCs w:val="21"/>
          <w:lang w:val="zh-CN"/>
        </w:rPr>
      </w:pPr>
      <w:r>
        <w:rPr>
          <w:rFonts w:ascii="宋体" w:hAnsi="宋体" w:cs="宋体" w:hint="eastAsia"/>
          <w:szCs w:val="21"/>
          <w:lang w:val="zh-CN"/>
        </w:rPr>
        <w:t>2、如采购公告明确项目交付日期以年为单位，本表应填写完成该项目的年限。</w:t>
      </w:r>
    </w:p>
    <w:p w:rsidR="00772DB4" w:rsidRDefault="00772DB4">
      <w:pPr>
        <w:widowControl/>
        <w:jc w:val="left"/>
        <w:rPr>
          <w:rFonts w:ascii="宋体" w:hAnsi="宋体" w:cs="宋体"/>
          <w:szCs w:val="21"/>
          <w:lang w:val="zh-CN"/>
        </w:rPr>
      </w:pPr>
      <w:r>
        <w:rPr>
          <w:rFonts w:ascii="宋体" w:hAnsi="宋体" w:cs="宋体"/>
          <w:szCs w:val="21"/>
          <w:lang w:val="zh-CN"/>
        </w:rPr>
        <w:br w:type="page"/>
      </w:r>
    </w:p>
    <w:p w:rsidR="00772DB4" w:rsidRDefault="00772DB4" w:rsidP="00772DB4">
      <w:pPr>
        <w:pStyle w:val="2"/>
        <w:spacing w:line="48" w:lineRule="auto"/>
        <w:ind w:left="255"/>
      </w:pPr>
      <w:bookmarkStart w:id="1" w:name="_Toc31254"/>
      <w:r>
        <w:rPr>
          <w:rFonts w:hint="eastAsia"/>
        </w:rPr>
        <w:lastRenderedPageBreak/>
        <w:t>4.1</w:t>
      </w:r>
      <w:r>
        <w:rPr>
          <w:rFonts w:hint="eastAsia"/>
        </w:rPr>
        <w:t>分项报价表（货物类项目）</w:t>
      </w:r>
      <w:bookmarkEnd w:id="1"/>
    </w:p>
    <w:p w:rsidR="00772DB4" w:rsidRDefault="00772DB4" w:rsidP="00772DB4">
      <w:pPr>
        <w:spacing w:before="50" w:afterLines="50" w:line="360" w:lineRule="auto"/>
        <w:contextualSpacing/>
        <w:jc w:val="left"/>
        <w:rPr>
          <w:rFonts w:ascii="宋体" w:hAnsi="宋体" w:hint="eastAsia"/>
          <w:szCs w:val="21"/>
        </w:rPr>
      </w:pPr>
      <w:r>
        <w:rPr>
          <w:rFonts w:ascii="宋体" w:hAnsi="宋体" w:hint="eastAsia"/>
          <w:szCs w:val="21"/>
        </w:rPr>
        <w:t>项目编号：长招采询字【2019】029号</w:t>
      </w:r>
    </w:p>
    <w:p w:rsidR="00772DB4" w:rsidRDefault="00772DB4" w:rsidP="00772DB4">
      <w:pPr>
        <w:rPr>
          <w:rFonts w:hint="eastAsia"/>
        </w:rPr>
      </w:pPr>
      <w:r>
        <w:rPr>
          <w:rFonts w:hint="eastAsia"/>
        </w:rPr>
        <w:t>项目名称：长葛市老城镇中心卫生院“购置医疗设备项目”二次</w:t>
      </w:r>
    </w:p>
    <w:tbl>
      <w:tblPr>
        <w:tblW w:w="10636" w:type="dxa"/>
        <w:tblInd w:w="-863" w:type="dxa"/>
        <w:tblLayout w:type="fixed"/>
        <w:tblLook w:val="0000"/>
      </w:tblPr>
      <w:tblGrid>
        <w:gridCol w:w="475"/>
        <w:gridCol w:w="2056"/>
        <w:gridCol w:w="1319"/>
        <w:gridCol w:w="1063"/>
        <w:gridCol w:w="641"/>
        <w:gridCol w:w="628"/>
        <w:gridCol w:w="859"/>
        <w:gridCol w:w="1077"/>
        <w:gridCol w:w="2518"/>
      </w:tblGrid>
      <w:tr w:rsidR="00772DB4" w:rsidTr="00003CDF">
        <w:trPr>
          <w:trHeight w:val="593"/>
        </w:trPr>
        <w:tc>
          <w:tcPr>
            <w:tcW w:w="475"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2056"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jc w:val="center"/>
              <w:rPr>
                <w:rFonts w:ascii="宋体" w:hAnsi="宋体" w:cs="宋体"/>
                <w:b/>
                <w:sz w:val="18"/>
                <w:szCs w:val="18"/>
                <w:lang w:val="zh-CN"/>
              </w:rPr>
            </w:pPr>
            <w:r>
              <w:rPr>
                <w:rFonts w:ascii="宋体" w:hAnsi="宋体" w:cs="宋体" w:hint="eastAsia"/>
                <w:b/>
                <w:sz w:val="18"/>
                <w:szCs w:val="18"/>
                <w:lang w:val="zh-CN"/>
              </w:rPr>
              <w:t>名称</w:t>
            </w:r>
          </w:p>
        </w:tc>
        <w:tc>
          <w:tcPr>
            <w:tcW w:w="1319"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ind w:firstLine="120"/>
              <w:rPr>
                <w:rFonts w:ascii="宋体" w:hAnsi="宋体" w:cs="宋体"/>
                <w:b/>
                <w:sz w:val="18"/>
                <w:szCs w:val="18"/>
                <w:lang w:val="zh-CN"/>
              </w:rPr>
            </w:pPr>
            <w:r>
              <w:rPr>
                <w:rFonts w:ascii="宋体" w:hAnsi="宋体" w:cs="宋体" w:hint="eastAsia"/>
                <w:b/>
                <w:sz w:val="18"/>
                <w:szCs w:val="18"/>
                <w:lang w:val="zh-CN"/>
              </w:rPr>
              <w:t>规格型号</w:t>
            </w:r>
          </w:p>
        </w:tc>
        <w:tc>
          <w:tcPr>
            <w:tcW w:w="1063"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jc w:val="center"/>
              <w:rPr>
                <w:rFonts w:ascii="宋体" w:hAnsi="宋体" w:cs="宋体"/>
                <w:b/>
                <w:sz w:val="18"/>
                <w:szCs w:val="18"/>
                <w:lang w:val="zh-CN"/>
              </w:rPr>
            </w:pPr>
            <w:r>
              <w:rPr>
                <w:rFonts w:ascii="宋体" w:hAnsi="宋体" w:cs="宋体" w:hint="eastAsia"/>
                <w:b/>
                <w:sz w:val="18"/>
                <w:szCs w:val="18"/>
                <w:lang w:val="zh-CN"/>
              </w:rPr>
              <w:t>技术参数</w:t>
            </w:r>
          </w:p>
        </w:tc>
        <w:tc>
          <w:tcPr>
            <w:tcW w:w="641"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jc w:val="center"/>
              <w:rPr>
                <w:rFonts w:ascii="宋体" w:hAnsi="宋体" w:cs="宋体"/>
                <w:b/>
                <w:sz w:val="18"/>
                <w:szCs w:val="18"/>
                <w:lang w:val="zh-CN"/>
              </w:rPr>
            </w:pPr>
            <w:r>
              <w:rPr>
                <w:rFonts w:ascii="宋体" w:hAnsi="宋体" w:cs="宋体" w:hint="eastAsia"/>
                <w:b/>
                <w:sz w:val="18"/>
                <w:szCs w:val="18"/>
                <w:lang w:val="zh-CN"/>
              </w:rPr>
              <w:t>单位</w:t>
            </w:r>
          </w:p>
        </w:tc>
        <w:tc>
          <w:tcPr>
            <w:tcW w:w="628"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jc w:val="center"/>
              <w:rPr>
                <w:rFonts w:ascii="宋体" w:hAnsi="宋体" w:cs="宋体"/>
                <w:b/>
                <w:sz w:val="18"/>
                <w:szCs w:val="18"/>
                <w:lang w:val="zh-CN"/>
              </w:rPr>
            </w:pPr>
            <w:r>
              <w:rPr>
                <w:rFonts w:ascii="宋体" w:hAnsi="宋体" w:cs="宋体" w:hint="eastAsia"/>
                <w:b/>
                <w:sz w:val="18"/>
                <w:szCs w:val="18"/>
                <w:lang w:val="zh-CN"/>
              </w:rPr>
              <w:t>数量</w:t>
            </w:r>
          </w:p>
        </w:tc>
        <w:tc>
          <w:tcPr>
            <w:tcW w:w="859"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jc w:val="center"/>
              <w:rPr>
                <w:rFonts w:ascii="宋体" w:hAnsi="宋体" w:cs="宋体"/>
                <w:b/>
                <w:sz w:val="18"/>
                <w:szCs w:val="18"/>
                <w:lang w:val="zh-CN"/>
              </w:rPr>
            </w:pPr>
            <w:r>
              <w:rPr>
                <w:rFonts w:ascii="宋体" w:hAnsi="宋体" w:cs="宋体" w:hint="eastAsia"/>
                <w:b/>
                <w:sz w:val="18"/>
                <w:szCs w:val="18"/>
                <w:lang w:val="zh-CN"/>
              </w:rPr>
              <w:t>单价</w:t>
            </w:r>
          </w:p>
        </w:tc>
        <w:tc>
          <w:tcPr>
            <w:tcW w:w="1077" w:type="dxa"/>
            <w:tcBorders>
              <w:top w:val="single" w:sz="6" w:space="0" w:color="auto"/>
              <w:left w:val="single" w:sz="6" w:space="0" w:color="auto"/>
              <w:bottom w:val="single" w:sz="6"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ind w:firstLine="120"/>
              <w:rPr>
                <w:rFonts w:ascii="宋体" w:hAnsi="宋体" w:cs="宋体"/>
                <w:b/>
                <w:sz w:val="18"/>
                <w:szCs w:val="18"/>
                <w:lang w:val="zh-CN"/>
              </w:rPr>
            </w:pPr>
            <w:r>
              <w:rPr>
                <w:rFonts w:ascii="宋体" w:hAnsi="宋体" w:cs="宋体" w:hint="eastAsia"/>
                <w:b/>
                <w:sz w:val="18"/>
                <w:szCs w:val="18"/>
                <w:lang w:val="zh-CN"/>
              </w:rPr>
              <w:t>总价</w:t>
            </w:r>
          </w:p>
        </w:tc>
        <w:tc>
          <w:tcPr>
            <w:tcW w:w="2518" w:type="dxa"/>
            <w:tcBorders>
              <w:top w:val="single" w:sz="6" w:space="0" w:color="auto"/>
              <w:left w:val="single" w:sz="6" w:space="0" w:color="auto"/>
              <w:bottom w:val="single" w:sz="4" w:space="0" w:color="auto"/>
              <w:right w:val="single" w:sz="6" w:space="0" w:color="auto"/>
            </w:tcBorders>
            <w:shd w:val="clear" w:color="auto" w:fill="F1F1F1"/>
            <w:vAlign w:val="center"/>
          </w:tcPr>
          <w:p w:rsidR="00772DB4" w:rsidRDefault="00772DB4" w:rsidP="00003CDF">
            <w:pPr>
              <w:autoSpaceDE w:val="0"/>
              <w:autoSpaceDN w:val="0"/>
              <w:adjustRightInd w:val="0"/>
              <w:spacing w:line="360" w:lineRule="auto"/>
              <w:ind w:left="120" w:hanging="120"/>
              <w:jc w:val="center"/>
              <w:rPr>
                <w:rFonts w:ascii="宋体" w:hAnsi="宋体" w:cs="宋体"/>
                <w:b/>
                <w:sz w:val="18"/>
                <w:szCs w:val="18"/>
                <w:lang w:val="zh-CN"/>
              </w:rPr>
            </w:pPr>
            <w:r>
              <w:rPr>
                <w:rFonts w:ascii="宋体" w:hAnsi="宋体" w:cs="宋体" w:hint="eastAsia"/>
                <w:b/>
                <w:sz w:val="18"/>
                <w:szCs w:val="18"/>
                <w:lang w:val="zh-CN"/>
              </w:rPr>
              <w:t>产地及厂家</w:t>
            </w:r>
          </w:p>
        </w:tc>
      </w:tr>
      <w:tr w:rsidR="00772DB4" w:rsidTr="00003CDF">
        <w:trPr>
          <w:trHeight w:val="444"/>
        </w:trPr>
        <w:tc>
          <w:tcPr>
            <w:tcW w:w="475"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2056"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sz w:val="18"/>
                <w:szCs w:val="18"/>
              </w:rPr>
            </w:pPr>
            <w:r w:rsidRPr="008C49EA">
              <w:rPr>
                <w:rFonts w:ascii="宋体" w:hAnsi="宋体" w:hint="eastAsia"/>
                <w:sz w:val="18"/>
                <w:szCs w:val="18"/>
              </w:rPr>
              <w:t>煎药包装一体机</w:t>
            </w:r>
          </w:p>
        </w:tc>
        <w:tc>
          <w:tcPr>
            <w:tcW w:w="131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rPr>
                <w:rFonts w:ascii="宋体" w:hAnsi="宋体"/>
                <w:sz w:val="18"/>
                <w:szCs w:val="18"/>
              </w:rPr>
            </w:pPr>
            <w:r>
              <w:rPr>
                <w:rFonts w:ascii="宋体" w:hAnsi="宋体" w:hint="eastAsia"/>
                <w:sz w:val="18"/>
                <w:szCs w:val="18"/>
              </w:rPr>
              <w:t>YJX20/1+1D</w:t>
            </w:r>
          </w:p>
        </w:tc>
        <w:tc>
          <w:tcPr>
            <w:tcW w:w="1063" w:type="dxa"/>
            <w:vMerge w:val="restart"/>
            <w:tcBorders>
              <w:top w:val="single" w:sz="6" w:space="0" w:color="auto"/>
              <w:left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Cs w:val="21"/>
              </w:rPr>
              <w:t>后附技术参数</w:t>
            </w:r>
          </w:p>
        </w:tc>
        <w:tc>
          <w:tcPr>
            <w:tcW w:w="641"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台</w:t>
            </w:r>
          </w:p>
        </w:tc>
        <w:tc>
          <w:tcPr>
            <w:tcW w:w="628"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1</w:t>
            </w:r>
          </w:p>
        </w:tc>
        <w:tc>
          <w:tcPr>
            <w:tcW w:w="85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953FE1">
              <w:rPr>
                <w:rFonts w:ascii="宋体" w:hAnsi="宋体"/>
                <w:sz w:val="18"/>
                <w:szCs w:val="18"/>
              </w:rPr>
              <w:t>1</w:t>
            </w:r>
            <w:r>
              <w:rPr>
                <w:rFonts w:ascii="宋体" w:hAnsi="宋体" w:hint="eastAsia"/>
                <w:sz w:val="18"/>
                <w:szCs w:val="18"/>
              </w:rPr>
              <w:t>90</w:t>
            </w:r>
            <w:r w:rsidRPr="00953FE1">
              <w:rPr>
                <w:rFonts w:ascii="宋体" w:hAnsi="宋体"/>
                <w:sz w:val="18"/>
                <w:szCs w:val="18"/>
              </w:rPr>
              <w:t>00</w:t>
            </w:r>
            <w:r>
              <w:rPr>
                <w:rFonts w:ascii="宋体" w:hAnsi="宋体" w:hint="eastAsia"/>
                <w:sz w:val="18"/>
                <w:szCs w:val="18"/>
              </w:rPr>
              <w:t>元</w:t>
            </w:r>
          </w:p>
        </w:tc>
        <w:tc>
          <w:tcPr>
            <w:tcW w:w="1077"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953FE1">
              <w:rPr>
                <w:rFonts w:ascii="宋体" w:hAnsi="宋体"/>
                <w:sz w:val="18"/>
                <w:szCs w:val="18"/>
              </w:rPr>
              <w:t>1</w:t>
            </w:r>
            <w:r>
              <w:rPr>
                <w:rFonts w:ascii="宋体" w:hAnsi="宋体" w:hint="eastAsia"/>
                <w:sz w:val="18"/>
                <w:szCs w:val="18"/>
              </w:rPr>
              <w:t>90</w:t>
            </w:r>
            <w:r w:rsidRPr="00953FE1">
              <w:rPr>
                <w:rFonts w:ascii="宋体" w:hAnsi="宋体"/>
                <w:sz w:val="18"/>
                <w:szCs w:val="18"/>
              </w:rPr>
              <w:t>00</w:t>
            </w:r>
            <w:r>
              <w:rPr>
                <w:rFonts w:ascii="宋体" w:hAnsi="宋体" w:hint="eastAsia"/>
                <w:sz w:val="18"/>
                <w:szCs w:val="18"/>
              </w:rPr>
              <w:t>元</w:t>
            </w:r>
          </w:p>
        </w:tc>
        <w:tc>
          <w:tcPr>
            <w:tcW w:w="2518" w:type="dxa"/>
            <w:tcBorders>
              <w:top w:val="single" w:sz="4" w:space="0" w:color="auto"/>
              <w:left w:val="single" w:sz="6" w:space="0" w:color="auto"/>
              <w:bottom w:val="single" w:sz="4" w:space="0" w:color="auto"/>
              <w:right w:val="single" w:sz="6" w:space="0" w:color="auto"/>
            </w:tcBorders>
          </w:tcPr>
          <w:p w:rsidR="00772DB4" w:rsidRDefault="00772DB4" w:rsidP="00003CDF">
            <w:pPr>
              <w:pStyle w:val="a5"/>
              <w:rPr>
                <w:rFonts w:hint="eastAsia"/>
              </w:rPr>
            </w:pPr>
            <w:r>
              <w:rPr>
                <w:rFonts w:ascii="宋体" w:hAnsi="宋体" w:hint="eastAsia"/>
                <w:sz w:val="18"/>
                <w:szCs w:val="18"/>
              </w:rPr>
              <w:t>北京东华原医疗设备有限责任公司</w:t>
            </w:r>
          </w:p>
        </w:tc>
      </w:tr>
      <w:tr w:rsidR="00772DB4" w:rsidTr="00003CDF">
        <w:trPr>
          <w:trHeight w:val="620"/>
        </w:trPr>
        <w:tc>
          <w:tcPr>
            <w:tcW w:w="475"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jc w:val="center"/>
              <w:rPr>
                <w:rFonts w:ascii="宋体" w:hAnsi="宋体" w:hint="eastAsia"/>
                <w:szCs w:val="21"/>
              </w:rPr>
            </w:pPr>
            <w:r>
              <w:rPr>
                <w:rFonts w:ascii="宋体" w:hAnsi="宋体" w:hint="eastAsia"/>
                <w:szCs w:val="21"/>
              </w:rPr>
              <w:t>2</w:t>
            </w:r>
          </w:p>
        </w:tc>
        <w:tc>
          <w:tcPr>
            <w:tcW w:w="2056"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sz w:val="18"/>
                <w:szCs w:val="18"/>
              </w:rPr>
            </w:pPr>
            <w:r w:rsidRPr="008C49EA">
              <w:rPr>
                <w:rFonts w:ascii="宋体" w:hAnsi="宋体" w:cs="Arial" w:hint="eastAsia"/>
                <w:sz w:val="18"/>
                <w:szCs w:val="18"/>
              </w:rPr>
              <w:t>三维腰椎牵引床</w:t>
            </w:r>
          </w:p>
        </w:tc>
        <w:tc>
          <w:tcPr>
            <w:tcW w:w="131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rPr>
                <w:rFonts w:ascii="宋体" w:hAnsi="宋体"/>
                <w:sz w:val="18"/>
                <w:szCs w:val="18"/>
              </w:rPr>
            </w:pPr>
            <w:r>
              <w:rPr>
                <w:rFonts w:ascii="宋体" w:hAnsi="宋体" w:hint="eastAsia"/>
                <w:sz w:val="18"/>
                <w:szCs w:val="18"/>
              </w:rPr>
              <w:t>LXZ-100C</w:t>
            </w:r>
          </w:p>
        </w:tc>
        <w:tc>
          <w:tcPr>
            <w:tcW w:w="1063" w:type="dxa"/>
            <w:vMerge/>
            <w:tcBorders>
              <w:left w:val="single" w:sz="6" w:space="0" w:color="auto"/>
              <w:right w:val="single" w:sz="6" w:space="0" w:color="auto"/>
            </w:tcBorders>
          </w:tcPr>
          <w:p w:rsidR="00772DB4" w:rsidRDefault="00772DB4" w:rsidP="00003CDF">
            <w:pPr>
              <w:autoSpaceDE w:val="0"/>
              <w:autoSpaceDN w:val="0"/>
              <w:adjustRightInd w:val="0"/>
              <w:spacing w:line="360" w:lineRule="auto"/>
              <w:rPr>
                <w:rFonts w:ascii="宋体" w:hAnsi="宋体"/>
                <w:sz w:val="18"/>
                <w:szCs w:val="18"/>
              </w:rPr>
            </w:pPr>
          </w:p>
        </w:tc>
        <w:tc>
          <w:tcPr>
            <w:tcW w:w="641"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台</w:t>
            </w:r>
          </w:p>
        </w:tc>
        <w:tc>
          <w:tcPr>
            <w:tcW w:w="628"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1</w:t>
            </w:r>
          </w:p>
        </w:tc>
        <w:tc>
          <w:tcPr>
            <w:tcW w:w="85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5511FE">
              <w:rPr>
                <w:rFonts w:ascii="宋体" w:hAnsi="宋体"/>
                <w:sz w:val="18"/>
                <w:szCs w:val="18"/>
              </w:rPr>
              <w:t>27</w:t>
            </w:r>
            <w:r>
              <w:rPr>
                <w:rFonts w:ascii="宋体" w:hAnsi="宋体" w:hint="eastAsia"/>
                <w:sz w:val="18"/>
                <w:szCs w:val="18"/>
              </w:rPr>
              <w:t>27</w:t>
            </w:r>
            <w:r w:rsidRPr="005511FE">
              <w:rPr>
                <w:rFonts w:ascii="宋体" w:hAnsi="宋体"/>
                <w:sz w:val="18"/>
                <w:szCs w:val="18"/>
              </w:rPr>
              <w:t>0</w:t>
            </w:r>
            <w:r>
              <w:rPr>
                <w:rFonts w:ascii="宋体" w:hAnsi="宋体" w:hint="eastAsia"/>
                <w:sz w:val="18"/>
                <w:szCs w:val="18"/>
              </w:rPr>
              <w:t>元</w:t>
            </w:r>
          </w:p>
        </w:tc>
        <w:tc>
          <w:tcPr>
            <w:tcW w:w="1077"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5511FE">
              <w:rPr>
                <w:rFonts w:ascii="宋体" w:hAnsi="宋体"/>
                <w:sz w:val="18"/>
                <w:szCs w:val="18"/>
              </w:rPr>
              <w:t>27</w:t>
            </w:r>
            <w:r>
              <w:rPr>
                <w:rFonts w:ascii="宋体" w:hAnsi="宋体" w:hint="eastAsia"/>
                <w:sz w:val="18"/>
                <w:szCs w:val="18"/>
              </w:rPr>
              <w:t>27</w:t>
            </w:r>
            <w:r w:rsidRPr="005511FE">
              <w:rPr>
                <w:rFonts w:ascii="宋体" w:hAnsi="宋体"/>
                <w:sz w:val="18"/>
                <w:szCs w:val="18"/>
              </w:rPr>
              <w:t>0</w:t>
            </w:r>
            <w:r>
              <w:rPr>
                <w:rFonts w:ascii="宋体" w:hAnsi="宋体" w:hint="eastAsia"/>
                <w:sz w:val="18"/>
                <w:szCs w:val="18"/>
              </w:rPr>
              <w:t>元</w:t>
            </w:r>
          </w:p>
        </w:tc>
        <w:tc>
          <w:tcPr>
            <w:tcW w:w="2518" w:type="dxa"/>
            <w:vMerge w:val="restart"/>
            <w:tcBorders>
              <w:top w:val="single" w:sz="4" w:space="0" w:color="auto"/>
              <w:left w:val="single" w:sz="6" w:space="0" w:color="auto"/>
              <w:right w:val="single" w:sz="6" w:space="0" w:color="auto"/>
            </w:tcBorders>
          </w:tcPr>
          <w:p w:rsidR="00772DB4" w:rsidRDefault="00772DB4" w:rsidP="00003CDF">
            <w:pPr>
              <w:autoSpaceDE w:val="0"/>
              <w:autoSpaceDN w:val="0"/>
              <w:adjustRightInd w:val="0"/>
              <w:spacing w:line="360" w:lineRule="auto"/>
              <w:rPr>
                <w:rFonts w:hint="eastAsia"/>
                <w:sz w:val="18"/>
                <w:szCs w:val="18"/>
              </w:rPr>
            </w:pPr>
            <w:r>
              <w:rPr>
                <w:rFonts w:hint="eastAsia"/>
                <w:sz w:val="18"/>
                <w:szCs w:val="18"/>
              </w:rPr>
              <w:t>杭州</w:t>
            </w:r>
          </w:p>
          <w:p w:rsidR="00772DB4" w:rsidRDefault="00772DB4" w:rsidP="00003CDF">
            <w:pPr>
              <w:pStyle w:val="a5"/>
              <w:rPr>
                <w:rFonts w:ascii="宋体" w:hAnsi="宋体"/>
                <w:sz w:val="18"/>
                <w:szCs w:val="18"/>
              </w:rPr>
            </w:pPr>
            <w:r>
              <w:rPr>
                <w:rFonts w:ascii="宋体" w:hAnsi="宋体" w:hint="eastAsia"/>
                <w:sz w:val="18"/>
                <w:szCs w:val="18"/>
              </w:rPr>
              <w:t>杭州立鑫医疗器械有限公司</w:t>
            </w:r>
          </w:p>
        </w:tc>
      </w:tr>
      <w:tr w:rsidR="00772DB4" w:rsidTr="00003CDF">
        <w:trPr>
          <w:trHeight w:val="455"/>
        </w:trPr>
        <w:tc>
          <w:tcPr>
            <w:tcW w:w="475"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jc w:val="center"/>
              <w:rPr>
                <w:rFonts w:ascii="宋体" w:hAnsi="宋体" w:hint="eastAsia"/>
                <w:szCs w:val="21"/>
              </w:rPr>
            </w:pPr>
            <w:r>
              <w:rPr>
                <w:rFonts w:ascii="宋体" w:hAnsi="宋体" w:hint="eastAsia"/>
                <w:szCs w:val="21"/>
              </w:rPr>
              <w:t>3</w:t>
            </w:r>
          </w:p>
        </w:tc>
        <w:tc>
          <w:tcPr>
            <w:tcW w:w="2056"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sz w:val="18"/>
                <w:szCs w:val="18"/>
              </w:rPr>
            </w:pPr>
            <w:r w:rsidRPr="008C49EA">
              <w:rPr>
                <w:rFonts w:ascii="宋体" w:hAnsi="宋体" w:cs="Arial" w:hint="eastAsia"/>
                <w:sz w:val="18"/>
                <w:szCs w:val="18"/>
              </w:rPr>
              <w:t>熏蒸治疗机</w:t>
            </w:r>
          </w:p>
        </w:tc>
        <w:tc>
          <w:tcPr>
            <w:tcW w:w="131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rPr>
                <w:rFonts w:ascii="宋体" w:hAnsi="宋体"/>
                <w:sz w:val="18"/>
                <w:szCs w:val="18"/>
              </w:rPr>
            </w:pPr>
            <w:r>
              <w:rPr>
                <w:rFonts w:ascii="宋体" w:hAnsi="宋体" w:hint="eastAsia"/>
                <w:sz w:val="18"/>
                <w:szCs w:val="18"/>
              </w:rPr>
              <w:t>LXZ-200A</w:t>
            </w:r>
          </w:p>
        </w:tc>
        <w:tc>
          <w:tcPr>
            <w:tcW w:w="1063" w:type="dxa"/>
            <w:vMerge/>
            <w:tcBorders>
              <w:left w:val="single" w:sz="6" w:space="0" w:color="auto"/>
              <w:right w:val="single" w:sz="6" w:space="0" w:color="auto"/>
            </w:tcBorders>
          </w:tcPr>
          <w:p w:rsidR="00772DB4" w:rsidRDefault="00772DB4" w:rsidP="00003CDF">
            <w:pPr>
              <w:autoSpaceDE w:val="0"/>
              <w:autoSpaceDN w:val="0"/>
              <w:adjustRightInd w:val="0"/>
              <w:spacing w:line="360" w:lineRule="auto"/>
              <w:rPr>
                <w:rFonts w:ascii="宋体" w:hAnsi="宋体"/>
                <w:sz w:val="18"/>
                <w:szCs w:val="18"/>
              </w:rPr>
            </w:pPr>
          </w:p>
        </w:tc>
        <w:tc>
          <w:tcPr>
            <w:tcW w:w="641"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台</w:t>
            </w:r>
          </w:p>
        </w:tc>
        <w:tc>
          <w:tcPr>
            <w:tcW w:w="628"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1</w:t>
            </w:r>
          </w:p>
        </w:tc>
        <w:tc>
          <w:tcPr>
            <w:tcW w:w="85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953FE1">
              <w:rPr>
                <w:rFonts w:ascii="宋体" w:hAnsi="宋体"/>
                <w:sz w:val="18"/>
                <w:szCs w:val="18"/>
              </w:rPr>
              <w:t>4</w:t>
            </w:r>
            <w:r>
              <w:rPr>
                <w:rFonts w:ascii="宋体" w:hAnsi="宋体" w:hint="eastAsia"/>
                <w:sz w:val="18"/>
                <w:szCs w:val="18"/>
              </w:rPr>
              <w:t>78</w:t>
            </w:r>
            <w:r w:rsidRPr="00953FE1">
              <w:rPr>
                <w:rFonts w:ascii="宋体" w:hAnsi="宋体"/>
                <w:sz w:val="18"/>
                <w:szCs w:val="18"/>
              </w:rPr>
              <w:t>00</w:t>
            </w:r>
            <w:r>
              <w:rPr>
                <w:rFonts w:ascii="宋体" w:hAnsi="宋体" w:hint="eastAsia"/>
                <w:sz w:val="18"/>
                <w:szCs w:val="18"/>
              </w:rPr>
              <w:t>元</w:t>
            </w:r>
          </w:p>
        </w:tc>
        <w:tc>
          <w:tcPr>
            <w:tcW w:w="1077"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953FE1">
              <w:rPr>
                <w:rFonts w:ascii="宋体" w:hAnsi="宋体"/>
                <w:sz w:val="18"/>
                <w:szCs w:val="18"/>
              </w:rPr>
              <w:t>4</w:t>
            </w:r>
            <w:r>
              <w:rPr>
                <w:rFonts w:ascii="宋体" w:hAnsi="宋体" w:hint="eastAsia"/>
                <w:sz w:val="18"/>
                <w:szCs w:val="18"/>
              </w:rPr>
              <w:t>78</w:t>
            </w:r>
            <w:r w:rsidRPr="00953FE1">
              <w:rPr>
                <w:rFonts w:ascii="宋体" w:hAnsi="宋体"/>
                <w:sz w:val="18"/>
                <w:szCs w:val="18"/>
              </w:rPr>
              <w:t>00</w:t>
            </w:r>
            <w:r>
              <w:rPr>
                <w:rFonts w:ascii="宋体" w:hAnsi="宋体" w:hint="eastAsia"/>
                <w:sz w:val="18"/>
                <w:szCs w:val="18"/>
              </w:rPr>
              <w:t>元</w:t>
            </w:r>
          </w:p>
        </w:tc>
        <w:tc>
          <w:tcPr>
            <w:tcW w:w="2518" w:type="dxa"/>
            <w:vMerge/>
            <w:tcBorders>
              <w:left w:val="single" w:sz="6" w:space="0" w:color="auto"/>
              <w:bottom w:val="single" w:sz="6" w:space="0" w:color="auto"/>
              <w:right w:val="single" w:sz="6" w:space="0" w:color="auto"/>
            </w:tcBorders>
          </w:tcPr>
          <w:p w:rsidR="00772DB4" w:rsidRDefault="00772DB4" w:rsidP="00003CDF">
            <w:pPr>
              <w:pStyle w:val="NoSpacing40ede241-2e05-4ff4-9189-77a3e9db91e1"/>
              <w:rPr>
                <w:rFonts w:hint="eastAsia"/>
              </w:rPr>
            </w:pPr>
          </w:p>
        </w:tc>
      </w:tr>
      <w:tr w:rsidR="00772DB4" w:rsidTr="00003CDF">
        <w:trPr>
          <w:trHeight w:val="1052"/>
        </w:trPr>
        <w:tc>
          <w:tcPr>
            <w:tcW w:w="475"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jc w:val="center"/>
              <w:rPr>
                <w:rFonts w:ascii="宋体" w:hAnsi="宋体" w:hint="eastAsia"/>
                <w:szCs w:val="21"/>
              </w:rPr>
            </w:pPr>
            <w:r>
              <w:rPr>
                <w:rFonts w:ascii="宋体" w:hAnsi="宋体" w:hint="eastAsia"/>
                <w:szCs w:val="21"/>
              </w:rPr>
              <w:t>4</w:t>
            </w:r>
          </w:p>
        </w:tc>
        <w:tc>
          <w:tcPr>
            <w:tcW w:w="2056"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480" w:lineRule="exact"/>
              <w:rPr>
                <w:rFonts w:ascii="宋体" w:hAnsi="宋体"/>
                <w:sz w:val="18"/>
                <w:szCs w:val="18"/>
              </w:rPr>
            </w:pPr>
            <w:r w:rsidRPr="008C49EA">
              <w:rPr>
                <w:rFonts w:ascii="宋体" w:hAnsi="宋体" w:cs="Arial" w:hint="eastAsia"/>
                <w:sz w:val="18"/>
                <w:szCs w:val="18"/>
              </w:rPr>
              <w:t>中频电疗仪</w:t>
            </w:r>
          </w:p>
        </w:tc>
        <w:tc>
          <w:tcPr>
            <w:tcW w:w="131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rPr>
                <w:rFonts w:ascii="宋体" w:hAnsi="宋体"/>
                <w:sz w:val="18"/>
                <w:szCs w:val="18"/>
              </w:rPr>
            </w:pPr>
            <w:r>
              <w:rPr>
                <w:rFonts w:ascii="宋体" w:hAnsi="宋体" w:hint="eastAsia"/>
                <w:sz w:val="18"/>
                <w:szCs w:val="18"/>
              </w:rPr>
              <w:t>ZP-100CIVA</w:t>
            </w:r>
          </w:p>
        </w:tc>
        <w:tc>
          <w:tcPr>
            <w:tcW w:w="1063" w:type="dxa"/>
            <w:vMerge/>
            <w:tcBorders>
              <w:left w:val="single" w:sz="6" w:space="0" w:color="auto"/>
              <w:right w:val="single" w:sz="6" w:space="0" w:color="auto"/>
            </w:tcBorders>
          </w:tcPr>
          <w:p w:rsidR="00772DB4" w:rsidRDefault="00772DB4" w:rsidP="00003CDF">
            <w:pPr>
              <w:autoSpaceDE w:val="0"/>
              <w:autoSpaceDN w:val="0"/>
              <w:adjustRightInd w:val="0"/>
              <w:spacing w:line="360" w:lineRule="auto"/>
              <w:rPr>
                <w:rFonts w:ascii="宋体" w:hAnsi="宋体"/>
                <w:sz w:val="18"/>
                <w:szCs w:val="18"/>
              </w:rPr>
            </w:pPr>
          </w:p>
        </w:tc>
        <w:tc>
          <w:tcPr>
            <w:tcW w:w="641"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台</w:t>
            </w:r>
          </w:p>
        </w:tc>
        <w:tc>
          <w:tcPr>
            <w:tcW w:w="628"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hint="eastAsia"/>
                <w:sz w:val="18"/>
                <w:szCs w:val="18"/>
              </w:rPr>
            </w:pPr>
            <w:r>
              <w:rPr>
                <w:rFonts w:ascii="宋体" w:hAnsi="宋体" w:hint="eastAsia"/>
                <w:sz w:val="18"/>
                <w:szCs w:val="18"/>
              </w:rPr>
              <w:t>1</w:t>
            </w:r>
          </w:p>
        </w:tc>
        <w:tc>
          <w:tcPr>
            <w:tcW w:w="859"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5511FE">
              <w:rPr>
                <w:rFonts w:ascii="宋体" w:hAnsi="宋体"/>
                <w:sz w:val="18"/>
                <w:szCs w:val="18"/>
              </w:rPr>
              <w:t>6800</w:t>
            </w:r>
            <w:r>
              <w:rPr>
                <w:rFonts w:ascii="宋体" w:hAnsi="宋体" w:hint="eastAsia"/>
                <w:sz w:val="18"/>
                <w:szCs w:val="18"/>
              </w:rPr>
              <w:t>元</w:t>
            </w:r>
          </w:p>
        </w:tc>
        <w:tc>
          <w:tcPr>
            <w:tcW w:w="1077" w:type="dxa"/>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 w:val="18"/>
                <w:szCs w:val="18"/>
              </w:rPr>
            </w:pPr>
            <w:r w:rsidRPr="005511FE">
              <w:rPr>
                <w:rFonts w:ascii="宋体" w:hAnsi="宋体"/>
                <w:sz w:val="18"/>
                <w:szCs w:val="18"/>
              </w:rPr>
              <w:t>6800</w:t>
            </w:r>
            <w:r>
              <w:rPr>
                <w:rFonts w:ascii="宋体" w:hAnsi="宋体" w:hint="eastAsia"/>
                <w:sz w:val="18"/>
                <w:szCs w:val="18"/>
              </w:rPr>
              <w:t>元</w:t>
            </w:r>
          </w:p>
        </w:tc>
        <w:tc>
          <w:tcPr>
            <w:tcW w:w="2518" w:type="dxa"/>
            <w:tcBorders>
              <w:top w:val="single" w:sz="6" w:space="0" w:color="auto"/>
              <w:left w:val="single" w:sz="6" w:space="0" w:color="auto"/>
              <w:bottom w:val="single" w:sz="6" w:space="0" w:color="auto"/>
              <w:right w:val="single" w:sz="6" w:space="0" w:color="auto"/>
            </w:tcBorders>
          </w:tcPr>
          <w:p w:rsidR="00772DB4" w:rsidRDefault="00772DB4" w:rsidP="00003CDF">
            <w:pPr>
              <w:autoSpaceDE w:val="0"/>
              <w:autoSpaceDN w:val="0"/>
              <w:adjustRightInd w:val="0"/>
              <w:spacing w:line="360" w:lineRule="auto"/>
              <w:rPr>
                <w:rFonts w:hint="eastAsia"/>
                <w:sz w:val="18"/>
                <w:szCs w:val="18"/>
              </w:rPr>
            </w:pPr>
            <w:r>
              <w:rPr>
                <w:rFonts w:hint="eastAsia"/>
                <w:sz w:val="18"/>
                <w:szCs w:val="18"/>
              </w:rPr>
              <w:t>四川成都</w:t>
            </w:r>
          </w:p>
          <w:p w:rsidR="00772DB4" w:rsidRDefault="00772DB4" w:rsidP="00003CDF">
            <w:pPr>
              <w:pStyle w:val="a5"/>
              <w:rPr>
                <w:rFonts w:hint="eastAsia"/>
              </w:rPr>
            </w:pPr>
            <w:r>
              <w:rPr>
                <w:rFonts w:ascii="宋体" w:hAnsi="宋体" w:hint="eastAsia"/>
                <w:sz w:val="18"/>
                <w:szCs w:val="18"/>
              </w:rPr>
              <w:t>四川千里倍益康医疗科技股份有限公司</w:t>
            </w:r>
          </w:p>
        </w:tc>
      </w:tr>
      <w:tr w:rsidR="00772DB4" w:rsidTr="00003CDF">
        <w:trPr>
          <w:trHeight w:val="663"/>
        </w:trPr>
        <w:tc>
          <w:tcPr>
            <w:tcW w:w="2531" w:type="dxa"/>
            <w:gridSpan w:val="2"/>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8105" w:type="dxa"/>
            <w:gridSpan w:val="7"/>
            <w:tcBorders>
              <w:top w:val="single" w:sz="6" w:space="0" w:color="auto"/>
              <w:left w:val="single" w:sz="6" w:space="0" w:color="auto"/>
              <w:bottom w:val="single" w:sz="6" w:space="0" w:color="auto"/>
              <w:right w:val="single" w:sz="6" w:space="0" w:color="auto"/>
            </w:tcBorders>
            <w:vAlign w:val="center"/>
          </w:tcPr>
          <w:p w:rsidR="00772DB4" w:rsidRDefault="00772DB4" w:rsidP="00003CDF">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大写：壹拾万零捌佰柒拾元整　小写：100870元</w:t>
            </w:r>
          </w:p>
        </w:tc>
      </w:tr>
    </w:tbl>
    <w:p w:rsidR="00772DB4" w:rsidRDefault="00772DB4" w:rsidP="00772DB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供应商（公章）：河南豫乔医疗器械商贸有限公司</w:t>
      </w:r>
    </w:p>
    <w:p w:rsidR="00772DB4" w:rsidRDefault="00772DB4" w:rsidP="00772DB4">
      <w:pPr>
        <w:rPr>
          <w:rFonts w:ascii="宋体" w:hAnsi="宋体" w:cs="宋体"/>
          <w:szCs w:val="21"/>
          <w:lang w:val="zh-CN"/>
        </w:rPr>
      </w:pPr>
      <w:r>
        <w:rPr>
          <w:rFonts w:ascii="宋体" w:hAnsi="宋体" w:cs="宋体" w:hint="eastAsia"/>
          <w:szCs w:val="21"/>
          <w:lang w:val="zh-CN"/>
        </w:rPr>
        <w:t>供应商法定代表人（单位负责人）或授权代表签字：</w:t>
      </w:r>
    </w:p>
    <w:p w:rsidR="00772DB4" w:rsidRDefault="00772DB4">
      <w:pPr>
        <w:widowControl/>
        <w:jc w:val="left"/>
        <w:rPr>
          <w:rFonts w:ascii="宋体" w:hAnsi="宋体" w:cs="宋体"/>
          <w:szCs w:val="21"/>
          <w:lang w:val="zh-CN"/>
        </w:rPr>
      </w:pPr>
      <w:r>
        <w:rPr>
          <w:rFonts w:ascii="宋体" w:hAnsi="宋体" w:cs="宋体"/>
          <w:szCs w:val="21"/>
          <w:lang w:val="zh-CN"/>
        </w:rPr>
        <w:br w:type="page"/>
      </w:r>
    </w:p>
    <w:p w:rsidR="00772DB4" w:rsidRDefault="00772DB4" w:rsidP="00772DB4">
      <w:pPr>
        <w:pStyle w:val="2"/>
      </w:pPr>
      <w:bookmarkStart w:id="2" w:name="_Toc25397"/>
      <w:r>
        <w:rPr>
          <w:rFonts w:hint="eastAsia"/>
        </w:rPr>
        <w:lastRenderedPageBreak/>
        <w:t xml:space="preserve">4.5 </w:t>
      </w:r>
      <w:r>
        <w:rPr>
          <w:rFonts w:hint="eastAsia"/>
        </w:rPr>
        <w:t>售后服务方案</w:t>
      </w:r>
      <w:bookmarkEnd w:id="2"/>
    </w:p>
    <w:p w:rsidR="00772DB4" w:rsidRDefault="00772DB4" w:rsidP="00772DB4">
      <w:pPr>
        <w:spacing w:line="480" w:lineRule="auto"/>
        <w:ind w:firstLineChars="200" w:firstLine="420"/>
        <w:rPr>
          <w:rFonts w:hint="eastAsia"/>
        </w:rPr>
      </w:pPr>
      <w:r>
        <w:rPr>
          <w:rFonts w:hint="eastAsia"/>
        </w:rPr>
        <w:t>我公司生产经营的产品都是严格按照医疗器械相关标准生产的，产品质量符合省食品药</w:t>
      </w:r>
    </w:p>
    <w:p w:rsidR="00772DB4" w:rsidRDefault="00772DB4" w:rsidP="00772DB4">
      <w:pPr>
        <w:spacing w:line="480" w:lineRule="auto"/>
        <w:rPr>
          <w:rFonts w:hint="eastAsia"/>
        </w:rPr>
      </w:pPr>
      <w:r>
        <w:rPr>
          <w:rFonts w:hint="eastAsia"/>
        </w:rPr>
        <w:t>品监督管理局的各项要求。</w:t>
      </w:r>
    </w:p>
    <w:p w:rsidR="00772DB4" w:rsidRDefault="00772DB4" w:rsidP="00772DB4">
      <w:pPr>
        <w:spacing w:line="480" w:lineRule="auto"/>
        <w:rPr>
          <w:rFonts w:hint="eastAsia"/>
        </w:rPr>
      </w:pPr>
      <w:r>
        <w:rPr>
          <w:rFonts w:hint="eastAsia"/>
        </w:rPr>
        <w:t>一、服务宗旨：快速、果断、准确、周到、彻底</w:t>
      </w:r>
    </w:p>
    <w:p w:rsidR="00772DB4" w:rsidRDefault="00772DB4" w:rsidP="00772DB4">
      <w:pPr>
        <w:spacing w:line="480" w:lineRule="auto"/>
        <w:rPr>
          <w:rFonts w:hint="eastAsia"/>
        </w:rPr>
      </w:pPr>
      <w:r>
        <w:rPr>
          <w:rFonts w:hint="eastAsia"/>
        </w:rPr>
        <w:t>二、服务目标：服务质量赢得用户满意</w:t>
      </w:r>
    </w:p>
    <w:p w:rsidR="00772DB4" w:rsidRDefault="00772DB4" w:rsidP="00772DB4">
      <w:pPr>
        <w:spacing w:line="480" w:lineRule="auto"/>
        <w:rPr>
          <w:rFonts w:hint="eastAsia"/>
        </w:rPr>
      </w:pPr>
      <w:r>
        <w:rPr>
          <w:rFonts w:hint="eastAsia"/>
          <w:b/>
          <w:bCs/>
        </w:rPr>
        <w:t>三、我公司郑重承诺提供以下服务：</w:t>
      </w:r>
    </w:p>
    <w:p w:rsidR="00772DB4" w:rsidRDefault="00772DB4" w:rsidP="00772DB4">
      <w:pPr>
        <w:spacing w:line="480" w:lineRule="auto"/>
        <w:rPr>
          <w:rFonts w:hint="eastAsia"/>
        </w:rPr>
      </w:pPr>
      <w:r>
        <w:rPr>
          <w:rFonts w:hint="eastAsia"/>
        </w:rPr>
        <w:t>1</w:t>
      </w:r>
      <w:r>
        <w:rPr>
          <w:rFonts w:hint="eastAsia"/>
        </w:rPr>
        <w:t>、</w:t>
      </w:r>
      <w:r>
        <w:rPr>
          <w:rFonts w:hint="eastAsia"/>
          <w:b/>
          <w:bCs/>
        </w:rPr>
        <w:t>售前：</w:t>
      </w:r>
      <w:r>
        <w:rPr>
          <w:rFonts w:hint="eastAsia"/>
        </w:rPr>
        <w:t>充分介绍产品有关情况，提供完备的相关资料及法律证照；</w:t>
      </w:r>
    </w:p>
    <w:p w:rsidR="00772DB4" w:rsidRDefault="00772DB4" w:rsidP="00772DB4">
      <w:pPr>
        <w:spacing w:line="480" w:lineRule="auto"/>
        <w:rPr>
          <w:rFonts w:hint="eastAsia"/>
        </w:rPr>
      </w:pPr>
      <w:r>
        <w:rPr>
          <w:rFonts w:hint="eastAsia"/>
        </w:rPr>
        <w:t>2</w:t>
      </w:r>
      <w:r>
        <w:rPr>
          <w:rFonts w:hint="eastAsia"/>
        </w:rPr>
        <w:t>、</w:t>
      </w:r>
      <w:r>
        <w:rPr>
          <w:rFonts w:hint="eastAsia"/>
          <w:b/>
          <w:bCs/>
        </w:rPr>
        <w:t>售中：</w:t>
      </w:r>
      <w:r>
        <w:rPr>
          <w:rFonts w:hint="eastAsia"/>
        </w:rPr>
        <w:t>提供本次中标产品完备的使用操作手册井进行详细的电话操作或现场操作培训，一定做到使客户所有操作人员完全掌握操作方式，直至满意为止；</w:t>
      </w:r>
    </w:p>
    <w:p w:rsidR="00772DB4" w:rsidRDefault="00772DB4" w:rsidP="00772DB4">
      <w:pPr>
        <w:spacing w:line="480" w:lineRule="auto"/>
        <w:rPr>
          <w:rFonts w:hint="eastAsia"/>
        </w:rPr>
      </w:pPr>
      <w:r>
        <w:rPr>
          <w:rFonts w:hint="eastAsia"/>
        </w:rPr>
        <w:t>3</w:t>
      </w:r>
      <w:r>
        <w:rPr>
          <w:rFonts w:hint="eastAsia"/>
        </w:rPr>
        <w:t>、</w:t>
      </w:r>
      <w:r>
        <w:rPr>
          <w:rFonts w:hint="eastAsia"/>
          <w:b/>
          <w:bCs/>
        </w:rPr>
        <w:t>售后：</w:t>
      </w:r>
      <w:r>
        <w:rPr>
          <w:rFonts w:hint="eastAsia"/>
        </w:rPr>
        <w:t>整机全免费保修期为一年（自保修卡确认签字之日起进入顾保期），终身维护。</w:t>
      </w:r>
    </w:p>
    <w:p w:rsidR="00772DB4" w:rsidRDefault="00772DB4" w:rsidP="00772DB4">
      <w:pPr>
        <w:spacing w:line="480" w:lineRule="auto"/>
        <w:rPr>
          <w:rFonts w:hint="eastAsia"/>
        </w:rPr>
      </w:pPr>
      <w:r>
        <w:rPr>
          <w:rFonts w:hint="eastAsia"/>
        </w:rPr>
        <w:t>四、</w:t>
      </w:r>
      <w:r>
        <w:rPr>
          <w:rFonts w:hint="eastAsia"/>
          <w:b/>
          <w:bCs/>
        </w:rPr>
        <w:t>维修方式：</w:t>
      </w:r>
      <w:r>
        <w:rPr>
          <w:rFonts w:hint="eastAsia"/>
        </w:rPr>
        <w:t>在接到用户报修电话</w:t>
      </w:r>
      <w:r>
        <w:rPr>
          <w:rFonts w:hint="eastAsia"/>
        </w:rPr>
        <w:t>4</w:t>
      </w:r>
      <w:r>
        <w:rPr>
          <w:rFonts w:hint="eastAsia"/>
        </w:rPr>
        <w:t>小时内确定明确的维修方案，视距离远近</w:t>
      </w:r>
      <w:r>
        <w:rPr>
          <w:rFonts w:hint="eastAsia"/>
        </w:rPr>
        <w:t>24</w:t>
      </w:r>
      <w:r>
        <w:rPr>
          <w:rFonts w:hint="eastAsia"/>
        </w:rPr>
        <w:t>小时</w:t>
      </w:r>
      <w:r>
        <w:rPr>
          <w:rFonts w:hint="eastAsia"/>
        </w:rPr>
        <w:t>-72</w:t>
      </w:r>
    </w:p>
    <w:p w:rsidR="00772DB4" w:rsidRDefault="00772DB4" w:rsidP="00772DB4">
      <w:pPr>
        <w:spacing w:line="480" w:lineRule="auto"/>
        <w:rPr>
          <w:rFonts w:hint="eastAsia"/>
        </w:rPr>
      </w:pPr>
      <w:r>
        <w:rPr>
          <w:rFonts w:hint="eastAsia"/>
        </w:rPr>
        <w:t>小时内彻底解决。</w:t>
      </w:r>
    </w:p>
    <w:p w:rsidR="00772DB4" w:rsidRDefault="00772DB4" w:rsidP="00772DB4">
      <w:pPr>
        <w:spacing w:line="480" w:lineRule="auto"/>
        <w:rPr>
          <w:rFonts w:hint="eastAsia"/>
        </w:rPr>
      </w:pPr>
      <w:r>
        <w:rPr>
          <w:rFonts w:hint="eastAsia"/>
        </w:rPr>
        <w:t>五、</w:t>
      </w:r>
      <w:r>
        <w:rPr>
          <w:rFonts w:hint="eastAsia"/>
          <w:b/>
          <w:bCs/>
        </w:rPr>
        <w:t>服务原则：</w:t>
      </w:r>
    </w:p>
    <w:p w:rsidR="00772DB4" w:rsidRDefault="00772DB4" w:rsidP="00772DB4">
      <w:pPr>
        <w:spacing w:line="480" w:lineRule="auto"/>
        <w:rPr>
          <w:rFonts w:hint="eastAsia"/>
        </w:rPr>
      </w:pPr>
      <w:r>
        <w:rPr>
          <w:rFonts w:hint="eastAsia"/>
        </w:rPr>
        <w:t>1</w:t>
      </w:r>
      <w:r>
        <w:rPr>
          <w:rFonts w:hint="eastAsia"/>
        </w:rPr>
        <w:t>、产品保修期</w:t>
      </w:r>
      <w:r>
        <w:rPr>
          <w:rFonts w:hint="eastAsia"/>
        </w:rPr>
        <w:t>24</w:t>
      </w:r>
      <w:r>
        <w:rPr>
          <w:rFonts w:hint="eastAsia"/>
        </w:rPr>
        <w:t>个月，在保修期内对我公司售出设备免费维修更换属质量原因造成损坏的零部件。</w:t>
      </w:r>
    </w:p>
    <w:p w:rsidR="00772DB4" w:rsidRDefault="00772DB4" w:rsidP="00772DB4">
      <w:pPr>
        <w:spacing w:line="480" w:lineRule="auto"/>
        <w:rPr>
          <w:rFonts w:hint="eastAsia"/>
        </w:rPr>
      </w:pPr>
      <w:r>
        <w:rPr>
          <w:rFonts w:hint="eastAsia"/>
        </w:rPr>
        <w:t>2</w:t>
      </w:r>
      <w:r>
        <w:rPr>
          <w:rFonts w:hint="eastAsia"/>
        </w:rPr>
        <w:t>、保修期外零部件的损坏，提供的配件只收成本费；</w:t>
      </w:r>
    </w:p>
    <w:p w:rsidR="00772DB4" w:rsidRDefault="00772DB4" w:rsidP="00772DB4">
      <w:pPr>
        <w:spacing w:line="480" w:lineRule="auto"/>
        <w:rPr>
          <w:rFonts w:hint="eastAsia"/>
        </w:rPr>
      </w:pPr>
      <w:r>
        <w:rPr>
          <w:rFonts w:hint="eastAsia"/>
        </w:rPr>
        <w:t>3</w:t>
      </w:r>
      <w:r>
        <w:rPr>
          <w:rFonts w:hint="eastAsia"/>
        </w:rPr>
        <w:t>、由需方人为因素造成的设备损坏，供方维修或提供的配件均按成本价计</w:t>
      </w:r>
    </w:p>
    <w:p w:rsidR="00772DB4" w:rsidRDefault="00772DB4" w:rsidP="00772DB4">
      <w:pPr>
        <w:spacing w:line="480" w:lineRule="auto"/>
        <w:rPr>
          <w:rFonts w:hint="eastAsia"/>
        </w:rPr>
      </w:pPr>
      <w:r>
        <w:rPr>
          <w:rFonts w:hint="eastAsia"/>
        </w:rPr>
        <w:t>注：在要求提供保修服务时，请直接以电话、传真的形式与我公司联系。</w:t>
      </w:r>
    </w:p>
    <w:p w:rsidR="00772DB4" w:rsidRDefault="00772DB4" w:rsidP="00772DB4">
      <w:pPr>
        <w:spacing w:line="480" w:lineRule="auto"/>
        <w:jc w:val="center"/>
      </w:pPr>
      <w:r>
        <w:rPr>
          <w:rFonts w:hint="eastAsia"/>
        </w:rPr>
        <w:t xml:space="preserve">                                      </w:t>
      </w:r>
      <w:r>
        <w:rPr>
          <w:rFonts w:hint="eastAsia"/>
        </w:rPr>
        <w:t>电话</w:t>
      </w:r>
      <w:r>
        <w:rPr>
          <w:rFonts w:hint="eastAsia"/>
        </w:rPr>
        <w:t>:0371-55627722</w:t>
      </w:r>
    </w:p>
    <w:p w:rsidR="00651AE3" w:rsidRDefault="00772DB4" w:rsidP="00772DB4">
      <w:r>
        <w:rPr>
          <w:rFonts w:ascii="宋体" w:hAnsi="宋体" w:cs="宋体" w:hint="eastAsia"/>
          <w:szCs w:val="21"/>
        </w:rPr>
        <w:t xml:space="preserve">                                               </w:t>
      </w:r>
      <w:r>
        <w:rPr>
          <w:rFonts w:ascii="宋体" w:hAnsi="宋体" w:cs="宋体" w:hint="eastAsia"/>
          <w:szCs w:val="21"/>
          <w:lang w:val="zh-CN"/>
        </w:rPr>
        <w:t>河南豫乔医疗器械商贸有限公司</w:t>
      </w:r>
    </w:p>
    <w:sectPr w:rsidR="00651AE3" w:rsidSect="00651A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2DB4"/>
    <w:rsid w:val="00651AE3"/>
    <w:rsid w:val="00772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DB4"/>
    <w:pPr>
      <w:widowControl w:val="0"/>
      <w:jc w:val="both"/>
    </w:pPr>
    <w:rPr>
      <w:rFonts w:ascii="Calibri" w:eastAsia="宋体" w:hAnsi="Calibri" w:cs="黑体"/>
    </w:rPr>
  </w:style>
  <w:style w:type="paragraph" w:styleId="1">
    <w:name w:val="heading 1"/>
    <w:basedOn w:val="a"/>
    <w:next w:val="a"/>
    <w:link w:val="1Char"/>
    <w:qFormat/>
    <w:rsid w:val="00772DB4"/>
    <w:pPr>
      <w:keepNext/>
      <w:keepLines/>
      <w:numPr>
        <w:numId w:val="1"/>
      </w:numPr>
      <w:adjustRightInd w:val="0"/>
      <w:spacing w:before="340" w:after="330" w:line="192" w:lineRule="auto"/>
      <w:ind w:left="-289" w:firstLine="289"/>
      <w:jc w:val="center"/>
      <w:textAlignment w:val="baseline"/>
      <w:outlineLvl w:val="0"/>
    </w:pPr>
    <w:rPr>
      <w:rFonts w:cs="Times New Roman"/>
      <w:b/>
      <w:bCs/>
      <w:kern w:val="44"/>
      <w:sz w:val="28"/>
      <w:szCs w:val="44"/>
      <w:lang/>
    </w:rPr>
  </w:style>
  <w:style w:type="paragraph" w:styleId="2">
    <w:name w:val="heading 2"/>
    <w:basedOn w:val="a"/>
    <w:next w:val="a"/>
    <w:link w:val="2Char"/>
    <w:uiPriority w:val="9"/>
    <w:semiHidden/>
    <w:unhideWhenUsed/>
    <w:qFormat/>
    <w:rsid w:val="00772D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72DB4"/>
    <w:rPr>
      <w:rFonts w:ascii="Calibri" w:eastAsia="宋体" w:hAnsi="Calibri" w:cs="Times New Roman"/>
      <w:b/>
      <w:bCs/>
      <w:kern w:val="44"/>
      <w:sz w:val="28"/>
      <w:szCs w:val="44"/>
      <w:lang/>
    </w:rPr>
  </w:style>
  <w:style w:type="character" w:customStyle="1" w:styleId="Char">
    <w:name w:val="纯文本 Char"/>
    <w:link w:val="a3"/>
    <w:qFormat/>
    <w:rsid w:val="00772DB4"/>
    <w:rPr>
      <w:rFonts w:eastAsia="宋体"/>
      <w:sz w:val="24"/>
    </w:rPr>
  </w:style>
  <w:style w:type="paragraph" w:styleId="a3">
    <w:name w:val="Plain Text"/>
    <w:basedOn w:val="a"/>
    <w:link w:val="Char"/>
    <w:qFormat/>
    <w:rsid w:val="00772DB4"/>
    <w:rPr>
      <w:rFonts w:asciiTheme="minorHAnsi" w:hAnsiTheme="minorHAnsi" w:cstheme="minorBidi"/>
      <w:sz w:val="24"/>
    </w:rPr>
  </w:style>
  <w:style w:type="character" w:customStyle="1" w:styleId="Char1">
    <w:name w:val="纯文本 Char1"/>
    <w:basedOn w:val="a0"/>
    <w:link w:val="a3"/>
    <w:uiPriority w:val="99"/>
    <w:semiHidden/>
    <w:rsid w:val="00772DB4"/>
    <w:rPr>
      <w:rFonts w:ascii="宋体" w:eastAsia="宋体" w:hAnsi="Courier New" w:cs="Courier New"/>
      <w:szCs w:val="21"/>
    </w:rPr>
  </w:style>
  <w:style w:type="paragraph" w:styleId="a4">
    <w:name w:val="Document Map"/>
    <w:basedOn w:val="a"/>
    <w:link w:val="Char0"/>
    <w:uiPriority w:val="99"/>
    <w:semiHidden/>
    <w:unhideWhenUsed/>
    <w:rsid w:val="00772DB4"/>
    <w:rPr>
      <w:rFonts w:ascii="宋体"/>
      <w:sz w:val="18"/>
      <w:szCs w:val="18"/>
    </w:rPr>
  </w:style>
  <w:style w:type="character" w:customStyle="1" w:styleId="Char0">
    <w:name w:val="文档结构图 Char"/>
    <w:basedOn w:val="a0"/>
    <w:link w:val="a4"/>
    <w:uiPriority w:val="99"/>
    <w:semiHidden/>
    <w:rsid w:val="00772DB4"/>
    <w:rPr>
      <w:rFonts w:ascii="宋体" w:eastAsia="宋体" w:hAnsi="Calibri" w:cs="黑体"/>
      <w:sz w:val="18"/>
      <w:szCs w:val="18"/>
    </w:rPr>
  </w:style>
  <w:style w:type="character" w:customStyle="1" w:styleId="2Char">
    <w:name w:val="标题 2 Char"/>
    <w:basedOn w:val="a0"/>
    <w:link w:val="2"/>
    <w:uiPriority w:val="9"/>
    <w:semiHidden/>
    <w:rsid w:val="00772DB4"/>
    <w:rPr>
      <w:rFonts w:asciiTheme="majorHAnsi" w:eastAsiaTheme="majorEastAsia" w:hAnsiTheme="majorHAnsi" w:cstheme="majorBidi"/>
      <w:b/>
      <w:bCs/>
      <w:sz w:val="32"/>
      <w:szCs w:val="32"/>
    </w:rPr>
  </w:style>
  <w:style w:type="character" w:customStyle="1" w:styleId="Char2">
    <w:name w:val="正文文本 Char"/>
    <w:basedOn w:val="a0"/>
    <w:link w:val="a5"/>
    <w:uiPriority w:val="99"/>
    <w:qFormat/>
    <w:rsid w:val="00772DB4"/>
    <w:rPr>
      <w:rFonts w:ascii="Calibri" w:eastAsia="宋体" w:hAnsi="Calibri" w:cs="黑体"/>
    </w:rPr>
  </w:style>
  <w:style w:type="paragraph" w:customStyle="1" w:styleId="NoSpacing40ede241-2e05-4ff4-9189-77a3e9db91e1">
    <w:name w:val="No Spacing_40ede241-2e05-4ff4-9189-77a3e9db91e1"/>
    <w:basedOn w:val="a"/>
    <w:uiPriority w:val="1"/>
    <w:qFormat/>
    <w:rsid w:val="00772DB4"/>
    <w:pPr>
      <w:spacing w:line="400" w:lineRule="exact"/>
    </w:pPr>
    <w:rPr>
      <w:sz w:val="24"/>
    </w:rPr>
  </w:style>
  <w:style w:type="paragraph" w:styleId="a5">
    <w:name w:val="Body Text"/>
    <w:basedOn w:val="a"/>
    <w:link w:val="Char2"/>
    <w:uiPriority w:val="99"/>
    <w:unhideWhenUsed/>
    <w:qFormat/>
    <w:rsid w:val="00772DB4"/>
    <w:pPr>
      <w:spacing w:after="120"/>
    </w:pPr>
  </w:style>
  <w:style w:type="character" w:customStyle="1" w:styleId="Char10">
    <w:name w:val="正文文本 Char1"/>
    <w:basedOn w:val="a0"/>
    <w:link w:val="a5"/>
    <w:uiPriority w:val="99"/>
    <w:semiHidden/>
    <w:rsid w:val="00772DB4"/>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2019-10-18T08:37:00Z</dcterms:created>
  <dcterms:modified xsi:type="dcterms:W3CDTF">2019-10-18T08:38:00Z</dcterms:modified>
</cp:coreProperties>
</file>