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bCs/>
          <w:color w:val="auto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XCGC-F2019099-1许昌市灞陵桥文物管理处</w:t>
      </w:r>
      <w:r>
        <w:rPr>
          <w:rFonts w:hint="default" w:ascii="宋体" w:hAnsi="宋体"/>
          <w:b/>
          <w:bCs/>
          <w:color w:val="auto"/>
          <w:sz w:val="28"/>
          <w:szCs w:val="28"/>
          <w:lang w:val="en-US" w:eastAsia="zh-CN"/>
        </w:rPr>
        <w:t>“</w:t>
      </w: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许昌三官庙庙前道路广场铺设项目</w:t>
      </w:r>
      <w:r>
        <w:rPr>
          <w:rFonts w:hint="default" w:ascii="宋体" w:hAnsi="宋体"/>
          <w:b/>
          <w:bCs/>
          <w:color w:val="auto"/>
          <w:sz w:val="28"/>
          <w:szCs w:val="28"/>
          <w:lang w:val="en-US" w:eastAsia="zh-CN"/>
        </w:rPr>
        <w:t>”</w:t>
      </w: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变更</w:t>
      </w:r>
      <w:r>
        <w:rPr>
          <w:rFonts w:hint="eastAsia" w:ascii="宋体" w:hAnsi="宋体"/>
          <w:b/>
          <w:bCs/>
          <w:color w:val="auto"/>
          <w:sz w:val="28"/>
          <w:szCs w:val="28"/>
        </w:rPr>
        <w:t>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outlineLvl w:val="9"/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各潜在投标人：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textAlignment w:val="auto"/>
        <w:rPr>
          <w:rFonts w:hint="eastAsia" w:cstheme="minorBidi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bCs/>
          <w:color w:val="auto"/>
          <w:kern w:val="2"/>
          <w:sz w:val="24"/>
          <w:szCs w:val="24"/>
          <w:lang w:val="en-US" w:eastAsia="zh-CN" w:bidi="ar-SA"/>
        </w:rPr>
        <w:t>XCGC-F2019099-1许昌市灞陵桥文物管理处“许昌三官庙庙前道路广场铺设项目</w:t>
      </w:r>
      <w:bookmarkStart w:id="0" w:name="_Toc453076491"/>
      <w:r>
        <w:rPr>
          <w:rFonts w:hint="eastAsia" w:cstheme="minorBidi"/>
          <w:bCs/>
          <w:color w:val="auto"/>
          <w:kern w:val="2"/>
          <w:sz w:val="24"/>
          <w:szCs w:val="24"/>
          <w:lang w:val="en-US" w:eastAsia="zh-CN" w:bidi="ar-SA"/>
        </w:rPr>
        <w:t>做以下变更：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textAlignment w:val="auto"/>
        <w:rPr>
          <w:rFonts w:hint="eastAsia" w:ascii="宋体" w:hAnsi="宋体" w:eastAsiaTheme="minorEastAsia" w:cstheme="minorBidi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bCs/>
          <w:color w:val="auto"/>
          <w:kern w:val="2"/>
          <w:sz w:val="24"/>
          <w:szCs w:val="24"/>
          <w:lang w:val="en-US" w:eastAsia="zh-CN" w:bidi="ar-SA"/>
        </w:rPr>
        <w:t>原招标文件第二章投标人须知</w:t>
      </w:r>
      <w:bookmarkEnd w:id="0"/>
      <w:r>
        <w:rPr>
          <w:rFonts w:hint="eastAsia" w:ascii="宋体" w:hAnsi="宋体" w:eastAsiaTheme="minorEastAsia" w:cstheme="minorBidi"/>
          <w:bCs/>
          <w:color w:val="auto"/>
          <w:kern w:val="2"/>
          <w:sz w:val="24"/>
          <w:szCs w:val="24"/>
          <w:lang w:val="en-US" w:eastAsia="zh-CN" w:bidi="ar-SA"/>
        </w:rPr>
        <w:t>第10.2.1项招标控制价 “大写：人民币叁拾肆万零叁佰柒拾玖元（含规费、税金、安全文明措施费）小写：526584.91元，大写与小写金额不一致。</w:t>
      </w:r>
      <w:r>
        <w:rPr>
          <w:rFonts w:hint="eastAsia" w:cstheme="minorBidi"/>
          <w:bCs/>
          <w:color w:val="auto"/>
          <w:kern w:val="2"/>
          <w:sz w:val="24"/>
          <w:szCs w:val="24"/>
          <w:lang w:val="en-US" w:eastAsia="zh-CN" w:bidi="ar-SA"/>
        </w:rPr>
        <w:t>”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textAlignment w:val="auto"/>
        <w:rPr>
          <w:rFonts w:hint="eastAsia" w:ascii="宋体" w:hAnsi="宋体" w:eastAsiaTheme="minorEastAsia" w:cstheme="minorBidi"/>
          <w:bCs/>
          <w:color w:val="auto"/>
          <w:kern w:val="2"/>
          <w:sz w:val="24"/>
          <w:szCs w:val="24"/>
          <w:lang w:val="en-US" w:eastAsia="zh-CN" w:bidi="ar-SA"/>
        </w:rPr>
      </w:pPr>
      <w:bookmarkStart w:id="1" w:name="_GoBack"/>
      <w:bookmarkEnd w:id="1"/>
      <w:r>
        <w:rPr>
          <w:rFonts w:hint="eastAsia" w:ascii="宋体" w:hAnsi="宋体" w:eastAsiaTheme="minorEastAsia" w:cstheme="minorBidi"/>
          <w:bCs/>
          <w:color w:val="auto"/>
          <w:kern w:val="2"/>
          <w:sz w:val="24"/>
          <w:szCs w:val="24"/>
          <w:lang w:val="en-US" w:eastAsia="zh-CN" w:bidi="ar-SA"/>
        </w:rPr>
        <w:t>现变更为“大写：伍拾贰万陆仟伍佰捌拾肆元玖角壹分（含规费、税金、安全文明措施费）小写：526584.91元。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480" w:firstLineChars="200"/>
        <w:textAlignment w:val="auto"/>
        <w:rPr>
          <w:rFonts w:hint="eastAsia" w:cstheme="minorBidi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Cs/>
          <w:color w:val="auto"/>
          <w:kern w:val="2"/>
          <w:sz w:val="24"/>
          <w:szCs w:val="24"/>
          <w:lang w:val="en-US" w:eastAsia="zh-CN" w:bidi="ar-SA"/>
        </w:rPr>
        <w:t>原投标截止时间为：2019年10月28日9时30分（北京时间）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textAlignment w:val="auto"/>
        <w:rPr>
          <w:rFonts w:hint="default" w:cstheme="minorBidi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Cs/>
          <w:color w:val="auto"/>
          <w:kern w:val="2"/>
          <w:sz w:val="24"/>
          <w:szCs w:val="24"/>
          <w:lang w:val="en-US" w:eastAsia="zh-CN" w:bidi="ar-SA"/>
        </w:rPr>
        <w:t>现变更为：2019年11月5日9时30分（北京时间）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textAlignment w:val="auto"/>
        <w:rPr>
          <w:rFonts w:hint="eastAsia" w:ascii="宋体" w:hAnsi="宋体" w:eastAsiaTheme="minorEastAsia" w:cstheme="minorBidi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bCs/>
          <w:color w:val="auto"/>
          <w:kern w:val="2"/>
          <w:sz w:val="24"/>
          <w:szCs w:val="24"/>
          <w:lang w:val="en-US" w:eastAsia="zh-CN" w:bidi="ar-SA"/>
        </w:rPr>
        <w:t>原招标文件中涉及到此条款内容的,按照此变更内容进行变更。其他内容不变。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宋体" w:hAnsi="宋体" w:eastAsiaTheme="minorEastAsia" w:cstheme="minorBidi"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ind w:firstLine="240" w:firstLineChars="100"/>
        <w:jc w:val="center"/>
        <w:textAlignment w:val="auto"/>
        <w:outlineLvl w:val="9"/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 xml:space="preserve">                                         许昌市灞陵桥文物管理处</w:t>
      </w:r>
    </w:p>
    <w:p>
      <w:pPr>
        <w:spacing w:line="240" w:lineRule="auto"/>
        <w:ind w:firstLine="6000" w:firstLineChars="25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10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17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</w:p>
    <w:p>
      <w:pPr>
        <w:pStyle w:val="2"/>
        <w:spacing w:line="240" w:lineRule="auto"/>
        <w:rPr>
          <w:rFonts w:hint="eastAsia"/>
          <w:sz w:val="24"/>
          <w:szCs w:val="24"/>
        </w:rPr>
      </w:pP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01F6A5"/>
    <w:multiLevelType w:val="singleLevel"/>
    <w:tmpl w:val="B601F6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0C"/>
    <w:rsid w:val="005A5A0C"/>
    <w:rsid w:val="00E951BE"/>
    <w:rsid w:val="00FA5F0C"/>
    <w:rsid w:val="10687B76"/>
    <w:rsid w:val="23BE5FC2"/>
    <w:rsid w:val="2EF94886"/>
    <w:rsid w:val="36FD1B2F"/>
    <w:rsid w:val="62F3577C"/>
    <w:rsid w:val="71D737FA"/>
    <w:rsid w:val="7A677B53"/>
    <w:rsid w:val="7E1E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2"/>
      <w:sz w:val="21"/>
      <w:lang w:val="en-US" w:eastAsia="zh-CN"/>
    </w:rPr>
  </w:style>
  <w:style w:type="paragraph" w:styleId="3">
    <w:name w:val="Body Text"/>
    <w:basedOn w:val="1"/>
    <w:qFormat/>
    <w:uiPriority w:val="0"/>
    <w:pPr>
      <w:spacing w:after="120"/>
    </w:pPr>
    <w:rPr>
      <w:kern w:val="0"/>
      <w:sz w:val="20"/>
      <w:szCs w:val="20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7">
    <w:name w:val="FollowedHyperlink"/>
    <w:basedOn w:val="6"/>
    <w:semiHidden/>
    <w:unhideWhenUsed/>
    <w:qFormat/>
    <w:uiPriority w:val="99"/>
    <w:rPr>
      <w:color w:val="000000"/>
      <w:u w:val="none"/>
    </w:rPr>
  </w:style>
  <w:style w:type="character" w:styleId="8">
    <w:name w:val="Emphasis"/>
    <w:basedOn w:val="6"/>
    <w:qFormat/>
    <w:uiPriority w:val="20"/>
  </w:style>
  <w:style w:type="character" w:styleId="9">
    <w:name w:val="Hyperlink"/>
    <w:basedOn w:val="6"/>
    <w:semiHidden/>
    <w:unhideWhenUsed/>
    <w:qFormat/>
    <w:uiPriority w:val="99"/>
    <w:rPr>
      <w:color w:val="000000"/>
      <w:u w:val="non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gb-jt"/>
    <w:basedOn w:val="6"/>
    <w:uiPriority w:val="0"/>
  </w:style>
  <w:style w:type="character" w:customStyle="1" w:styleId="12">
    <w:name w:val="hover25"/>
    <w:basedOn w:val="6"/>
    <w:qFormat/>
    <w:uiPriority w:val="0"/>
  </w:style>
  <w:style w:type="character" w:customStyle="1" w:styleId="13">
    <w:name w:val="green"/>
    <w:basedOn w:val="6"/>
    <w:qFormat/>
    <w:uiPriority w:val="0"/>
    <w:rPr>
      <w:color w:val="66AE00"/>
      <w:sz w:val="14"/>
      <w:szCs w:val="14"/>
    </w:rPr>
  </w:style>
  <w:style w:type="character" w:customStyle="1" w:styleId="14">
    <w:name w:val="green1"/>
    <w:basedOn w:val="6"/>
    <w:qFormat/>
    <w:uiPriority w:val="0"/>
    <w:rPr>
      <w:color w:val="66AE00"/>
      <w:sz w:val="14"/>
      <w:szCs w:val="14"/>
    </w:rPr>
  </w:style>
  <w:style w:type="character" w:customStyle="1" w:styleId="15">
    <w:name w:val="right"/>
    <w:basedOn w:val="6"/>
    <w:uiPriority w:val="0"/>
    <w:rPr>
      <w:color w:val="999999"/>
      <w:sz w:val="14"/>
      <w:szCs w:val="14"/>
    </w:rPr>
  </w:style>
  <w:style w:type="character" w:customStyle="1" w:styleId="16">
    <w:name w:val="blue"/>
    <w:basedOn w:val="6"/>
    <w:qFormat/>
    <w:uiPriority w:val="0"/>
    <w:rPr>
      <w:color w:val="0371C6"/>
      <w:sz w:val="16"/>
      <w:szCs w:val="16"/>
    </w:rPr>
  </w:style>
  <w:style w:type="character" w:customStyle="1" w:styleId="17">
    <w:name w:val="red"/>
    <w:basedOn w:val="6"/>
    <w:qFormat/>
    <w:uiPriority w:val="0"/>
    <w:rPr>
      <w:color w:val="FF0000"/>
      <w:sz w:val="14"/>
      <w:szCs w:val="14"/>
    </w:rPr>
  </w:style>
  <w:style w:type="character" w:customStyle="1" w:styleId="18">
    <w:name w:val="red1"/>
    <w:basedOn w:val="6"/>
    <w:qFormat/>
    <w:uiPriority w:val="0"/>
    <w:rPr>
      <w:color w:val="FF0000"/>
      <w:sz w:val="14"/>
      <w:szCs w:val="14"/>
    </w:rPr>
  </w:style>
  <w:style w:type="character" w:customStyle="1" w:styleId="19">
    <w:name w:val="red2"/>
    <w:basedOn w:val="6"/>
    <w:uiPriority w:val="0"/>
    <w:rPr>
      <w:color w:val="CC0000"/>
    </w:rPr>
  </w:style>
  <w:style w:type="character" w:customStyle="1" w:styleId="20">
    <w:name w:val="red3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</Words>
  <Characters>74</Characters>
  <Lines>1</Lines>
  <Paragraphs>1</Paragraphs>
  <TotalTime>12</TotalTime>
  <ScaleCrop>false</ScaleCrop>
  <LinksUpToDate>false</LinksUpToDate>
  <CharactersWithSpaces>85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2019-09-03T02:17:00Z</dcterms:created>
  <dc:creator>禹州市公共资源交易中心:禹州市管理员</dc:creator>
  <cp:lastModifiedBy>中兴豫建设管理有限公司:汤晨</cp:lastModifiedBy>
  <dcterms:modified xsi:type="dcterms:W3CDTF">2019-10-17T05:45:05Z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