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F27A26" w:rsidP="00F27A26">
      <w:pPr>
        <w:spacing w:line="312" w:lineRule="auto"/>
        <w:jc w:val="center"/>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鄢陵县城管局购买雪滚项目</w:t>
      </w:r>
      <w:r w:rsidR="00305402" w:rsidRPr="00FE30EA">
        <w:rPr>
          <w:rFonts w:ascii="黑体" w:eastAsia="黑体" w:hAnsi="黑体" w:cs="黑体" w:hint="eastAsia"/>
          <w:b/>
          <w:sz w:val="36"/>
          <w:szCs w:val="36"/>
          <w:shd w:val="clear" w:color="auto" w:fill="FFFFFF"/>
        </w:rPr>
        <w:t>（二次）</w:t>
      </w:r>
    </w:p>
    <w:p w:rsidR="00305402" w:rsidRPr="00FE30EA" w:rsidRDefault="00305402">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项目编号：Y2019HZ145</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招标编号：鄢招公2019011401</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鄢陵县城市管理局</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DA77E6" w:rsidRPr="00FE30EA">
        <w:rPr>
          <w:rFonts w:hAnsi="宋体" w:cs="仿宋_GB2312" w:hint="eastAsia"/>
          <w:bCs/>
          <w:sz w:val="24"/>
        </w:rPr>
        <w:t>鄢陵县城市管理局</w:t>
      </w:r>
      <w:r w:rsidRPr="00FE30EA">
        <w:rPr>
          <w:rFonts w:hAnsi="宋体" w:cs="仿宋_GB2312" w:hint="eastAsia"/>
          <w:bCs/>
          <w:sz w:val="24"/>
        </w:rPr>
        <w:t>的委托，鄢陵县政府采购中心就“</w:t>
      </w:r>
      <w:r w:rsidR="00DA77E6" w:rsidRPr="00FE30EA">
        <w:rPr>
          <w:rFonts w:hAnsi="宋体" w:cs="仿宋_GB2312" w:hint="eastAsia"/>
          <w:bCs/>
          <w:sz w:val="24"/>
        </w:rPr>
        <w:t>鄢陵县城管局购买雪滚项目</w:t>
      </w:r>
      <w:r w:rsidR="00305402" w:rsidRPr="00FE30EA">
        <w:rPr>
          <w:rFonts w:hAnsi="宋体" w:cs="仿宋_GB2312" w:hint="eastAsia"/>
          <w:bCs/>
          <w:sz w:val="24"/>
        </w:rPr>
        <w:t>（二次）</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DA77E6" w:rsidRPr="00FE30EA">
        <w:rPr>
          <w:rFonts w:hAnsi="宋体" w:cs="仿宋_GB2312" w:hint="eastAsia"/>
          <w:bCs/>
          <w:sz w:val="24"/>
        </w:rPr>
        <w:t>鄢陵县城管局购买雪滚项目</w:t>
      </w:r>
      <w:r w:rsidR="00305402" w:rsidRPr="00FE30EA">
        <w:rPr>
          <w:rFonts w:hAnsi="宋体" w:cs="仿宋_GB2312" w:hint="eastAsia"/>
          <w:bCs/>
          <w:sz w:val="24"/>
        </w:rPr>
        <w:t>（二次）</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Y2019HZ145</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招标编号：鄢招公</w:t>
      </w:r>
      <w:r w:rsidRPr="00FE30EA">
        <w:rPr>
          <w:rFonts w:hAnsi="宋体" w:cs="仿宋_GB2312" w:hint="eastAsia"/>
          <w:bCs/>
          <w:sz w:val="24"/>
        </w:rPr>
        <w:t>2019011401</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FE30EA" w:rsidRDefault="00A71DE3" w:rsidP="005807F9">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DA77E6" w:rsidRPr="00FE30EA">
        <w:rPr>
          <w:rFonts w:hAnsi="宋体" w:cs="仿宋_GB2312" w:hint="eastAsia"/>
          <w:bCs/>
          <w:sz w:val="24"/>
        </w:rPr>
        <w:t>3</w:t>
      </w:r>
      <w:r w:rsidR="00DA77E6" w:rsidRPr="00FE30EA">
        <w:rPr>
          <w:rFonts w:hAnsi="宋体" w:cs="仿宋_GB2312" w:hint="eastAsia"/>
          <w:bCs/>
          <w:sz w:val="24"/>
        </w:rPr>
        <w:t>台自带动力除雪滚（免费配置一台融冰机）。</w:t>
      </w:r>
      <w:r w:rsidR="009A0BD7" w:rsidRPr="00FE30EA">
        <w:rPr>
          <w:rFonts w:hAnsi="宋体" w:cs="仿宋_GB2312" w:hint="eastAsia"/>
          <w:bCs/>
          <w:sz w:val="24"/>
        </w:rPr>
        <w:t>（具体</w:t>
      </w:r>
      <w:r w:rsidR="00CD04BA" w:rsidRPr="00FE30EA">
        <w:rPr>
          <w:rFonts w:hAnsi="宋体" w:cs="仿宋_GB2312" w:hint="eastAsia"/>
          <w:bCs/>
          <w:sz w:val="24"/>
        </w:rPr>
        <w:t>技术</w:t>
      </w:r>
      <w:r w:rsidR="009A26BD" w:rsidRPr="00FE30EA">
        <w:rPr>
          <w:rFonts w:hAnsi="宋体" w:cs="仿宋_GB2312" w:hint="eastAsia"/>
          <w:bCs/>
          <w:sz w:val="24"/>
        </w:rPr>
        <w:t>要求</w:t>
      </w:r>
      <w:r w:rsidR="009A0BD7" w:rsidRPr="00FE30EA">
        <w:rPr>
          <w:rFonts w:hAnsi="宋体" w:cs="仿宋_GB2312" w:hint="eastAsia"/>
          <w:bCs/>
          <w:sz w:val="24"/>
        </w:rPr>
        <w:t>详见招标文件）</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DA77E6" w:rsidRPr="00FE30EA">
        <w:rPr>
          <w:rFonts w:hAnsi="宋体" w:cs="仿宋_GB2312" w:hint="eastAsia"/>
          <w:bCs/>
          <w:sz w:val="24"/>
        </w:rPr>
        <w:t>42</w:t>
      </w:r>
      <w:r w:rsidR="00DA77E6" w:rsidRPr="00FE30EA">
        <w:rPr>
          <w:rFonts w:hAnsi="宋体" w:cs="仿宋_GB2312" w:hint="eastAsia"/>
          <w:bCs/>
          <w:sz w:val="24"/>
        </w:rPr>
        <w:t>万元</w:t>
      </w:r>
      <w:r w:rsidR="00613FF0" w:rsidRPr="00FE30EA">
        <w:rPr>
          <w:rFonts w:hAnsi="宋体" w:cs="仿宋_GB2312" w:hint="eastAsia"/>
          <w:bCs/>
          <w:sz w:val="24"/>
        </w:rPr>
        <w:t>；</w:t>
      </w:r>
      <w:r w:rsidR="00613FF0" w:rsidRPr="00FE30EA">
        <w:rPr>
          <w:rFonts w:hAnsi="宋体" w:cs="仿宋_GB2312" w:hint="eastAsia"/>
          <w:bCs/>
          <w:sz w:val="24"/>
        </w:rPr>
        <w:t xml:space="preserve"> </w:t>
      </w:r>
      <w:r w:rsidR="005807F9" w:rsidRPr="00FE30EA">
        <w:rPr>
          <w:rFonts w:hAnsi="宋体" w:cs="仿宋_GB2312" w:hint="eastAsia"/>
          <w:bCs/>
          <w:sz w:val="24"/>
        </w:rPr>
        <w:t>最高限价：</w:t>
      </w:r>
      <w:r w:rsidR="00DA77E6" w:rsidRPr="00FE30EA">
        <w:rPr>
          <w:rFonts w:hAnsi="宋体" w:cs="仿宋_GB2312" w:hint="eastAsia"/>
          <w:bCs/>
          <w:sz w:val="24"/>
        </w:rPr>
        <w:t>42</w:t>
      </w:r>
      <w:r w:rsidR="00DA77E6" w:rsidRPr="00FE30EA">
        <w:rPr>
          <w:rFonts w:hAnsi="宋体" w:cs="仿宋_GB2312" w:hint="eastAsia"/>
          <w:bCs/>
          <w:sz w:val="24"/>
        </w:rPr>
        <w:t>万元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DA77E6" w:rsidRPr="00FE30EA">
        <w:rPr>
          <w:rFonts w:hAnsi="宋体" w:cs="仿宋_GB2312" w:hint="eastAsia"/>
          <w:bCs/>
          <w:sz w:val="24"/>
        </w:rPr>
        <w:t>合同签订后</w:t>
      </w:r>
      <w:r w:rsidR="00DA77E6" w:rsidRPr="00FE30EA">
        <w:rPr>
          <w:rFonts w:hAnsi="宋体" w:cs="仿宋_GB2312" w:hint="eastAsia"/>
          <w:bCs/>
          <w:sz w:val="24"/>
        </w:rPr>
        <w:t>3</w:t>
      </w:r>
      <w:r w:rsidR="00DA77E6" w:rsidRPr="00FE30EA">
        <w:rPr>
          <w:rFonts w:hAnsi="宋体" w:cs="仿宋_GB2312" w:hint="eastAsia"/>
          <w:bCs/>
          <w:sz w:val="24"/>
        </w:rPr>
        <w:t>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4451A0" w:rsidRPr="00FE30EA">
        <w:rPr>
          <w:rFonts w:hAnsi="宋体" w:cs="仿宋_GB2312" w:hint="eastAsia"/>
          <w:bCs/>
          <w:sz w:val="24"/>
        </w:rPr>
        <w:t>未被列入“信用中国”网站</w:t>
      </w:r>
      <w:r w:rsidR="004451A0" w:rsidRPr="00FE30EA">
        <w:rPr>
          <w:rFonts w:hAnsi="宋体" w:cs="仿宋_GB2312" w:hint="eastAsia"/>
          <w:bCs/>
          <w:sz w:val="24"/>
        </w:rPr>
        <w:t>(www.creditchina.gov.cn)</w:t>
      </w:r>
      <w:r w:rsidR="004451A0" w:rsidRPr="00FE30EA">
        <w:rPr>
          <w:rFonts w:hAnsi="宋体" w:cs="仿宋_GB2312" w:hint="eastAsia"/>
          <w:bCs/>
          <w:sz w:val="24"/>
        </w:rPr>
        <w:t>、中国政府采购网</w:t>
      </w:r>
      <w:r w:rsidR="004451A0" w:rsidRPr="00FE30EA">
        <w:rPr>
          <w:rFonts w:hAnsi="宋体" w:cs="仿宋_GB2312" w:hint="eastAsia"/>
          <w:bCs/>
          <w:sz w:val="24"/>
        </w:rPr>
        <w:t>(www.ccgp.gov.cn)</w:t>
      </w:r>
      <w:r w:rsidR="004451A0" w:rsidRPr="00FE30EA">
        <w:rPr>
          <w:rFonts w:hAnsi="宋体" w:cs="仿宋_GB2312" w:hint="eastAsia"/>
          <w:bCs/>
          <w:sz w:val="24"/>
        </w:rPr>
        <w:t>渠道信用记录失信被执行人、重大税收违法案件当事人名单、政府采购严重违法失信行为记录名单的投标人。</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Pr="00FE30EA">
        <w:rPr>
          <w:rFonts w:hAnsi="宋体" w:cs="仿宋_GB2312" w:hint="eastAsia"/>
          <w:bCs/>
          <w:sz w:val="24"/>
        </w:rPr>
        <w:t xml:space="preserve"> </w:t>
      </w:r>
      <w:r w:rsidR="00DF6AC9">
        <w:rPr>
          <w:rFonts w:hAnsi="宋体" w:cs="仿宋_GB2312" w:hint="eastAsia"/>
          <w:bCs/>
          <w:sz w:val="24"/>
        </w:rPr>
        <w:t>11</w:t>
      </w:r>
      <w:r w:rsidRPr="00FE30EA">
        <w:rPr>
          <w:rFonts w:hAnsi="宋体" w:cs="仿宋_GB2312" w:hint="eastAsia"/>
          <w:bCs/>
          <w:sz w:val="24"/>
        </w:rPr>
        <w:t xml:space="preserve"> </w:t>
      </w:r>
      <w:r w:rsidRPr="00FE30EA">
        <w:rPr>
          <w:rFonts w:hAnsi="宋体" w:cs="仿宋_GB2312" w:hint="eastAsia"/>
          <w:bCs/>
          <w:sz w:val="24"/>
        </w:rPr>
        <w:t>月</w:t>
      </w:r>
      <w:r w:rsidRPr="00FE30EA">
        <w:rPr>
          <w:rFonts w:hAnsi="宋体" w:cs="仿宋_GB2312" w:hint="eastAsia"/>
          <w:bCs/>
          <w:sz w:val="24"/>
        </w:rPr>
        <w:t xml:space="preserve">  </w:t>
      </w:r>
      <w:r w:rsidR="00DF6AC9">
        <w:rPr>
          <w:rFonts w:hAnsi="宋体" w:cs="仿宋_GB2312" w:hint="eastAsia"/>
          <w:bCs/>
          <w:sz w:val="24"/>
        </w:rPr>
        <w:t>8</w:t>
      </w:r>
      <w:r w:rsidRPr="00FE30EA">
        <w:rPr>
          <w:rFonts w:hAnsi="宋体" w:cs="仿宋_GB2312" w:hint="eastAsia"/>
          <w:bCs/>
          <w:sz w:val="24"/>
        </w:rPr>
        <w:t xml:space="preserve"> </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lastRenderedPageBreak/>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人：石女士</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BC1788" w:rsidRPr="00FE30EA">
        <w:rPr>
          <w:rFonts w:cs="宋体" w:hint="eastAsia"/>
          <w:shd w:val="clear" w:color="auto" w:fill="FFFFFF"/>
        </w:rPr>
        <w:t>鄢陵县城市管理局</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鄢陵县人民路中段</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BC1788" w:rsidRPr="00FE30EA">
        <w:rPr>
          <w:rFonts w:cs="宋体" w:hint="eastAsia"/>
          <w:shd w:val="clear" w:color="auto" w:fill="FFFFFF"/>
        </w:rPr>
        <w:t>胥先生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BC1788" w:rsidRPr="00FE30EA">
        <w:rPr>
          <w:rFonts w:cs="宋体"/>
          <w:shd w:val="clear" w:color="auto" w:fill="FFFFFF"/>
        </w:rPr>
        <w:t>0374-7122709</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432C13" w:rsidRPr="00FE30EA">
        <w:fldChar w:fldCharType="begin"/>
      </w:r>
      <w:r w:rsidR="004E44DF" w:rsidRPr="00FE30EA">
        <w:instrText>HYPERLINK "http://221.14.6.70:8088/ggzy/"</w:instrText>
      </w:r>
      <w:r w:rsidR="00432C13" w:rsidRPr="00FE30EA">
        <w:fldChar w:fldCharType="separate"/>
      </w:r>
      <w:r w:rsidRPr="00FE30EA">
        <w:rPr>
          <w:rFonts w:ascii="宋体" w:hAnsi="宋体" w:cs="宋体" w:hint="eastAsia"/>
          <w:b/>
          <w:shd w:val="clear" w:color="auto" w:fill="FFFFFF"/>
        </w:rPr>
        <w:t>http://221.14.6.70:8088/ggzy/</w:t>
      </w:r>
      <w:r w:rsidR="00432C13" w:rsidRPr="00FE30EA">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432C13" w:rsidRPr="00FE30EA">
        <w:fldChar w:fldCharType="begin"/>
      </w:r>
      <w:r w:rsidR="004E44DF" w:rsidRPr="00FE30EA">
        <w:instrText>HYPERLINK "http://221.14.6.70:8088/ggzy/"</w:instrText>
      </w:r>
      <w:r w:rsidR="00432C13" w:rsidRPr="00FE30EA">
        <w:fldChar w:fldCharType="separate"/>
      </w:r>
      <w:r w:rsidRPr="00FE30EA">
        <w:rPr>
          <w:rFonts w:ascii="宋体" w:hAnsi="宋体" w:cs="宋体" w:hint="eastAsia"/>
          <w:b/>
          <w:shd w:val="clear" w:color="auto" w:fill="FFFFFF"/>
        </w:rPr>
        <w:t>http://221.14.6.70:8088/ggzy/</w:t>
      </w:r>
      <w:r w:rsidR="00432C13" w:rsidRPr="00FE30EA">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8E575D" w:rsidRPr="00FE30EA">
              <w:rPr>
                <w:rFonts w:hAnsi="宋体" w:cs="仿宋_GB2312" w:hint="eastAsia"/>
                <w:sz w:val="24"/>
                <w:szCs w:val="24"/>
              </w:rPr>
              <w:t>鄢陵县城管局购买雪滚项目</w:t>
            </w:r>
            <w:r w:rsidR="00305402" w:rsidRPr="00FE30EA">
              <w:rPr>
                <w:rFonts w:hAnsi="宋体" w:cs="仿宋_GB2312" w:hint="eastAsia"/>
                <w:sz w:val="24"/>
                <w:szCs w:val="24"/>
              </w:rPr>
              <w:t>（二次）</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Y2019HZ145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2019011401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C31454">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8E575D" w:rsidRPr="00FE30EA">
              <w:rPr>
                <w:rFonts w:hAnsi="宋体" w:cs="仿宋_GB2312" w:hint="eastAsia"/>
                <w:sz w:val="24"/>
                <w:szCs w:val="24"/>
              </w:rPr>
              <w:t>3</w:t>
            </w:r>
            <w:r w:rsidR="008E575D" w:rsidRPr="00FE30EA">
              <w:rPr>
                <w:rFonts w:hAnsi="宋体" w:cs="仿宋_GB2312" w:hint="eastAsia"/>
                <w:sz w:val="24"/>
                <w:szCs w:val="24"/>
              </w:rPr>
              <w:t>台自带动力除雪滚（免费配置一台融冰机）。</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8E575D" w:rsidRPr="00FE30EA">
              <w:rPr>
                <w:rFonts w:hAnsi="宋体" w:cs="仿宋_GB2312" w:hint="eastAsia"/>
                <w:bCs/>
                <w:sz w:val="24"/>
              </w:rPr>
              <w:t>合同签订后</w:t>
            </w:r>
            <w:r w:rsidR="008E575D" w:rsidRPr="00FE30EA">
              <w:rPr>
                <w:rFonts w:hAnsi="宋体" w:cs="仿宋_GB2312" w:hint="eastAsia"/>
                <w:bCs/>
                <w:sz w:val="24"/>
              </w:rPr>
              <w:t>3</w:t>
            </w:r>
            <w:r w:rsidR="008E575D" w:rsidRPr="00FE30EA">
              <w:rPr>
                <w:rFonts w:hAnsi="宋体" w:cs="仿宋_GB2312" w:hint="eastAsia"/>
                <w:bCs/>
                <w:sz w:val="24"/>
              </w:rPr>
              <w:t>日历天</w:t>
            </w:r>
          </w:p>
          <w:p w:rsidR="00A94067" w:rsidRPr="00FE30EA" w:rsidRDefault="00A71DE3" w:rsidP="003E28E8">
            <w:pPr>
              <w:spacing w:line="480" w:lineRule="auto"/>
              <w:rPr>
                <w:rFonts w:hAnsi="宋体" w:cs="仿宋_GB2312"/>
                <w:bCs/>
                <w:sz w:val="24"/>
              </w:rPr>
            </w:pPr>
            <w:r w:rsidRPr="00FE30EA">
              <w:rPr>
                <w:rFonts w:hAnsi="宋体" w:cs="仿宋_GB2312" w:hint="eastAsia"/>
                <w:bCs/>
                <w:sz w:val="24"/>
              </w:rPr>
              <w:t>付款方式：</w:t>
            </w:r>
            <w:r w:rsidR="008E575D" w:rsidRPr="00FE30EA">
              <w:rPr>
                <w:rFonts w:hAnsi="宋体" w:cs="仿宋_GB2312" w:hint="eastAsia"/>
                <w:bCs/>
                <w:sz w:val="24"/>
              </w:rPr>
              <w:t>产品交付验收合格后，</w:t>
            </w:r>
            <w:r w:rsidR="008E575D" w:rsidRPr="00FE30EA">
              <w:rPr>
                <w:rFonts w:hAnsi="宋体" w:cs="仿宋_GB2312" w:hint="eastAsia"/>
                <w:bCs/>
                <w:sz w:val="24"/>
              </w:rPr>
              <w:t>30</w:t>
            </w:r>
            <w:r w:rsidR="008E575D" w:rsidRPr="00FE30EA">
              <w:rPr>
                <w:rFonts w:hAnsi="宋体" w:cs="仿宋_GB2312" w:hint="eastAsia"/>
                <w:bCs/>
                <w:sz w:val="24"/>
              </w:rPr>
              <w:t>日内付总货款的</w:t>
            </w:r>
            <w:r w:rsidR="008E575D" w:rsidRPr="00FE30EA">
              <w:rPr>
                <w:rFonts w:hAnsi="宋体" w:cs="仿宋_GB2312" w:hint="eastAsia"/>
                <w:bCs/>
                <w:sz w:val="24"/>
              </w:rPr>
              <w:t>50%</w:t>
            </w:r>
            <w:r w:rsidR="008E575D" w:rsidRPr="00FE30EA">
              <w:rPr>
                <w:rFonts w:hAnsi="宋体" w:cs="仿宋_GB2312" w:hint="eastAsia"/>
                <w:bCs/>
                <w:sz w:val="24"/>
              </w:rPr>
              <w:t>，剩余货款待质保期满后</w:t>
            </w:r>
            <w:r w:rsidR="008E575D" w:rsidRPr="00FE30EA">
              <w:rPr>
                <w:rFonts w:hAnsi="宋体" w:cs="仿宋_GB2312" w:hint="eastAsia"/>
                <w:bCs/>
                <w:sz w:val="24"/>
              </w:rPr>
              <w:t>30</w:t>
            </w:r>
            <w:r w:rsidR="008E575D" w:rsidRPr="00FE30EA">
              <w:rPr>
                <w:rFonts w:hAnsi="宋体" w:cs="仿宋_GB2312" w:hint="eastAsia"/>
                <w:bCs/>
                <w:sz w:val="24"/>
              </w:rPr>
              <w:t>日历天内付清。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8E575D" w:rsidRPr="00FE30EA">
              <w:rPr>
                <w:rFonts w:hAnsi="宋体" w:cs="仿宋_GB2312" w:hint="eastAsia"/>
                <w:sz w:val="24"/>
                <w:szCs w:val="24"/>
              </w:rPr>
              <w:t>鄢陵县城市管理局</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鄢陵县人民路中段</w:t>
            </w:r>
          </w:p>
          <w:p w:rsidR="00A313BC" w:rsidRPr="00FE30EA" w:rsidRDefault="00A71DE3" w:rsidP="008E575D">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8E575D" w:rsidRPr="00FE30EA">
              <w:rPr>
                <w:rFonts w:hAnsi="宋体" w:cs="仿宋_GB2312" w:hint="eastAsia"/>
                <w:sz w:val="24"/>
                <w:szCs w:val="24"/>
              </w:rPr>
              <w:t>胥先生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8E575D" w:rsidRPr="00FE30EA">
              <w:rPr>
                <w:rFonts w:hAnsi="宋体" w:cs="仿宋_GB2312"/>
                <w:sz w:val="24"/>
                <w:szCs w:val="24"/>
              </w:rPr>
              <w:t>0374-7122709</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人：石女士</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Pr="00FE30EA">
              <w:rPr>
                <w:rFonts w:hAnsi="宋体" w:cs="仿宋_GB2312" w:hint="eastAsia"/>
                <w:sz w:val="24"/>
                <w:szCs w:val="24"/>
              </w:rPr>
              <w:t>未被列入“信用中国”网站</w:t>
            </w:r>
            <w:r w:rsidRPr="00FE30EA">
              <w:rPr>
                <w:rFonts w:hAnsi="宋体" w:cs="仿宋_GB2312" w:hint="eastAsia"/>
                <w:sz w:val="24"/>
                <w:szCs w:val="24"/>
              </w:rPr>
              <w:t>(www.creditchina.gov.cn)</w:t>
            </w:r>
            <w:r w:rsidRPr="00FE30EA">
              <w:rPr>
                <w:rFonts w:hAnsi="宋体" w:cs="仿宋_GB2312" w:hint="eastAsia"/>
                <w:sz w:val="24"/>
                <w:szCs w:val="24"/>
              </w:rPr>
              <w:t>、中国政府采购网</w:t>
            </w:r>
            <w:r w:rsidRPr="00FE30EA">
              <w:rPr>
                <w:rFonts w:hAnsi="宋体" w:cs="仿宋_GB2312" w:hint="eastAsia"/>
                <w:sz w:val="24"/>
                <w:szCs w:val="24"/>
              </w:rPr>
              <w:t>(www.ccgp.gov.cn)</w:t>
            </w:r>
            <w:r w:rsidRPr="00FE30EA">
              <w:rPr>
                <w:rFonts w:hAnsi="宋体" w:cs="仿宋_GB2312" w:hint="eastAsia"/>
                <w:sz w:val="24"/>
                <w:szCs w:val="24"/>
              </w:rPr>
              <w:t>渠道信用记录失信被执行人、重大税收违法案件当事人名单、政府采购严重违法失信行为记录名单</w:t>
            </w:r>
            <w:r w:rsidRPr="00FE30EA">
              <w:rPr>
                <w:rFonts w:hAnsi="宋体" w:cs="仿宋_GB2312" w:hint="eastAsia"/>
                <w:sz w:val="24"/>
                <w:szCs w:val="24"/>
              </w:rPr>
              <w:lastRenderedPageBreak/>
              <w:t>的投标人。</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8E575D" w:rsidP="00C31454">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42万</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60720D">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305402">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DF6AC9">
              <w:rPr>
                <w:rFonts w:ascii="宋体" w:cs="宋体" w:hint="eastAsia"/>
                <w:bCs/>
                <w:sz w:val="24"/>
                <w:szCs w:val="24"/>
                <w:lang w:val="zh-CN"/>
              </w:rPr>
              <w:t>11</w:t>
            </w:r>
            <w:r w:rsidRPr="00FE30EA">
              <w:rPr>
                <w:rFonts w:ascii="宋体" w:cs="宋体" w:hint="eastAsia"/>
                <w:bCs/>
                <w:sz w:val="24"/>
                <w:szCs w:val="24"/>
                <w:lang w:val="zh-CN"/>
              </w:rPr>
              <w:t xml:space="preserve">  月  </w:t>
            </w:r>
            <w:r w:rsidR="00DF6AC9">
              <w:rPr>
                <w:rFonts w:ascii="宋体" w:cs="宋体" w:hint="eastAsia"/>
                <w:bCs/>
                <w:sz w:val="24"/>
                <w:szCs w:val="24"/>
                <w:lang w:val="zh-CN"/>
              </w:rPr>
              <w:t>8</w:t>
            </w:r>
            <w:r w:rsidRPr="00FE30EA">
              <w:rPr>
                <w:rFonts w:ascii="宋体" w:cs="宋体" w:hint="eastAsia"/>
                <w:bCs/>
                <w:sz w:val="24"/>
                <w:szCs w:val="24"/>
                <w:lang w:val="zh-CN"/>
              </w:rPr>
              <w:t xml:space="preserve"> 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60720D">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创客园院内南楼四楼开标二室）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w:t>
            </w:r>
            <w:r w:rsidRPr="00FE30EA">
              <w:rPr>
                <w:rFonts w:hAnsi="宋体" w:cs="黑体" w:hint="eastAsia"/>
                <w:sz w:val="24"/>
                <w:szCs w:val="24"/>
              </w:rPr>
              <w:lastRenderedPageBreak/>
              <w:t>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626EC6">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sidRPr="00FE30EA">
              <w:rPr>
                <w:rFonts w:ascii="宋体" w:cs="宋体" w:hint="eastAsia"/>
                <w:bCs/>
                <w:sz w:val="24"/>
              </w:rPr>
              <w:t>274376309@qq.com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lastRenderedPageBreak/>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4、开标时，投标人法定代表人未持法定代表人有效身份证明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3.4以联合体形式参加投标的供应商应当具备《中华人民共和国政府采购法》之规定。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r w:rsidR="00F8108D" w:rsidRPr="00FE30EA">
        <w:rPr>
          <w:rFonts w:ascii="新宋体" w:eastAsia="新宋体" w:hAnsi="新宋体" w:cs="仿宋_GB2312" w:hint="eastAsia"/>
          <w:b/>
          <w:sz w:val="24"/>
          <w:szCs w:val="24"/>
        </w:rPr>
        <w:t>2</w:t>
      </w:r>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第五章资格审查、评标方法及评标标准）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招标人及其代理机构需留存项目电子档案时，可在质疑期满后使用CA锁从交易平台自行下载。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采购清单：3台自带动力除雪滚（免费配置一台融冰机）</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技术参数及性能要求：</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1.外形尺寸（长×宽×高）：≥ 3500×2300×1780 mm。</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2.除雪滚可实现左右偏转，扫雪宽度为≥3000mm，左右摆角≥30°，并随意可调。</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3.重量：除雪滚和连接架总重量在1200kg和1300kg之间。</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4.除雪滚转速：≥240r/min。除雪滚采用自动离合装置解决了发动机在低温状态帯载难启动的问题（需说明工作原理并提供原理图）。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5.驾驶室内可完成除雪滚刷发动机启停等各种动作操作，独立电控操作装置，作业安全可靠、操控方便。</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6.除雪滚采用自带动力单元机械传动，发动机直接连接形式、非发动机加变速箱形式，发动机采用全柴4B2-52M22柴油发动机，功率38kw，发动机采用电启动，传动轴长≥1400mm。不从所配车辆底盘液压取力；（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7.除雪滚离地高度可以根据清扫雪层厚度在50～100mm之间调整。</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8.除雪滚直径≥750mm。采用实心支撑轮支撑，支撑轮行走过程中能够360°旋转（需说明工作原理并提供原理图）。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9.刷丝采用簇状钢丝刷片、PP+扁钢两种刷片间隔安装。簇状钢丝刷片中粗钢丝与细钢丝比例为3:7， PP+扁钢刷片中PP与扁钢的比例为1:1。</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10.在除雪作业中，除雪滚采用月牙弧孔与弹簧相结合的浮动限位结构，偏转后随路面横坡坡度，自动调节；需说明工作原理并提供原理图）。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11.除雪滚采用快速连接装置且设有专用的安装与存放机构避免保证除雪滚存放时不接触地面，，提高使用寿命（需说明工作原理或提供原理图），安装、拆卸方便快捷。</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12、融冰雪设备为拖挂式，可通过固定车载或拖车牵引方式移动，具备融冰、融</w:t>
      </w:r>
      <w:r w:rsidRPr="00FE30EA">
        <w:rPr>
          <w:rFonts w:asciiTheme="minorEastAsia" w:hAnsiTheme="minorEastAsia" w:cs="宋体" w:hint="eastAsia"/>
          <w:sz w:val="24"/>
          <w:szCs w:val="24"/>
        </w:rPr>
        <w:lastRenderedPageBreak/>
        <w:t>雪、输送、破碎、热风融冰等功能，行驶速度≤30km/h，并配置≥330°转向装置，设备重量≥1300 kg。</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12、融冰雪设备釆用柴油燃烧器，固定油箱总容积≥70L，工作燃烧器数量≥2个，并设置备用燃烧器。单个燃烧器功率≥115kw，热利用效率不低于98％。</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14、融冰雪设备配备电启动汽油发电机，功率≥4.5kw，油箱容积≥24.0L。</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15、融冰雪设备进料输送装置采用加厚工业不锈钢， Z形防滑输送装置保证冰雪输送过程中不产生滑移，输送速度≥5cm/s,冰雪输送能力≥15t/h。（提供原理图）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16、融冰雪设备投料口离地≤0.5m，加热仓入口加装滚动破碎装置，破碎冰雪团直径2cm-15cm,防止冰雪结团影响融化效率。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17、融冰雪设备加热仓最低温度≥450℃，整体温度500℃-1000℃之间可自动控制。</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18、融冰雪设备加热仓上方设置有开口并安装热能回收装置，将未利用的热量抽走，热风通过回收管道吹到地面将未清扫的冰雪融化以便清扫，防止地面积水造成地面二次结冰，影响交通。</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19、投标人应有完善的售后服务网点，且有能力提供2年免费拆卸及保管业主所购买设备的场地（2年的免费保管服务包含除雪滚的运输、存放、设备维护以及拆卸安装等）提供证明材料。</w:t>
      </w: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1、投标人须明确投标产品的厂家、产地、品牌、型号、详细参数，否则为无效投标。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2、投标人应就该项目完整投标，否则为无效投标。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3、本招标文件所列需求为最低要求，投标产品不得低于最低要求，否则为无效投标。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4、交货期：合同签订后3日历天，不响应者为无效投标。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5、最高限价：42万元 ，超出者为无效投标。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lastRenderedPageBreak/>
        <w:t>6、投标人需提供除雪滚实物图片。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7、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9、专利权：投标人应保证用户在使用该货物或其任何一部分时不受第三方提出侵犯其专利权、商标权和工业设计权等的起诉。（须提供承诺函并加盖投标人公章）</w:t>
      </w:r>
    </w:p>
    <w:p w:rsidR="00CB0E27" w:rsidRPr="00FE30EA" w:rsidRDefault="00CB0E27" w:rsidP="00CB0E27">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10、采购标的执行标准：国家相关标准。</w:t>
      </w:r>
    </w:p>
    <w:p w:rsidR="00CB0E27" w:rsidRPr="00FE30EA" w:rsidRDefault="00CB0E27" w:rsidP="00CB0E27">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11、服务标准、期限、效率等要求：质保期2年</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12.1按照国家相关标准、行业标准、地方标准或者其他标准、规范验收（与采购标的执行标准一致，选填）；</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12.2按照招标文件要求、投标文件响应和承诺验收；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12.3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投标人成立不足三年的，按成立之日计算）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2708F" w:rsidRPr="00FE30EA">
              <w:rPr>
                <w:rFonts w:ascii="宋体" w:hAnsi="宋体"/>
                <w:b/>
                <w:sz w:val="24"/>
                <w:szCs w:val="24"/>
              </w:rPr>
              <w:t>未被列入“信用中国”网站(www.creditchina.gov.cn)失信被执行人、重大税收违法案件当事人名单、政府采购严重违法失信名单的投标人；</w:t>
            </w:r>
            <w:r w:rsidR="00A2708F" w:rsidRPr="00FE30EA">
              <w:rPr>
                <w:rFonts w:ascii="宋体" w:hAnsi="宋体" w:hint="eastAsia"/>
                <w:b/>
                <w:sz w:val="24"/>
                <w:szCs w:val="24"/>
              </w:rPr>
              <w:t>“</w:t>
            </w:r>
            <w:r w:rsidR="00A2708F" w:rsidRPr="00FE30EA">
              <w:rPr>
                <w:rFonts w:ascii="宋体" w:hAnsi="宋体"/>
                <w:b/>
                <w:sz w:val="24"/>
                <w:szCs w:val="24"/>
              </w:rPr>
              <w:t>中国政府采购网</w:t>
            </w:r>
            <w:r w:rsidR="00A2708F" w:rsidRPr="00FE30EA">
              <w:rPr>
                <w:rFonts w:ascii="宋体" w:hAnsi="宋体" w:hint="eastAsia"/>
                <w:b/>
                <w:sz w:val="24"/>
                <w:szCs w:val="24"/>
              </w:rPr>
              <w:t>”</w:t>
            </w:r>
            <w:r w:rsidR="00A2708F" w:rsidRPr="00FE30EA">
              <w:rPr>
                <w:rFonts w:ascii="宋体" w:hAnsi="宋体"/>
                <w:b/>
                <w:sz w:val="24"/>
                <w:szCs w:val="24"/>
              </w:rPr>
              <w:t>(www.ccgp.gov.cn)政府采购严重违法失信行为记录名单的投标人</w:t>
            </w:r>
            <w:r w:rsidR="00A2708F" w:rsidRPr="00FE30EA">
              <w:rPr>
                <w:rFonts w:ascii="宋体" w:hAnsi="宋体" w:hint="eastAsia"/>
                <w:b/>
                <w:bCs/>
                <w:sz w:val="24"/>
                <w:szCs w:val="24"/>
              </w:rPr>
              <w:t>。</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71DE3">
      <w:pPr>
        <w:autoSpaceDE w:val="0"/>
        <w:autoSpaceDN w:val="0"/>
        <w:adjustRightInd w:val="0"/>
        <w:spacing w:line="360" w:lineRule="auto"/>
        <w:ind w:firstLineChars="200" w:firstLine="482"/>
        <w:rPr>
          <w:rFonts w:ascii="宋体" w:hAnsi="宋体"/>
          <w:b/>
          <w:bCs/>
          <w:sz w:val="24"/>
          <w:szCs w:val="24"/>
        </w:rPr>
      </w:pPr>
      <w:r w:rsidRPr="00FE30EA">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（1）查询渠道：“信用中国”网站（www.creditchina.gov.cn）和中国政府采购网（www.ccgp.gov.cn）；</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投标截止时间至资格性审查结束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FE30EA">
        <w:rPr>
          <w:rFonts w:asciiTheme="minorEastAsia" w:hAnsiTheme="minorEastAsia" w:cs="宋体" w:hint="eastAsia"/>
          <w:kern w:val="0"/>
          <w:sz w:val="24"/>
          <w:szCs w:val="24"/>
        </w:rPr>
        <w:lastRenderedPageBreak/>
        <w:t>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，最终签定合同的主要条款不能与招标文件有冲突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帐号：</w:t>
      </w:r>
      <w:r w:rsidR="00AC055E" w:rsidRPr="00FE30EA">
        <w:rPr>
          <w:rFonts w:ascii="宋体" w:cs="宋体" w:hint="eastAsia"/>
          <w:sz w:val="24"/>
          <w:lang w:val="zh-CN"/>
        </w:rPr>
        <w:t xml:space="preserve">                          </w:t>
      </w:r>
      <w:r w:rsidRPr="00FE30EA">
        <w:rPr>
          <w:rFonts w:ascii="宋体" w:cs="宋体" w:hint="eastAsia"/>
          <w:sz w:val="24"/>
          <w:lang w:val="zh-CN"/>
        </w:rPr>
        <w:t>帐号：</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r w:rsidRPr="00FE30EA">
        <w:rPr>
          <w:rFonts w:ascii="宋体" w:cs="宋体" w:hint="eastAsia"/>
          <w:sz w:val="24"/>
          <w:lang w:val="zh-CN"/>
        </w:rPr>
        <w:t>签定时间：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1" w:name="_Toc24837"/>
      <w:bookmarkStart w:id="2" w:name="_Toc10789"/>
      <w:bookmarkStart w:id="3"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1"/>
    <w:bookmarkEnd w:id="2"/>
    <w:bookmarkEnd w:id="3"/>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FE30EA">
        <w:rPr>
          <w:rFonts w:asciiTheme="minorEastAsia" w:hAnsiTheme="minorEastAsia" w:cs="黑体"/>
          <w:sz w:val="32"/>
          <w:szCs w:val="32"/>
          <w:lang w:val="zh-CN"/>
        </w:rPr>
        <w:br w:type="page"/>
      </w:r>
      <w:bookmarkEnd w:id="4"/>
      <w:bookmarkEnd w:id="5"/>
      <w:bookmarkEnd w:id="6"/>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432C13">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432C13">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432C13">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432C13">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432C13">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432C13">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邮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432C13">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432C13">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432C13">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432C13">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432C13">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432C13">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432C13">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 xml:space="preserve">投标人名称:（盖章）　　　　　　　　　</w:t>
      </w:r>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供应商符合中小型、微型企业的须填写以上相应声明函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E6" w:rsidRDefault="00DA77E6" w:rsidP="00A313BC">
      <w:r>
        <w:separator/>
      </w:r>
    </w:p>
  </w:endnote>
  <w:endnote w:type="continuationSeparator" w:id="1">
    <w:p w:rsidR="00DA77E6" w:rsidRDefault="00DA77E6"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E6" w:rsidRDefault="00432C13">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A77E6" w:rsidRDefault="00432C13">
                <w:pPr>
                  <w:pStyle w:val="ac"/>
                </w:pPr>
                <w:fldSimple w:instr=" PAGE  \* MERGEFORMAT ">
                  <w:r w:rsidR="00C2493A">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E6" w:rsidRDefault="00DA77E6" w:rsidP="00A313BC">
      <w:r>
        <w:separator/>
      </w:r>
    </w:p>
  </w:footnote>
  <w:footnote w:type="continuationSeparator" w:id="1">
    <w:p w:rsidR="00DA77E6" w:rsidRDefault="00DA77E6"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CBD67-52B8-4988-BF55-78204CB4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48</Pages>
  <Words>3814</Words>
  <Characters>21744</Characters>
  <Application>Microsoft Office Word</Application>
  <DocSecurity>0</DocSecurity>
  <Lines>181</Lines>
  <Paragraphs>51</Paragraphs>
  <ScaleCrop>false</ScaleCrop>
  <Company>Microsoft</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2036</cp:revision>
  <cp:lastPrinted>2019-06-05T01:23:00Z</cp:lastPrinted>
  <dcterms:created xsi:type="dcterms:W3CDTF">2017-11-29T08:03:00Z</dcterms:created>
  <dcterms:modified xsi:type="dcterms:W3CDTF">2019-10-12T01:55:00Z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