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adjustRightInd/>
        <w:spacing w:before="0" w:after="0" w:line="600" w:lineRule="exact"/>
        <w:jc w:val="center"/>
        <w:textAlignment w:val="auto"/>
        <w:rPr>
          <w:rFonts w:ascii="宋体" w:hAnsi="宋体" w:eastAsia="宋体"/>
          <w:color w:val="auto"/>
          <w:kern w:val="2"/>
        </w:rPr>
      </w:pPr>
      <w:bookmarkStart w:id="0" w:name="_Toc20489108"/>
      <w:r>
        <w:rPr>
          <w:rFonts w:ascii="宋体" w:hAnsi="宋体" w:eastAsia="宋体"/>
          <w:color w:val="auto"/>
          <w:kern w:val="2"/>
        </w:rPr>
        <w:t xml:space="preserve"> </w:t>
      </w:r>
      <w:r>
        <w:rPr>
          <w:rFonts w:hint="eastAsia" w:ascii="宋体" w:hAnsi="宋体" w:eastAsia="宋体"/>
          <w:color w:val="auto"/>
          <w:kern w:val="2"/>
        </w:rPr>
        <w:t>售后服务方案</w:t>
      </w:r>
      <w:bookmarkEnd w:id="0"/>
    </w:p>
    <w:p>
      <w:pPr>
        <w:spacing w:line="480" w:lineRule="exact"/>
        <w:rPr>
          <w:rFonts w:ascii="宋体" w:hAnsi="宋体" w:eastAsia="宋体" w:cs="Times New Roman"/>
          <w:color w:val="auto"/>
          <w:sz w:val="24"/>
          <w:szCs w:val="24"/>
        </w:rPr>
      </w:pPr>
      <w:bookmarkStart w:id="1" w:name="_Toc462159005"/>
      <w:r>
        <w:rPr>
          <w:rFonts w:hint="eastAsia" w:ascii="宋体" w:hAnsi="宋体" w:eastAsia="宋体" w:cs="Times New Roman"/>
          <w:color w:val="auto"/>
          <w:sz w:val="24"/>
          <w:szCs w:val="24"/>
        </w:rPr>
        <w:t>●服务承诺</w:t>
      </w:r>
      <w:bookmarkEnd w:id="1"/>
    </w:p>
    <w:p>
      <w:pPr>
        <w:spacing w:line="480" w:lineRule="exact"/>
        <w:ind w:firstLine="480" w:firstLineChars="200"/>
        <w:rPr>
          <w:rFonts w:ascii="宋体" w:hAnsi="宋体" w:cs="宋体"/>
          <w:color w:val="auto"/>
          <w:sz w:val="24"/>
          <w:szCs w:val="24"/>
        </w:rPr>
      </w:pPr>
      <w:r>
        <w:rPr>
          <w:rFonts w:hint="eastAsia" w:ascii="宋体" w:hAnsi="宋体" w:cs="宋体"/>
          <w:color w:val="auto"/>
          <w:sz w:val="24"/>
          <w:szCs w:val="24"/>
        </w:rPr>
        <w:t>我公司</w:t>
      </w:r>
      <w:r>
        <w:rPr>
          <w:rFonts w:ascii="宋体" w:hAnsi="宋体" w:cs="宋体"/>
          <w:color w:val="auto"/>
          <w:sz w:val="24"/>
          <w:szCs w:val="24"/>
        </w:rPr>
        <w:t>具有独立承担民事责任的能力；</w:t>
      </w:r>
      <w:r>
        <w:rPr>
          <w:rFonts w:hint="eastAsia" w:ascii="宋体" w:hAnsi="宋体" w:cs="宋体"/>
          <w:color w:val="auto"/>
          <w:sz w:val="24"/>
          <w:szCs w:val="24"/>
        </w:rPr>
        <w:t>具有良好的商业信誉和健全的财务会计制度；具有履行合同所必需的设备、人员和专业技术能力；有依法缴纳税收和社会保障资金的良好记录；且在参加本次招标采购活动前三年内，在经营活动中没有重大违法记录，没有处于被有关部门责令停业、暂停或取消投标资格、财产被接管或冻结等状态的，也没有因质量或服务原因而败诉或行业主管部门处罚。</w:t>
      </w:r>
    </w:p>
    <w:p>
      <w:pPr>
        <w:spacing w:line="480" w:lineRule="exact"/>
        <w:ind w:firstLine="480" w:firstLineChars="200"/>
        <w:rPr>
          <w:rFonts w:ascii="宋体" w:hAnsi="宋体" w:eastAsia="宋体" w:cs="Times New Roman"/>
          <w:color w:val="auto"/>
          <w:sz w:val="24"/>
          <w:szCs w:val="24"/>
        </w:rPr>
      </w:pPr>
      <w:r>
        <w:rPr>
          <w:rFonts w:hint="eastAsia" w:ascii="宋体" w:hAnsi="宋体" w:eastAsia="宋体" w:cs="Times New Roman"/>
          <w:color w:val="auto"/>
          <w:sz w:val="24"/>
          <w:szCs w:val="24"/>
        </w:rPr>
        <w:t>一、严格按照保安服务合同和保安服务整体方案履行保安义务，规范队伍管理，确保客户安全，诚信优质服务。</w:t>
      </w:r>
    </w:p>
    <w:p>
      <w:pPr>
        <w:spacing w:line="480" w:lineRule="exact"/>
        <w:ind w:firstLine="480" w:firstLineChars="200"/>
        <w:rPr>
          <w:rFonts w:ascii="宋体" w:hAnsi="宋体" w:eastAsia="宋体" w:cs="Times New Roman"/>
          <w:color w:val="auto"/>
          <w:sz w:val="24"/>
          <w:szCs w:val="24"/>
        </w:rPr>
      </w:pPr>
      <w:r>
        <w:rPr>
          <w:rFonts w:hint="eastAsia" w:ascii="宋体" w:hAnsi="宋体" w:eastAsia="宋体" w:cs="Times New Roman"/>
          <w:color w:val="auto"/>
          <w:sz w:val="24"/>
          <w:szCs w:val="24"/>
        </w:rPr>
        <w:t>二、尊重客户领导，虚心接受监督、指导。在力所能及的情况下，提供其他延伸服务。</w:t>
      </w:r>
    </w:p>
    <w:p>
      <w:pPr>
        <w:spacing w:line="480" w:lineRule="exact"/>
        <w:ind w:firstLine="470" w:firstLineChars="196"/>
        <w:rPr>
          <w:rFonts w:ascii="宋体" w:hAnsi="宋体" w:eastAsia="宋体" w:cs="Times New Roman"/>
          <w:color w:val="auto"/>
          <w:sz w:val="24"/>
          <w:szCs w:val="24"/>
        </w:rPr>
      </w:pPr>
      <w:r>
        <w:rPr>
          <w:rFonts w:hint="eastAsia" w:ascii="宋体" w:hAnsi="宋体" w:eastAsia="宋体" w:cs="Times New Roman"/>
          <w:color w:val="auto"/>
          <w:sz w:val="24"/>
          <w:szCs w:val="24"/>
        </w:rPr>
        <w:t>三、坚持服务质量检查与改进。一是及时征求客户意见：中队长每天一次、大队长每周一次、公司领导每月一次；二是公司纠察队不定时对岗点实施巡查。并每月对岗点进行一次考评。对在征求意见中和纠察、检查中发现的问题和客户、群众的意见、建议，认真进行汇总分析和研究，制定具体的改进方案和措施。并将落实情况及改进效果，进行复查和评价，及时向客户反馈。</w:t>
      </w:r>
    </w:p>
    <w:p>
      <w:pPr>
        <w:spacing w:line="480" w:lineRule="exact"/>
        <w:ind w:firstLine="470" w:firstLineChars="196"/>
        <w:rPr>
          <w:rFonts w:ascii="宋体" w:hAnsi="宋体" w:eastAsia="宋体" w:cs="Times New Roman"/>
          <w:color w:val="auto"/>
          <w:sz w:val="24"/>
          <w:szCs w:val="24"/>
        </w:rPr>
      </w:pPr>
      <w:r>
        <w:rPr>
          <w:rFonts w:hint="eastAsia" w:ascii="宋体" w:hAnsi="宋体" w:eastAsia="宋体" w:cs="Times New Roman"/>
          <w:color w:val="auto"/>
          <w:sz w:val="24"/>
          <w:szCs w:val="24"/>
        </w:rPr>
        <w:t>四、</w:t>
      </w:r>
      <w:r>
        <w:rPr>
          <w:rFonts w:hint="eastAsia" w:cs="宋体" w:asciiTheme="minorEastAsia" w:hAnsiTheme="minorEastAsia"/>
          <w:color w:val="auto"/>
          <w:sz w:val="24"/>
          <w:szCs w:val="24"/>
        </w:rPr>
        <w:t>保安队员有较高的政治思想素养和业务水平，受过专门的保安业务培训；本项</w:t>
      </w:r>
      <w:r>
        <w:rPr>
          <w:rFonts w:hint="eastAsia" w:cs="宋体" w:asciiTheme="minorEastAsia" w:hAnsiTheme="minorEastAsia"/>
          <w:color w:val="auto"/>
          <w:sz w:val="24"/>
          <w:szCs w:val="24"/>
          <w:shd w:val="clear" w:color="auto" w:fill="FFFFFF"/>
        </w:rPr>
        <w:t>目所配人员全部取得中华人民共和国保安员证。</w:t>
      </w:r>
      <w:r>
        <w:rPr>
          <w:rFonts w:hint="eastAsia" w:ascii="宋体" w:hAnsi="宋体" w:eastAsia="宋体" w:cs="Times New Roman"/>
          <w:color w:val="auto"/>
          <w:sz w:val="24"/>
          <w:szCs w:val="24"/>
        </w:rPr>
        <w:t>具备基本法律知识，了解有关保安管理政策、规定。具备与岗位职责相应的观察、发现、处置问题能力。具备使用基本消防设备、通讯器材、技术防范设施和相关防卫器械技能。掌握一定防卫和擒敌技能。身体条件：具备岗位需要的身高、视力等身体条件。文化条件：具备相应以上学历及业务知识和技能。</w:t>
      </w:r>
    </w:p>
    <w:p>
      <w:pPr>
        <w:spacing w:line="480" w:lineRule="exact"/>
        <w:ind w:firstLine="470" w:firstLineChars="196"/>
        <w:rPr>
          <w:rFonts w:ascii="宋体" w:hAnsi="宋体" w:eastAsia="宋体" w:cs="Times New Roman"/>
          <w:color w:val="auto"/>
          <w:sz w:val="24"/>
          <w:szCs w:val="24"/>
        </w:rPr>
      </w:pPr>
      <w:r>
        <w:rPr>
          <w:rFonts w:hint="eastAsia" w:ascii="宋体" w:hAnsi="宋体" w:eastAsia="宋体" w:cs="Times New Roman"/>
          <w:color w:val="auto"/>
          <w:sz w:val="24"/>
          <w:szCs w:val="24"/>
        </w:rPr>
        <w:t>五、所派保安人员必须恪守职责，遵守招标人的各项规章制度，服从采购单位的管理。采购单位有权对我公司保安人员进行具体的工作安排，并对工作进行监督检查，对不称职的保安人员采购单位有权要求调换；</w:t>
      </w:r>
    </w:p>
    <w:p>
      <w:pPr>
        <w:spacing w:line="480" w:lineRule="exact"/>
        <w:ind w:firstLine="470" w:firstLineChars="196"/>
        <w:rPr>
          <w:rFonts w:ascii="宋体" w:hAnsi="宋体" w:eastAsia="宋体" w:cs="Times New Roman"/>
          <w:color w:val="auto"/>
          <w:sz w:val="24"/>
          <w:szCs w:val="24"/>
        </w:rPr>
      </w:pPr>
      <w:r>
        <w:rPr>
          <w:rFonts w:hint="eastAsia" w:ascii="宋体" w:hAnsi="宋体" w:eastAsia="宋体" w:cs="Times New Roman"/>
          <w:color w:val="auto"/>
          <w:sz w:val="24"/>
          <w:szCs w:val="24"/>
        </w:rPr>
        <w:t>六、快速反应处置突发事件。依靠我们主管单位许昌市公安局得天独厚的优势，在市局110指挥中心，设有我们的指挥平台，市区内设有10台巡逻车分区包片执勤，若遇突发事件，统一调动、快速集结、第一时间协助业主单位和公安机关给予有效处置，处置及时率达到100%。</w:t>
      </w:r>
    </w:p>
    <w:p>
      <w:pPr>
        <w:spacing w:line="480" w:lineRule="exact"/>
        <w:rPr>
          <w:rFonts w:ascii="宋体" w:hAnsi="宋体" w:eastAsia="宋体" w:cs="Times New Roman"/>
          <w:color w:val="auto"/>
          <w:sz w:val="24"/>
          <w:szCs w:val="24"/>
        </w:rPr>
      </w:pPr>
      <w:bookmarkStart w:id="2" w:name="_Toc427588728"/>
      <w:bookmarkStart w:id="3" w:name="_Toc462159007"/>
      <w:r>
        <w:rPr>
          <w:rFonts w:hint="eastAsia" w:ascii="宋体" w:hAnsi="宋体" w:eastAsia="宋体" w:cs="Times New Roman"/>
          <w:color w:val="auto"/>
          <w:sz w:val="24"/>
          <w:szCs w:val="24"/>
        </w:rPr>
        <w:t>●</w:t>
      </w:r>
      <w:bookmarkEnd w:id="2"/>
      <w:bookmarkEnd w:id="3"/>
      <w:r>
        <w:rPr>
          <w:rFonts w:hint="eastAsia" w:ascii="宋体" w:hAnsi="宋体" w:eastAsia="宋体" w:cs="Times New Roman"/>
          <w:color w:val="auto"/>
          <w:sz w:val="24"/>
          <w:szCs w:val="24"/>
        </w:rPr>
        <w:t>优惠承诺</w:t>
      </w:r>
    </w:p>
    <w:p>
      <w:pPr>
        <w:spacing w:line="480" w:lineRule="exact"/>
        <w:ind w:firstLine="470" w:firstLineChars="196"/>
        <w:rPr>
          <w:rFonts w:ascii="宋体" w:hAnsi="宋体" w:eastAsia="宋体" w:cs="Times New Roman"/>
          <w:color w:val="auto"/>
          <w:sz w:val="24"/>
          <w:szCs w:val="24"/>
        </w:rPr>
      </w:pPr>
      <w:r>
        <w:rPr>
          <w:rFonts w:hint="eastAsia" w:ascii="宋体" w:hAnsi="宋体" w:eastAsia="宋体" w:cs="Times New Roman"/>
          <w:color w:val="auto"/>
          <w:sz w:val="24"/>
          <w:szCs w:val="24"/>
        </w:rPr>
        <w:t>1、</w:t>
      </w:r>
      <w:bookmarkStart w:id="4" w:name="_GoBack"/>
      <w:bookmarkEnd w:id="4"/>
      <w:r>
        <w:rPr>
          <w:rFonts w:hint="eastAsia" w:ascii="宋体" w:hAnsi="宋体" w:eastAsia="宋体" w:cs="Times New Roman"/>
          <w:color w:val="auto"/>
          <w:sz w:val="24"/>
          <w:szCs w:val="24"/>
        </w:rPr>
        <w:t>我公司承诺</w:t>
      </w:r>
      <w:r>
        <w:rPr>
          <w:rFonts w:hint="eastAsia" w:ascii="宋体" w:hAnsi="宋体" w:eastAsia="宋体" w:cs="Times New Roman"/>
          <w:color w:val="auto"/>
          <w:sz w:val="24"/>
        </w:rPr>
        <w:t>在许昌市范围内设置固定的办公场所且自备安保等服务项目所需的物资装备。</w:t>
      </w:r>
    </w:p>
    <w:p>
      <w:pPr>
        <w:spacing w:line="480" w:lineRule="exact"/>
        <w:ind w:firstLine="480" w:firstLineChars="200"/>
        <w:rPr>
          <w:rFonts w:ascii="宋体" w:hAnsi="宋体" w:eastAsia="宋体" w:cs="Times New Roman"/>
          <w:color w:val="auto"/>
          <w:sz w:val="24"/>
        </w:rPr>
      </w:pPr>
      <w:r>
        <w:rPr>
          <w:rFonts w:hint="eastAsia" w:ascii="宋体" w:hAnsi="宋体" w:eastAsia="宋体" w:cs="Times New Roman"/>
          <w:color w:val="auto"/>
          <w:sz w:val="24"/>
        </w:rPr>
        <w:t>2、对于应对突发事件能过快速反应在第一时间协助招标人进行现场处置。我公司在许昌市公安局110指挥中心建有指挥平台，若遇突发事件能够在20分钟内集结10台巡逻车、50-100名执勤队员到达现场。</w:t>
      </w:r>
    </w:p>
    <w:p>
      <w:pPr>
        <w:spacing w:line="480" w:lineRule="exact"/>
        <w:ind w:firstLine="480" w:firstLineChars="200"/>
        <w:rPr>
          <w:rFonts w:ascii="宋体" w:hAnsi="宋体" w:eastAsia="宋体" w:cs="Times New Roman"/>
          <w:color w:val="auto"/>
          <w:sz w:val="24"/>
        </w:rPr>
      </w:pPr>
      <w:r>
        <w:rPr>
          <w:rFonts w:hint="eastAsia" w:ascii="宋体" w:hAnsi="宋体" w:eastAsia="宋体" w:cs="Times New Roman"/>
          <w:color w:val="auto"/>
          <w:sz w:val="24"/>
        </w:rPr>
        <w:t>3、利用市公安局作为我公司上级主管的优势积极协助客户处理内部出现的治安等案件。</w:t>
      </w:r>
    </w:p>
    <w:p>
      <w:pPr>
        <w:spacing w:line="480" w:lineRule="exact"/>
        <w:ind w:firstLine="480" w:firstLineChars="200"/>
        <w:rPr>
          <w:rFonts w:ascii="宋体" w:hAnsi="宋体" w:eastAsia="宋体" w:cs="Times New Roman"/>
          <w:color w:val="auto"/>
          <w:sz w:val="24"/>
        </w:rPr>
      </w:pPr>
      <w:r>
        <w:rPr>
          <w:rFonts w:hint="eastAsia" w:ascii="宋体" w:hAnsi="宋体" w:eastAsia="宋体" w:cs="Times New Roman"/>
          <w:color w:val="auto"/>
          <w:sz w:val="24"/>
        </w:rPr>
        <w:t>4、为招标人举办的大型活动安检提供强有力支持。一是人员优势，能保证300名执勤力量；二是技术优势，我们有30名专业安检人员；三是成本优势，免费提供使用安检设备器械。人力费用享受市场价的30%以上的优惠价。</w:t>
      </w:r>
    </w:p>
    <w:p>
      <w:pPr>
        <w:spacing w:line="480" w:lineRule="exact"/>
        <w:ind w:firstLine="480" w:firstLineChars="200"/>
        <w:rPr>
          <w:rFonts w:ascii="宋体" w:hAnsi="宋体" w:eastAsia="宋体" w:cs="Times New Roman"/>
          <w:color w:val="auto"/>
          <w:sz w:val="24"/>
        </w:rPr>
      </w:pPr>
      <w:r>
        <w:rPr>
          <w:rFonts w:hint="eastAsia" w:ascii="宋体" w:hAnsi="宋体" w:eastAsia="宋体" w:cs="Times New Roman"/>
          <w:color w:val="auto"/>
          <w:sz w:val="24"/>
        </w:rPr>
        <w:t>5、每日昼夜24小时全天候服务质量纠察。我公司纠察人员每日昼夜24小时全天候对市区内所有服务岗点进行不间断纠察，确保在岗人员认真履行职责，保障服务质量。</w:t>
      </w: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F074D9"/>
    <w:rsid w:val="42F074D9"/>
    <w:rsid w:val="669921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2019-10-11T01:15:00Z</dcterms:created>
  <dc:creator>Administrator</dc:creator>
  <cp:lastModifiedBy>Administrator</cp:lastModifiedBy>
  <dcterms:modified xsi:type="dcterms:W3CDTF">2019-10-11T01:20:57Z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