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43" w:rsidRPr="00B13F43" w:rsidRDefault="00552A26" w:rsidP="00A2670F">
      <w:pPr>
        <w:spacing w:after="0" w:line="276" w:lineRule="auto"/>
        <w:jc w:val="center"/>
        <w:rPr>
          <w:rFonts w:ascii="Microsoft Yahei" w:eastAsia="宋体" w:hAnsi="Microsoft Yahei" w:cs="Arial" w:hint="eastAsia"/>
          <w:b/>
          <w:bCs/>
          <w:color w:val="000000"/>
          <w:sz w:val="36"/>
          <w:szCs w:val="36"/>
        </w:rPr>
      </w:pPr>
      <w:r>
        <w:rPr>
          <w:rFonts w:ascii="Microsoft Yahei" w:eastAsia="宋体" w:hAnsi="Microsoft Yahei" w:cs="Arial" w:hint="eastAsia"/>
          <w:b/>
          <w:bCs/>
          <w:color w:val="000000"/>
          <w:sz w:val="36"/>
          <w:szCs w:val="36"/>
        </w:rPr>
        <w:t>浅井镇二郎庙村土地复耕项目</w:t>
      </w:r>
    </w:p>
    <w:p w:rsidR="00A01CF4" w:rsidRPr="00B13F43" w:rsidRDefault="00B13F43" w:rsidP="00A2670F">
      <w:pPr>
        <w:spacing w:after="0" w:line="276" w:lineRule="auto"/>
        <w:jc w:val="center"/>
        <w:rPr>
          <w:rFonts w:ascii="Microsoft Yahei" w:eastAsia="宋体" w:hAnsi="Microsoft Yahei" w:cs="Arial" w:hint="eastAsia"/>
          <w:b/>
          <w:bCs/>
          <w:color w:val="000000"/>
          <w:sz w:val="36"/>
          <w:szCs w:val="36"/>
        </w:rPr>
      </w:pPr>
      <w:r>
        <w:rPr>
          <w:rFonts w:ascii="Microsoft Yahei" w:eastAsia="宋体" w:hAnsi="Microsoft Yahei" w:cs="Arial" w:hint="eastAsia"/>
          <w:b/>
          <w:bCs/>
          <w:color w:val="000000"/>
          <w:sz w:val="36"/>
          <w:szCs w:val="36"/>
        </w:rPr>
        <w:t>中标</w:t>
      </w:r>
      <w:r w:rsidR="00A01CF4" w:rsidRPr="00A01CF4">
        <w:rPr>
          <w:rFonts w:ascii="Microsoft Yahei" w:eastAsia="宋体" w:hAnsi="Microsoft Yahei" w:cs="Arial"/>
          <w:b/>
          <w:bCs/>
          <w:color w:val="000000"/>
          <w:sz w:val="36"/>
          <w:szCs w:val="36"/>
        </w:rPr>
        <w:t>公告</w:t>
      </w:r>
      <w:r w:rsidR="00A01CF4" w:rsidRPr="00A01CF4">
        <w:rPr>
          <w:rFonts w:ascii="Times New Roman" w:eastAsia="宋体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526"/>
        <w:gridCol w:w="1044"/>
        <w:gridCol w:w="2794"/>
        <w:gridCol w:w="765"/>
        <w:gridCol w:w="580"/>
        <w:gridCol w:w="2617"/>
      </w:tblGrid>
      <w:tr w:rsidR="00A01CF4" w:rsidRPr="00A01CF4" w:rsidTr="00A2670F">
        <w:trPr>
          <w:trHeight w:val="400"/>
          <w:jc w:val="center"/>
        </w:trPr>
        <w:tc>
          <w:tcPr>
            <w:tcW w:w="1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2670F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7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B13F43" w:rsidRDefault="00552A26" w:rsidP="00B13F43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浅井镇二郎庙村土地复耕项目</w:t>
            </w:r>
          </w:p>
        </w:tc>
      </w:tr>
      <w:tr w:rsidR="00A01CF4" w:rsidRPr="00A01CF4" w:rsidTr="00A2670F">
        <w:trPr>
          <w:trHeight w:val="90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9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B13F43" w:rsidRDefault="00552A26" w:rsidP="00B13F43">
            <w:pPr>
              <w:adjustRightInd/>
              <w:snapToGrid/>
              <w:spacing w:after="0" w:line="9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JSGC-SZ-2019182</w:t>
            </w:r>
          </w:p>
        </w:tc>
      </w:tr>
      <w:tr w:rsidR="00A01CF4" w:rsidRPr="00A01CF4" w:rsidTr="00A2670F">
        <w:trPr>
          <w:trHeight w:val="375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招标人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禹州市</w:t>
            </w:r>
            <w:r w:rsidR="00552A2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浅井</w:t>
            </w:r>
            <w:r w:rsidR="00B13F4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镇人民政府</w:t>
            </w:r>
          </w:p>
        </w:tc>
      </w:tr>
      <w:tr w:rsidR="00A01CF4" w:rsidRPr="00A01CF4" w:rsidTr="00A2670F">
        <w:trPr>
          <w:trHeight w:val="510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招标方式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公共招标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招标控制价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552A26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948974.9</w:t>
            </w:r>
            <w:r w:rsidR="00B13F43">
              <w:rPr>
                <w:rFonts w:ascii="宋体" w:eastAsia="宋体" w:hAnsi="宋体" w:cs="宋体" w:hint="eastAsia"/>
                <w:sz w:val="24"/>
                <w:szCs w:val="24"/>
              </w:rPr>
              <w:t>元</w:t>
            </w:r>
          </w:p>
        </w:tc>
      </w:tr>
      <w:tr w:rsidR="00A01CF4" w:rsidRPr="00A01CF4" w:rsidTr="00A2670F">
        <w:trPr>
          <w:trHeight w:val="510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开标时间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01CF4" w:rsidP="00552A26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</w:t>
            </w:r>
            <w:r w:rsidR="00552A2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</w:t>
            </w:r>
            <w:r w:rsidR="00552A2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</w:t>
            </w:r>
            <w:r w:rsidR="00552A2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26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日9:</w:t>
            </w:r>
            <w:r w:rsidR="00552A2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开标地点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2670F" w:rsidP="00A2670F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禹州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市公共资源交易中心开标</w:t>
            </w:r>
            <w:r w:rsidR="00552A2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一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室 </w:t>
            </w:r>
          </w:p>
        </w:tc>
      </w:tr>
      <w:tr w:rsidR="00A01CF4" w:rsidRPr="00A01CF4" w:rsidTr="00A2670F">
        <w:trPr>
          <w:trHeight w:val="951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建设地点及规模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01CF4" w:rsidP="00B13F43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</w:t>
            </w:r>
            <w:r w:rsidR="00552A26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浅井镇二郎庙村</w:t>
            </w:r>
            <w:r w:rsidR="00B13F4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，招标内容是</w:t>
            </w:r>
            <w:r w:rsidR="00552A2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二郎庙村土地复耕</w:t>
            </w:r>
          </w:p>
        </w:tc>
      </w:tr>
      <w:tr w:rsidR="00A01CF4" w:rsidRPr="00A01CF4" w:rsidTr="00A2670F">
        <w:trPr>
          <w:trHeight w:val="510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招标代理机构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B13F43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河南省科信建设咨询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有限公司</w:t>
            </w:r>
          </w:p>
        </w:tc>
      </w:tr>
      <w:tr w:rsidR="00A01CF4" w:rsidRPr="00A01CF4" w:rsidTr="00A2670F">
        <w:trPr>
          <w:trHeight w:val="510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评标委员会成员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EA165F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陈留涛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吴红彬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李占领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赵芳、朱林可</w:t>
            </w:r>
          </w:p>
        </w:tc>
      </w:tr>
      <w:tr w:rsidR="00A01CF4" w:rsidRPr="00A01CF4" w:rsidTr="00A2670F">
        <w:trPr>
          <w:trHeight w:val="325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评标办法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B13F43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合理低价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法</w:t>
            </w:r>
          </w:p>
        </w:tc>
      </w:tr>
      <w:tr w:rsidR="00A01CF4" w:rsidRPr="00A01CF4" w:rsidTr="00A2670F">
        <w:trPr>
          <w:trHeight w:val="251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EA165F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林竣建设有限公司</w:t>
            </w:r>
          </w:p>
        </w:tc>
      </w:tr>
      <w:tr w:rsidR="00A01CF4" w:rsidRPr="00A01CF4" w:rsidTr="00A2670F">
        <w:trPr>
          <w:trHeight w:val="406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中标人资质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7B7192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B71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市政公用工程施工总承包叁级</w:t>
            </w:r>
          </w:p>
        </w:tc>
      </w:tr>
      <w:tr w:rsidR="00A01CF4" w:rsidRPr="00A01CF4" w:rsidTr="00A2670F">
        <w:trPr>
          <w:trHeight w:val="391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合同金额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EA165F" w:rsidP="007B7192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946744.47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元</w:t>
            </w:r>
          </w:p>
        </w:tc>
      </w:tr>
      <w:tr w:rsidR="00A01CF4" w:rsidRPr="00A01CF4" w:rsidTr="00A2670F">
        <w:trPr>
          <w:trHeight w:val="510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质量等级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合格（符合国家现行的验收规范和标准）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工期</w:t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EA165F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  <w:r w:rsidR="007B71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日历天</w:t>
            </w:r>
          </w:p>
        </w:tc>
      </w:tr>
      <w:tr w:rsidR="00A01CF4" w:rsidRPr="00A01CF4" w:rsidTr="00A2670F">
        <w:trPr>
          <w:trHeight w:val="510"/>
          <w:jc w:val="center"/>
        </w:trPr>
        <w:tc>
          <w:tcPr>
            <w:tcW w:w="5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中标人班子配备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EA165F" w:rsidP="00EA165F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张柯达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 w:rsidR="007B71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市政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工程，</w:t>
            </w:r>
            <w:r w:rsidR="007B71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市政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工程注册建造师贰级，注册编号：豫2411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  <w:r w:rsidR="007B71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447693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A01CF4" w:rsidRPr="00A01CF4" w:rsidTr="00A2670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技术</w:t>
            </w:r>
          </w:p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EA165F" w:rsidP="00EA165F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杨未来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（工程师，证书编号：C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15917180900330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A01CF4" w:rsidRPr="00A01CF4" w:rsidTr="00A2670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施工员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2670F" w:rsidP="00A2670F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张超华（施工员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，岗位证书编号：</w:t>
            </w:r>
            <w:r w:rsidR="007B71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  <w:r w:rsidR="007B71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  <w:r w:rsidR="007B71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  <w:r w:rsidR="007B71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144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A01CF4" w:rsidRPr="00A01CF4" w:rsidTr="00A2670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质检员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2670F" w:rsidP="00A2670F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袁向阳（质检员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，岗位证书编号：</w:t>
            </w:r>
            <w:r w:rsidR="007B71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41171090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  <w:r w:rsidR="007B71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  <w:r w:rsidR="007B71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  <w:r w:rsidR="007B71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7B7192" w:rsidRPr="00A01CF4" w:rsidTr="00A2670F">
        <w:trPr>
          <w:trHeight w:val="34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7192" w:rsidRPr="00A01CF4" w:rsidRDefault="007B7192" w:rsidP="00A01CF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192" w:rsidRPr="00A01CF4" w:rsidRDefault="00A2670F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专职</w:t>
            </w:r>
            <w:r w:rsidR="007B71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安全员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B7192" w:rsidRDefault="00A2670F" w:rsidP="00A01CF4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刘艳云</w:t>
            </w:r>
            <w:r w:rsidR="007B71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安全员</w:t>
            </w:r>
            <w:r w:rsidR="007B71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，岗位证书编号：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豫建安C（2015）3500835</w:t>
            </w:r>
            <w:r w:rsidR="007B71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A01CF4" w:rsidRPr="00A01CF4" w:rsidTr="00A2670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材料员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2670F" w:rsidP="00A2670F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贺纪飞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材料员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，岗位证书编号：</w:t>
            </w:r>
            <w:r w:rsidR="00866AD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4117111010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3072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A01CF4" w:rsidRPr="00A01CF4" w:rsidTr="00A2670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资料员</w:t>
            </w:r>
          </w:p>
        </w:tc>
        <w:tc>
          <w:tcPr>
            <w:tcW w:w="6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2670F" w:rsidP="00A2670F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张景杨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资料员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，岗位证书编号：</w:t>
            </w:r>
            <w:r w:rsidR="00866AD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16114</w:t>
            </w:r>
            <w:r w:rsidR="00866AD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1154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A2670F" w:rsidRPr="00A01CF4" w:rsidTr="00A2670F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670F" w:rsidRPr="00A01CF4" w:rsidRDefault="00A2670F" w:rsidP="00A01CF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670F" w:rsidRPr="00A01CF4" w:rsidRDefault="00A2670F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造价员</w:t>
            </w:r>
          </w:p>
        </w:tc>
        <w:tc>
          <w:tcPr>
            <w:tcW w:w="6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2670F" w:rsidRDefault="00A2670F" w:rsidP="00866AD8">
            <w:pPr>
              <w:adjustRightInd/>
              <w:snapToGrid/>
              <w:spacing w:after="0" w:line="330" w:lineRule="atLeas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马洋（造价员，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岗位证书编号：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建[造]19410009472）</w:t>
            </w:r>
          </w:p>
        </w:tc>
      </w:tr>
      <w:tr w:rsidR="00A01CF4" w:rsidRPr="00A01CF4" w:rsidTr="00A2670F">
        <w:trPr>
          <w:trHeight w:val="510"/>
          <w:jc w:val="center"/>
        </w:trPr>
        <w:tc>
          <w:tcPr>
            <w:tcW w:w="1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行贿犯罪档案记录查询情况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无行贿记录</w:t>
            </w:r>
          </w:p>
        </w:tc>
      </w:tr>
      <w:tr w:rsidR="003F062F" w:rsidRPr="00A01CF4" w:rsidTr="00A2670F">
        <w:trPr>
          <w:jc w:val="center"/>
        </w:trPr>
        <w:tc>
          <w:tcPr>
            <w:tcW w:w="526" w:type="dxa"/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</w:tbl>
    <w:p w:rsidR="004358AB" w:rsidRDefault="004358AB" w:rsidP="00A2670F">
      <w:pPr>
        <w:shd w:val="clear" w:color="auto" w:fill="FFFFFF"/>
        <w:adjustRightInd/>
        <w:snapToGrid/>
        <w:spacing w:before="226" w:after="0" w:line="5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30714"/>
    <w:rsid w:val="003D37D8"/>
    <w:rsid w:val="003F062F"/>
    <w:rsid w:val="00426133"/>
    <w:rsid w:val="004358AB"/>
    <w:rsid w:val="00552A26"/>
    <w:rsid w:val="007B7192"/>
    <w:rsid w:val="007C5AE4"/>
    <w:rsid w:val="00866AD8"/>
    <w:rsid w:val="008B7726"/>
    <w:rsid w:val="00A01CF4"/>
    <w:rsid w:val="00A2670F"/>
    <w:rsid w:val="00B13F43"/>
    <w:rsid w:val="00D31D50"/>
    <w:rsid w:val="00DF1598"/>
    <w:rsid w:val="00EA165F"/>
    <w:rsid w:val="00FD7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9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4193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25790550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2019-10-09T05:11:00Z</dcterms:modified>
</cp:coreProperties>
</file>