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12" w:rsidRPr="00A07190" w:rsidRDefault="00730312" w:rsidP="00730312">
      <w:pPr>
        <w:autoSpaceDE w:val="0"/>
        <w:autoSpaceDN w:val="0"/>
        <w:adjustRightInd w:val="0"/>
        <w:spacing w:line="360" w:lineRule="auto"/>
        <w:jc w:val="center"/>
        <w:outlineLvl w:val="0"/>
        <w:rPr>
          <w:rFonts w:eastAsia="宋体" w:hAnsi="宋体"/>
          <w:b/>
          <w:snapToGrid w:val="0"/>
          <w:kern w:val="0"/>
          <w:sz w:val="32"/>
          <w:szCs w:val="32"/>
        </w:rPr>
      </w:pP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730312" w:rsidRPr="0092032C" w:rsidRDefault="00730312" w:rsidP="00730312">
      <w:pPr>
        <w:rPr>
          <w:rFonts w:ascii="宋体" w:eastAsia="宋体" w:hAnsi="宋体" w:cs="宋体"/>
          <w:sz w:val="24"/>
        </w:rPr>
      </w:pPr>
    </w:p>
    <w:tbl>
      <w:tblPr>
        <w:tblW w:w="9889" w:type="dxa"/>
        <w:tblLayout w:type="fixed"/>
        <w:tblLook w:val="04A0"/>
      </w:tblPr>
      <w:tblGrid>
        <w:gridCol w:w="477"/>
        <w:gridCol w:w="907"/>
        <w:gridCol w:w="567"/>
        <w:gridCol w:w="851"/>
        <w:gridCol w:w="3685"/>
        <w:gridCol w:w="425"/>
        <w:gridCol w:w="567"/>
        <w:gridCol w:w="709"/>
        <w:gridCol w:w="709"/>
        <w:gridCol w:w="992"/>
      </w:tblGrid>
      <w:tr w:rsidR="00730312" w:rsidTr="00801549">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0312" w:rsidRDefault="00730312" w:rsidP="00801549">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90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0312" w:rsidRDefault="00730312" w:rsidP="00801549">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0312" w:rsidRDefault="00730312" w:rsidP="00801549">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0312" w:rsidRDefault="00730312" w:rsidP="00801549">
            <w:pPr>
              <w:autoSpaceDE w:val="0"/>
              <w:autoSpaceDN w:val="0"/>
              <w:adjustRightInd w:val="0"/>
              <w:spacing w:line="360" w:lineRule="auto"/>
              <w:ind w:firstLine="120"/>
              <w:jc w:val="center"/>
              <w:rPr>
                <w:rFonts w:asciiTheme="minorEastAsia" w:hAnsiTheme="minorEastAsia" w:cs="宋体"/>
                <w:b/>
                <w:sz w:val="24"/>
                <w:lang w:val="zh-CN"/>
              </w:rPr>
            </w:pPr>
            <w:r>
              <w:rPr>
                <w:rFonts w:asciiTheme="minorEastAsia" w:hAnsiTheme="minorEastAsia" w:cs="宋体" w:hint="eastAsia"/>
                <w:b/>
                <w:sz w:val="24"/>
                <w:lang w:val="zh-CN"/>
              </w:rPr>
              <w:t>规格</w:t>
            </w:r>
          </w:p>
          <w:p w:rsidR="00730312" w:rsidRDefault="00730312" w:rsidP="00801549">
            <w:pPr>
              <w:autoSpaceDE w:val="0"/>
              <w:autoSpaceDN w:val="0"/>
              <w:adjustRightInd w:val="0"/>
              <w:spacing w:line="360" w:lineRule="auto"/>
              <w:ind w:firstLine="120"/>
              <w:jc w:val="center"/>
              <w:rPr>
                <w:rFonts w:asciiTheme="minorEastAsia" w:hAnsiTheme="minorEastAsia" w:cs="宋体"/>
                <w:b/>
                <w:sz w:val="24"/>
                <w:lang w:val="zh-CN"/>
              </w:rPr>
            </w:pPr>
            <w:r>
              <w:rPr>
                <w:rFonts w:asciiTheme="minorEastAsia" w:hAnsiTheme="minorEastAsia" w:cs="宋体" w:hint="eastAsia"/>
                <w:b/>
                <w:sz w:val="24"/>
                <w:lang w:val="zh-CN"/>
              </w:rPr>
              <w:t>型号</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0312" w:rsidRDefault="00730312" w:rsidP="00801549">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w:t>
            </w:r>
          </w:p>
          <w:p w:rsidR="00730312" w:rsidRDefault="00730312" w:rsidP="00801549">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参数</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0312" w:rsidRDefault="00730312" w:rsidP="00801549">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0312" w:rsidRDefault="00730312" w:rsidP="00801549">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0312" w:rsidRDefault="00730312" w:rsidP="00801549">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0312" w:rsidRDefault="00730312" w:rsidP="00801549">
            <w:pPr>
              <w:autoSpaceDE w:val="0"/>
              <w:autoSpaceDN w:val="0"/>
              <w:adjustRightInd w:val="0"/>
              <w:spacing w:line="360" w:lineRule="auto"/>
              <w:ind w:leftChars="57" w:left="120"/>
              <w:rPr>
                <w:rFonts w:asciiTheme="minorEastAsia" w:hAnsiTheme="minorEastAsia" w:cs="宋体"/>
                <w:b/>
                <w:sz w:val="24"/>
                <w:lang w:val="zh-CN"/>
              </w:rPr>
            </w:pPr>
            <w:r>
              <w:rPr>
                <w:rFonts w:asciiTheme="minorEastAsia" w:hAnsiTheme="minorEastAsia" w:cs="宋体" w:hint="eastAsia"/>
                <w:b/>
                <w:sz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0312" w:rsidRDefault="00730312" w:rsidP="00801549">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产地及</w:t>
            </w:r>
          </w:p>
          <w:p w:rsidR="00730312" w:rsidRDefault="00730312" w:rsidP="00801549">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厂家</w:t>
            </w:r>
          </w:p>
        </w:tc>
      </w:tr>
      <w:tr w:rsidR="00730312" w:rsidTr="0080154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30312" w:rsidRDefault="00730312" w:rsidP="00801549">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90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spacing w:line="423" w:lineRule="auto"/>
              <w:rPr>
                <w:rFonts w:ascii="宋体" w:hAnsi="宋体" w:cs="宋体"/>
                <w:szCs w:val="21"/>
              </w:rPr>
            </w:pPr>
            <w:r>
              <w:rPr>
                <w:rFonts w:ascii="宋体" w:hAnsi="宋体" w:cs="宋体" w:hint="eastAsia"/>
                <w:szCs w:val="21"/>
              </w:rPr>
              <w:t>美国白蛾监测诱捕器</w:t>
            </w:r>
          </w:p>
        </w:tc>
        <w:tc>
          <w:tcPr>
            <w:tcW w:w="56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云飞牌</w:t>
            </w:r>
          </w:p>
        </w:tc>
        <w:tc>
          <w:tcPr>
            <w:tcW w:w="851"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YF-19-07</w:t>
            </w:r>
          </w:p>
        </w:tc>
        <w:tc>
          <w:tcPr>
            <w:tcW w:w="3685" w:type="dxa"/>
            <w:tcBorders>
              <w:top w:val="single" w:sz="6" w:space="0" w:color="auto"/>
              <w:left w:val="single" w:sz="6" w:space="0" w:color="auto"/>
              <w:bottom w:val="single" w:sz="6" w:space="0" w:color="auto"/>
              <w:right w:val="single" w:sz="6" w:space="0" w:color="auto"/>
            </w:tcBorders>
          </w:tcPr>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诱捕器组成：上盖 1 个，漏斗 1 个、集虫桶 1 个，诱芯悬挂片 1 个。</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1、上盖：圆形，直径大于支撑漏斗直径，四个可用于固定支撑漏斗的圆柱形孔，其中相对的两个可以穿通，用于固定铁丝，向下面中心 圆点处有用于悬挂、固定诱芯的带孔小圆柱体。</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2、漏斗：相对的两个支撑杆分别长 30mm 和 40mm 左右，漏斗上端内径 100mm,外径 125mm 左右，漏斗下端内径 30mm,外径 165mm 左右，漏斗高 120mm 左右。</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3.集虫桶：上端桶内径150mm,外径 164mm 左右，下端桶直径130mm 左右。桶高 125mm 左右。</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4、用不同害虫对性诱剂的趋向性，配以专用诱芯，利用特制诱捕器诱杀害虫，具有经济高效、安全、无公害等特点。</w:t>
            </w:r>
          </w:p>
        </w:tc>
        <w:tc>
          <w:tcPr>
            <w:tcW w:w="425"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宋体" w:eastAsia="宋体" w:hAnsi="宋体" w:cs="宋体"/>
                <w:color w:val="000000"/>
                <w:kern w:val="0"/>
                <w:sz w:val="20"/>
                <w:szCs w:val="21"/>
              </w:rPr>
            </w:pPr>
            <w:r>
              <w:rPr>
                <w:rFonts w:ascii="宋体" w:eastAsia="宋体" w:hAnsi="宋体" w:cs="宋体" w:hint="eastAsia"/>
                <w:color w:val="000000"/>
                <w:kern w:val="0"/>
                <w:sz w:val="20"/>
                <w:szCs w:val="21"/>
              </w:rPr>
              <w:t>台</w:t>
            </w:r>
          </w:p>
        </w:tc>
        <w:tc>
          <w:tcPr>
            <w:tcW w:w="567"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宋体" w:eastAsia="宋体" w:hAnsi="宋体" w:cs="宋体"/>
                <w:color w:val="000000"/>
                <w:kern w:val="0"/>
                <w:sz w:val="20"/>
                <w:szCs w:val="21"/>
              </w:rPr>
            </w:pPr>
            <w:r>
              <w:rPr>
                <w:rFonts w:ascii="宋体" w:eastAsia="宋体" w:hAnsi="宋体" w:cs="宋体" w:hint="eastAsia"/>
                <w:color w:val="000000"/>
                <w:kern w:val="0"/>
                <w:sz w:val="20"/>
                <w:szCs w:val="21"/>
              </w:rPr>
              <w:t>120</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350</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42000</w:t>
            </w:r>
          </w:p>
        </w:tc>
        <w:tc>
          <w:tcPr>
            <w:tcW w:w="992"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河南郑州、河南云飞科技发展有限公司</w:t>
            </w:r>
          </w:p>
        </w:tc>
      </w:tr>
      <w:tr w:rsidR="00730312" w:rsidTr="0080154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30312" w:rsidRDefault="00730312" w:rsidP="00801549">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2</w:t>
            </w:r>
          </w:p>
        </w:tc>
        <w:tc>
          <w:tcPr>
            <w:tcW w:w="90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spacing w:line="423" w:lineRule="auto"/>
              <w:rPr>
                <w:rFonts w:ascii="宋体" w:hAnsi="宋体" w:cs="宋体"/>
                <w:szCs w:val="21"/>
              </w:rPr>
            </w:pPr>
            <w:r>
              <w:rPr>
                <w:rFonts w:ascii="宋体" w:hAnsi="宋体" w:cs="宋体" w:hint="eastAsia"/>
                <w:szCs w:val="21"/>
              </w:rPr>
              <w:t>高枝剪</w:t>
            </w:r>
          </w:p>
        </w:tc>
        <w:tc>
          <w:tcPr>
            <w:tcW w:w="56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巨无霸</w:t>
            </w:r>
          </w:p>
        </w:tc>
        <w:tc>
          <w:tcPr>
            <w:tcW w:w="851"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巨无霸</w:t>
            </w:r>
          </w:p>
        </w:tc>
        <w:tc>
          <w:tcPr>
            <w:tcW w:w="3685" w:type="dxa"/>
            <w:tcBorders>
              <w:top w:val="single" w:sz="6" w:space="0" w:color="auto"/>
              <w:left w:val="single" w:sz="6" w:space="0" w:color="auto"/>
              <w:bottom w:val="single" w:sz="6" w:space="0" w:color="auto"/>
              <w:right w:val="single" w:sz="6" w:space="0" w:color="auto"/>
            </w:tcBorders>
          </w:tcPr>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高枝剪由手柄、伸缩杆、传动机构和剪刀4部分组成。</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伸缩杆分为3节可调伸缩部分,根据伸缩杆上打孔的数量实现有级可调,通过3部分杆件的伸缩配合可实现8种作业高度,完全打开可以达到</w:t>
            </w:r>
            <w:r>
              <w:rPr>
                <w:rFonts w:ascii="宋体" w:hAnsi="宋体" w:cs="宋体" w:hint="eastAsia"/>
                <w:kern w:val="0"/>
                <w:szCs w:val="21"/>
              </w:rPr>
              <w:t>5</w:t>
            </w:r>
            <w:r>
              <w:rPr>
                <w:rFonts w:ascii="宋体" w:hAnsi="宋体" w:cs="宋体"/>
                <w:kern w:val="0"/>
                <w:szCs w:val="21"/>
              </w:rPr>
              <w:t>m</w:t>
            </w:r>
            <w:r>
              <w:rPr>
                <w:rFonts w:ascii="宋体" w:hAnsi="宋体" w:cs="宋体" w:hint="eastAsia"/>
                <w:kern w:val="0"/>
                <w:szCs w:val="21"/>
              </w:rPr>
              <w:t>。</w:t>
            </w:r>
          </w:p>
        </w:tc>
        <w:tc>
          <w:tcPr>
            <w:tcW w:w="425"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宋体" w:eastAsia="宋体" w:hAnsi="宋体" w:cs="宋体"/>
                <w:color w:val="000000"/>
                <w:kern w:val="0"/>
                <w:sz w:val="20"/>
                <w:szCs w:val="21"/>
              </w:rPr>
            </w:pPr>
            <w:r>
              <w:rPr>
                <w:rFonts w:ascii="宋体" w:eastAsia="宋体" w:hAnsi="宋体" w:cs="宋体" w:hint="eastAsia"/>
                <w:color w:val="000000"/>
                <w:kern w:val="0"/>
                <w:sz w:val="20"/>
                <w:szCs w:val="21"/>
              </w:rPr>
              <w:t>把</w:t>
            </w:r>
          </w:p>
        </w:tc>
        <w:tc>
          <w:tcPr>
            <w:tcW w:w="567"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宋体" w:eastAsia="宋体" w:hAnsi="宋体" w:cs="宋体"/>
                <w:color w:val="000000"/>
                <w:kern w:val="0"/>
                <w:sz w:val="20"/>
                <w:szCs w:val="21"/>
              </w:rPr>
            </w:pPr>
            <w:r>
              <w:rPr>
                <w:rFonts w:ascii="宋体" w:eastAsia="宋体" w:hAnsi="宋体" w:cs="宋体" w:hint="eastAsia"/>
                <w:color w:val="000000"/>
                <w:kern w:val="0"/>
                <w:sz w:val="20"/>
                <w:szCs w:val="21"/>
              </w:rPr>
              <w:t>20</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210</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4200</w:t>
            </w:r>
          </w:p>
        </w:tc>
        <w:tc>
          <w:tcPr>
            <w:tcW w:w="992"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山东青岛、青岛青青园农林物资有限公司</w:t>
            </w:r>
          </w:p>
        </w:tc>
      </w:tr>
      <w:tr w:rsidR="00730312" w:rsidTr="0080154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30312" w:rsidRDefault="00730312" w:rsidP="00801549">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3</w:t>
            </w:r>
          </w:p>
        </w:tc>
        <w:tc>
          <w:tcPr>
            <w:tcW w:w="90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spacing w:line="423" w:lineRule="auto"/>
              <w:rPr>
                <w:rFonts w:ascii="宋体" w:hAnsi="宋体" w:cs="宋体"/>
                <w:szCs w:val="21"/>
              </w:rPr>
            </w:pPr>
            <w:r>
              <w:rPr>
                <w:rFonts w:ascii="宋体" w:hAnsi="宋体" w:cs="宋体" w:hint="eastAsia"/>
                <w:szCs w:val="21"/>
              </w:rPr>
              <w:t>劳保防护用品</w:t>
            </w:r>
          </w:p>
        </w:tc>
        <w:tc>
          <w:tcPr>
            <w:tcW w:w="56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云飞牌</w:t>
            </w:r>
          </w:p>
        </w:tc>
        <w:tc>
          <w:tcPr>
            <w:tcW w:w="851"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FY-防护-20</w:t>
            </w:r>
          </w:p>
        </w:tc>
        <w:tc>
          <w:tcPr>
            <w:tcW w:w="3685" w:type="dxa"/>
            <w:tcBorders>
              <w:top w:val="single" w:sz="6" w:space="0" w:color="auto"/>
              <w:left w:val="single" w:sz="6" w:space="0" w:color="auto"/>
              <w:bottom w:val="single" w:sz="6" w:space="0" w:color="auto"/>
              <w:right w:val="single" w:sz="6" w:space="0" w:color="auto"/>
            </w:tcBorders>
          </w:tcPr>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防护服用的非织造物，由结构连续不断的纤维纺粘而成，无粘合剂和填料剂。该防护服可避免有害化学药品、酸和碱的侵害，纺粘结构非常细密，可防止百分之九十九以上直径在0.5~0.7微米之间的微粒穿透。</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产品特点:</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1.多次使用的工作服，具有一般工作服的强度，使用方便、有弹性;</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2.由特殊复合材料构成，专门增强了对于农药的防护，本体材料不产生尘埃，</w:t>
            </w:r>
            <w:r>
              <w:rPr>
                <w:rFonts w:ascii="宋体" w:hAnsi="宋体" w:cs="宋体" w:hint="eastAsia"/>
                <w:kern w:val="0"/>
                <w:szCs w:val="21"/>
              </w:rPr>
              <w:lastRenderedPageBreak/>
              <w:t>毛屑，且不含矽;</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3.隔绝许多化学液体，干、湿粒子及固、液态化学喷雾物质;</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4.表面光滑，化学反应性低，防静电处理，具有高度防护化学液体及粉尘微粒的效果;</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5.非常轻盈，坚韧，可容足够的空气和水汽穿透， 减少穿著时的闷热及不舒适;</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6.可以有效地隔离危险物质，又可以防止敏感性产品在加工过程中受人体的污染;</w:t>
            </w:r>
          </w:p>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7.适合长期暴露于有害化学品、危险物质、放射性微粒下工作的人士穿着。</w:t>
            </w:r>
          </w:p>
        </w:tc>
        <w:tc>
          <w:tcPr>
            <w:tcW w:w="425"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宋体" w:eastAsia="宋体" w:hAnsi="宋体" w:cs="宋体"/>
                <w:color w:val="000000"/>
                <w:kern w:val="0"/>
                <w:sz w:val="20"/>
                <w:szCs w:val="21"/>
              </w:rPr>
            </w:pPr>
            <w:r>
              <w:rPr>
                <w:rFonts w:ascii="宋体" w:eastAsia="宋体" w:hAnsi="宋体" w:cs="宋体" w:hint="eastAsia"/>
                <w:color w:val="000000"/>
                <w:kern w:val="0"/>
                <w:sz w:val="20"/>
                <w:szCs w:val="21"/>
              </w:rPr>
              <w:lastRenderedPageBreak/>
              <w:t>套</w:t>
            </w:r>
          </w:p>
        </w:tc>
        <w:tc>
          <w:tcPr>
            <w:tcW w:w="567"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宋体" w:eastAsia="宋体" w:hAnsi="宋体" w:cs="宋体"/>
                <w:color w:val="000000"/>
                <w:kern w:val="0"/>
                <w:sz w:val="20"/>
                <w:szCs w:val="21"/>
              </w:rPr>
            </w:pPr>
            <w:r>
              <w:rPr>
                <w:rFonts w:ascii="宋体" w:eastAsia="宋体" w:hAnsi="宋体" w:cs="宋体" w:hint="eastAsia"/>
                <w:color w:val="000000"/>
                <w:kern w:val="0"/>
                <w:sz w:val="20"/>
                <w:szCs w:val="21"/>
              </w:rPr>
              <w:t>25</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280</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7000</w:t>
            </w:r>
          </w:p>
        </w:tc>
        <w:tc>
          <w:tcPr>
            <w:tcW w:w="992"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河南郑州、河南云飞科技发展有限公司</w:t>
            </w:r>
          </w:p>
        </w:tc>
      </w:tr>
      <w:tr w:rsidR="00730312" w:rsidTr="0080154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30312" w:rsidRDefault="00730312" w:rsidP="00801549">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lastRenderedPageBreak/>
              <w:t>4</w:t>
            </w:r>
          </w:p>
        </w:tc>
        <w:tc>
          <w:tcPr>
            <w:tcW w:w="90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spacing w:line="423" w:lineRule="auto"/>
              <w:rPr>
                <w:rFonts w:ascii="宋体" w:hAnsi="宋体" w:cs="宋体"/>
                <w:szCs w:val="21"/>
              </w:rPr>
            </w:pPr>
            <w:r>
              <w:rPr>
                <w:rFonts w:ascii="宋体" w:hAnsi="宋体" w:cs="宋体" w:hint="eastAsia"/>
                <w:szCs w:val="21"/>
              </w:rPr>
              <w:t>药械</w:t>
            </w:r>
          </w:p>
        </w:tc>
        <w:tc>
          <w:tcPr>
            <w:tcW w:w="56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路科威</w:t>
            </w:r>
          </w:p>
        </w:tc>
        <w:tc>
          <w:tcPr>
            <w:tcW w:w="851"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LKW45-500L</w:t>
            </w:r>
          </w:p>
        </w:tc>
        <w:tc>
          <w:tcPr>
            <w:tcW w:w="3685" w:type="dxa"/>
            <w:tcBorders>
              <w:top w:val="single" w:sz="6" w:space="0" w:color="auto"/>
              <w:left w:val="single" w:sz="6" w:space="0" w:color="auto"/>
              <w:bottom w:val="single" w:sz="6" w:space="0" w:color="auto"/>
              <w:right w:val="single" w:sz="6" w:space="0" w:color="auto"/>
            </w:tcBorders>
          </w:tcPr>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车载风送喷雾机</w:t>
            </w:r>
          </w:p>
          <w:p w:rsidR="00730312" w:rsidRDefault="00730312" w:rsidP="00801549">
            <w:pPr>
              <w:rPr>
                <w:rFonts w:ascii="宋体" w:hAnsi="宋体" w:cs="宋体"/>
                <w:kern w:val="0"/>
                <w:szCs w:val="21"/>
              </w:rPr>
            </w:pPr>
            <w:r>
              <w:rPr>
                <w:rFonts w:ascii="宋体" w:hAnsi="宋体" w:cs="宋体" w:hint="eastAsia"/>
                <w:kern w:val="0"/>
                <w:szCs w:val="21"/>
              </w:rPr>
              <w:t>外形尺寸长x宽x高(mm) ：1510x820x1720</w:t>
            </w:r>
          </w:p>
          <w:p w:rsidR="00730312" w:rsidRDefault="00730312" w:rsidP="00801549">
            <w:pPr>
              <w:rPr>
                <w:rFonts w:ascii="宋体" w:hAnsi="宋体" w:cs="宋体"/>
                <w:kern w:val="0"/>
                <w:szCs w:val="21"/>
              </w:rPr>
            </w:pPr>
            <w:r>
              <w:rPr>
                <w:rFonts w:ascii="宋体" w:hAnsi="宋体" w:cs="宋体" w:hint="eastAsia"/>
                <w:kern w:val="0"/>
                <w:szCs w:val="21"/>
              </w:rPr>
              <w:t>风筒电机（kw）：2.2</w:t>
            </w:r>
          </w:p>
          <w:p w:rsidR="00730312" w:rsidRDefault="00730312" w:rsidP="00801549">
            <w:pPr>
              <w:rPr>
                <w:rFonts w:ascii="宋体" w:hAnsi="宋体" w:cs="宋体"/>
                <w:kern w:val="0"/>
                <w:szCs w:val="21"/>
              </w:rPr>
            </w:pPr>
            <w:r>
              <w:rPr>
                <w:rFonts w:ascii="宋体" w:hAnsi="宋体" w:cs="宋体" w:hint="eastAsia"/>
                <w:kern w:val="0"/>
                <w:szCs w:val="21"/>
              </w:rPr>
              <w:t>水泵: 30柱塞泵</w:t>
            </w:r>
          </w:p>
          <w:p w:rsidR="00730312" w:rsidRDefault="00730312" w:rsidP="00801549">
            <w:pPr>
              <w:rPr>
                <w:rFonts w:ascii="宋体" w:hAnsi="宋体" w:cs="宋体"/>
                <w:kern w:val="0"/>
                <w:szCs w:val="21"/>
              </w:rPr>
            </w:pPr>
            <w:r>
              <w:rPr>
                <w:rFonts w:ascii="宋体" w:hAnsi="宋体" w:cs="宋体" w:hint="eastAsia"/>
                <w:kern w:val="0"/>
                <w:szCs w:val="21"/>
              </w:rPr>
              <w:t>流量（L/min）: 25-30</w:t>
            </w:r>
          </w:p>
          <w:p w:rsidR="00730312" w:rsidRDefault="00730312" w:rsidP="00801549">
            <w:pPr>
              <w:rPr>
                <w:rFonts w:ascii="宋体" w:hAnsi="宋体" w:cs="宋体"/>
                <w:kern w:val="0"/>
                <w:szCs w:val="21"/>
              </w:rPr>
            </w:pPr>
            <w:r>
              <w:rPr>
                <w:rFonts w:ascii="宋体" w:hAnsi="宋体" w:cs="宋体" w:hint="eastAsia"/>
                <w:kern w:val="0"/>
                <w:szCs w:val="21"/>
              </w:rPr>
              <w:t>工作压力（Mpa）: 1.5-3.0</w:t>
            </w:r>
          </w:p>
          <w:p w:rsidR="00730312" w:rsidRDefault="00730312" w:rsidP="00801549">
            <w:pPr>
              <w:rPr>
                <w:rFonts w:ascii="宋体" w:hAnsi="宋体" w:cs="宋体"/>
                <w:kern w:val="0"/>
                <w:szCs w:val="21"/>
              </w:rPr>
            </w:pPr>
            <w:r>
              <w:rPr>
                <w:rFonts w:ascii="宋体" w:hAnsi="宋体" w:cs="宋体" w:hint="eastAsia"/>
                <w:kern w:val="0"/>
                <w:szCs w:val="21"/>
              </w:rPr>
              <w:t>喷射距离（m）: 水平：25-28,垂直：13-15</w:t>
            </w:r>
          </w:p>
          <w:p w:rsidR="00730312" w:rsidRDefault="00730312" w:rsidP="00801549">
            <w:pPr>
              <w:rPr>
                <w:rFonts w:ascii="宋体" w:hAnsi="宋体" w:cs="宋体"/>
                <w:kern w:val="0"/>
                <w:szCs w:val="21"/>
              </w:rPr>
            </w:pPr>
            <w:r>
              <w:rPr>
                <w:rFonts w:ascii="宋体" w:hAnsi="宋体" w:cs="宋体" w:hint="eastAsia"/>
                <w:kern w:val="0"/>
                <w:szCs w:val="21"/>
              </w:rPr>
              <w:t>雾滴颗粒（um）: 50-150</w:t>
            </w:r>
          </w:p>
          <w:p w:rsidR="00730312" w:rsidRDefault="00730312" w:rsidP="00801549">
            <w:pPr>
              <w:rPr>
                <w:rFonts w:ascii="宋体" w:hAnsi="宋体" w:cs="宋体"/>
                <w:kern w:val="0"/>
                <w:szCs w:val="21"/>
              </w:rPr>
            </w:pPr>
            <w:r>
              <w:rPr>
                <w:rFonts w:ascii="宋体" w:hAnsi="宋体" w:cs="宋体" w:hint="eastAsia"/>
                <w:kern w:val="0"/>
                <w:szCs w:val="21"/>
              </w:rPr>
              <w:t>上下摆幅: -10°—90°自动</w:t>
            </w:r>
          </w:p>
          <w:p w:rsidR="00730312" w:rsidRDefault="00730312" w:rsidP="00801549">
            <w:pPr>
              <w:rPr>
                <w:rFonts w:ascii="宋体" w:hAnsi="宋体" w:cs="宋体"/>
                <w:kern w:val="0"/>
                <w:szCs w:val="21"/>
              </w:rPr>
            </w:pPr>
            <w:r>
              <w:rPr>
                <w:rFonts w:ascii="宋体" w:hAnsi="宋体" w:cs="宋体" w:hint="eastAsia"/>
                <w:kern w:val="0"/>
                <w:szCs w:val="21"/>
              </w:rPr>
              <w:t>左右摆幅: 0-360°手动</w:t>
            </w:r>
          </w:p>
          <w:p w:rsidR="00730312" w:rsidRDefault="00730312" w:rsidP="00801549">
            <w:pPr>
              <w:rPr>
                <w:rFonts w:ascii="宋体" w:hAnsi="宋体" w:cs="宋体"/>
                <w:kern w:val="0"/>
                <w:szCs w:val="21"/>
              </w:rPr>
            </w:pPr>
            <w:r>
              <w:rPr>
                <w:rFonts w:ascii="宋体" w:hAnsi="宋体" w:cs="宋体" w:hint="eastAsia"/>
                <w:kern w:val="0"/>
                <w:szCs w:val="21"/>
              </w:rPr>
              <w:t>喷头数量：10</w:t>
            </w:r>
          </w:p>
          <w:p w:rsidR="00730312" w:rsidRDefault="00730312" w:rsidP="00801549">
            <w:pPr>
              <w:rPr>
                <w:rFonts w:ascii="宋体" w:hAnsi="宋体" w:cs="宋体"/>
                <w:kern w:val="0"/>
                <w:szCs w:val="21"/>
              </w:rPr>
            </w:pPr>
            <w:r>
              <w:rPr>
                <w:rFonts w:ascii="宋体" w:hAnsi="宋体" w:cs="宋体" w:hint="eastAsia"/>
                <w:kern w:val="0"/>
                <w:szCs w:val="21"/>
              </w:rPr>
              <w:t>操控方式: 手动旋钮开关或遥控</w:t>
            </w:r>
          </w:p>
          <w:p w:rsidR="00730312" w:rsidRDefault="00730312" w:rsidP="00801549">
            <w:pPr>
              <w:rPr>
                <w:rFonts w:ascii="宋体" w:hAnsi="宋体" w:cs="宋体"/>
                <w:kern w:val="0"/>
                <w:szCs w:val="21"/>
              </w:rPr>
            </w:pPr>
            <w:r>
              <w:rPr>
                <w:rFonts w:ascii="宋体" w:hAnsi="宋体" w:cs="宋体" w:hint="eastAsia"/>
                <w:kern w:val="0"/>
                <w:szCs w:val="21"/>
              </w:rPr>
              <w:t>遥控距离（m）:≤20</w:t>
            </w:r>
          </w:p>
          <w:p w:rsidR="00730312" w:rsidRDefault="00730312" w:rsidP="00801549">
            <w:pPr>
              <w:rPr>
                <w:rFonts w:ascii="宋体" w:hAnsi="宋体" w:cs="宋体"/>
                <w:kern w:val="0"/>
                <w:szCs w:val="21"/>
              </w:rPr>
            </w:pPr>
            <w:r>
              <w:rPr>
                <w:rFonts w:ascii="宋体" w:hAnsi="宋体" w:cs="宋体" w:hint="eastAsia"/>
                <w:kern w:val="0"/>
                <w:szCs w:val="21"/>
              </w:rPr>
              <w:t>重量（kg）：400</w:t>
            </w:r>
          </w:p>
          <w:p w:rsidR="00730312" w:rsidRDefault="00730312" w:rsidP="00801549">
            <w:pPr>
              <w:rPr>
                <w:rFonts w:ascii="宋体" w:hAnsi="宋体" w:cs="宋体"/>
                <w:kern w:val="0"/>
                <w:szCs w:val="21"/>
              </w:rPr>
            </w:pPr>
            <w:r>
              <w:rPr>
                <w:rFonts w:ascii="宋体" w:hAnsi="宋体" w:cs="宋体" w:hint="eastAsia"/>
                <w:kern w:val="0"/>
                <w:szCs w:val="21"/>
              </w:rPr>
              <w:t>配套动力（kw）  6.3/7</w:t>
            </w:r>
          </w:p>
          <w:p w:rsidR="00730312" w:rsidRDefault="00730312" w:rsidP="00801549">
            <w:pPr>
              <w:rPr>
                <w:rFonts w:ascii="宋体" w:hAnsi="宋体" w:cs="宋体"/>
                <w:kern w:val="0"/>
                <w:szCs w:val="21"/>
              </w:rPr>
            </w:pPr>
            <w:r>
              <w:rPr>
                <w:rFonts w:ascii="宋体" w:hAnsi="宋体" w:cs="宋体" w:hint="eastAsia"/>
                <w:kern w:val="0"/>
                <w:szCs w:val="21"/>
              </w:rPr>
              <w:t>机组重量（kg）：100</w:t>
            </w:r>
          </w:p>
          <w:p w:rsidR="00730312" w:rsidRDefault="00730312" w:rsidP="00801549">
            <w:pPr>
              <w:rPr>
                <w:rFonts w:ascii="宋体" w:hAnsi="宋体" w:cs="宋体"/>
                <w:kern w:val="0"/>
                <w:szCs w:val="21"/>
              </w:rPr>
            </w:pPr>
            <w:r>
              <w:rPr>
                <w:rFonts w:ascii="宋体" w:hAnsi="宋体" w:cs="宋体" w:hint="eastAsia"/>
                <w:kern w:val="0"/>
                <w:szCs w:val="21"/>
              </w:rPr>
              <w:t>备注: 发电机与喷雾机一体机</w:t>
            </w:r>
          </w:p>
        </w:tc>
        <w:tc>
          <w:tcPr>
            <w:tcW w:w="425"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宋体" w:eastAsia="宋体" w:hAnsi="宋体" w:cs="宋体"/>
                <w:color w:val="000000"/>
                <w:kern w:val="0"/>
                <w:sz w:val="20"/>
                <w:szCs w:val="21"/>
              </w:rPr>
            </w:pPr>
            <w:r>
              <w:rPr>
                <w:rFonts w:ascii="宋体" w:eastAsia="宋体" w:hAnsi="宋体" w:cs="宋体" w:hint="eastAsia"/>
                <w:color w:val="000000"/>
                <w:kern w:val="0"/>
                <w:sz w:val="20"/>
                <w:szCs w:val="21"/>
              </w:rPr>
              <w:t xml:space="preserve">台 </w:t>
            </w:r>
          </w:p>
        </w:tc>
        <w:tc>
          <w:tcPr>
            <w:tcW w:w="567"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宋体" w:eastAsia="宋体" w:hAnsi="宋体" w:cs="宋体"/>
                <w:color w:val="000000"/>
                <w:kern w:val="0"/>
                <w:sz w:val="20"/>
                <w:szCs w:val="21"/>
              </w:rPr>
            </w:pPr>
            <w:r>
              <w:rPr>
                <w:rFonts w:ascii="宋体" w:eastAsia="宋体" w:hAnsi="宋体" w:cs="宋体" w:hint="eastAsia"/>
                <w:color w:val="000000"/>
                <w:kern w:val="0"/>
                <w:sz w:val="20"/>
                <w:szCs w:val="21"/>
              </w:rPr>
              <w:t>1</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29000</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29000</w:t>
            </w:r>
          </w:p>
        </w:tc>
        <w:tc>
          <w:tcPr>
            <w:tcW w:w="992"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河南濮阳、河南省路科威公路公路设备制造有限公司</w:t>
            </w:r>
          </w:p>
        </w:tc>
      </w:tr>
      <w:tr w:rsidR="00730312" w:rsidTr="0080154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30312" w:rsidRDefault="00730312" w:rsidP="00801549">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5</w:t>
            </w:r>
          </w:p>
        </w:tc>
        <w:tc>
          <w:tcPr>
            <w:tcW w:w="90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5%杀铃脲悬浮剂</w:t>
            </w:r>
          </w:p>
        </w:tc>
        <w:tc>
          <w:tcPr>
            <w:tcW w:w="56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林禾</w:t>
            </w:r>
          </w:p>
        </w:tc>
        <w:tc>
          <w:tcPr>
            <w:tcW w:w="851"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25公斤/桶</w:t>
            </w:r>
          </w:p>
        </w:tc>
        <w:tc>
          <w:tcPr>
            <w:tcW w:w="3685" w:type="dxa"/>
            <w:tcBorders>
              <w:top w:val="single" w:sz="6" w:space="0" w:color="auto"/>
              <w:left w:val="single" w:sz="6" w:space="0" w:color="auto"/>
              <w:bottom w:val="single" w:sz="6" w:space="0" w:color="auto"/>
              <w:right w:val="single" w:sz="6" w:space="0" w:color="auto"/>
            </w:tcBorders>
          </w:tcPr>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产品合格，达到行业标准，三证齐全（投标文件提供了农药登记证、农药生产批准证、行业/企业标准）。</w:t>
            </w:r>
          </w:p>
        </w:tc>
        <w:tc>
          <w:tcPr>
            <w:tcW w:w="425"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Theme="minorEastAsia" w:eastAsia="宋体" w:hAnsiTheme="minorEastAsia" w:cs="Times New Roman"/>
                <w:kern w:val="0"/>
                <w:sz w:val="24"/>
              </w:rPr>
            </w:pPr>
            <w:r>
              <w:rPr>
                <w:rFonts w:asciiTheme="minorEastAsia" w:eastAsia="宋体" w:hAnsiTheme="minorEastAsia" w:cs="Times New Roman" w:hint="eastAsia"/>
                <w:kern w:val="0"/>
                <w:sz w:val="24"/>
              </w:rPr>
              <w:t>吨</w:t>
            </w:r>
          </w:p>
        </w:tc>
        <w:tc>
          <w:tcPr>
            <w:tcW w:w="567"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Theme="minorEastAsia" w:eastAsia="宋体" w:hAnsiTheme="minorEastAsia" w:cs="Times New Roman"/>
                <w:kern w:val="0"/>
                <w:sz w:val="24"/>
              </w:rPr>
            </w:pPr>
            <w:r>
              <w:rPr>
                <w:rFonts w:asciiTheme="minorEastAsia" w:eastAsia="宋体" w:hAnsiTheme="minorEastAsia" w:cs="Times New Roman" w:hint="eastAsia"/>
                <w:kern w:val="0"/>
                <w:sz w:val="24"/>
              </w:rPr>
              <w:t>7</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47000</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329000</w:t>
            </w:r>
          </w:p>
        </w:tc>
        <w:tc>
          <w:tcPr>
            <w:tcW w:w="992"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吉林通化、通化农药化工有限公司</w:t>
            </w:r>
          </w:p>
        </w:tc>
      </w:tr>
      <w:tr w:rsidR="00730312" w:rsidTr="0080154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30312" w:rsidRDefault="00730312" w:rsidP="00801549">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6</w:t>
            </w:r>
          </w:p>
        </w:tc>
        <w:tc>
          <w:tcPr>
            <w:tcW w:w="90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4.5%高效氯氰菊酯乳油</w:t>
            </w:r>
          </w:p>
        </w:tc>
        <w:tc>
          <w:tcPr>
            <w:tcW w:w="56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天邦</w:t>
            </w:r>
          </w:p>
        </w:tc>
        <w:tc>
          <w:tcPr>
            <w:tcW w:w="851"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500克/瓶</w:t>
            </w:r>
          </w:p>
        </w:tc>
        <w:tc>
          <w:tcPr>
            <w:tcW w:w="3685" w:type="dxa"/>
            <w:tcBorders>
              <w:top w:val="single" w:sz="6" w:space="0" w:color="auto"/>
              <w:left w:val="single" w:sz="6" w:space="0" w:color="auto"/>
              <w:bottom w:val="single" w:sz="6" w:space="0" w:color="auto"/>
              <w:right w:val="single" w:sz="6" w:space="0" w:color="auto"/>
            </w:tcBorders>
          </w:tcPr>
          <w:p w:rsidR="00730312" w:rsidRDefault="00730312" w:rsidP="00801549">
            <w:pPr>
              <w:widowControl/>
              <w:shd w:val="clear" w:color="auto" w:fill="FFFFFF"/>
              <w:jc w:val="left"/>
              <w:rPr>
                <w:rFonts w:ascii="宋体" w:hAnsi="宋体" w:cs="宋体"/>
                <w:kern w:val="0"/>
                <w:szCs w:val="21"/>
              </w:rPr>
            </w:pPr>
            <w:r>
              <w:rPr>
                <w:rFonts w:ascii="宋体" w:hAnsi="宋体" w:cs="宋体" w:hint="eastAsia"/>
                <w:kern w:val="0"/>
                <w:szCs w:val="21"/>
              </w:rPr>
              <w:t>产品合格，达到行业标准，三证齐全（投标文件提供了农药登记证、农药生产批准证、行业/企业标准）。</w:t>
            </w:r>
          </w:p>
        </w:tc>
        <w:tc>
          <w:tcPr>
            <w:tcW w:w="425"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Theme="minorEastAsia" w:eastAsia="宋体" w:hAnsiTheme="minorEastAsia" w:cs="Times New Roman"/>
                <w:kern w:val="0"/>
                <w:sz w:val="24"/>
              </w:rPr>
            </w:pPr>
            <w:r>
              <w:rPr>
                <w:rFonts w:asciiTheme="minorEastAsia" w:eastAsia="宋体" w:hAnsiTheme="minorEastAsia" w:cs="Times New Roman" w:hint="eastAsia"/>
                <w:kern w:val="0"/>
                <w:sz w:val="24"/>
              </w:rPr>
              <w:t>吨</w:t>
            </w:r>
          </w:p>
        </w:tc>
        <w:tc>
          <w:tcPr>
            <w:tcW w:w="567"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Theme="minorEastAsia" w:eastAsia="宋体" w:hAnsiTheme="minorEastAsia" w:cs="Times New Roman"/>
                <w:kern w:val="0"/>
                <w:sz w:val="24"/>
              </w:rPr>
            </w:pPr>
            <w:r>
              <w:rPr>
                <w:rFonts w:asciiTheme="minorEastAsia" w:eastAsia="宋体" w:hAnsiTheme="minorEastAsia" w:cs="Times New Roman" w:hint="eastAsia"/>
                <w:kern w:val="0"/>
                <w:sz w:val="24"/>
              </w:rPr>
              <w:t>2</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27500</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55000</w:t>
            </w:r>
          </w:p>
        </w:tc>
        <w:tc>
          <w:tcPr>
            <w:tcW w:w="992"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山东济南</w:t>
            </w:r>
            <w:r>
              <w:rPr>
                <w:rFonts w:ascii="宋体" w:hAnsi="宋体" w:cs="宋体" w:hint="eastAsia"/>
                <w:szCs w:val="21"/>
              </w:rPr>
              <w:t>、</w:t>
            </w:r>
            <w:r w:rsidRPr="00CE6163">
              <w:rPr>
                <w:rFonts w:ascii="宋体" w:hAnsi="宋体" w:cs="宋体" w:hint="eastAsia"/>
                <w:szCs w:val="21"/>
              </w:rPr>
              <w:t>济南天邦化工有限公司</w:t>
            </w:r>
          </w:p>
        </w:tc>
      </w:tr>
      <w:tr w:rsidR="00730312" w:rsidTr="0080154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30312" w:rsidRDefault="00730312" w:rsidP="00801549">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lastRenderedPageBreak/>
              <w:t>7</w:t>
            </w:r>
          </w:p>
        </w:tc>
        <w:tc>
          <w:tcPr>
            <w:tcW w:w="90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rPr>
                <w:rFonts w:ascii="宋体" w:hAnsi="宋体" w:cs="宋体"/>
                <w:szCs w:val="21"/>
              </w:rPr>
            </w:pPr>
            <w:r w:rsidRPr="00CE6163">
              <w:rPr>
                <w:rFonts w:ascii="宋体" w:hAnsi="宋体" w:cs="宋体" w:hint="eastAsia"/>
                <w:szCs w:val="21"/>
              </w:rPr>
              <w:t>社会应急</w:t>
            </w:r>
          </w:p>
        </w:tc>
        <w:tc>
          <w:tcPr>
            <w:tcW w:w="567"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autoSpaceDE w:val="0"/>
              <w:autoSpaceDN w:val="0"/>
              <w:adjustRightInd w:val="0"/>
              <w:spacing w:line="360" w:lineRule="auto"/>
              <w:rPr>
                <w:rFonts w:ascii="宋体" w:hAnsi="宋体" w:cs="宋体"/>
                <w:szCs w:val="21"/>
              </w:rPr>
            </w:pPr>
            <w:r w:rsidRPr="001D6937">
              <w:rPr>
                <w:rFonts w:ascii="宋体" w:hAnsi="宋体" w:cs="宋体" w:hint="eastAsia"/>
                <w:szCs w:val="21"/>
              </w:rPr>
              <w:t>程力</w:t>
            </w:r>
          </w:p>
        </w:tc>
        <w:tc>
          <w:tcPr>
            <w:tcW w:w="851"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autoSpaceDE w:val="0"/>
              <w:autoSpaceDN w:val="0"/>
              <w:adjustRightInd w:val="0"/>
              <w:spacing w:line="360" w:lineRule="auto"/>
              <w:rPr>
                <w:rFonts w:ascii="宋体" w:hAnsi="宋体" w:cs="宋体"/>
                <w:szCs w:val="21"/>
              </w:rPr>
            </w:pPr>
            <w:r>
              <w:rPr>
                <w:rFonts w:ascii="宋体" w:hAnsi="宋体" w:cs="宋体" w:hint="eastAsia"/>
                <w:szCs w:val="21"/>
              </w:rPr>
              <w:t>CLW5070GPSE5</w:t>
            </w:r>
          </w:p>
        </w:tc>
        <w:tc>
          <w:tcPr>
            <w:tcW w:w="3685" w:type="dxa"/>
            <w:tcBorders>
              <w:top w:val="single" w:sz="6" w:space="0" w:color="auto"/>
              <w:left w:val="single" w:sz="6" w:space="0" w:color="auto"/>
              <w:bottom w:val="single" w:sz="6" w:space="0" w:color="auto"/>
              <w:right w:val="single" w:sz="6" w:space="0" w:color="auto"/>
            </w:tcBorders>
          </w:tcPr>
          <w:p w:rsidR="00730312" w:rsidRDefault="00730312" w:rsidP="00801549">
            <w:pPr>
              <w:rPr>
                <w:rFonts w:asciiTheme="minorEastAsia" w:hAnsiTheme="minorEastAsia"/>
                <w:szCs w:val="21"/>
              </w:rPr>
            </w:pPr>
            <w:r>
              <w:rPr>
                <w:rFonts w:asciiTheme="minorEastAsia" w:hAnsiTheme="minorEastAsia" w:hint="eastAsia"/>
                <w:szCs w:val="21"/>
              </w:rPr>
              <w:t>提供应急车辆，装备完善，性能良好，能满足应急防治需要。</w:t>
            </w:r>
          </w:p>
        </w:tc>
        <w:tc>
          <w:tcPr>
            <w:tcW w:w="425"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Theme="minorEastAsia" w:eastAsia="宋体" w:hAnsiTheme="minorEastAsia" w:cs="Times New Roman"/>
                <w:kern w:val="0"/>
                <w:sz w:val="24"/>
              </w:rPr>
            </w:pPr>
            <w:r>
              <w:rPr>
                <w:rFonts w:asciiTheme="minorEastAsia" w:eastAsia="宋体" w:hAnsiTheme="minorEastAsia" w:cs="Times New Roman" w:hint="eastAsia"/>
                <w:kern w:val="0"/>
                <w:sz w:val="24"/>
              </w:rPr>
              <w:t>天</w:t>
            </w:r>
          </w:p>
        </w:tc>
        <w:tc>
          <w:tcPr>
            <w:tcW w:w="567" w:type="dxa"/>
            <w:tcBorders>
              <w:top w:val="single" w:sz="6" w:space="0" w:color="auto"/>
              <w:left w:val="single" w:sz="6" w:space="0" w:color="auto"/>
              <w:bottom w:val="single" w:sz="6" w:space="0" w:color="auto"/>
              <w:right w:val="single" w:sz="6" w:space="0" w:color="auto"/>
            </w:tcBorders>
          </w:tcPr>
          <w:p w:rsidR="00730312" w:rsidRDefault="00730312" w:rsidP="00801549">
            <w:pPr>
              <w:spacing w:line="423" w:lineRule="auto"/>
              <w:rPr>
                <w:rFonts w:asciiTheme="minorEastAsia" w:eastAsia="宋体" w:hAnsiTheme="minorEastAsia" w:cs="Times New Roman"/>
                <w:kern w:val="0"/>
                <w:sz w:val="24"/>
              </w:rPr>
            </w:pPr>
            <w:r>
              <w:rPr>
                <w:rFonts w:asciiTheme="minorEastAsia" w:eastAsia="宋体" w:hAnsiTheme="minorEastAsia" w:cs="Times New Roman" w:hint="eastAsia"/>
                <w:kern w:val="0"/>
                <w:sz w:val="24"/>
              </w:rPr>
              <w:t>10</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4300</w:t>
            </w:r>
          </w:p>
        </w:tc>
        <w:tc>
          <w:tcPr>
            <w:tcW w:w="709" w:type="dxa"/>
            <w:tcBorders>
              <w:top w:val="single" w:sz="6" w:space="0" w:color="auto"/>
              <w:left w:val="single" w:sz="6" w:space="0" w:color="auto"/>
              <w:bottom w:val="single" w:sz="6" w:space="0" w:color="auto"/>
              <w:right w:val="single" w:sz="6" w:space="0" w:color="auto"/>
            </w:tcBorders>
          </w:tcPr>
          <w:p w:rsidR="00730312" w:rsidRPr="00F0502A" w:rsidRDefault="00730312" w:rsidP="00801549">
            <w:pPr>
              <w:jc w:val="left"/>
              <w:rPr>
                <w:rFonts w:asciiTheme="minorEastAsia" w:hAnsiTheme="minorEastAsia" w:cs="宋体"/>
                <w:sz w:val="24"/>
              </w:rPr>
            </w:pPr>
            <w:r w:rsidRPr="00F0502A">
              <w:rPr>
                <w:rFonts w:asciiTheme="minorEastAsia" w:hAnsiTheme="minorEastAsia" w:cs="宋体" w:hint="eastAsia"/>
                <w:sz w:val="24"/>
              </w:rPr>
              <w:t>43000</w:t>
            </w:r>
          </w:p>
        </w:tc>
        <w:tc>
          <w:tcPr>
            <w:tcW w:w="992" w:type="dxa"/>
            <w:tcBorders>
              <w:top w:val="single" w:sz="6" w:space="0" w:color="auto"/>
              <w:left w:val="single" w:sz="6" w:space="0" w:color="auto"/>
              <w:bottom w:val="single" w:sz="6" w:space="0" w:color="auto"/>
              <w:right w:val="single" w:sz="6" w:space="0" w:color="auto"/>
            </w:tcBorders>
          </w:tcPr>
          <w:p w:rsidR="00730312" w:rsidRPr="00CE6163" w:rsidRDefault="00730312" w:rsidP="00801549">
            <w:pPr>
              <w:autoSpaceDE w:val="0"/>
              <w:autoSpaceDN w:val="0"/>
              <w:adjustRightInd w:val="0"/>
              <w:spacing w:line="360" w:lineRule="auto"/>
              <w:rPr>
                <w:rFonts w:ascii="宋体" w:hAnsi="宋体" w:cs="宋体"/>
                <w:szCs w:val="21"/>
              </w:rPr>
            </w:pPr>
            <w:r w:rsidRPr="000819FB">
              <w:rPr>
                <w:rFonts w:ascii="宋体" w:hAnsi="宋体" w:cs="宋体" w:hint="eastAsia"/>
                <w:snapToGrid w:val="0"/>
                <w:kern w:val="0"/>
              </w:rPr>
              <w:t>河北省保定市</w:t>
            </w:r>
            <w:r>
              <w:rPr>
                <w:rFonts w:ascii="宋体" w:hAnsi="宋体" w:cs="宋体" w:hint="eastAsia"/>
                <w:snapToGrid w:val="0"/>
                <w:kern w:val="0"/>
              </w:rPr>
              <w:t>、</w:t>
            </w:r>
            <w:r w:rsidRPr="00CE6163">
              <w:rPr>
                <w:rFonts w:ascii="宋体" w:hAnsi="宋体" w:cs="宋体" w:hint="eastAsia"/>
                <w:szCs w:val="21"/>
              </w:rPr>
              <w:t>保定森宁农药销售有限公司</w:t>
            </w:r>
          </w:p>
        </w:tc>
      </w:tr>
      <w:tr w:rsidR="00730312" w:rsidTr="00801549">
        <w:trPr>
          <w:trHeight w:val="839"/>
        </w:trPr>
        <w:tc>
          <w:tcPr>
            <w:tcW w:w="1384" w:type="dxa"/>
            <w:gridSpan w:val="2"/>
            <w:tcBorders>
              <w:top w:val="single" w:sz="6" w:space="0" w:color="auto"/>
              <w:left w:val="single" w:sz="6" w:space="0" w:color="auto"/>
              <w:bottom w:val="single" w:sz="6" w:space="0" w:color="auto"/>
              <w:right w:val="single" w:sz="6" w:space="0" w:color="auto"/>
            </w:tcBorders>
            <w:vAlign w:val="center"/>
          </w:tcPr>
          <w:p w:rsidR="00730312" w:rsidRDefault="00730312" w:rsidP="00801549">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567" w:type="dxa"/>
            <w:tcBorders>
              <w:top w:val="single" w:sz="6" w:space="0" w:color="auto"/>
              <w:left w:val="single" w:sz="6" w:space="0" w:color="auto"/>
              <w:bottom w:val="single" w:sz="6" w:space="0" w:color="auto"/>
              <w:right w:val="single" w:sz="6" w:space="0" w:color="auto"/>
            </w:tcBorders>
          </w:tcPr>
          <w:p w:rsidR="00730312" w:rsidRDefault="00730312" w:rsidP="00801549">
            <w:pPr>
              <w:autoSpaceDE w:val="0"/>
              <w:autoSpaceDN w:val="0"/>
              <w:adjustRightInd w:val="0"/>
              <w:spacing w:line="360" w:lineRule="auto"/>
              <w:ind w:firstLineChars="50" w:firstLine="120"/>
              <w:rPr>
                <w:rFonts w:asciiTheme="minorEastAsia" w:hAnsiTheme="minorEastAsia" w:cs="宋体"/>
                <w:sz w:val="24"/>
                <w:lang w:val="zh-CN"/>
              </w:rPr>
            </w:pPr>
          </w:p>
        </w:tc>
        <w:tc>
          <w:tcPr>
            <w:tcW w:w="7938" w:type="dxa"/>
            <w:gridSpan w:val="7"/>
            <w:tcBorders>
              <w:top w:val="single" w:sz="6" w:space="0" w:color="auto"/>
              <w:left w:val="single" w:sz="6" w:space="0" w:color="auto"/>
              <w:bottom w:val="single" w:sz="6" w:space="0" w:color="auto"/>
              <w:right w:val="single" w:sz="6" w:space="0" w:color="auto"/>
            </w:tcBorders>
            <w:vAlign w:val="center"/>
          </w:tcPr>
          <w:p w:rsidR="00730312" w:rsidRDefault="00730312" w:rsidP="00801549">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大写：伍拾万零玖仟贰佰元整　　小写：</w:t>
            </w:r>
            <w:r w:rsidRPr="00F0502A">
              <w:rPr>
                <w:rFonts w:asciiTheme="minorEastAsia" w:hAnsiTheme="minorEastAsia" w:cs="宋体" w:hint="eastAsia"/>
                <w:sz w:val="24"/>
              </w:rPr>
              <w:t>509200</w:t>
            </w:r>
            <w:r>
              <w:rPr>
                <w:rFonts w:asciiTheme="minorEastAsia" w:hAnsiTheme="minorEastAsia" w:cs="宋体" w:hint="eastAsia"/>
                <w:sz w:val="24"/>
              </w:rPr>
              <w:t>元</w:t>
            </w:r>
          </w:p>
        </w:tc>
      </w:tr>
    </w:tbl>
    <w:p w:rsidR="00730312" w:rsidRDefault="00730312" w:rsidP="00730312">
      <w:pPr>
        <w:autoSpaceDE w:val="0"/>
        <w:autoSpaceDN w:val="0"/>
        <w:adjustRightInd w:val="0"/>
        <w:spacing w:line="480" w:lineRule="auto"/>
        <w:rPr>
          <w:rFonts w:asciiTheme="minorEastAsia" w:hAnsiTheme="minorEastAsia" w:cs="宋体"/>
          <w:sz w:val="24"/>
          <w:lang w:val="zh-CN"/>
        </w:rPr>
      </w:pPr>
    </w:p>
    <w:p w:rsidR="00730312" w:rsidRDefault="00730312" w:rsidP="00730312">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w:t>
      </w:r>
      <w:r w:rsidRPr="00997D7B">
        <w:rPr>
          <w:rFonts w:asciiTheme="minorEastAsia" w:hAnsiTheme="minorEastAsia" w:cs="宋体" w:hint="eastAsia"/>
          <w:sz w:val="24"/>
        </w:rPr>
        <w:t>保定森宁农药销售有限公司</w:t>
      </w:r>
      <w:r>
        <w:rPr>
          <w:rFonts w:asciiTheme="minorEastAsia" w:hAnsiTheme="minorEastAsia" w:cs="宋体" w:hint="eastAsia"/>
          <w:sz w:val="24"/>
          <w:lang w:val="zh-CN"/>
        </w:rPr>
        <w:t>（公章）</w:t>
      </w:r>
    </w:p>
    <w:p w:rsidR="00730312" w:rsidRDefault="00730312" w:rsidP="00730312">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法定代表人或授权代表：（签字或盖章）</w:t>
      </w:r>
    </w:p>
    <w:p w:rsidR="00730312" w:rsidRDefault="00730312" w:rsidP="00730312">
      <w:pPr>
        <w:autoSpaceDE w:val="0"/>
        <w:autoSpaceDN w:val="0"/>
        <w:adjustRightInd w:val="0"/>
        <w:spacing w:line="360" w:lineRule="auto"/>
        <w:jc w:val="center"/>
        <w:outlineLvl w:val="0"/>
        <w:rPr>
          <w:rFonts w:eastAsia="宋体" w:hAnsi="宋体"/>
          <w:b/>
          <w:snapToGrid w:val="0"/>
          <w:kern w:val="0"/>
          <w:sz w:val="32"/>
          <w:szCs w:val="32"/>
        </w:rPr>
      </w:pPr>
    </w:p>
    <w:p w:rsidR="00730312" w:rsidRDefault="00730312" w:rsidP="00730312">
      <w:pPr>
        <w:autoSpaceDE w:val="0"/>
        <w:autoSpaceDN w:val="0"/>
        <w:adjustRightInd w:val="0"/>
        <w:spacing w:line="360" w:lineRule="auto"/>
        <w:jc w:val="center"/>
        <w:outlineLvl w:val="0"/>
        <w:rPr>
          <w:rFonts w:eastAsia="宋体" w:hAnsi="宋体"/>
          <w:b/>
          <w:snapToGrid w:val="0"/>
          <w:kern w:val="0"/>
          <w:sz w:val="32"/>
          <w:szCs w:val="32"/>
        </w:rPr>
      </w:pPr>
    </w:p>
    <w:p w:rsidR="00730312" w:rsidRDefault="00730312" w:rsidP="00730312">
      <w:pPr>
        <w:autoSpaceDE w:val="0"/>
        <w:autoSpaceDN w:val="0"/>
        <w:adjustRightInd w:val="0"/>
        <w:spacing w:line="360" w:lineRule="auto"/>
        <w:jc w:val="center"/>
        <w:outlineLvl w:val="0"/>
        <w:rPr>
          <w:rFonts w:eastAsia="宋体" w:hAnsi="宋体"/>
          <w:b/>
          <w:snapToGrid w:val="0"/>
          <w:kern w:val="0"/>
          <w:sz w:val="32"/>
          <w:szCs w:val="32"/>
        </w:rPr>
      </w:pPr>
    </w:p>
    <w:p w:rsidR="00730312" w:rsidRDefault="00730312" w:rsidP="00730312">
      <w:pPr>
        <w:autoSpaceDE w:val="0"/>
        <w:autoSpaceDN w:val="0"/>
        <w:adjustRightInd w:val="0"/>
        <w:spacing w:line="360" w:lineRule="auto"/>
        <w:jc w:val="center"/>
        <w:outlineLvl w:val="0"/>
        <w:rPr>
          <w:rFonts w:eastAsia="宋体" w:hAnsi="宋体"/>
          <w:b/>
          <w:snapToGrid w:val="0"/>
          <w:kern w:val="0"/>
          <w:sz w:val="32"/>
          <w:szCs w:val="32"/>
        </w:rPr>
      </w:pPr>
    </w:p>
    <w:p w:rsidR="00730312" w:rsidRDefault="00730312" w:rsidP="00730312">
      <w:pPr>
        <w:autoSpaceDE w:val="0"/>
        <w:autoSpaceDN w:val="0"/>
        <w:adjustRightInd w:val="0"/>
        <w:spacing w:line="360" w:lineRule="auto"/>
        <w:jc w:val="center"/>
        <w:outlineLvl w:val="0"/>
        <w:rPr>
          <w:rFonts w:eastAsia="宋体" w:hAnsi="宋体"/>
          <w:b/>
          <w:snapToGrid w:val="0"/>
          <w:kern w:val="0"/>
          <w:sz w:val="32"/>
          <w:szCs w:val="32"/>
        </w:rPr>
      </w:pPr>
    </w:p>
    <w:p w:rsidR="00730312" w:rsidRDefault="00730312" w:rsidP="00730312">
      <w:pPr>
        <w:autoSpaceDE w:val="0"/>
        <w:autoSpaceDN w:val="0"/>
        <w:adjustRightInd w:val="0"/>
        <w:spacing w:line="360" w:lineRule="auto"/>
        <w:jc w:val="center"/>
        <w:outlineLvl w:val="0"/>
        <w:rPr>
          <w:rFonts w:eastAsia="宋体" w:hAnsi="宋体"/>
          <w:b/>
          <w:snapToGrid w:val="0"/>
          <w:kern w:val="0"/>
          <w:sz w:val="32"/>
          <w:szCs w:val="32"/>
        </w:rPr>
      </w:pPr>
    </w:p>
    <w:p w:rsidR="00730312" w:rsidRDefault="00730312" w:rsidP="00730312">
      <w:pPr>
        <w:autoSpaceDE w:val="0"/>
        <w:autoSpaceDN w:val="0"/>
        <w:adjustRightInd w:val="0"/>
        <w:spacing w:line="360" w:lineRule="auto"/>
        <w:jc w:val="center"/>
        <w:outlineLvl w:val="0"/>
        <w:rPr>
          <w:rFonts w:eastAsia="宋体" w:hAnsi="宋体"/>
          <w:b/>
          <w:snapToGrid w:val="0"/>
          <w:kern w:val="0"/>
          <w:sz w:val="32"/>
          <w:szCs w:val="32"/>
        </w:rPr>
      </w:pPr>
    </w:p>
    <w:p w:rsidR="00730312" w:rsidRDefault="00730312" w:rsidP="00730312">
      <w:pPr>
        <w:autoSpaceDE w:val="0"/>
        <w:autoSpaceDN w:val="0"/>
        <w:adjustRightInd w:val="0"/>
        <w:spacing w:line="360" w:lineRule="auto"/>
        <w:jc w:val="center"/>
        <w:outlineLvl w:val="0"/>
        <w:rPr>
          <w:rFonts w:eastAsia="宋体" w:hAnsi="宋体"/>
          <w:b/>
          <w:snapToGrid w:val="0"/>
          <w:kern w:val="0"/>
          <w:sz w:val="32"/>
          <w:szCs w:val="32"/>
        </w:rPr>
      </w:pPr>
    </w:p>
    <w:p w:rsidR="00730312" w:rsidRDefault="00730312" w:rsidP="00730312">
      <w:pPr>
        <w:widowControl/>
        <w:jc w:val="center"/>
        <w:rPr>
          <w:rFonts w:ascii="宋体" w:hAnsi="宋体" w:hint="eastAsia"/>
          <w:b/>
          <w:bCs/>
          <w:sz w:val="28"/>
          <w:szCs w:val="28"/>
        </w:rPr>
      </w:pPr>
    </w:p>
    <w:p w:rsidR="00730312" w:rsidRDefault="00730312" w:rsidP="00730312">
      <w:pPr>
        <w:widowControl/>
        <w:jc w:val="center"/>
        <w:rPr>
          <w:rFonts w:ascii="宋体" w:hAnsi="宋体" w:hint="eastAsia"/>
          <w:b/>
          <w:bCs/>
          <w:sz w:val="28"/>
          <w:szCs w:val="28"/>
        </w:rPr>
      </w:pPr>
    </w:p>
    <w:p w:rsidR="00730312" w:rsidRDefault="00730312" w:rsidP="00730312">
      <w:pPr>
        <w:widowControl/>
        <w:jc w:val="center"/>
        <w:rPr>
          <w:rFonts w:ascii="宋体" w:hAnsi="宋体" w:hint="eastAsia"/>
          <w:b/>
          <w:bCs/>
          <w:sz w:val="28"/>
          <w:szCs w:val="28"/>
        </w:rPr>
      </w:pPr>
    </w:p>
    <w:p w:rsidR="00730312" w:rsidRDefault="00730312" w:rsidP="00730312">
      <w:pPr>
        <w:widowControl/>
        <w:jc w:val="center"/>
        <w:rPr>
          <w:rFonts w:ascii="宋体" w:hAnsi="宋体" w:hint="eastAsia"/>
          <w:b/>
          <w:bCs/>
          <w:sz w:val="28"/>
          <w:szCs w:val="28"/>
        </w:rPr>
      </w:pPr>
    </w:p>
    <w:p w:rsidR="00730312" w:rsidRDefault="00730312" w:rsidP="00730312">
      <w:pPr>
        <w:widowControl/>
        <w:jc w:val="center"/>
        <w:rPr>
          <w:rFonts w:ascii="宋体" w:hAnsi="宋体" w:hint="eastAsia"/>
          <w:b/>
          <w:bCs/>
          <w:sz w:val="28"/>
          <w:szCs w:val="28"/>
        </w:rPr>
      </w:pPr>
    </w:p>
    <w:p w:rsidR="00730312" w:rsidRPr="0092032C" w:rsidRDefault="00730312" w:rsidP="00730312">
      <w:pPr>
        <w:widowControl/>
        <w:jc w:val="center"/>
        <w:rPr>
          <w:rFonts w:ascii="宋体" w:hAnsi="宋体"/>
          <w:b/>
          <w:bCs/>
          <w:sz w:val="28"/>
          <w:szCs w:val="28"/>
        </w:rPr>
      </w:pPr>
      <w:r w:rsidRPr="0092032C">
        <w:rPr>
          <w:rFonts w:ascii="宋体" w:hAnsi="宋体" w:hint="eastAsia"/>
          <w:b/>
          <w:bCs/>
          <w:sz w:val="28"/>
          <w:szCs w:val="28"/>
        </w:rPr>
        <w:lastRenderedPageBreak/>
        <w:t>服务承诺</w:t>
      </w:r>
    </w:p>
    <w:p w:rsidR="00730312" w:rsidRDefault="00730312" w:rsidP="00730312">
      <w:pPr>
        <w:autoSpaceDE w:val="0"/>
        <w:autoSpaceDN w:val="0"/>
        <w:adjustRightInd w:val="0"/>
        <w:spacing w:line="360" w:lineRule="auto"/>
        <w:jc w:val="center"/>
        <w:rPr>
          <w:rFonts w:asciiTheme="minorEastAsia" w:hAnsiTheme="minorEastAsia" w:cs="宋体"/>
          <w:sz w:val="24"/>
          <w:lang w:val="zh-CN"/>
        </w:rPr>
      </w:pPr>
    </w:p>
    <w:p w:rsidR="00730312" w:rsidRDefault="00730312" w:rsidP="0073031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730312" w:rsidRDefault="00730312" w:rsidP="00730312">
      <w:pPr>
        <w:rPr>
          <w:rFonts w:ascii="宋体" w:hAnsi="宋体" w:cs="宋体"/>
          <w:b/>
          <w:bCs/>
          <w:sz w:val="24"/>
        </w:rPr>
      </w:pPr>
    </w:p>
    <w:p w:rsidR="00730312" w:rsidRDefault="00730312" w:rsidP="00730312">
      <w:pPr>
        <w:autoSpaceDE w:val="0"/>
        <w:autoSpaceDN w:val="0"/>
        <w:adjustRightInd w:val="0"/>
        <w:spacing w:line="432" w:lineRule="auto"/>
        <w:rPr>
          <w:rFonts w:ascii="宋体" w:hAnsi="宋体" w:cs="宋体"/>
          <w:b/>
          <w:bCs/>
          <w:sz w:val="24"/>
        </w:rPr>
      </w:pPr>
      <w:r>
        <w:rPr>
          <w:rFonts w:ascii="宋体" w:hAnsi="宋体" w:cs="宋体" w:hint="eastAsia"/>
          <w:b/>
          <w:bCs/>
          <w:sz w:val="24"/>
        </w:rPr>
        <w:t xml:space="preserve">售后服务保障措施    </w:t>
      </w:r>
    </w:p>
    <w:p w:rsidR="00730312" w:rsidRDefault="00730312" w:rsidP="00730312">
      <w:pPr>
        <w:autoSpaceDE w:val="0"/>
        <w:autoSpaceDN w:val="0"/>
        <w:adjustRightInd w:val="0"/>
        <w:spacing w:line="432" w:lineRule="auto"/>
        <w:ind w:firstLineChars="200" w:firstLine="480"/>
        <w:rPr>
          <w:rFonts w:ascii="宋体" w:hAnsi="宋体" w:cs="宋体"/>
          <w:sz w:val="24"/>
        </w:rPr>
      </w:pPr>
      <w:r>
        <w:rPr>
          <w:rFonts w:ascii="宋体" w:hAnsi="宋体" w:cs="宋体" w:hint="eastAsia"/>
          <w:color w:val="000000"/>
          <w:sz w:val="24"/>
          <w:lang w:val="zh-CN"/>
        </w:rPr>
        <w:t>我</w:t>
      </w:r>
      <w:r>
        <w:rPr>
          <w:rFonts w:ascii="宋体" w:hAnsi="宋体" w:cs="宋体" w:hint="eastAsia"/>
          <w:sz w:val="24"/>
        </w:rPr>
        <w:t>公司售后服务宗旨“用户至上、保障及时、服务热情、工作有效”为建立一套完善的售后服务体系和严格的管理制度，以使采购方的售后服务工作得到有力保障。公司设售后服务部，对外保证用户的每一个请求均有及时、唯一和有效的响应，对内负责协调内部资源，杜绝一切推诿和延误。</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1、质量保证：我公司保证本次所投标的产品均为厂家原包装，符合国家标准、行业标准或地方标准</w:t>
      </w:r>
      <w:r>
        <w:rPr>
          <w:rFonts w:ascii="宋体" w:hAnsi="宋体" w:cs="宋体" w:hint="eastAsia"/>
          <w:color w:val="000000"/>
          <w:sz w:val="24"/>
        </w:rPr>
        <w:t>,质保期一年</w:t>
      </w:r>
      <w:r>
        <w:rPr>
          <w:rFonts w:ascii="宋体" w:hAnsi="宋体" w:cs="宋体" w:hint="eastAsia"/>
          <w:color w:val="000000"/>
          <w:sz w:val="24"/>
          <w:lang w:val="zh-CN"/>
        </w:rPr>
        <w:t>。</w:t>
      </w:r>
      <w:r w:rsidRPr="009B1251">
        <w:rPr>
          <w:rFonts w:ascii="宋体" w:hAnsi="宋体" w:cs="宋体" w:hint="eastAsia"/>
          <w:color w:val="000000"/>
          <w:sz w:val="24"/>
        </w:rPr>
        <w:t>我方产品质量问题，实行“三包”即“保修、包换、包退”。</w:t>
      </w:r>
    </w:p>
    <w:p w:rsidR="00730312" w:rsidRDefault="00730312" w:rsidP="00730312">
      <w:pPr>
        <w:autoSpaceDE w:val="0"/>
        <w:autoSpaceDN w:val="0"/>
        <w:adjustRightInd w:val="0"/>
        <w:spacing w:line="432" w:lineRule="auto"/>
        <w:ind w:firstLineChars="200" w:firstLine="480"/>
        <w:jc w:val="left"/>
        <w:rPr>
          <w:rFonts w:ascii="宋体" w:hAnsi="宋体" w:cs="宋体"/>
          <w:kern w:val="0"/>
          <w:sz w:val="24"/>
        </w:rPr>
      </w:pPr>
      <w:r>
        <w:rPr>
          <w:rFonts w:ascii="宋体" w:hAnsi="宋体" w:cs="宋体" w:hint="eastAsia"/>
          <w:color w:val="000000"/>
          <w:sz w:val="24"/>
          <w:lang w:val="zh-CN"/>
        </w:rPr>
        <w:t>2、</w:t>
      </w:r>
      <w:r>
        <w:rPr>
          <w:rFonts w:ascii="宋体" w:hAnsi="宋体" w:cs="宋体" w:hint="eastAsia"/>
          <w:sz w:val="24"/>
        </w:rPr>
        <w:t>我公司承诺，若我公司中标，我公司保证在</w:t>
      </w:r>
      <w:r w:rsidRPr="0070520B">
        <w:rPr>
          <w:rFonts w:ascii="宋体" w:hAnsi="宋体" w:cs="宋体" w:hint="eastAsia"/>
          <w:sz w:val="24"/>
        </w:rPr>
        <w:t>合同签订后20日历天</w:t>
      </w:r>
      <w:r>
        <w:rPr>
          <w:rFonts w:ascii="宋体" w:hAnsi="宋体" w:cs="宋体" w:hint="eastAsia"/>
          <w:sz w:val="24"/>
        </w:rPr>
        <w:t>，将质量完全符合国家标准、行业标准或地方标准的投标产品送</w:t>
      </w:r>
      <w:r>
        <w:rPr>
          <w:rFonts w:ascii="宋体" w:hAnsi="宋体" w:cs="宋体" w:hint="eastAsia"/>
          <w:kern w:val="0"/>
          <w:sz w:val="24"/>
        </w:rPr>
        <w:t>达采购人指定地点。</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sz w:val="24"/>
        </w:rPr>
        <w:t>3、</w:t>
      </w:r>
      <w:r w:rsidRPr="0070520B">
        <w:rPr>
          <w:rFonts w:ascii="宋体" w:hAnsi="宋体" w:cs="宋体" w:hint="eastAsia"/>
          <w:color w:val="000000"/>
          <w:sz w:val="24"/>
        </w:rPr>
        <w:t>交货期：合同签订后20日历天</w:t>
      </w:r>
      <w:r>
        <w:rPr>
          <w:rFonts w:ascii="宋体" w:hAnsi="宋体" w:cs="宋体" w:hint="eastAsia"/>
          <w:color w:val="000000"/>
          <w:sz w:val="24"/>
          <w:lang w:val="zh-CN"/>
        </w:rPr>
        <w:t>。</w:t>
      </w:r>
    </w:p>
    <w:p w:rsidR="00730312" w:rsidRPr="0070520B" w:rsidRDefault="00730312" w:rsidP="00730312">
      <w:pPr>
        <w:autoSpaceDE w:val="0"/>
        <w:autoSpaceDN w:val="0"/>
        <w:adjustRightInd w:val="0"/>
        <w:spacing w:line="432" w:lineRule="auto"/>
        <w:ind w:firstLineChars="200" w:firstLine="480"/>
        <w:jc w:val="left"/>
        <w:rPr>
          <w:rFonts w:ascii="宋体" w:hAnsi="宋体" w:cs="宋体"/>
          <w:sz w:val="24"/>
        </w:rPr>
      </w:pPr>
      <w:r w:rsidRPr="0070520B">
        <w:rPr>
          <w:rFonts w:ascii="宋体" w:hAnsi="宋体" w:cs="宋体" w:hint="eastAsia"/>
          <w:sz w:val="24"/>
        </w:rPr>
        <w:t>4、免费维修时间：一年</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rPr>
        <w:t>5、</w:t>
      </w:r>
      <w:r>
        <w:rPr>
          <w:rFonts w:ascii="宋体" w:hAnsi="宋体" w:cs="宋体" w:hint="eastAsia"/>
          <w:color w:val="000000"/>
          <w:sz w:val="24"/>
          <w:lang w:val="zh-CN"/>
        </w:rPr>
        <w:t>服务工作时间：对本次招标供货有效期内所提供的所有产品，我公司坚持每周7天，每天24个工作小时全天候服务。</w:t>
      </w:r>
    </w:p>
    <w:p w:rsidR="00730312" w:rsidRDefault="00730312" w:rsidP="00730312">
      <w:pPr>
        <w:pStyle w:val="a6"/>
        <w:spacing w:line="432" w:lineRule="auto"/>
        <w:ind w:firstLineChars="200" w:firstLine="480"/>
        <w:rPr>
          <w:rFonts w:ascii="宋体" w:hAnsi="宋体" w:cs="宋体"/>
          <w:color w:val="FF0000"/>
          <w:sz w:val="24"/>
          <w:szCs w:val="24"/>
        </w:rPr>
      </w:pPr>
      <w:r>
        <w:rPr>
          <w:rFonts w:ascii="宋体" w:hAnsi="宋体" w:cs="宋体" w:hint="eastAsia"/>
          <w:sz w:val="24"/>
          <w:szCs w:val="24"/>
        </w:rPr>
        <w:t>6、解决质量或操作问题的响应时间及解决问题时间：若我公司所提供的货物在质量保证期内发生问题，我公司将在接到通知后2个小时作出响应并保证在1天内将这一问题处理完毕。</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rPr>
      </w:pPr>
      <w:r>
        <w:rPr>
          <w:rFonts w:ascii="宋体" w:hAnsi="宋体" w:cs="宋体" w:hint="eastAsia"/>
          <w:color w:val="000000"/>
          <w:sz w:val="24"/>
        </w:rPr>
        <w:t>7、维修单位资料</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E36AFB">
        <w:rPr>
          <w:rFonts w:ascii="宋体" w:hAnsi="宋体" w:cs="宋体" w:hint="eastAsia"/>
          <w:color w:val="000000"/>
          <w:sz w:val="24"/>
        </w:rPr>
        <w:t>供应商</w:t>
      </w:r>
      <w:r>
        <w:rPr>
          <w:rFonts w:ascii="宋体" w:hAnsi="宋体" w:cs="宋体" w:hint="eastAsia"/>
          <w:color w:val="000000"/>
          <w:sz w:val="24"/>
        </w:rPr>
        <w:t>名称</w:t>
      </w:r>
      <w:r w:rsidRPr="00E36AFB">
        <w:rPr>
          <w:rFonts w:ascii="宋体" w:hAnsi="宋体" w:cs="宋体"/>
          <w:color w:val="000000"/>
          <w:sz w:val="24"/>
        </w:rPr>
        <w:t xml:space="preserve">: </w:t>
      </w:r>
      <w:r w:rsidRPr="00E36AFB">
        <w:rPr>
          <w:rFonts w:ascii="宋体" w:hAnsi="宋体" w:cs="宋体" w:hint="eastAsia"/>
          <w:color w:val="000000"/>
          <w:sz w:val="24"/>
        </w:rPr>
        <w:t>保定森宁农药销售有限公司</w:t>
      </w:r>
    </w:p>
    <w:p w:rsidR="00730312" w:rsidRPr="00873527"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873527">
        <w:rPr>
          <w:rFonts w:ascii="宋体" w:hAnsi="宋体" w:cs="宋体" w:hint="eastAsia"/>
          <w:color w:val="000000"/>
          <w:sz w:val="24"/>
        </w:rPr>
        <w:t>维修点地址：保定市莲池区农大科技市场</w:t>
      </w:r>
    </w:p>
    <w:p w:rsidR="00730312" w:rsidRPr="00873527"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873527">
        <w:rPr>
          <w:rFonts w:ascii="宋体" w:hAnsi="宋体" w:cs="宋体" w:hint="eastAsia"/>
          <w:color w:val="000000"/>
          <w:sz w:val="24"/>
        </w:rPr>
        <w:t>负责人：马向阳</w:t>
      </w:r>
    </w:p>
    <w:p w:rsidR="00730312" w:rsidRPr="00873527"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873527">
        <w:rPr>
          <w:rFonts w:ascii="宋体" w:hAnsi="宋体" w:cs="宋体" w:hint="eastAsia"/>
          <w:color w:val="000000"/>
          <w:sz w:val="24"/>
        </w:rPr>
        <w:lastRenderedPageBreak/>
        <w:t>联系人：马向阳</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873527">
        <w:rPr>
          <w:rFonts w:ascii="宋体" w:hAnsi="宋体" w:cs="宋体" w:hint="eastAsia"/>
          <w:color w:val="000000"/>
          <w:sz w:val="24"/>
        </w:rPr>
        <w:t>联系电话：13731688111  传真：0312-8010690  邮编：071000</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E36AFB">
        <w:rPr>
          <w:rFonts w:ascii="宋体" w:hAnsi="宋体" w:cs="宋体" w:hint="eastAsia"/>
          <w:color w:val="000000"/>
          <w:sz w:val="24"/>
        </w:rPr>
        <w:t>保定森宁农药销售有限公司</w:t>
      </w:r>
      <w:r>
        <w:rPr>
          <w:rFonts w:ascii="宋体" w:hAnsi="宋体" w:cs="宋体" w:hint="eastAsia"/>
          <w:color w:val="000000"/>
          <w:sz w:val="24"/>
        </w:rPr>
        <w:t>成立于2016年10月31日，是一家专业从事</w:t>
      </w:r>
      <w:r w:rsidRPr="00873527">
        <w:rPr>
          <w:rFonts w:asciiTheme="majorEastAsia" w:eastAsiaTheme="majorEastAsia" w:hAnsiTheme="majorEastAsia" w:hint="eastAsia"/>
          <w:sz w:val="24"/>
        </w:rPr>
        <w:t>农药，农业机械、服装销售、林业有害生物防治、农业机械经营租赁</w:t>
      </w:r>
      <w:r>
        <w:rPr>
          <w:rFonts w:asciiTheme="majorEastAsia" w:eastAsiaTheme="majorEastAsia" w:hAnsiTheme="majorEastAsia" w:hint="eastAsia"/>
          <w:sz w:val="24"/>
        </w:rPr>
        <w:t>的公司，公司售后服务部具有专业技术人员和专业维修设备，</w:t>
      </w:r>
      <w:r>
        <w:rPr>
          <w:rFonts w:ascii="宋体" w:hAnsi="宋体" w:cs="宋体" w:hint="eastAsia"/>
          <w:color w:val="000000"/>
          <w:sz w:val="24"/>
        </w:rPr>
        <w:t>具有更快速的服务响应能力、更灵活的服务模式、更规范的服务流程、更专业的服务态度，根据客户需求及时作出响应，并派专人密切跟踪产品使用情况，既能做好前期质量检测，又能定期对所出售产品进行检查和保养后期进行维修，一站式满足客户需求，以简化处理流程，大大节省客户的时间和成本。我公司售后服务部</w:t>
      </w:r>
      <w:r>
        <w:rPr>
          <w:rFonts w:asciiTheme="majorEastAsia" w:eastAsiaTheme="majorEastAsia" w:hAnsiTheme="majorEastAsia" w:hint="eastAsia"/>
          <w:sz w:val="24"/>
        </w:rPr>
        <w:t>能够满足售后服务所有要求。</w:t>
      </w:r>
    </w:p>
    <w:p w:rsidR="00730312" w:rsidRDefault="00730312" w:rsidP="00730312">
      <w:pPr>
        <w:spacing w:line="360" w:lineRule="auto"/>
        <w:rPr>
          <w:b/>
          <w:bCs/>
          <w:sz w:val="32"/>
          <w:szCs w:val="32"/>
        </w:rPr>
      </w:pPr>
      <w:r>
        <w:rPr>
          <w:rFonts w:ascii="宋体" w:hAnsi="宋体" w:cs="宋体" w:hint="eastAsia"/>
          <w:color w:val="000000"/>
          <w:sz w:val="24"/>
        </w:rPr>
        <w:t>8</w:t>
      </w:r>
      <w:r>
        <w:rPr>
          <w:rFonts w:ascii="宋体" w:hAnsi="宋体" w:cs="宋体" w:hint="eastAsia"/>
          <w:color w:val="000000"/>
          <w:sz w:val="24"/>
          <w:lang w:val="zh-CN"/>
        </w:rPr>
        <w:t>、技术培训方案</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rPr>
        <w:t>8.1</w:t>
      </w:r>
      <w:r>
        <w:rPr>
          <w:rFonts w:ascii="宋体" w:hAnsi="宋体" w:cs="宋体" w:hint="eastAsia"/>
          <w:color w:val="000000"/>
          <w:sz w:val="24"/>
          <w:lang w:val="zh-CN"/>
        </w:rPr>
        <w:t xml:space="preserve">培训目的 </w:t>
      </w:r>
    </w:p>
    <w:p w:rsidR="00730312" w:rsidRPr="00195871"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195871">
        <w:rPr>
          <w:rFonts w:ascii="宋体" w:hAnsi="宋体" w:cs="宋体" w:hint="eastAsia"/>
          <w:color w:val="000000"/>
          <w:sz w:val="24"/>
        </w:rPr>
        <w:t xml:space="preserve">（1）确保客户能够快速、全面、掌握产品的特性、使用方法、注意事项等基本知识； </w:t>
      </w:r>
    </w:p>
    <w:p w:rsidR="00730312" w:rsidRPr="00195871"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195871">
        <w:rPr>
          <w:rFonts w:ascii="宋体" w:hAnsi="宋体" w:cs="宋体" w:hint="eastAsia"/>
          <w:color w:val="000000"/>
          <w:sz w:val="24"/>
        </w:rPr>
        <w:t xml:space="preserve">（2）确保客户熟悉掌握产品的保储存等知识； </w:t>
      </w:r>
    </w:p>
    <w:p w:rsidR="00730312" w:rsidRPr="00195871"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195871">
        <w:rPr>
          <w:rFonts w:ascii="宋体" w:hAnsi="宋体" w:cs="宋体" w:hint="eastAsia"/>
          <w:color w:val="000000"/>
          <w:sz w:val="24"/>
        </w:rPr>
        <w:t>（3）确保客户全面了解在产品使用过程中可能出现的伤害，以及伤害的应急措施和方案。</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rPr>
        <w:t>8.2</w:t>
      </w:r>
      <w:r>
        <w:rPr>
          <w:rFonts w:ascii="宋体" w:hAnsi="宋体" w:cs="宋体" w:hint="eastAsia"/>
          <w:color w:val="000000"/>
          <w:sz w:val="24"/>
          <w:lang w:val="zh-CN"/>
        </w:rPr>
        <w:t xml:space="preserve">培训课程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（1）培训课程包括理论课/演示课；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（2）培训课程包括：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a.基本工作原理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b.设备安装情况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c.操作和管理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d.维修和保养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e.药剂使用方法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f.设备故障诊断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rPr>
        <w:lastRenderedPageBreak/>
        <w:t>8.3</w:t>
      </w:r>
      <w:r>
        <w:rPr>
          <w:rFonts w:ascii="宋体" w:hAnsi="宋体" w:cs="宋体" w:hint="eastAsia"/>
          <w:color w:val="000000"/>
          <w:sz w:val="24"/>
          <w:lang w:val="zh-CN"/>
        </w:rPr>
        <w:t xml:space="preserve">培训的材料和文件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系统培训文件和材料包括：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（1）纸质版解决方案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（2）设备原理图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（3）设备操作手册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（4）设备维护保养指南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（5）其它相关的技术资料 </w:t>
      </w:r>
    </w:p>
    <w:p w:rsidR="00730312" w:rsidRPr="00195871" w:rsidRDefault="00730312" w:rsidP="00730312">
      <w:pPr>
        <w:autoSpaceDE w:val="0"/>
        <w:autoSpaceDN w:val="0"/>
        <w:adjustRightInd w:val="0"/>
        <w:spacing w:line="432" w:lineRule="auto"/>
        <w:ind w:firstLineChars="200" w:firstLine="480"/>
        <w:jc w:val="left"/>
        <w:rPr>
          <w:rFonts w:ascii="宋体" w:hAnsi="宋体" w:cs="宋体"/>
          <w:color w:val="000000"/>
          <w:sz w:val="24"/>
        </w:rPr>
      </w:pPr>
      <w:r>
        <w:rPr>
          <w:rFonts w:ascii="宋体" w:hAnsi="宋体" w:cs="宋体" w:hint="eastAsia"/>
          <w:color w:val="000000"/>
          <w:sz w:val="24"/>
        </w:rPr>
        <w:t>8.3培训方式</w:t>
      </w:r>
    </w:p>
    <w:p w:rsidR="00730312" w:rsidRPr="00195871" w:rsidRDefault="00730312" w:rsidP="00730312">
      <w:pPr>
        <w:autoSpaceDE w:val="0"/>
        <w:autoSpaceDN w:val="0"/>
        <w:adjustRightInd w:val="0"/>
        <w:spacing w:line="432" w:lineRule="auto"/>
        <w:ind w:firstLineChars="200" w:firstLine="480"/>
        <w:jc w:val="left"/>
        <w:rPr>
          <w:rFonts w:ascii="宋体" w:hAnsi="宋体" w:cs="宋体"/>
          <w:color w:val="000000"/>
          <w:sz w:val="24"/>
        </w:rPr>
      </w:pPr>
      <w:r>
        <w:rPr>
          <w:rFonts w:ascii="宋体" w:hAnsi="宋体" w:cs="宋体" w:hint="eastAsia"/>
          <w:color w:val="000000"/>
          <w:sz w:val="24"/>
        </w:rPr>
        <w:t>（1）</w:t>
      </w:r>
      <w:r w:rsidRPr="00195871">
        <w:rPr>
          <w:rFonts w:ascii="宋体" w:hAnsi="宋体" w:cs="宋体" w:hint="eastAsia"/>
          <w:color w:val="000000"/>
          <w:sz w:val="24"/>
        </w:rPr>
        <w:t xml:space="preserve"> 宣讲</w:t>
      </w:r>
    </w:p>
    <w:p w:rsidR="00730312" w:rsidRPr="00195871"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195871">
        <w:rPr>
          <w:rFonts w:ascii="宋体" w:hAnsi="宋体" w:cs="宋体" w:hint="eastAsia"/>
          <w:color w:val="000000"/>
          <w:sz w:val="24"/>
        </w:rPr>
        <w:t xml:space="preserve"> 由项目负责人组织人员进行技术和安全方面的培训，讲明防治全过程的技术要点、注意事项、所负职责、遵守的制度和纪律。</w:t>
      </w:r>
    </w:p>
    <w:p w:rsidR="00730312" w:rsidRPr="00195871" w:rsidRDefault="00730312" w:rsidP="00730312">
      <w:pPr>
        <w:autoSpaceDE w:val="0"/>
        <w:autoSpaceDN w:val="0"/>
        <w:adjustRightInd w:val="0"/>
        <w:spacing w:line="432" w:lineRule="auto"/>
        <w:ind w:firstLineChars="200" w:firstLine="480"/>
        <w:jc w:val="left"/>
        <w:rPr>
          <w:rFonts w:ascii="宋体" w:hAnsi="宋体" w:cs="宋体"/>
          <w:color w:val="000000"/>
          <w:sz w:val="24"/>
        </w:rPr>
      </w:pPr>
      <w:r>
        <w:rPr>
          <w:rFonts w:ascii="宋体" w:hAnsi="宋体" w:cs="宋体" w:hint="eastAsia"/>
          <w:color w:val="000000"/>
          <w:sz w:val="24"/>
        </w:rPr>
        <w:t>（2）</w:t>
      </w:r>
      <w:r w:rsidRPr="00195871">
        <w:rPr>
          <w:rFonts w:ascii="宋体" w:hAnsi="宋体" w:cs="宋体" w:hint="eastAsia"/>
          <w:color w:val="000000"/>
          <w:sz w:val="24"/>
        </w:rPr>
        <w:t>现场演练</w:t>
      </w:r>
    </w:p>
    <w:p w:rsidR="00730312" w:rsidRPr="00195871" w:rsidRDefault="00730312" w:rsidP="00730312">
      <w:pPr>
        <w:autoSpaceDE w:val="0"/>
        <w:autoSpaceDN w:val="0"/>
        <w:adjustRightInd w:val="0"/>
        <w:spacing w:line="432" w:lineRule="auto"/>
        <w:ind w:firstLineChars="200" w:firstLine="480"/>
        <w:jc w:val="left"/>
        <w:rPr>
          <w:rFonts w:ascii="宋体" w:hAnsi="宋体" w:cs="宋体"/>
          <w:color w:val="000000"/>
          <w:sz w:val="24"/>
        </w:rPr>
      </w:pPr>
      <w:r w:rsidRPr="00195871">
        <w:rPr>
          <w:rFonts w:ascii="宋体" w:hAnsi="宋体" w:cs="宋体" w:hint="eastAsia"/>
          <w:color w:val="000000"/>
          <w:sz w:val="24"/>
        </w:rPr>
        <w:t xml:space="preserve"> 在作业现场，由项目负责人组织全体防治人员进行演练。</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rPr>
        <w:t>8.4</w:t>
      </w:r>
      <w:r>
        <w:rPr>
          <w:rFonts w:ascii="宋体" w:hAnsi="宋体" w:cs="宋体" w:hint="eastAsia"/>
          <w:color w:val="000000"/>
          <w:sz w:val="24"/>
          <w:lang w:val="zh-CN"/>
        </w:rPr>
        <w:t xml:space="preserve">培训机构及师资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我方拥有一大批精通技术且教学经验丰富的技术培训人员，专业的获得资质认证的内训师队伍，有专职的培训地点、培训师资。为了确保培训工作的顺利完成，将配 备专门的培训质量控制人员与资深培训教师共同组成技术培训小组。技术培训小组成员负责制订培训计划、监督培训实施、定期汇报培训实施状况，以确保培训得以顺利 实施，达到最终客户对培训质量的要求。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我方将派出具有相应专业资格和实际工作经验的教师和相应的辅导人才进行培训，主要的培训教员均是获得相应的经过厂家认证的工程师、技术员并且具有丰富的实际教学经验。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培训使用的语言和教材均为中文。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rPr>
        <w:t>8</w:t>
      </w:r>
      <w:r>
        <w:rPr>
          <w:rFonts w:ascii="宋体" w:hAnsi="宋体" w:cs="宋体" w:hint="eastAsia"/>
          <w:color w:val="000000"/>
          <w:sz w:val="24"/>
          <w:lang w:val="zh-CN"/>
        </w:rPr>
        <w:t xml:space="preserve">.5 培训方式及计划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培训实施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lastRenderedPageBreak/>
        <w:t xml:space="preserve">第一步：教学准备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正式授课前一天，负责向采购方提供该次课程的教学讲义及有关教学参考书。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第二步：教学实施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在正式授课当天，我方安排讲师依时进行培训教学，同时派出培训助理负责教学 辅助工作，课程中间培训助理会及时与采购方学员沟通，并将学员对课程内容及授课 方式的意见反馈给讲师，以督促讲师根据客户需要进行调整。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效果评估与跟踪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现场效果评估在课程结束时，负责发放培训效果调查表，并督促学员填写对课程 效果的意见，并负责收集、整理效果评估表格，出具效果评估报告，客观、真实地反 映课程效果，并将评估报告提供给采购方和授课讲师各一份，以在今后的课程当中予以针对性地改进。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培训环境 </w:t>
      </w:r>
    </w:p>
    <w:p w:rsidR="00730312" w:rsidRDefault="00730312" w:rsidP="00730312">
      <w:pPr>
        <w:autoSpaceDE w:val="0"/>
        <w:autoSpaceDN w:val="0"/>
        <w:adjustRightInd w:val="0"/>
        <w:spacing w:line="432" w:lineRule="auto"/>
        <w:ind w:firstLineChars="200" w:firstLine="480"/>
        <w:jc w:val="left"/>
        <w:rPr>
          <w:rFonts w:ascii="宋体" w:hAnsi="宋体" w:cs="宋体"/>
          <w:color w:val="000000"/>
          <w:sz w:val="24"/>
          <w:lang w:val="zh-CN"/>
        </w:rPr>
      </w:pPr>
      <w:r>
        <w:rPr>
          <w:rFonts w:ascii="宋体" w:hAnsi="宋体" w:cs="宋体" w:hint="eastAsia"/>
          <w:color w:val="000000"/>
          <w:sz w:val="24"/>
          <w:lang w:val="zh-CN"/>
        </w:rPr>
        <w:t xml:space="preserve">由最终采购方负责组织培训人员，我方及设备药剂厂家提供教材并提供培训教师。在集中培训过程中，我方将采用投影仪、教学软件等培训设备，以幻灯片讲义投影的形式进行培训教学。在培训中，我方会结合项目的最终采购方项目特点进行重点分析和 讲解，为培训学员提供直观形象的培训内容。我们将通过特殊案例的分析和操作，使学员掌握药剂使用和设备操作的方法。 </w:t>
      </w:r>
    </w:p>
    <w:p w:rsidR="00730312" w:rsidRDefault="00730312" w:rsidP="00730312">
      <w:pPr>
        <w:snapToGrid w:val="0"/>
        <w:spacing w:line="432" w:lineRule="auto"/>
        <w:ind w:firstLineChars="200" w:firstLine="480"/>
        <w:rPr>
          <w:rFonts w:ascii="宋体" w:hAnsi="宋体" w:cs="宋体"/>
          <w:b/>
          <w:bCs/>
          <w:sz w:val="24"/>
        </w:rPr>
      </w:pPr>
      <w:r>
        <w:rPr>
          <w:rFonts w:ascii="宋体" w:hAnsi="宋体" w:cs="宋体" w:hint="eastAsia"/>
          <w:sz w:val="24"/>
        </w:rPr>
        <w:t>9、我公司提供的货物粘贴售后服务卡，内容包括公司名称、负责人、供货时间、公司电话、售后投诉电话。</w:t>
      </w:r>
      <w:r>
        <w:rPr>
          <w:rFonts w:ascii="宋体" w:hAnsi="宋体" w:cs="宋体" w:hint="eastAsia"/>
          <w:color w:val="000000"/>
          <w:sz w:val="24"/>
          <w:lang w:val="zh-CN"/>
        </w:rPr>
        <w:t xml:space="preserve">                   </w:t>
      </w:r>
      <w:r>
        <w:rPr>
          <w:rFonts w:ascii="宋体" w:hAnsi="宋体" w:cs="宋体" w:hint="eastAsia"/>
          <w:color w:val="000000"/>
          <w:sz w:val="24"/>
        </w:rPr>
        <w:t xml:space="preserve"> </w:t>
      </w:r>
    </w:p>
    <w:p w:rsidR="00730312" w:rsidRPr="00A43794" w:rsidRDefault="00730312" w:rsidP="00730312">
      <w:pPr>
        <w:autoSpaceDE w:val="0"/>
        <w:autoSpaceDN w:val="0"/>
        <w:adjustRightInd w:val="0"/>
        <w:spacing w:line="432" w:lineRule="auto"/>
        <w:ind w:firstLineChars="100" w:firstLine="240"/>
        <w:jc w:val="left"/>
        <w:rPr>
          <w:rFonts w:ascii="宋体" w:hAnsi="宋体" w:cs="宋体"/>
          <w:bCs/>
          <w:sz w:val="24"/>
        </w:rPr>
      </w:pPr>
      <w:r w:rsidRPr="00A43794">
        <w:rPr>
          <w:rFonts w:ascii="宋体" w:hAnsi="宋体" w:cs="宋体" w:hint="eastAsia"/>
          <w:bCs/>
          <w:sz w:val="24"/>
        </w:rPr>
        <w:t>10、服务及质量保证措施</w:t>
      </w:r>
    </w:p>
    <w:p w:rsidR="00730312" w:rsidRPr="00A43794" w:rsidRDefault="00730312" w:rsidP="00730312">
      <w:pPr>
        <w:autoSpaceDE w:val="0"/>
        <w:autoSpaceDN w:val="0"/>
        <w:adjustRightInd w:val="0"/>
        <w:spacing w:line="432" w:lineRule="auto"/>
        <w:ind w:firstLineChars="100" w:firstLine="240"/>
        <w:jc w:val="left"/>
        <w:rPr>
          <w:rFonts w:ascii="宋体" w:hAnsi="宋体" w:cs="宋体"/>
          <w:bCs/>
          <w:sz w:val="24"/>
        </w:rPr>
      </w:pPr>
      <w:r w:rsidRPr="00A43794">
        <w:rPr>
          <w:rFonts w:ascii="宋体" w:hAnsi="宋体" w:cs="宋体" w:hint="eastAsia"/>
          <w:bCs/>
          <w:sz w:val="24"/>
        </w:rPr>
        <w:t xml:space="preserve">供货质量保障措施： </w:t>
      </w:r>
    </w:p>
    <w:p w:rsidR="00730312" w:rsidRDefault="00730312" w:rsidP="00730312">
      <w:pPr>
        <w:snapToGrid w:val="0"/>
        <w:spacing w:line="432" w:lineRule="auto"/>
        <w:ind w:left="105" w:firstLineChars="200" w:firstLine="480"/>
        <w:rPr>
          <w:rFonts w:ascii="宋体" w:hAnsi="宋体" w:cs="宋体"/>
          <w:sz w:val="24"/>
        </w:rPr>
      </w:pPr>
      <w:r>
        <w:rPr>
          <w:rFonts w:ascii="宋体" w:hAnsi="宋体" w:cs="宋体" w:hint="eastAsia"/>
          <w:sz w:val="24"/>
        </w:rPr>
        <w:t xml:space="preserve">为了完成我司的供货质量承诺，保证项目全过程中的货物质量。本项目建设，特别对所有化学药剂，在运输、存放保管、装卸等过程中，采取必要的保护措施。  我司负责所有的保障措施工作。甲方配合，提供相关的协助工作。  </w:t>
      </w:r>
    </w:p>
    <w:p w:rsidR="00730312" w:rsidRDefault="00730312" w:rsidP="00730312">
      <w:pPr>
        <w:snapToGrid w:val="0"/>
        <w:spacing w:line="432" w:lineRule="auto"/>
        <w:ind w:left="105" w:firstLineChars="200" w:firstLine="480"/>
        <w:rPr>
          <w:rFonts w:ascii="宋体" w:hAnsi="宋体" w:cs="宋体"/>
          <w:sz w:val="24"/>
        </w:rPr>
      </w:pPr>
      <w:r>
        <w:rPr>
          <w:rFonts w:ascii="宋体" w:hAnsi="宋体" w:cs="宋体" w:hint="eastAsia"/>
          <w:sz w:val="24"/>
        </w:rPr>
        <w:t xml:space="preserve">质量监督管理措施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lastRenderedPageBreak/>
        <w:t xml:space="preserve">（1）成立专门的质量管理监督部门，指定项目质量监督的负责人。确定质量方针、 质量目标和清晰的职责分工。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（2）严格执行企业质量管理制度、项目质量监督制度。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（3）对产品和原材料供应商进行认证、评估和监督。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（4）监督和管理对外购产品和材料的检验评估工作。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（5）监督和管理出厂产品的质量评估、产品资料的审核。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（6）监督和管理产品材料的运输、到货验收、货物更换等全过程的产品质量。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（7）监督整个供货计划的执行，确保顺利完成施工。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（8）定期参加工作会议，向项目负责人汇报产品质量监督工作成果。   </w:t>
      </w:r>
    </w:p>
    <w:p w:rsidR="00730312" w:rsidRDefault="00730312" w:rsidP="00730312">
      <w:pPr>
        <w:snapToGrid w:val="0"/>
        <w:spacing w:line="432" w:lineRule="auto"/>
        <w:rPr>
          <w:rFonts w:ascii="宋体" w:hAnsi="宋体" w:cs="宋体"/>
          <w:b/>
          <w:sz w:val="24"/>
        </w:rPr>
      </w:pPr>
      <w:r>
        <w:rPr>
          <w:rFonts w:ascii="宋体" w:hAnsi="宋体" w:cs="宋体" w:hint="eastAsia"/>
          <w:b/>
          <w:sz w:val="24"/>
        </w:rPr>
        <w:t>外购产品和材料的质量保障措施：</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（1）成立专门的采购部门，对采购的整个计划负责。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（2）制定项目采购计划，完善所有采购文件。包括：项目名称、化学药剂、 规格、数量、时间及价格要求；合同规定的质量保证规范、标准；药剂使用技术规范的要求；采购进度计划；运输和交货条件；质量鉴定和检查方法。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（3）所有进场物品必须有出厂合格证和必要的检验单据以备审核。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（4）选择优良的生产厂家和供货渠道，保障货物的质量。   </w:t>
      </w:r>
    </w:p>
    <w:p w:rsidR="00730312" w:rsidRDefault="00730312" w:rsidP="00730312">
      <w:pPr>
        <w:snapToGrid w:val="0"/>
        <w:spacing w:line="432" w:lineRule="auto"/>
        <w:rPr>
          <w:rFonts w:ascii="宋体" w:hAnsi="宋体" w:cs="宋体"/>
          <w:sz w:val="24"/>
        </w:rPr>
      </w:pPr>
      <w:r>
        <w:rPr>
          <w:rFonts w:ascii="宋体" w:hAnsi="宋体" w:cs="宋体" w:hint="eastAsia"/>
          <w:b/>
          <w:sz w:val="24"/>
        </w:rPr>
        <w:t>现有主要设备和检测设施的保障措施</w:t>
      </w:r>
      <w:r>
        <w:rPr>
          <w:rFonts w:ascii="宋体" w:hAnsi="宋体" w:cs="宋体" w:hint="eastAsia"/>
          <w:sz w:val="24"/>
        </w:rPr>
        <w:t>：</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（1）明确项目所需的主要设备和检测设施类型和数量清单。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（2）指定专业的设备和检测设施管理人员，保障整个项目中的设备和检测设备的 安全。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（3）检查现有设备和检测设施的存货量及检测记录。确保有足够的数量和合格的 质量。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（4）对设备和检测设施进行定期的检测和保养维护。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（5）明确设备和检测设施的运输要求、使用技术要求和仓储保管要求。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lastRenderedPageBreak/>
        <w:t xml:space="preserve">（6）对技术较强的大型设施，派遣专业的技术人员进行现场安装、检查和维护。   </w:t>
      </w:r>
    </w:p>
    <w:p w:rsidR="00730312" w:rsidRDefault="00730312" w:rsidP="00730312">
      <w:pPr>
        <w:snapToGrid w:val="0"/>
        <w:spacing w:line="432" w:lineRule="auto"/>
        <w:rPr>
          <w:rFonts w:ascii="宋体" w:hAnsi="宋体" w:cs="宋体"/>
          <w:sz w:val="24"/>
        </w:rPr>
      </w:pPr>
      <w:r>
        <w:rPr>
          <w:rFonts w:ascii="宋体" w:hAnsi="宋体" w:cs="宋体" w:hint="eastAsia"/>
          <w:b/>
          <w:sz w:val="24"/>
        </w:rPr>
        <w:t>包装、运送过程中的产品质量保障措施</w:t>
      </w:r>
      <w:r>
        <w:rPr>
          <w:rFonts w:ascii="宋体" w:hAnsi="宋体" w:cs="宋体" w:hint="eastAsia"/>
          <w:sz w:val="24"/>
        </w:rPr>
        <w:t>：</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（1）在运送前，对成品进行必要的包装。原产品包装符合运送要求的，可以使用 原包装；否则要更换或附加新的包装。包装上要标有适当的运输和搬运记号。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（2）根据产品类型，选用适当的运输工具。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（3）在包装以外，还要使用泡沫塑料、海绵、雨布等材料进行适当的防护和 遮 盖，防止或减轻运送过程中震动、磕碰、划伤、污损。对运送至外地的成品，项目部要派专人押运。  </w:t>
      </w:r>
    </w:p>
    <w:p w:rsidR="00730312" w:rsidRDefault="00730312" w:rsidP="00730312">
      <w:pPr>
        <w:snapToGrid w:val="0"/>
        <w:spacing w:line="432" w:lineRule="auto"/>
        <w:rPr>
          <w:rFonts w:ascii="宋体" w:hAnsi="宋体" w:cs="宋体"/>
          <w:b/>
          <w:sz w:val="24"/>
        </w:rPr>
      </w:pPr>
      <w:r>
        <w:rPr>
          <w:rFonts w:ascii="宋体" w:hAnsi="宋体" w:cs="宋体" w:hint="eastAsia"/>
          <w:b/>
          <w:sz w:val="24"/>
        </w:rPr>
        <w:t>到货验收时的质量保障措施：</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（1）货物按照计划运送到甲方指定地点之后，对方负责人和我公司负责人共同接收货物并验收。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（2）按照供货清单，核对货物名称、规格、数量。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（3）进行开箱验收。包括药剂外观、说明书、合格证等内容。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（4）如果货物不符合合同标准要求或者损坏缺少，不予签收。我司负责更换或者补货，保证不影响项目进度。   </w:t>
      </w:r>
    </w:p>
    <w:p w:rsidR="00730312" w:rsidRDefault="00730312" w:rsidP="00730312">
      <w:pPr>
        <w:snapToGrid w:val="0"/>
        <w:spacing w:line="432" w:lineRule="auto"/>
        <w:rPr>
          <w:rFonts w:ascii="宋体" w:hAnsi="宋体" w:cs="宋体"/>
          <w:sz w:val="24"/>
        </w:rPr>
      </w:pPr>
      <w:r>
        <w:rPr>
          <w:rFonts w:ascii="宋体" w:hAnsi="宋体" w:cs="宋体" w:hint="eastAsia"/>
          <w:b/>
          <w:sz w:val="24"/>
        </w:rPr>
        <w:t>项目过程中的货物质量保障措施</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（1）指定完善的货物领用制度，并严格执行。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（2）项目部要根据合同要求和项目计划，合理安排项目顺序。    </w:t>
      </w:r>
    </w:p>
    <w:p w:rsidR="00730312" w:rsidRDefault="00730312" w:rsidP="00730312">
      <w:pPr>
        <w:snapToGrid w:val="0"/>
        <w:spacing w:line="432" w:lineRule="auto"/>
        <w:rPr>
          <w:rFonts w:ascii="宋体" w:hAnsi="宋体" w:cs="宋体"/>
          <w:sz w:val="24"/>
        </w:rPr>
      </w:pPr>
      <w:r>
        <w:rPr>
          <w:rFonts w:ascii="宋体" w:hAnsi="宋体" w:cs="宋体" w:hint="eastAsia"/>
          <w:b/>
          <w:sz w:val="24"/>
        </w:rPr>
        <w:t>验收、交付之前的货物质量保障措施</w:t>
      </w:r>
      <w:r>
        <w:rPr>
          <w:rFonts w:ascii="宋体" w:hAnsi="宋体" w:cs="宋体" w:hint="eastAsia"/>
          <w:sz w:val="24"/>
        </w:rPr>
        <w:t>：</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（1）药剂最终检验合格后，项目部要尽快组织项目交付与验收。  </w:t>
      </w:r>
    </w:p>
    <w:p w:rsidR="00730312" w:rsidRDefault="00730312" w:rsidP="00730312">
      <w:pPr>
        <w:snapToGrid w:val="0"/>
        <w:spacing w:line="432" w:lineRule="auto"/>
        <w:ind w:firstLineChars="200" w:firstLine="480"/>
        <w:rPr>
          <w:rFonts w:ascii="宋体" w:hAnsi="宋体" w:cs="宋体"/>
          <w:sz w:val="24"/>
        </w:rPr>
      </w:pPr>
      <w:r>
        <w:rPr>
          <w:rFonts w:ascii="宋体" w:hAnsi="宋体" w:cs="宋体" w:hint="eastAsia"/>
          <w:sz w:val="24"/>
        </w:rPr>
        <w:t xml:space="preserve">（2）在交付验收之前， 如果合同书规定由我方负责成品保护，项目部要派专人值班看护，并建立成品保护交接班制度。   </w:t>
      </w:r>
    </w:p>
    <w:p w:rsidR="00730312" w:rsidRDefault="00730312" w:rsidP="00730312">
      <w:pPr>
        <w:pStyle w:val="a6"/>
        <w:spacing w:line="360" w:lineRule="auto"/>
        <w:rPr>
          <w:rFonts w:ascii="宋体" w:hAnsi="宋体" w:cs="宋体"/>
          <w:sz w:val="24"/>
          <w:szCs w:val="24"/>
        </w:rPr>
      </w:pPr>
      <w:r>
        <w:rPr>
          <w:rFonts w:ascii="宋体" w:hAnsi="宋体" w:cs="宋体" w:hint="eastAsia"/>
          <w:sz w:val="24"/>
          <w:szCs w:val="24"/>
        </w:rPr>
        <w:t xml:space="preserve">    我公司协助完成采购人合理范围内的要求。</w:t>
      </w:r>
    </w:p>
    <w:p w:rsidR="00730312" w:rsidRDefault="00730312" w:rsidP="00730312">
      <w:pPr>
        <w:spacing w:line="360" w:lineRule="auto"/>
        <w:rPr>
          <w:rFonts w:ascii="宋体" w:hAnsi="宋体" w:cs="宋体"/>
          <w:b/>
          <w:bCs/>
          <w:sz w:val="24"/>
        </w:rPr>
      </w:pPr>
      <w:r>
        <w:rPr>
          <w:rFonts w:ascii="宋体" w:hAnsi="宋体" w:cs="宋体" w:hint="eastAsia"/>
          <w:b/>
          <w:bCs/>
          <w:sz w:val="24"/>
        </w:rPr>
        <w:lastRenderedPageBreak/>
        <w:t>7.3违约责任承诺</w:t>
      </w:r>
    </w:p>
    <w:p w:rsidR="00730312" w:rsidRDefault="00730312" w:rsidP="00730312">
      <w:pPr>
        <w:pStyle w:val="a6"/>
        <w:spacing w:line="360" w:lineRule="auto"/>
        <w:rPr>
          <w:rFonts w:ascii="宋体" w:hAnsi="宋体" w:cs="宋体"/>
          <w:sz w:val="24"/>
          <w:szCs w:val="24"/>
        </w:rPr>
      </w:pPr>
      <w:r>
        <w:rPr>
          <w:rFonts w:ascii="宋体" w:hAnsi="宋体" w:cs="宋体" w:hint="eastAsia"/>
          <w:sz w:val="24"/>
          <w:szCs w:val="24"/>
        </w:rPr>
        <w:t>我公司参加本项目投标，现就有关事项向采购人郑重承诺如下：</w:t>
      </w:r>
    </w:p>
    <w:p w:rsidR="00730312" w:rsidRDefault="00730312" w:rsidP="00730312">
      <w:pPr>
        <w:pStyle w:val="a6"/>
        <w:spacing w:after="120" w:line="360" w:lineRule="auto"/>
        <w:ind w:firstLineChars="200" w:firstLine="480"/>
        <w:rPr>
          <w:rFonts w:ascii="宋体" w:hAnsi="宋体" w:cs="宋体"/>
          <w:sz w:val="24"/>
          <w:szCs w:val="24"/>
        </w:rPr>
      </w:pPr>
      <w:r>
        <w:rPr>
          <w:rFonts w:ascii="宋体" w:hAnsi="宋体" w:cs="宋体" w:hint="eastAsia"/>
          <w:sz w:val="24"/>
          <w:szCs w:val="24"/>
        </w:rPr>
        <w:t>（1）项目质量达到合格，若因我方原因造成项目质量未达到投标文件所报质量等级，我公司无条件提供新货物并且承担由此给贵单位造成的一切损失及赔偿费用。保证投标文件内容无任何虚假  若评标过程中查有虚假，同意作无效投标文件处理。</w:t>
      </w:r>
    </w:p>
    <w:p w:rsidR="00730312" w:rsidRDefault="00730312" w:rsidP="00730312">
      <w:pPr>
        <w:pStyle w:val="a6"/>
        <w:spacing w:after="120" w:line="360" w:lineRule="auto"/>
        <w:ind w:firstLineChars="200" w:firstLine="480"/>
        <w:rPr>
          <w:rFonts w:ascii="宋体" w:hAnsi="宋体" w:cs="宋体"/>
          <w:sz w:val="24"/>
          <w:szCs w:val="24"/>
        </w:rPr>
      </w:pPr>
      <w:r>
        <w:rPr>
          <w:rFonts w:ascii="宋体" w:hAnsi="宋体" w:cs="宋体" w:hint="eastAsia"/>
          <w:sz w:val="24"/>
          <w:szCs w:val="24"/>
        </w:rPr>
        <w:t xml:space="preserve">（2）招标人有权对我公司进行实地考察。我公司保证所提供资料的真实性。保证不借用他人资质投标或出借资质给他人投标，不使用非法手段获取中标。如存在上述行为，同意作无效投标文件处理。  </w:t>
      </w:r>
    </w:p>
    <w:p w:rsidR="00730312" w:rsidRDefault="00730312" w:rsidP="00730312">
      <w:pPr>
        <w:pStyle w:val="a6"/>
        <w:spacing w:after="120" w:line="360" w:lineRule="auto"/>
        <w:ind w:firstLineChars="200" w:firstLine="480"/>
        <w:rPr>
          <w:rFonts w:ascii="宋体" w:hAnsi="宋体" w:cs="宋体"/>
          <w:sz w:val="24"/>
          <w:szCs w:val="24"/>
        </w:rPr>
      </w:pPr>
      <w:r>
        <w:rPr>
          <w:rFonts w:ascii="宋体" w:hAnsi="宋体" w:cs="宋体" w:hint="eastAsia"/>
          <w:sz w:val="24"/>
          <w:szCs w:val="24"/>
        </w:rPr>
        <w:t xml:space="preserve">（3）保证投标文件不存在低于成本的恶意报价行为。若我公司中标，保证按照合同约定的单价进行结算。  </w:t>
      </w:r>
    </w:p>
    <w:p w:rsidR="00730312" w:rsidRDefault="00730312" w:rsidP="00730312">
      <w:pPr>
        <w:pStyle w:val="a6"/>
        <w:spacing w:after="120" w:line="360" w:lineRule="auto"/>
        <w:ind w:firstLineChars="200" w:firstLine="480"/>
        <w:rPr>
          <w:rFonts w:ascii="宋体" w:hAnsi="宋体" w:cs="宋体"/>
          <w:sz w:val="24"/>
          <w:szCs w:val="24"/>
        </w:rPr>
      </w:pPr>
      <w:r>
        <w:rPr>
          <w:rFonts w:ascii="宋体" w:hAnsi="宋体" w:cs="宋体" w:hint="eastAsia"/>
          <w:sz w:val="24"/>
          <w:szCs w:val="24"/>
        </w:rPr>
        <w:t xml:space="preserve">（4）保证按照招标文件及中标通知书规定签订供货合同及提交履约保证。如有违反，同意接受招标人违约处罚。  </w:t>
      </w:r>
    </w:p>
    <w:p w:rsidR="00730312" w:rsidRDefault="00730312" w:rsidP="00730312">
      <w:pPr>
        <w:pStyle w:val="a6"/>
        <w:spacing w:after="120" w:line="360" w:lineRule="auto"/>
        <w:ind w:firstLineChars="200" w:firstLine="480"/>
        <w:rPr>
          <w:rFonts w:ascii="宋体" w:hAnsi="宋体" w:cs="宋体"/>
          <w:sz w:val="24"/>
          <w:szCs w:val="24"/>
        </w:rPr>
      </w:pPr>
      <w:r>
        <w:rPr>
          <w:rFonts w:ascii="宋体" w:hAnsi="宋体" w:cs="宋体" w:hint="eastAsia"/>
          <w:sz w:val="24"/>
          <w:szCs w:val="24"/>
        </w:rPr>
        <w:t xml:space="preserve">（5）若我公司中标，保证按合同、投标文件中的承诺和招标文件规定的条件履行，如未能履行，招标人有权按违约处理。  </w:t>
      </w:r>
    </w:p>
    <w:p w:rsidR="00730312" w:rsidRDefault="00730312" w:rsidP="00730312">
      <w:pPr>
        <w:pStyle w:val="a6"/>
        <w:spacing w:after="120" w:line="360" w:lineRule="auto"/>
        <w:ind w:firstLineChars="200" w:firstLine="480"/>
        <w:rPr>
          <w:rFonts w:ascii="宋体" w:hAnsi="宋体" w:cs="宋体"/>
          <w:sz w:val="24"/>
          <w:szCs w:val="24"/>
        </w:rPr>
      </w:pPr>
      <w:r>
        <w:rPr>
          <w:rFonts w:ascii="宋体" w:hAnsi="宋体" w:cs="宋体" w:hint="eastAsia"/>
          <w:sz w:val="24"/>
          <w:szCs w:val="24"/>
        </w:rPr>
        <w:t xml:space="preserve">（6）若我公司中标，保证服从采购人的监督管理，配合各责任主体完成职责范围内的工作。    </w:t>
      </w:r>
    </w:p>
    <w:p w:rsidR="00730312" w:rsidRDefault="00730312" w:rsidP="00730312">
      <w:pPr>
        <w:spacing w:line="360" w:lineRule="auto"/>
        <w:ind w:firstLineChars="200" w:firstLine="480"/>
        <w:rPr>
          <w:rFonts w:ascii="宋体" w:hAnsi="宋体" w:cs="宋体"/>
          <w:sz w:val="24"/>
        </w:rPr>
      </w:pPr>
      <w:r>
        <w:rPr>
          <w:rFonts w:ascii="宋体" w:hAnsi="宋体" w:cs="宋体" w:hint="eastAsia"/>
          <w:sz w:val="24"/>
        </w:rPr>
        <w:t xml:space="preserve">特此承诺!  </w:t>
      </w:r>
    </w:p>
    <w:p w:rsidR="00730312" w:rsidRDefault="00730312" w:rsidP="00730312">
      <w:pPr>
        <w:spacing w:line="360" w:lineRule="auto"/>
        <w:rPr>
          <w:rFonts w:ascii="宋体" w:hAnsi="宋体" w:cs="宋体"/>
          <w:sz w:val="24"/>
        </w:rPr>
      </w:pPr>
    </w:p>
    <w:p w:rsidR="00730312" w:rsidRDefault="00730312" w:rsidP="00730312">
      <w:pPr>
        <w:spacing w:line="480" w:lineRule="auto"/>
        <w:jc w:val="right"/>
        <w:rPr>
          <w:rFonts w:ascii="宋体" w:hAnsi="宋体" w:cs="Arial"/>
          <w:color w:val="000000"/>
          <w:sz w:val="24"/>
        </w:rPr>
      </w:pPr>
      <w:r>
        <w:rPr>
          <w:rFonts w:ascii="宋体" w:hAnsi="宋体" w:cs="Arial" w:hint="eastAsia"/>
          <w:color w:val="000000"/>
          <w:sz w:val="24"/>
        </w:rPr>
        <w:t>投标人名称:</w:t>
      </w:r>
      <w:r w:rsidRPr="00997D7B">
        <w:rPr>
          <w:rFonts w:ascii="宋体" w:eastAsia="宋体" w:hAnsi="宋体" w:cs="微软雅黑" w:hint="eastAsia"/>
          <w:sz w:val="28"/>
          <w:szCs w:val="28"/>
        </w:rPr>
        <w:t xml:space="preserve"> </w:t>
      </w:r>
      <w:r w:rsidRPr="00997D7B">
        <w:rPr>
          <w:rFonts w:ascii="宋体" w:hAnsi="宋体" w:cs="Arial" w:hint="eastAsia"/>
          <w:color w:val="000000"/>
          <w:sz w:val="24"/>
        </w:rPr>
        <w:t>保定森宁农药销售有限公司</w:t>
      </w:r>
      <w:r>
        <w:rPr>
          <w:rFonts w:ascii="宋体" w:hAnsi="宋体" w:cs="Arial" w:hint="eastAsia"/>
          <w:color w:val="000000"/>
          <w:sz w:val="24"/>
        </w:rPr>
        <w:t xml:space="preserve">（盖章）　　　　　　　　　</w:t>
      </w:r>
    </w:p>
    <w:p w:rsidR="00730312" w:rsidRDefault="00730312" w:rsidP="00730312">
      <w:pPr>
        <w:widowControl/>
        <w:ind w:firstLineChars="2050" w:firstLine="4920"/>
        <w:jc w:val="left"/>
        <w:rPr>
          <w:rFonts w:ascii="宋体" w:hAnsi="宋体" w:cs="Arial"/>
          <w:color w:val="000000"/>
          <w:sz w:val="24"/>
        </w:rPr>
      </w:pPr>
      <w:r>
        <w:rPr>
          <w:rFonts w:ascii="宋体" w:hAnsi="宋体" w:cs="Arial" w:hint="eastAsia"/>
          <w:color w:val="000000"/>
          <w:sz w:val="24"/>
        </w:rPr>
        <w:t>日　  期：2019年10月09日</w:t>
      </w:r>
    </w:p>
    <w:p w:rsidR="00730312" w:rsidRDefault="00730312" w:rsidP="00730312">
      <w:pPr>
        <w:autoSpaceDE w:val="0"/>
        <w:autoSpaceDN w:val="0"/>
        <w:adjustRightInd w:val="0"/>
        <w:spacing w:line="360" w:lineRule="auto"/>
        <w:jc w:val="center"/>
        <w:outlineLvl w:val="0"/>
        <w:rPr>
          <w:rFonts w:eastAsia="宋体" w:hAnsi="宋体"/>
          <w:b/>
          <w:snapToGrid w:val="0"/>
          <w:kern w:val="0"/>
          <w:sz w:val="32"/>
          <w:szCs w:val="32"/>
        </w:rPr>
      </w:pPr>
    </w:p>
    <w:p w:rsidR="0012516C" w:rsidRPr="00730312" w:rsidRDefault="0012516C"/>
    <w:sectPr w:rsidR="0012516C" w:rsidRPr="00730312" w:rsidSect="00BC00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7C" w:rsidRDefault="008D167C" w:rsidP="00ED6908">
      <w:r>
        <w:separator/>
      </w:r>
    </w:p>
  </w:endnote>
  <w:endnote w:type="continuationSeparator" w:id="1">
    <w:p w:rsidR="008D167C" w:rsidRDefault="008D167C" w:rsidP="00ED6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7C" w:rsidRDefault="008D167C" w:rsidP="00ED6908">
      <w:r>
        <w:separator/>
      </w:r>
    </w:p>
  </w:footnote>
  <w:footnote w:type="continuationSeparator" w:id="1">
    <w:p w:rsidR="008D167C" w:rsidRDefault="008D167C" w:rsidP="00ED69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908"/>
    <w:rsid w:val="0012516C"/>
    <w:rsid w:val="00730312"/>
    <w:rsid w:val="008D167C"/>
    <w:rsid w:val="00BC00DF"/>
    <w:rsid w:val="00ED69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0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6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6908"/>
    <w:rPr>
      <w:sz w:val="18"/>
      <w:szCs w:val="18"/>
    </w:rPr>
  </w:style>
  <w:style w:type="paragraph" w:styleId="a4">
    <w:name w:val="footer"/>
    <w:basedOn w:val="a"/>
    <w:link w:val="Char0"/>
    <w:uiPriority w:val="99"/>
    <w:semiHidden/>
    <w:unhideWhenUsed/>
    <w:rsid w:val="00ED69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6908"/>
    <w:rPr>
      <w:sz w:val="18"/>
      <w:szCs w:val="18"/>
    </w:rPr>
  </w:style>
  <w:style w:type="table" w:styleId="a5">
    <w:name w:val="Table Grid"/>
    <w:basedOn w:val="a1"/>
    <w:qFormat/>
    <w:rsid w:val="00ED690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99"/>
    <w:unhideWhenUsed/>
    <w:qFormat/>
    <w:rsid w:val="00730312"/>
    <w:rPr>
      <w:szCs w:val="22"/>
    </w:rPr>
  </w:style>
  <w:style w:type="character" w:customStyle="1" w:styleId="Char1">
    <w:name w:val="正文文本 Char"/>
    <w:basedOn w:val="a0"/>
    <w:link w:val="a6"/>
    <w:uiPriority w:val="99"/>
    <w:rsid w:val="007303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852</Words>
  <Characters>4857</Characters>
  <Application>Microsoft Office Word</Application>
  <DocSecurity>0</DocSecurity>
  <Lines>40</Lines>
  <Paragraphs>11</Paragraphs>
  <ScaleCrop>false</ScaleCrop>
  <Company>ITSK.com</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中基建安工程管理有限公司:郭怡</dc:creator>
  <cp:keywords/>
  <dc:description/>
  <cp:lastModifiedBy>中基建安工程管理有限公司:郭怡</cp:lastModifiedBy>
  <cp:revision>3</cp:revision>
  <dcterms:created xsi:type="dcterms:W3CDTF">2019-09-27T03:37:00Z</dcterms:created>
  <dcterms:modified xsi:type="dcterms:W3CDTF">2019-10-10T01:04:00Z</dcterms:modified>
</cp:coreProperties>
</file>