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67" w:rsidRDefault="00DA0067" w:rsidP="00DA0067">
      <w:pPr>
        <w:pStyle w:val="2"/>
        <w:numPr>
          <w:ilvl w:val="0"/>
          <w:numId w:val="0"/>
        </w:numPr>
        <w:ind w:left="255"/>
        <w:rPr>
          <w:rFonts w:ascii="宋体" w:hAnsi="宋体"/>
          <w:szCs w:val="24"/>
        </w:rPr>
      </w:pPr>
      <w:bookmarkStart w:id="0" w:name="_Toc11195"/>
      <w:r>
        <w:rPr>
          <w:rFonts w:hint="eastAsia"/>
        </w:rPr>
        <w:t xml:space="preserve">4.3 </w:t>
      </w:r>
      <w:r>
        <w:rPr>
          <w:rFonts w:hint="eastAsia"/>
        </w:rPr>
        <w:t>技术方案（实施方案）</w:t>
      </w:r>
      <w:bookmarkEnd w:id="0"/>
    </w:p>
    <w:p w:rsidR="00DA0067" w:rsidRDefault="00DA0067" w:rsidP="00DA0067">
      <w:pPr>
        <w:jc w:val="center"/>
        <w:rPr>
          <w:rFonts w:hint="eastAsia"/>
          <w:sz w:val="24"/>
          <w:szCs w:val="24"/>
        </w:rPr>
      </w:pPr>
    </w:p>
    <w:p w:rsidR="00DA0067" w:rsidRDefault="00DA0067" w:rsidP="00DA0067">
      <w:pPr>
        <w:jc w:val="center"/>
        <w:rPr>
          <w:rFonts w:hint="eastAsia"/>
          <w:sz w:val="30"/>
          <w:szCs w:val="30"/>
        </w:rPr>
      </w:pPr>
      <w:r>
        <w:rPr>
          <w:rFonts w:hint="eastAsia"/>
          <w:b/>
          <w:bCs/>
          <w:sz w:val="24"/>
          <w:szCs w:val="24"/>
        </w:rPr>
        <w:t>供货安装调试及技术服务说明</w:t>
      </w:r>
    </w:p>
    <w:p w:rsidR="00DA0067" w:rsidRDefault="00DA0067" w:rsidP="00DA0067">
      <w:pPr>
        <w:pStyle w:val="a3"/>
        <w:rPr>
          <w:rFonts w:hint="eastAsia"/>
        </w:rPr>
      </w:pPr>
    </w:p>
    <w:p w:rsidR="00DA0067" w:rsidRDefault="00DA0067" w:rsidP="00DA0067">
      <w:pPr>
        <w:spacing w:line="360" w:lineRule="auto"/>
        <w:rPr>
          <w:rFonts w:ascii="宋体" w:hAnsi="宋体" w:hint="eastAsia"/>
          <w:bCs/>
          <w:szCs w:val="21"/>
        </w:rPr>
      </w:pPr>
      <w:r>
        <w:rPr>
          <w:rFonts w:hint="eastAsia"/>
          <w:sz w:val="24"/>
          <w:szCs w:val="24"/>
        </w:rPr>
        <w:t xml:space="preserve">      </w:t>
      </w:r>
      <w:r>
        <w:rPr>
          <w:rFonts w:ascii="宋体" w:hAnsi="宋体" w:hint="eastAsia"/>
          <w:bCs/>
          <w:szCs w:val="21"/>
        </w:rPr>
        <w:t>如我公司在贵公司组织的大周镇卫生院中医医养结合服务中心建设项目购置医疗设备项目中中标，我公司将对安装调试及技术服务说明做如下安排：</w:t>
      </w:r>
    </w:p>
    <w:p w:rsidR="00DA0067" w:rsidRDefault="00DA0067" w:rsidP="00DA0067">
      <w:pPr>
        <w:spacing w:line="360" w:lineRule="auto"/>
        <w:rPr>
          <w:rFonts w:ascii="宋体" w:hAnsi="宋体" w:hint="eastAsia"/>
          <w:bCs/>
          <w:szCs w:val="21"/>
        </w:rPr>
      </w:pPr>
      <w:r>
        <w:rPr>
          <w:rFonts w:ascii="宋体" w:hAnsi="宋体" w:hint="eastAsia"/>
          <w:bCs/>
          <w:szCs w:val="21"/>
        </w:rPr>
        <w:t xml:space="preserve">   一：供货安排</w:t>
      </w:r>
    </w:p>
    <w:p w:rsidR="00DA0067" w:rsidRDefault="00DA0067" w:rsidP="00DA0067">
      <w:pPr>
        <w:numPr>
          <w:ilvl w:val="0"/>
          <w:numId w:val="2"/>
        </w:numPr>
        <w:tabs>
          <w:tab w:val="left" w:pos="1065"/>
        </w:tabs>
        <w:spacing w:line="360" w:lineRule="auto"/>
        <w:rPr>
          <w:rFonts w:ascii="宋体" w:hAnsi="宋体" w:hint="eastAsia"/>
          <w:bCs/>
          <w:szCs w:val="21"/>
        </w:rPr>
      </w:pPr>
      <w:r>
        <w:rPr>
          <w:rFonts w:ascii="宋体" w:hAnsi="宋体" w:hint="eastAsia"/>
          <w:bCs/>
          <w:szCs w:val="21"/>
        </w:rPr>
        <w:t>我公司将安排专人24小时为本次中标产品配送服务。</w:t>
      </w:r>
    </w:p>
    <w:p w:rsidR="00DA0067" w:rsidRDefault="00DA0067" w:rsidP="00DA0067">
      <w:pPr>
        <w:numPr>
          <w:ilvl w:val="0"/>
          <w:numId w:val="2"/>
        </w:numPr>
        <w:tabs>
          <w:tab w:val="left" w:pos="1065"/>
        </w:tabs>
        <w:spacing w:line="360" w:lineRule="auto"/>
        <w:rPr>
          <w:rFonts w:ascii="宋体" w:hAnsi="宋体" w:hint="eastAsia"/>
          <w:bCs/>
          <w:szCs w:val="21"/>
        </w:rPr>
      </w:pPr>
      <w:r>
        <w:rPr>
          <w:rFonts w:ascii="宋体" w:hAnsi="宋体" w:hint="eastAsia"/>
          <w:bCs/>
          <w:szCs w:val="21"/>
        </w:rPr>
        <w:t>我公司将随货附带详细说明书以及随机配件，以方便用户安装调试和正确使用产品。</w:t>
      </w:r>
    </w:p>
    <w:p w:rsidR="00DA0067" w:rsidRDefault="00DA0067" w:rsidP="00DA0067">
      <w:pPr>
        <w:numPr>
          <w:ilvl w:val="0"/>
          <w:numId w:val="2"/>
        </w:numPr>
        <w:tabs>
          <w:tab w:val="left" w:pos="1065"/>
        </w:tabs>
        <w:spacing w:line="360" w:lineRule="auto"/>
        <w:rPr>
          <w:rFonts w:ascii="宋体" w:hAnsi="宋体" w:hint="eastAsia"/>
          <w:bCs/>
          <w:szCs w:val="21"/>
        </w:rPr>
      </w:pPr>
      <w:r>
        <w:rPr>
          <w:rFonts w:ascii="宋体" w:hAnsi="宋体" w:hint="eastAsia"/>
          <w:bCs/>
          <w:szCs w:val="21"/>
        </w:rPr>
        <w:t>我公司在接到贵方供货需求通知后立即进行发货。</w:t>
      </w:r>
    </w:p>
    <w:p w:rsidR="00DA0067" w:rsidRDefault="00DA0067" w:rsidP="00DA0067">
      <w:pPr>
        <w:numPr>
          <w:ilvl w:val="0"/>
          <w:numId w:val="2"/>
        </w:numPr>
        <w:tabs>
          <w:tab w:val="left" w:pos="1065"/>
        </w:tabs>
        <w:spacing w:line="360" w:lineRule="auto"/>
        <w:rPr>
          <w:rFonts w:ascii="宋体" w:hAnsi="宋体" w:hint="eastAsia"/>
          <w:szCs w:val="21"/>
        </w:rPr>
      </w:pPr>
      <w:r>
        <w:rPr>
          <w:rFonts w:ascii="宋体" w:hAnsi="宋体" w:hint="eastAsia"/>
          <w:szCs w:val="21"/>
        </w:rPr>
        <w:t>在发货前我公司会联系收货人并通知发货时间到货时间及具体负责人联系方式，征得收货人同意后按计划将产品发出。在到货前一天与收货人进行最终确认，确认后进行送货服务。</w:t>
      </w:r>
    </w:p>
    <w:p w:rsidR="00DA0067" w:rsidRDefault="00DA0067" w:rsidP="00DA0067">
      <w:pPr>
        <w:spacing w:line="360" w:lineRule="auto"/>
        <w:rPr>
          <w:rFonts w:ascii="宋体" w:hAnsi="宋体" w:hint="eastAsia"/>
          <w:szCs w:val="21"/>
        </w:rPr>
      </w:pPr>
      <w:r>
        <w:rPr>
          <w:rFonts w:ascii="宋体" w:hAnsi="宋体" w:hint="eastAsia"/>
          <w:szCs w:val="21"/>
        </w:rPr>
        <w:t>二：安装调试及技术服务说明</w:t>
      </w:r>
    </w:p>
    <w:p w:rsidR="00DA0067" w:rsidRDefault="00DA0067" w:rsidP="00DA0067">
      <w:pPr>
        <w:numPr>
          <w:ilvl w:val="0"/>
          <w:numId w:val="3"/>
        </w:numPr>
        <w:tabs>
          <w:tab w:val="left" w:pos="645"/>
        </w:tabs>
        <w:spacing w:line="360" w:lineRule="auto"/>
        <w:rPr>
          <w:rFonts w:ascii="宋体" w:hAnsi="宋体" w:hint="eastAsia"/>
          <w:szCs w:val="21"/>
        </w:rPr>
      </w:pPr>
      <w:r>
        <w:rPr>
          <w:rFonts w:ascii="宋体" w:hAnsi="宋体" w:hint="eastAsia"/>
          <w:szCs w:val="21"/>
        </w:rPr>
        <w:t>我公司发货时附带详细的调试说明书，方便产品的安装和正确使用。</w:t>
      </w:r>
    </w:p>
    <w:p w:rsidR="00DA0067" w:rsidRDefault="00DA0067" w:rsidP="00DA0067">
      <w:pPr>
        <w:numPr>
          <w:ilvl w:val="0"/>
          <w:numId w:val="3"/>
        </w:numPr>
        <w:tabs>
          <w:tab w:val="left" w:pos="645"/>
        </w:tabs>
        <w:spacing w:line="360" w:lineRule="auto"/>
        <w:rPr>
          <w:rFonts w:ascii="宋体" w:hAnsi="宋体" w:hint="eastAsia"/>
          <w:szCs w:val="21"/>
        </w:rPr>
      </w:pPr>
      <w:r>
        <w:rPr>
          <w:rFonts w:ascii="宋体" w:hAnsi="宋体" w:hint="eastAsia"/>
          <w:szCs w:val="21"/>
        </w:rPr>
        <w:t>货物送达时，我公司在当地的办事处人员现场调试好中标产品，确定产品运营良好后，培训使用方法、注意事项等等内容。</w:t>
      </w:r>
    </w:p>
    <w:p w:rsidR="00DA0067" w:rsidRDefault="00DA0067" w:rsidP="00DA0067">
      <w:pPr>
        <w:numPr>
          <w:ilvl w:val="0"/>
          <w:numId w:val="3"/>
        </w:numPr>
        <w:tabs>
          <w:tab w:val="left" w:pos="645"/>
        </w:tabs>
        <w:spacing w:line="360" w:lineRule="auto"/>
        <w:rPr>
          <w:rFonts w:ascii="宋体" w:hAnsi="宋体" w:hint="eastAsia"/>
          <w:szCs w:val="21"/>
        </w:rPr>
      </w:pPr>
      <w:r>
        <w:rPr>
          <w:rFonts w:ascii="宋体" w:hAnsi="宋体" w:hint="eastAsia"/>
          <w:szCs w:val="21"/>
        </w:rPr>
        <w:t>在收货人收到产品或在向下级单位发送产品的过程中如果出现问题，我公司服务中心会第一时间派人上门查验并及时解决问题。并对所提出的问题进行详细耐心的解释，直到用户满意为止。</w:t>
      </w:r>
    </w:p>
    <w:p w:rsidR="00DA0067" w:rsidRDefault="00DA0067" w:rsidP="00DA0067">
      <w:pPr>
        <w:numPr>
          <w:ilvl w:val="0"/>
          <w:numId w:val="3"/>
        </w:numPr>
        <w:tabs>
          <w:tab w:val="left" w:pos="645"/>
        </w:tabs>
        <w:spacing w:line="360" w:lineRule="auto"/>
        <w:rPr>
          <w:rFonts w:ascii="宋体" w:hAnsi="宋体" w:hint="eastAsia"/>
          <w:szCs w:val="21"/>
        </w:rPr>
      </w:pPr>
      <w:r>
        <w:rPr>
          <w:rFonts w:ascii="宋体" w:hAnsi="宋体" w:hint="eastAsia"/>
          <w:szCs w:val="21"/>
        </w:rPr>
        <w:t>在产品安装调试过程中如果使用者对产品的使用不了解，我公司将从当地派专人为其服务，直至其安全使用为止。</w:t>
      </w:r>
    </w:p>
    <w:p w:rsidR="00DA0067" w:rsidRDefault="00DA0067" w:rsidP="00DA0067">
      <w:pPr>
        <w:numPr>
          <w:ilvl w:val="0"/>
          <w:numId w:val="3"/>
        </w:numPr>
        <w:tabs>
          <w:tab w:val="left" w:pos="645"/>
        </w:tabs>
        <w:spacing w:line="360" w:lineRule="auto"/>
        <w:rPr>
          <w:rFonts w:ascii="宋体" w:hAnsi="宋体" w:hint="eastAsia"/>
          <w:sz w:val="24"/>
          <w:szCs w:val="24"/>
        </w:rPr>
      </w:pPr>
      <w:r>
        <w:rPr>
          <w:rFonts w:ascii="宋体" w:hAnsi="宋体" w:hint="eastAsia"/>
          <w:szCs w:val="21"/>
        </w:rPr>
        <w:t>我公司将24小时开通免费0371-55627722电话，方便用户随时随地的了解产品和正确使用产品。</w:t>
      </w:r>
    </w:p>
    <w:p w:rsidR="00791340" w:rsidRPr="00DA0067" w:rsidRDefault="00791340"/>
    <w:sectPr w:rsidR="00791340" w:rsidRPr="00DA0067" w:rsidSect="007913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520C4D6F"/>
    <w:multiLevelType w:val="multilevel"/>
    <w:tmpl w:val="520C4D6F"/>
    <w:lvl w:ilvl="0">
      <w:start w:val="1"/>
      <w:numFmt w:val="decimal"/>
      <w:lvlText w:val="%1."/>
      <w:lvlJc w:val="left"/>
      <w:pPr>
        <w:tabs>
          <w:tab w:val="num" w:pos="645"/>
        </w:tabs>
        <w:ind w:left="645" w:hanging="360"/>
      </w:pPr>
      <w:rPr>
        <w:rFonts w:hint="default"/>
      </w:rPr>
    </w:lvl>
    <w:lvl w:ilvl="1">
      <w:start w:val="1"/>
      <w:numFmt w:val="lowerLetter"/>
      <w:lvlText w:val="%2)"/>
      <w:lvlJc w:val="left"/>
      <w:pPr>
        <w:tabs>
          <w:tab w:val="num" w:pos="1125"/>
        </w:tabs>
        <w:ind w:left="1125" w:hanging="420"/>
      </w:pPr>
    </w:lvl>
    <w:lvl w:ilvl="2">
      <w:start w:val="1"/>
      <w:numFmt w:val="lowerRoman"/>
      <w:lvlText w:val="%3."/>
      <w:lvlJc w:val="right"/>
      <w:pPr>
        <w:tabs>
          <w:tab w:val="num" w:pos="1545"/>
        </w:tabs>
        <w:ind w:left="1545" w:hanging="420"/>
      </w:pPr>
    </w:lvl>
    <w:lvl w:ilvl="3">
      <w:start w:val="1"/>
      <w:numFmt w:val="decimal"/>
      <w:lvlText w:val="%4."/>
      <w:lvlJc w:val="left"/>
      <w:pPr>
        <w:tabs>
          <w:tab w:val="num" w:pos="1965"/>
        </w:tabs>
        <w:ind w:left="1965" w:hanging="420"/>
      </w:pPr>
    </w:lvl>
    <w:lvl w:ilvl="4">
      <w:start w:val="1"/>
      <w:numFmt w:val="lowerLetter"/>
      <w:lvlText w:val="%5)"/>
      <w:lvlJc w:val="left"/>
      <w:pPr>
        <w:tabs>
          <w:tab w:val="num" w:pos="2385"/>
        </w:tabs>
        <w:ind w:left="2385" w:hanging="420"/>
      </w:pPr>
    </w:lvl>
    <w:lvl w:ilvl="5">
      <w:start w:val="1"/>
      <w:numFmt w:val="lowerRoman"/>
      <w:lvlText w:val="%6."/>
      <w:lvlJc w:val="right"/>
      <w:pPr>
        <w:tabs>
          <w:tab w:val="num" w:pos="2805"/>
        </w:tabs>
        <w:ind w:left="2805" w:hanging="420"/>
      </w:pPr>
    </w:lvl>
    <w:lvl w:ilvl="6">
      <w:start w:val="1"/>
      <w:numFmt w:val="decimal"/>
      <w:lvlText w:val="%7."/>
      <w:lvlJc w:val="left"/>
      <w:pPr>
        <w:tabs>
          <w:tab w:val="num" w:pos="3225"/>
        </w:tabs>
        <w:ind w:left="3225" w:hanging="420"/>
      </w:pPr>
    </w:lvl>
    <w:lvl w:ilvl="7">
      <w:start w:val="1"/>
      <w:numFmt w:val="lowerLetter"/>
      <w:lvlText w:val="%8)"/>
      <w:lvlJc w:val="left"/>
      <w:pPr>
        <w:tabs>
          <w:tab w:val="num" w:pos="3645"/>
        </w:tabs>
        <w:ind w:left="3645" w:hanging="420"/>
      </w:pPr>
    </w:lvl>
    <w:lvl w:ilvl="8">
      <w:start w:val="1"/>
      <w:numFmt w:val="lowerRoman"/>
      <w:lvlText w:val="%9."/>
      <w:lvlJc w:val="right"/>
      <w:pPr>
        <w:tabs>
          <w:tab w:val="num" w:pos="4065"/>
        </w:tabs>
        <w:ind w:left="4065" w:hanging="420"/>
      </w:pPr>
    </w:lvl>
  </w:abstractNum>
  <w:abstractNum w:abstractNumId="2">
    <w:nsid w:val="6B2D6E35"/>
    <w:multiLevelType w:val="multilevel"/>
    <w:tmpl w:val="6B2D6E35"/>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545"/>
        </w:tabs>
        <w:ind w:left="1545" w:hanging="420"/>
      </w:pPr>
    </w:lvl>
    <w:lvl w:ilvl="2">
      <w:start w:val="1"/>
      <w:numFmt w:val="lowerRoman"/>
      <w:lvlText w:val="%3."/>
      <w:lvlJc w:val="right"/>
      <w:pPr>
        <w:tabs>
          <w:tab w:val="num" w:pos="1965"/>
        </w:tabs>
        <w:ind w:left="1965" w:hanging="420"/>
      </w:pPr>
    </w:lvl>
    <w:lvl w:ilvl="3">
      <w:start w:val="1"/>
      <w:numFmt w:val="decimal"/>
      <w:lvlText w:val="%4."/>
      <w:lvlJc w:val="left"/>
      <w:pPr>
        <w:tabs>
          <w:tab w:val="num" w:pos="2385"/>
        </w:tabs>
        <w:ind w:left="2385" w:hanging="420"/>
      </w:pPr>
    </w:lvl>
    <w:lvl w:ilvl="4">
      <w:start w:val="1"/>
      <w:numFmt w:val="lowerLetter"/>
      <w:lvlText w:val="%5)"/>
      <w:lvlJc w:val="left"/>
      <w:pPr>
        <w:tabs>
          <w:tab w:val="num" w:pos="2805"/>
        </w:tabs>
        <w:ind w:left="2805" w:hanging="420"/>
      </w:pPr>
    </w:lvl>
    <w:lvl w:ilvl="5">
      <w:start w:val="1"/>
      <w:numFmt w:val="lowerRoman"/>
      <w:lvlText w:val="%6."/>
      <w:lvlJc w:val="right"/>
      <w:pPr>
        <w:tabs>
          <w:tab w:val="num" w:pos="3225"/>
        </w:tabs>
        <w:ind w:left="3225" w:hanging="420"/>
      </w:pPr>
    </w:lvl>
    <w:lvl w:ilvl="6">
      <w:start w:val="1"/>
      <w:numFmt w:val="decimal"/>
      <w:lvlText w:val="%7."/>
      <w:lvlJc w:val="left"/>
      <w:pPr>
        <w:tabs>
          <w:tab w:val="num" w:pos="3645"/>
        </w:tabs>
        <w:ind w:left="3645" w:hanging="420"/>
      </w:pPr>
    </w:lvl>
    <w:lvl w:ilvl="7">
      <w:start w:val="1"/>
      <w:numFmt w:val="lowerLetter"/>
      <w:lvlText w:val="%8)"/>
      <w:lvlJc w:val="left"/>
      <w:pPr>
        <w:tabs>
          <w:tab w:val="num" w:pos="4065"/>
        </w:tabs>
        <w:ind w:left="4065" w:hanging="420"/>
      </w:pPr>
    </w:lvl>
    <w:lvl w:ilvl="8">
      <w:start w:val="1"/>
      <w:numFmt w:val="lowerRoman"/>
      <w:lvlText w:val="%9."/>
      <w:lvlJc w:val="right"/>
      <w:pPr>
        <w:tabs>
          <w:tab w:val="num" w:pos="4485"/>
        </w:tabs>
        <w:ind w:left="448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067"/>
    <w:rsid w:val="00791340"/>
    <w:rsid w:val="00DA0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67"/>
    <w:pPr>
      <w:widowControl w:val="0"/>
      <w:jc w:val="both"/>
    </w:pPr>
    <w:rPr>
      <w:rFonts w:ascii="Calibri" w:eastAsia="宋体" w:hAnsi="Calibri" w:cs="黑体"/>
    </w:rPr>
  </w:style>
  <w:style w:type="paragraph" w:styleId="2">
    <w:name w:val="heading 2"/>
    <w:basedOn w:val="a"/>
    <w:next w:val="a"/>
    <w:link w:val="2Char"/>
    <w:qFormat/>
    <w:rsid w:val="00DA0067"/>
    <w:pPr>
      <w:keepNext/>
      <w:keepLines/>
      <w:numPr>
        <w:ilvl w:val="1"/>
        <w:numId w:val="1"/>
      </w:numPr>
      <w:adjustRightInd w:val="0"/>
      <w:spacing w:before="260" w:after="260" w:line="120" w:lineRule="auto"/>
      <w:ind w:left="255"/>
      <w:jc w:val="center"/>
      <w:textAlignment w:val="baseline"/>
      <w:outlineLvl w:val="1"/>
    </w:pPr>
    <w:rPr>
      <w:rFonts w:ascii="Arial" w:hAnsi="Arial" w:cs="Times New Roman"/>
      <w:b/>
      <w:bCs/>
      <w:kern w:val="0"/>
      <w:sz w:val="24"/>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DA0067"/>
    <w:rPr>
      <w:rFonts w:ascii="Arial" w:eastAsia="宋体" w:hAnsi="Arial" w:cs="Times New Roman"/>
      <w:b/>
      <w:bCs/>
      <w:kern w:val="0"/>
      <w:sz w:val="24"/>
      <w:szCs w:val="32"/>
      <w:lang/>
    </w:rPr>
  </w:style>
  <w:style w:type="character" w:customStyle="1" w:styleId="Char">
    <w:name w:val="正文文本 Char"/>
    <w:basedOn w:val="a0"/>
    <w:link w:val="a3"/>
    <w:uiPriority w:val="99"/>
    <w:qFormat/>
    <w:rsid w:val="00DA0067"/>
    <w:rPr>
      <w:rFonts w:ascii="Calibri" w:eastAsia="宋体" w:hAnsi="Calibri" w:cs="黑体"/>
    </w:rPr>
  </w:style>
  <w:style w:type="paragraph" w:styleId="a3">
    <w:name w:val="Body Text"/>
    <w:basedOn w:val="a"/>
    <w:link w:val="Char"/>
    <w:uiPriority w:val="99"/>
    <w:unhideWhenUsed/>
    <w:qFormat/>
    <w:rsid w:val="00DA0067"/>
    <w:pPr>
      <w:spacing w:after="120"/>
    </w:pPr>
  </w:style>
  <w:style w:type="character" w:customStyle="1" w:styleId="Char1">
    <w:name w:val="正文文本 Char1"/>
    <w:basedOn w:val="a0"/>
    <w:link w:val="a3"/>
    <w:uiPriority w:val="99"/>
    <w:semiHidden/>
    <w:rsid w:val="00DA0067"/>
    <w:rPr>
      <w:rFonts w:ascii="Calibri" w:eastAsia="宋体" w:hAnsi="Calibri" w:cs="黑体"/>
    </w:rPr>
  </w:style>
  <w:style w:type="paragraph" w:styleId="a4">
    <w:name w:val="Document Map"/>
    <w:basedOn w:val="a"/>
    <w:link w:val="Char0"/>
    <w:uiPriority w:val="99"/>
    <w:semiHidden/>
    <w:unhideWhenUsed/>
    <w:rsid w:val="00DA0067"/>
    <w:rPr>
      <w:rFonts w:ascii="宋体"/>
      <w:sz w:val="18"/>
      <w:szCs w:val="18"/>
    </w:rPr>
  </w:style>
  <w:style w:type="character" w:customStyle="1" w:styleId="Char0">
    <w:name w:val="文档结构图 Char"/>
    <w:basedOn w:val="a0"/>
    <w:link w:val="a4"/>
    <w:uiPriority w:val="99"/>
    <w:semiHidden/>
    <w:rsid w:val="00DA0067"/>
    <w:rPr>
      <w:rFonts w:ascii="宋体"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2019-09-29T09:57:00Z</dcterms:created>
  <dcterms:modified xsi:type="dcterms:W3CDTF">2019-09-29T09:58:00Z</dcterms:modified>
</cp:coreProperties>
</file>