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许昌市城市管理局“许昌市12345政务服务热线平台建设”项目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采　购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项目编号：ZFCG-D2019</w:t>
      </w:r>
      <w:r>
        <w:rPr>
          <w:rFonts w:hint="eastAsia" w:asciiTheme="majorEastAsia" w:hAnsiTheme="majorEastAsia" w:eastAsiaTheme="majorEastAsia" w:cstheme="majorEastAsia"/>
          <w:b/>
          <w:bCs/>
          <w:color w:val="000000"/>
          <w:sz w:val="36"/>
          <w:szCs w:val="36"/>
          <w:lang w:val="en-US" w:eastAsia="zh-CN"/>
        </w:rPr>
        <w:t>007</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采购单位：许昌市城市管理局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九</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二十六</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jc w:val="center"/>
        <w:rPr>
          <w:rFonts w:cs="宋体" w:asciiTheme="majorEastAsia" w:hAnsiTheme="majorEastAsia" w:eastAsiaTheme="majorEastAsia"/>
          <w:b/>
          <w:kern w:val="0"/>
          <w:sz w:val="32"/>
          <w:szCs w:val="32"/>
        </w:rPr>
      </w:pPr>
    </w:p>
    <w:p>
      <w:pPr>
        <w:pStyle w:val="20"/>
        <w:widowControl/>
        <w:shd w:val="clear" w:color="auto" w:fill="FFFFFF"/>
        <w:spacing w:line="360" w:lineRule="auto"/>
        <w:ind w:firstLine="420"/>
        <w:contextualSpacing/>
        <w:jc w:val="left"/>
        <w:rPr>
          <w:rFonts w:ascii="仿宋_GB2312" w:hAnsi="仿宋_GB2312" w:eastAsia="仿宋_GB2312" w:cs="仿宋_GB2312"/>
          <w:color w:val="000000"/>
          <w:shd w:val="clear" w:color="auto" w:fill="FFFFFF"/>
        </w:rPr>
      </w:pPr>
      <w:r>
        <w:rPr>
          <w:rFonts w:hint="eastAsia" w:cs="仿宋_GB2312" w:asciiTheme="minorEastAsia" w:hAnsiTheme="minorEastAsia" w:eastAsiaTheme="minorEastAsia"/>
          <w:color w:val="000000"/>
          <w:shd w:val="clear" w:color="auto" w:fill="FFFFFF"/>
          <w:lang w:eastAsia="zh-CN"/>
        </w:rPr>
        <w:t>深圳市金证科技股份有限公司</w:t>
      </w:r>
      <w:r>
        <w:rPr>
          <w:rFonts w:hint="eastAsia" w:cs="仿宋_GB2312" w:asciiTheme="minorEastAsia" w:hAnsiTheme="minorEastAsia" w:eastAsiaTheme="minorEastAsia"/>
          <w:color w:val="000000"/>
          <w:shd w:val="clear" w:color="auto" w:fill="FFFFFF"/>
        </w:rPr>
        <w:t>：</w:t>
      </w:r>
    </w:p>
    <w:p>
      <w:pPr>
        <w:pStyle w:val="20"/>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cs="仿宋_GB2312" w:asciiTheme="minorEastAsia" w:hAnsiTheme="minorEastAsia" w:eastAsiaTheme="minorEastAsia"/>
          <w:color w:val="000000"/>
          <w:shd w:val="clear" w:color="auto" w:fill="FFFFFF"/>
        </w:rPr>
        <w:t>许昌</w:t>
      </w:r>
      <w:r>
        <w:rPr>
          <w:rFonts w:hint="eastAsia" w:ascii="宋体" w:hAnsi="宋体" w:cs="仿宋_GB2312"/>
          <w:color w:val="000000"/>
          <w:shd w:val="clear" w:color="auto" w:fill="FFFFFF"/>
        </w:rPr>
        <w:t>市政府采购中心(以下简称</w:t>
      </w:r>
      <w:r>
        <w:rPr>
          <w:rFonts w:hint="eastAsia" w:cs="仿宋_GB2312" w:asciiTheme="minorEastAsia" w:hAnsiTheme="minorEastAsia" w:eastAsiaTheme="minorEastAsia"/>
          <w:color w:val="000000"/>
          <w:shd w:val="clear" w:color="auto" w:fill="FFFFFF"/>
        </w:rPr>
        <w:t>采购中心) 受许昌市城市管理局的委托，对</w:t>
      </w:r>
      <w:r>
        <w:rPr>
          <w:rFonts w:hint="eastAsia" w:cs="仿宋_GB2312" w:asciiTheme="minorEastAsia" w:hAnsiTheme="minorEastAsia" w:eastAsiaTheme="minorEastAsia"/>
          <w:color w:val="000000"/>
          <w:shd w:val="clear" w:color="auto" w:fill="FFFFFF"/>
          <w:lang w:eastAsia="zh-CN"/>
        </w:rPr>
        <w:t>“</w:t>
      </w:r>
      <w:r>
        <w:rPr>
          <w:rFonts w:hint="eastAsia" w:cs="仿宋_GB2312" w:asciiTheme="minorEastAsia" w:hAnsiTheme="minorEastAsia" w:eastAsiaTheme="minorEastAsia"/>
          <w:color w:val="000000"/>
          <w:shd w:val="clear" w:color="auto" w:fill="FFFFFF"/>
        </w:rPr>
        <w:t>许昌市12345政务服务热线平台建设</w:t>
      </w:r>
      <w:r>
        <w:rPr>
          <w:rFonts w:hint="eastAsia" w:cs="仿宋_GB2312" w:asciiTheme="minorEastAsia" w:hAnsiTheme="minorEastAsia" w:eastAsiaTheme="minorEastAsia"/>
          <w:color w:val="000000"/>
          <w:shd w:val="clear" w:color="auto" w:fill="FFFFFF"/>
          <w:lang w:eastAsia="zh-CN"/>
        </w:rPr>
        <w:t>”</w:t>
      </w:r>
      <w:r>
        <w:rPr>
          <w:rFonts w:hint="eastAsia" w:cs="仿宋_GB2312" w:asciiTheme="minorEastAsia" w:hAnsiTheme="minorEastAsia" w:eastAsiaTheme="minorEastAsia"/>
          <w:color w:val="000000"/>
          <w:shd w:val="clear" w:color="auto" w:fill="FFFFFF"/>
        </w:rPr>
        <w:t>项目进行单一来源采购。现邀请你单位就该项目的相关事宜前来谈判。</w:t>
      </w:r>
    </w:p>
    <w:p>
      <w:pPr>
        <w:pStyle w:val="20"/>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（一）项目名称：许昌市12345政务服务热线平台建设</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（二）项目编号：ZFCG-D2019</w:t>
      </w:r>
      <w:r>
        <w:rPr>
          <w:rFonts w:hint="eastAsia" w:cs="仿宋_GB2312" w:asciiTheme="minorEastAsia" w:hAnsiTheme="minorEastAsia" w:eastAsiaTheme="minorEastAsia"/>
          <w:color w:val="000000"/>
          <w:shd w:val="clear" w:color="auto" w:fill="FFFFFF"/>
          <w:lang w:val="en-US" w:eastAsia="zh-CN"/>
        </w:rPr>
        <w:t>007</w:t>
      </w:r>
      <w:r>
        <w:rPr>
          <w:rFonts w:hint="eastAsia" w:cs="仿宋_GB2312" w:asciiTheme="minorEastAsia" w:hAnsiTheme="minorEastAsia" w:eastAsiaTheme="minorEastAsia"/>
          <w:color w:val="000000"/>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（三）采购方式：单一来源采购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（四）项目主要内容、数量及简要规格描述或项目基本概况介绍：12345政务服务热线平台软件、语音交换机、办公设备等。</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（五）预算金额：795000元。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（六）交付（服务、完工）时间 ：自合同生效之日起</w:t>
      </w:r>
      <w:r>
        <w:rPr>
          <w:rFonts w:hint="eastAsia" w:cs="仿宋_GB2312" w:asciiTheme="minorEastAsia" w:hAnsiTheme="minorEastAsia" w:eastAsiaTheme="minorEastAsia"/>
          <w:color w:val="000000"/>
          <w:shd w:val="clear" w:color="auto" w:fill="FFFFFF"/>
          <w:lang w:val="en-US" w:eastAsia="zh-CN"/>
        </w:rPr>
        <w:t>31</w:t>
      </w:r>
      <w:r>
        <w:rPr>
          <w:rFonts w:hint="eastAsia" w:cs="仿宋_GB2312" w:asciiTheme="minorEastAsia" w:hAnsiTheme="minorEastAsia" w:eastAsiaTheme="minorEastAsia"/>
          <w:color w:val="000000"/>
          <w:shd w:val="clear" w:color="auto" w:fill="FFFFFF"/>
        </w:rPr>
        <w:t>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（七）交付（服务、完工）地点：许昌市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20"/>
        <w:widowControl/>
        <w:shd w:val="clear" w:color="auto" w:fill="FFFFFF"/>
        <w:spacing w:line="360" w:lineRule="auto"/>
        <w:ind w:firstLine="480" w:firstLineChars="200"/>
        <w:contextualSpacing/>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eastAsiaTheme="minorEastAsia"/>
          <w:color w:val="000000"/>
          <w:sz w:val="21"/>
          <w:szCs w:val="21"/>
          <w:shd w:val="clear" w:color="auto" w:fill="FFFFFF"/>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rPr>
        <w:t>供应商；“中国社会组织公共服务平台”网站（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三</w:t>
      </w:r>
      <w:r>
        <w:rPr>
          <w:rFonts w:hint="eastAsia" w:cs="仿宋_GB2312" w:asciiTheme="minorEastAsia" w:hAnsiTheme="minorEastAsia" w:eastAsiaTheme="minorEastAsia"/>
          <w:color w:val="000000"/>
          <w:shd w:val="clear" w:color="auto" w:fill="FFFFFF"/>
        </w:rPr>
        <w:t>）本次采购不接受联合体响应。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三、谈判文件的获取</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w:t>
      </w:r>
      <w:r>
        <w:rPr>
          <w:rFonts w:hint="eastAsia" w:cs="仿宋_GB2312" w:asciiTheme="minorEastAsia" w:hAnsiTheme="minorEastAsia" w:eastAsiaTheme="minorEastAsia"/>
          <w:b/>
          <w:color w:val="000000"/>
          <w:shd w:val="clear" w:color="auto" w:fill="FFFFFF"/>
        </w:rPr>
        <w:t>响应文件提交截止时间及</w:t>
      </w:r>
      <w:r>
        <w:rPr>
          <w:rFonts w:hint="eastAsia" w:cs="黑体" w:asciiTheme="minorEastAsia" w:hAnsiTheme="minorEastAsia" w:eastAsiaTheme="minorEastAsia"/>
          <w:b/>
          <w:bCs/>
          <w:color w:val="000000"/>
          <w:shd w:val="clear" w:color="auto" w:fill="FFFFFF"/>
        </w:rPr>
        <w:t>地点</w:t>
      </w:r>
    </w:p>
    <w:p>
      <w:pPr>
        <w:pStyle w:val="20"/>
        <w:widowControl/>
        <w:shd w:val="clear" w:color="auto" w:fill="FFFFFF"/>
        <w:spacing w:line="360" w:lineRule="auto"/>
        <w:ind w:firstLine="420"/>
        <w:contextualSpacing/>
        <w:jc w:val="left"/>
        <w:rPr>
          <w:rFonts w:ascii="宋体" w:hAnsi="宋体" w:cs="微软雅黑"/>
        </w:rPr>
      </w:pPr>
      <w:r>
        <w:rPr>
          <w:rFonts w:hint="eastAsia" w:cs="仿宋_GB2312" w:asciiTheme="minorEastAsia" w:hAnsiTheme="minorEastAsia" w:eastAsiaTheme="minorEastAsia"/>
          <w:color w:val="000000"/>
          <w:shd w:val="clear" w:color="auto" w:fill="FFFFFF"/>
        </w:rPr>
        <w:t>（一）响应文件提交截止时间及</w:t>
      </w:r>
      <w:r>
        <w:rPr>
          <w:rFonts w:hint="eastAsia" w:cs="仿宋_GB2312" w:asciiTheme="minorEastAsia" w:hAnsiTheme="minorEastAsia" w:eastAsiaTheme="minorEastAsia"/>
          <w:color w:val="000000"/>
        </w:rPr>
        <w:t>谈判时间：2019年</w:t>
      </w:r>
      <w:r>
        <w:rPr>
          <w:rFonts w:hint="eastAsia" w:cs="仿宋_GB2312" w:asciiTheme="minorEastAsia" w:hAnsiTheme="minorEastAsia" w:eastAsiaTheme="minorEastAsia"/>
          <w:color w:val="000000"/>
          <w:lang w:val="en-US" w:eastAsia="zh-CN"/>
        </w:rPr>
        <w:t>9</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lang w:val="en-US" w:eastAsia="zh-CN"/>
        </w:rPr>
        <w:t>30</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lang w:val="en-US" w:eastAsia="zh-CN"/>
        </w:rPr>
        <w:t>9</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lang w:val="en-US" w:eastAsia="zh-CN"/>
        </w:rPr>
        <w:t>30</w:t>
      </w:r>
      <w:r>
        <w:rPr>
          <w:rFonts w:hint="eastAsia" w:cs="仿宋_GB2312" w:asciiTheme="minorEastAsia" w:hAnsiTheme="minorEastAsia" w:eastAsiaTheme="minorEastAsia"/>
          <w:color w:val="000000"/>
        </w:rPr>
        <w:t>分（北京时间），逾期送达或不符合规定的响应文件</w:t>
      </w:r>
      <w:r>
        <w:rPr>
          <w:rFonts w:hint="eastAsia" w:ascii="宋体" w:hAnsi="宋体" w:cs="微软雅黑"/>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（二）谈判响应文件递交地点：许昌市公共资源交易中心（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lang w:eastAsia="zh-CN"/>
        </w:rPr>
        <w:t>四</w:t>
      </w:r>
      <w:r>
        <w:rPr>
          <w:rFonts w:hint="eastAsia" w:cs="仿宋_GB2312" w:asciiTheme="minorEastAsia" w:hAnsiTheme="minorEastAsia" w:eastAsiaTheme="minorEastAsia"/>
          <w:color w:val="000000"/>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1、加密电子响应文件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在谈判响应截止时间（谈判时间）前通过《全国公共资源交易平台(河南省</w:t>
      </w:r>
      <w:r>
        <w:rPr>
          <w:rFonts w:hint="eastAsia" w:ascii="MS Mincho" w:hAnsi="MS Mincho" w:eastAsia="MS Mincho" w:cs="MS Mincho"/>
          <w:color w:val="000000"/>
        </w:rPr>
        <w:t>▪</w:t>
      </w:r>
      <w:r>
        <w:rPr>
          <w:rFonts w:hint="eastAsia" w:ascii="宋体" w:hAnsi="宋体" w:cs="宋体"/>
          <w:color w:val="000000"/>
        </w:rPr>
        <w:t>许昌市</w:t>
      </w:r>
      <w:r>
        <w:rPr>
          <w:rFonts w:hint="eastAsia" w:cs="仿宋_GB2312" w:asciiTheme="minorEastAsia" w:hAnsiTheme="minorEastAsia" w:eastAsiaTheme="minorEastAsia"/>
          <w:color w:val="000000"/>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2、纸质响应文件（正本、副本各1份）和备份文件1份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在响应谈判截止时间（谈判时间）前须一并递交。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六、</w:t>
      </w:r>
      <w:r>
        <w:rPr>
          <w:rFonts w:hint="eastAsia" w:cs="黑体" w:asciiTheme="minorEastAsia" w:hAnsiTheme="minorEastAsia" w:eastAsiaTheme="minorEastAsia"/>
          <w:b/>
          <w:bCs/>
          <w:color w:val="000000"/>
        </w:rPr>
        <w:t>联系方式</w:t>
      </w:r>
    </w:p>
    <w:p>
      <w:pPr>
        <w:adjustRightInd w:val="0"/>
        <w:spacing w:line="360" w:lineRule="auto"/>
        <w:ind w:firstLine="964" w:firstLineChars="400"/>
        <w:contextualSpacing/>
        <w:jc w:val="left"/>
        <w:rPr>
          <w:rFonts w:cs="Arial" w:asciiTheme="minorEastAsia" w:hAnsiTheme="minorEastAsia"/>
          <w:color w:val="000000"/>
          <w:sz w:val="24"/>
          <w:szCs w:val="24"/>
        </w:rPr>
      </w:pPr>
      <w:r>
        <w:rPr>
          <w:rFonts w:hint="eastAsia" w:ascii="宋体" w:hAnsi="宋体"/>
          <w:b/>
          <w:sz w:val="24"/>
          <w:szCs w:val="24"/>
        </w:rPr>
        <w:t>采购人</w:t>
      </w:r>
      <w:r>
        <w:rPr>
          <w:rFonts w:hint="eastAsia" w:ascii="宋体" w:hAnsi="宋体"/>
          <w:sz w:val="24"/>
          <w:szCs w:val="24"/>
        </w:rPr>
        <w:t>：</w:t>
      </w:r>
      <w:r>
        <w:rPr>
          <w:rFonts w:hint="eastAsia" w:cs="Arial" w:asciiTheme="minorEastAsia" w:hAnsiTheme="minorEastAsia"/>
          <w:color w:val="000000"/>
          <w:sz w:val="24"/>
          <w:szCs w:val="24"/>
        </w:rPr>
        <w:t>许昌市城市管理局</w:t>
      </w:r>
    </w:p>
    <w:p>
      <w:pPr>
        <w:adjustRightInd w:val="0"/>
        <w:spacing w:line="360" w:lineRule="auto"/>
        <w:ind w:firstLine="960" w:firstLineChars="400"/>
        <w:contextualSpacing/>
        <w:jc w:val="left"/>
        <w:rPr>
          <w:rFonts w:cs="Arial" w:asciiTheme="minorEastAsia" w:hAnsiTheme="minorEastAsia"/>
          <w:color w:val="000000"/>
          <w:sz w:val="24"/>
          <w:szCs w:val="24"/>
        </w:rPr>
      </w:pPr>
      <w:r>
        <w:rPr>
          <w:rFonts w:hint="eastAsia" w:cs="Arial" w:asciiTheme="minorEastAsia" w:hAnsiTheme="minorEastAsia"/>
          <w:color w:val="000000"/>
          <w:sz w:val="24"/>
          <w:szCs w:val="24"/>
        </w:rPr>
        <w:t>地址：许昌市创业服务中心E楼6层</w:t>
      </w:r>
    </w:p>
    <w:p>
      <w:pPr>
        <w:adjustRightInd w:val="0"/>
        <w:spacing w:line="360" w:lineRule="auto"/>
        <w:ind w:firstLine="960" w:firstLineChars="400"/>
        <w:contextualSpacing/>
        <w:jc w:val="left"/>
        <w:rPr>
          <w:rFonts w:cs="Arial" w:asciiTheme="minorEastAsia" w:hAnsiTheme="minorEastAsia"/>
          <w:color w:val="000000"/>
          <w:sz w:val="24"/>
          <w:szCs w:val="24"/>
        </w:rPr>
      </w:pPr>
      <w:r>
        <w:rPr>
          <w:rFonts w:hint="eastAsia" w:cs="Arial" w:asciiTheme="minorEastAsia" w:hAnsiTheme="minorEastAsia"/>
          <w:color w:val="000000"/>
          <w:sz w:val="24"/>
          <w:szCs w:val="24"/>
        </w:rPr>
        <w:t>联系人：马建良                   联系电话：1</w:t>
      </w:r>
      <w:r>
        <w:rPr>
          <w:rFonts w:cs="Arial" w:asciiTheme="minorEastAsia" w:hAnsiTheme="minorEastAsia"/>
          <w:color w:val="000000"/>
          <w:sz w:val="24"/>
          <w:szCs w:val="24"/>
        </w:rPr>
        <w:t>3837403381</w:t>
      </w:r>
    </w:p>
    <w:p>
      <w:pPr>
        <w:adjustRightInd w:val="0"/>
        <w:spacing w:line="360" w:lineRule="auto"/>
        <w:ind w:firstLine="964" w:firstLineChars="400"/>
        <w:contextualSpacing/>
        <w:jc w:val="left"/>
        <w:rPr>
          <w:rFonts w:ascii="宋体" w:hAnsi="宋体"/>
          <w:sz w:val="24"/>
          <w:szCs w:val="24"/>
        </w:rPr>
      </w:pPr>
      <w:r>
        <w:rPr>
          <w:rFonts w:hint="eastAsia" w:ascii="宋体" w:hAnsi="宋体"/>
          <w:b/>
          <w:sz w:val="24"/>
          <w:szCs w:val="24"/>
        </w:rPr>
        <w:t>集中采购机构</w:t>
      </w:r>
      <w:r>
        <w:rPr>
          <w:rFonts w:hint="eastAsia" w:ascii="宋体" w:hAnsi="宋体"/>
          <w:sz w:val="24"/>
          <w:szCs w:val="24"/>
        </w:rPr>
        <w:t xml:space="preserve">：许昌市政府采购中心 </w:t>
      </w:r>
    </w:p>
    <w:p>
      <w:pPr>
        <w:adjustRightInd w:val="0"/>
        <w:spacing w:line="360" w:lineRule="auto"/>
        <w:ind w:firstLine="960" w:firstLineChars="400"/>
        <w:contextualSpacing/>
        <w:jc w:val="left"/>
        <w:rPr>
          <w:rFonts w:ascii="宋体" w:hAnsi="宋体"/>
          <w:sz w:val="24"/>
          <w:szCs w:val="24"/>
        </w:rPr>
      </w:pPr>
      <w:r>
        <w:rPr>
          <w:rFonts w:hint="eastAsia" w:ascii="宋体" w:hAnsi="宋体"/>
          <w:sz w:val="24"/>
          <w:szCs w:val="24"/>
        </w:rPr>
        <w:t>地址：许昌市</w:t>
      </w:r>
      <w:r>
        <w:rPr>
          <w:rFonts w:cs="Arial" w:asciiTheme="minorEastAsia" w:hAnsiTheme="minorEastAsia"/>
          <w:color w:val="000000"/>
          <w:sz w:val="24"/>
          <w:szCs w:val="24"/>
        </w:rPr>
        <w:t>龙兴路与竹林路交汇处</w:t>
      </w:r>
      <w:r>
        <w:rPr>
          <w:rFonts w:hint="eastAsia" w:cs="仿宋_GB2312" w:asciiTheme="minorEastAsia" w:hAnsiTheme="minorEastAsia"/>
          <w:color w:val="000000"/>
          <w:sz w:val="24"/>
          <w:szCs w:val="24"/>
        </w:rPr>
        <w:t>公共资源大厦</w:t>
      </w:r>
    </w:p>
    <w:p>
      <w:pPr>
        <w:adjustRightInd w:val="0"/>
        <w:spacing w:line="360" w:lineRule="auto"/>
        <w:ind w:firstLine="960" w:firstLineChars="400"/>
        <w:contextualSpacing/>
        <w:jc w:val="left"/>
        <w:rPr>
          <w:rFonts w:hint="default" w:ascii="宋体" w:hAnsi="宋体" w:eastAsiaTheme="minorEastAsia"/>
          <w:sz w:val="24"/>
          <w:szCs w:val="24"/>
          <w:lang w:val="en-US" w:eastAsia="zh-CN"/>
        </w:rPr>
      </w:pPr>
      <w:r>
        <w:rPr>
          <w:rFonts w:hint="eastAsia" w:ascii="宋体" w:hAnsi="宋体"/>
          <w:sz w:val="24"/>
          <w:szCs w:val="24"/>
        </w:rPr>
        <w:t>联系人：</w:t>
      </w:r>
      <w:r>
        <w:rPr>
          <w:rFonts w:hint="eastAsia" w:ascii="宋体" w:hAnsi="宋体"/>
          <w:sz w:val="24"/>
          <w:szCs w:val="24"/>
          <w:lang w:eastAsia="zh-CN"/>
        </w:rPr>
        <w:t>杨女士</w:t>
      </w:r>
      <w:r>
        <w:rPr>
          <w:rFonts w:hint="eastAsia" w:ascii="宋体" w:hAnsi="宋体"/>
          <w:sz w:val="24"/>
          <w:szCs w:val="24"/>
        </w:rPr>
        <w:t xml:space="preserve">                  联系电话：</w:t>
      </w:r>
      <w:bookmarkStart w:id="0" w:name="联系人电话"/>
      <w:r>
        <w:rPr>
          <w:rFonts w:ascii="宋体" w:hAnsi="宋体"/>
          <w:sz w:val="24"/>
          <w:szCs w:val="24"/>
        </w:rPr>
        <w:t>0</w:t>
      </w:r>
      <w:bookmarkEnd w:id="0"/>
      <w:r>
        <w:rPr>
          <w:rFonts w:hint="eastAsia" w:ascii="宋体" w:hAnsi="宋体"/>
          <w:sz w:val="24"/>
          <w:szCs w:val="24"/>
        </w:rPr>
        <w:t>374-296</w:t>
      </w:r>
      <w:r>
        <w:rPr>
          <w:rFonts w:hint="eastAsia" w:ascii="宋体" w:hAnsi="宋体"/>
          <w:sz w:val="24"/>
          <w:szCs w:val="24"/>
          <w:lang w:val="en-US" w:eastAsia="zh-CN"/>
        </w:rPr>
        <w:t>2805</w:t>
      </w:r>
    </w:p>
    <w:p>
      <w:pPr>
        <w:adjustRightInd w:val="0"/>
        <w:spacing w:line="360" w:lineRule="auto"/>
        <w:ind w:firstLine="960" w:firstLineChars="400"/>
        <w:contextualSpacing/>
        <w:jc w:val="right"/>
        <w:rPr>
          <w:rFonts w:hint="eastAsia" w:ascii="宋体" w:hAnsi="宋体"/>
          <w:sz w:val="24"/>
          <w:szCs w:val="24"/>
        </w:rPr>
      </w:pPr>
      <w:r>
        <w:rPr>
          <w:rFonts w:hint="eastAsia" w:cs="Arial" w:asciiTheme="minorEastAsia" w:hAnsiTheme="minorEastAsia"/>
          <w:color w:val="000000"/>
          <w:sz w:val="24"/>
          <w:szCs w:val="24"/>
        </w:rPr>
        <w:t>许昌市城市管理局</w:t>
      </w:r>
    </w:p>
    <w:p>
      <w:pPr>
        <w:adjustRightInd w:val="0"/>
        <w:spacing w:line="360" w:lineRule="auto"/>
        <w:ind w:firstLine="960" w:firstLineChars="400"/>
        <w:contextualSpacing/>
        <w:jc w:val="right"/>
        <w:rPr>
          <w:rFonts w:hint="eastAsia" w:ascii="宋体" w:hAnsi="宋体"/>
          <w:sz w:val="24"/>
          <w:szCs w:val="24"/>
        </w:rPr>
      </w:pPr>
      <w:r>
        <w:rPr>
          <w:rFonts w:hint="eastAsia" w:ascii="宋体" w:hAnsi="宋体"/>
          <w:sz w:val="24"/>
          <w:szCs w:val="24"/>
        </w:rPr>
        <w:t>二〇一九年</w:t>
      </w:r>
      <w:r>
        <w:rPr>
          <w:rFonts w:hint="eastAsia" w:ascii="宋体" w:hAnsi="宋体"/>
          <w:sz w:val="24"/>
          <w:szCs w:val="24"/>
          <w:lang w:eastAsia="zh-CN"/>
        </w:rPr>
        <w:t>九</w:t>
      </w:r>
      <w:r>
        <w:rPr>
          <w:rFonts w:hint="eastAsia" w:ascii="宋体" w:hAnsi="宋体"/>
          <w:sz w:val="24"/>
          <w:szCs w:val="24"/>
        </w:rPr>
        <w:t>月</w:t>
      </w:r>
      <w:r>
        <w:rPr>
          <w:rFonts w:hint="eastAsia" w:ascii="宋体" w:hAnsi="宋体"/>
          <w:sz w:val="24"/>
          <w:szCs w:val="24"/>
          <w:lang w:eastAsia="zh-CN"/>
        </w:rPr>
        <w:t>二十六</w:t>
      </w:r>
      <w:r>
        <w:rPr>
          <w:rFonts w:hint="eastAsia" w:ascii="宋体" w:hAnsi="宋体"/>
          <w:sz w:val="24"/>
          <w:szCs w:val="24"/>
        </w:rPr>
        <w:t>日</w:t>
      </w:r>
    </w:p>
    <w:p>
      <w:pPr>
        <w:adjustRightInd w:val="0"/>
        <w:spacing w:line="360" w:lineRule="auto"/>
        <w:ind w:firstLine="960" w:firstLineChars="400"/>
        <w:contextualSpacing/>
        <w:jc w:val="left"/>
        <w:rPr>
          <w:rFonts w:hint="eastAsia" w:ascii="宋体" w:hAnsi="宋体"/>
          <w:sz w:val="24"/>
          <w:szCs w:val="24"/>
        </w:rPr>
      </w:pPr>
    </w:p>
    <w:p>
      <w:pPr>
        <w:adjustRightInd w:val="0"/>
        <w:spacing w:line="360" w:lineRule="auto"/>
        <w:ind w:firstLine="960" w:firstLineChars="400"/>
        <w:contextualSpacing/>
        <w:jc w:val="left"/>
        <w:rPr>
          <w:rFonts w:ascii="宋体" w:hAnsi="宋体"/>
          <w:sz w:val="24"/>
          <w:szCs w:val="24"/>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电子文件下载、制作、提交期间和谈判响应文件递交（</w:t>
      </w:r>
      <w:r>
        <w:rPr>
          <w:rFonts w:hint="eastAsia" w:hAnsi="宋体"/>
          <w:sz w:val="24"/>
          <w:szCs w:val="24"/>
        </w:rPr>
        <w:t>电子响应文件的解密</w:t>
      </w:r>
      <w:r>
        <w:rPr>
          <w:rFonts w:hint="eastAsia" w:hAnsi="宋体"/>
          <w:b/>
          <w:color w:val="000000"/>
          <w:sz w:val="24"/>
          <w:szCs w:val="24"/>
        </w:rPr>
        <w:t>）环节，供应商须使用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fldChar w:fldCharType="begin"/>
      </w:r>
      <w:r>
        <w:instrText xml:space="preserve">HYPERLINK "http://221.14.6.70:8088/ggzy/"</w:instrText>
      </w:r>
      <w:r>
        <w:fldChar w:fldCharType="separate"/>
      </w:r>
      <w:r>
        <w:rPr>
          <w:rStyle w:val="27"/>
          <w:rFonts w:hAnsi="宋体"/>
          <w:sz w:val="24"/>
          <w:szCs w:val="24"/>
        </w:rPr>
        <w:t>http://221.14.6.70:8088/ggzy/</w:t>
      </w:r>
      <w: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fldChar w:fldCharType="begin"/>
      </w:r>
      <w:r>
        <w:instrText xml:space="preserve">HYPERLINK "http://221.14.6.70:8088/ggzy/"</w:instrText>
      </w:r>
      <w:r>
        <w:fldChar w:fldCharType="separate"/>
      </w:r>
      <w:r>
        <w:rPr>
          <w:rStyle w:val="27"/>
          <w:rFonts w:hAnsi="宋体"/>
          <w:sz w:val="24"/>
          <w:szCs w:val="24"/>
        </w:rPr>
        <w:t>http://221.14.6.70:8088/ggzy/</w:t>
      </w:r>
      <w: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tabs>
          <w:tab w:val="left" w:pos="7095"/>
        </w:tabs>
        <w:spacing w:line="360" w:lineRule="auto"/>
        <w:ind w:firstLine="480" w:firstLineChars="200"/>
        <w:contextualSpacing/>
        <w:rPr>
          <w:rFonts w:hAnsi="宋体"/>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643" w:firstLineChars="200"/>
        <w:contextualSpacing/>
        <w:jc w:val="left"/>
        <w:rPr>
          <w:rFonts w:hint="eastAsia" w:cs="黑体" w:asciiTheme="minorEastAsia" w:hAnsiTheme="minorEastAsia"/>
          <w:b/>
          <w:bCs/>
          <w:color w:val="000000"/>
          <w:sz w:val="24"/>
          <w:szCs w:val="24"/>
          <w:shd w:val="clear" w:color="auto" w:fill="FFFFFF"/>
        </w:rPr>
      </w:pPr>
      <w:r>
        <w:rPr>
          <w:rFonts w:hint="eastAsia" w:ascii="宋体" w:hAnsi="宋体" w:eastAsia="宋体"/>
          <w:b/>
          <w:bCs/>
          <w:sz w:val="32"/>
          <w:szCs w:val="32"/>
        </w:rPr>
        <w:t>项目需求</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1.总体目标</w:t>
      </w:r>
    </w:p>
    <w:p>
      <w:pPr>
        <w:pStyle w:val="6"/>
        <w:spacing w:line="360" w:lineRule="auto"/>
        <w:ind w:firstLine="640"/>
        <w:rPr>
          <w:rFonts w:hint="eastAsia" w:ascii="宋体" w:hAnsi="宋体" w:eastAsia="宋体" w:cs="宋体"/>
          <w:sz w:val="24"/>
          <w:szCs w:val="24"/>
        </w:rPr>
      </w:pPr>
      <w:r>
        <w:rPr>
          <w:rFonts w:hint="eastAsia" w:ascii="宋体" w:hAnsi="宋体" w:eastAsia="宋体" w:cs="宋体"/>
          <w:sz w:val="24"/>
          <w:szCs w:val="24"/>
        </w:rPr>
        <w:t>整合全市非紧急类政务服务热线（不含110、119和120）为“许昌市12345政务服务热线”，改变各类政务服务热线“号难记、话难通、事难办”现象，把12345打造成平台统一、管理规范、运转高效、协调有力、方便群众的非应急性政务服务“一号通”平台，统一</w:t>
      </w:r>
      <w:r>
        <w:rPr>
          <w:rFonts w:hint="eastAsia" w:ascii="宋体" w:hAnsi="宋体" w:eastAsia="宋体" w:cs="宋体"/>
          <w:bCs/>
          <w:sz w:val="24"/>
          <w:szCs w:val="24"/>
        </w:rPr>
        <w:t>负责办理社会公众通过热线电话、网络信箱等渠道提出的办事咨询、社会救助、投诉举报和</w:t>
      </w:r>
      <w:r>
        <w:rPr>
          <w:rFonts w:hint="eastAsia" w:ascii="宋体" w:hAnsi="宋体" w:eastAsia="宋体" w:cs="宋体"/>
          <w:sz w:val="24"/>
          <w:szCs w:val="24"/>
        </w:rPr>
        <w:t>意见建议。此次整合后，政府部门一般不再新设政务服务热线，已开通的全国系统通用服务号码实现并线运行，原电话号码仍将保留。</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2.项目需求</w:t>
      </w:r>
    </w:p>
    <w:p>
      <w:pPr>
        <w:ind w:firstLine="480" w:firstLineChars="200"/>
        <w:rPr>
          <w:rFonts w:hint="eastAsia" w:ascii="宋体" w:hAnsi="宋体" w:eastAsia="宋体" w:cs="宋体"/>
          <w:b/>
          <w:bCs/>
          <w:sz w:val="24"/>
          <w:szCs w:val="24"/>
        </w:rPr>
      </w:pPr>
      <w:r>
        <w:rPr>
          <w:rFonts w:hint="eastAsia" w:ascii="宋体" w:hAnsi="宋体" w:eastAsia="宋体" w:cs="宋体"/>
          <w:sz w:val="24"/>
          <w:szCs w:val="24"/>
        </w:rPr>
        <w:t>2.1 12345系统功能需求</w:t>
      </w:r>
      <w:bookmarkStart w:id="1" w:name="_Toc1187025905"/>
      <w:bookmarkStart w:id="2" w:name="_Toc18241741"/>
      <w:bookmarkStart w:id="3" w:name="_Toc870807682"/>
    </w:p>
    <w:p>
      <w:pPr>
        <w:ind w:firstLine="480" w:firstLineChars="200"/>
        <w:rPr>
          <w:rFonts w:hint="eastAsia" w:ascii="宋体" w:hAnsi="宋体" w:eastAsia="宋体" w:cs="宋体"/>
          <w:b/>
          <w:bCs/>
          <w:sz w:val="24"/>
          <w:szCs w:val="24"/>
        </w:rPr>
      </w:pPr>
      <w:r>
        <w:rPr>
          <w:rFonts w:hint="eastAsia" w:ascii="宋体" w:hAnsi="宋体" w:eastAsia="宋体" w:cs="宋体"/>
          <w:sz w:val="24"/>
          <w:szCs w:val="24"/>
        </w:rPr>
        <w:t>2.1.1 全媒体接入系统</w:t>
      </w:r>
      <w:bookmarkEnd w:id="1"/>
      <w:bookmarkEnd w:id="2"/>
      <w:bookmarkEnd w:id="3"/>
    </w:p>
    <w:p>
      <w:pPr>
        <w:ind w:firstLine="480" w:firstLineChars="200"/>
        <w:rPr>
          <w:rFonts w:hint="eastAsia" w:ascii="宋体" w:hAnsi="宋体" w:eastAsia="宋体" w:cs="宋体"/>
          <w:b/>
          <w:bCs/>
          <w:sz w:val="24"/>
          <w:szCs w:val="24"/>
        </w:rPr>
      </w:pPr>
      <w:r>
        <w:rPr>
          <w:rFonts w:hint="eastAsia" w:ascii="宋体" w:hAnsi="宋体" w:eastAsia="宋体" w:cs="宋体"/>
          <w:sz w:val="24"/>
          <w:szCs w:val="24"/>
        </w:rPr>
        <w:t>新媒体指的是新的媒体渠道，包括网站在线客服、微信服务号、微博等方式，受理和处理市民的诉求事件。</w:t>
      </w:r>
    </w:p>
    <w:p>
      <w:pPr>
        <w:ind w:left="709"/>
        <w:rPr>
          <w:rFonts w:hint="eastAsia" w:ascii="宋体" w:hAnsi="宋体" w:eastAsia="宋体" w:cs="宋体"/>
          <w:sz w:val="24"/>
          <w:szCs w:val="24"/>
        </w:rPr>
      </w:pPr>
      <w:bookmarkStart w:id="4" w:name="_Toc18241742"/>
      <w:bookmarkStart w:id="5" w:name="_Toc563657069"/>
      <w:bookmarkStart w:id="6" w:name="_Toc221304705"/>
      <w:r>
        <w:rPr>
          <w:rFonts w:hint="eastAsia" w:ascii="宋体" w:hAnsi="宋体" w:eastAsia="宋体" w:cs="宋体"/>
          <w:sz w:val="24"/>
          <w:szCs w:val="24"/>
        </w:rPr>
        <w:t>2.1.2  语音呼叫子系统</w:t>
      </w:r>
      <w:bookmarkEnd w:id="4"/>
      <w:bookmarkEnd w:id="5"/>
      <w:bookmarkEnd w:id="6"/>
    </w:p>
    <w:p>
      <w:pPr>
        <w:ind w:firstLine="480" w:firstLineChars="200"/>
        <w:rPr>
          <w:rFonts w:hint="eastAsia" w:ascii="宋体" w:hAnsi="宋体" w:eastAsia="宋体" w:cs="宋体"/>
          <w:sz w:val="24"/>
          <w:szCs w:val="24"/>
        </w:rPr>
      </w:pPr>
      <w:r>
        <w:rPr>
          <w:rFonts w:hint="eastAsia" w:ascii="宋体" w:hAnsi="宋体" w:eastAsia="宋体" w:cs="宋体"/>
          <w:sz w:val="24"/>
          <w:szCs w:val="24"/>
        </w:rPr>
        <w:t>主要包括：呼入模块、呼入语音、排队模块、排班模块、坐席监管、队列监管、IVR语音导航、录音模块、黑白名单。还应有分机在线、示忙、代接、人工转接、通话保持（驻留）、遇忙、无人接听时转其他分机或指定座席；遇忙、无人接听时转移至外部手机或电话号码；遇忙、无人接听时转语音留言信箱；分机无条件转移（指定分机或电话号码）；分机呼出权限控制等。</w:t>
      </w:r>
    </w:p>
    <w:p>
      <w:pPr>
        <w:ind w:firstLine="480" w:firstLineChars="200"/>
        <w:rPr>
          <w:rFonts w:hint="eastAsia" w:ascii="宋体" w:hAnsi="宋体" w:eastAsia="宋体" w:cs="宋体"/>
          <w:sz w:val="24"/>
          <w:szCs w:val="24"/>
        </w:rPr>
      </w:pPr>
      <w:bookmarkStart w:id="7" w:name="_Toc26500331"/>
      <w:bookmarkStart w:id="8" w:name="_Toc18241743"/>
      <w:bookmarkStart w:id="9" w:name="_Toc833991766"/>
      <w:r>
        <w:rPr>
          <w:rFonts w:hint="eastAsia" w:ascii="宋体" w:hAnsi="宋体" w:eastAsia="宋体" w:cs="宋体"/>
          <w:sz w:val="24"/>
          <w:szCs w:val="24"/>
        </w:rPr>
        <w:t>2.1.3 业务受理子系统</w:t>
      </w:r>
      <w:bookmarkEnd w:id="7"/>
      <w:bookmarkEnd w:id="8"/>
      <w:bookmarkEnd w:id="9"/>
    </w:p>
    <w:p>
      <w:pPr>
        <w:ind w:firstLine="480" w:firstLineChars="200"/>
        <w:rPr>
          <w:rFonts w:hint="eastAsia" w:ascii="宋体" w:hAnsi="宋体" w:eastAsia="宋体" w:cs="宋体"/>
          <w:sz w:val="24"/>
          <w:szCs w:val="24"/>
        </w:rPr>
      </w:pPr>
      <w:r>
        <w:rPr>
          <w:rFonts w:hint="eastAsia" w:ascii="宋体" w:hAnsi="宋体" w:eastAsia="宋体" w:cs="宋体"/>
          <w:sz w:val="24"/>
          <w:szCs w:val="24"/>
        </w:rPr>
        <w:t>业务处理整个流程图如下：</w:t>
      </w:r>
    </w:p>
    <w:p>
      <w:pPr>
        <w:spacing w:line="360" w:lineRule="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274310" cy="4912995"/>
            <wp:effectExtent l="0" t="0" r="2540" b="1905"/>
            <wp:docPr id="1" name="图片 1" descr="电话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话流程"/>
                    <pic:cNvPicPr>
                      <a:picLocks noChangeAspect="1" noChangeArrowheads="1"/>
                    </pic:cNvPicPr>
                  </pic:nvPicPr>
                  <pic:blipFill>
                    <a:blip r:embed="rId5">
                      <a:extLst>
                        <a:ext uri="{28A0092B-C50C-407E-A947-70E740481C1C}">
                          <a14:useLocalDpi xmlns:a14="http://schemas.microsoft.com/office/drawing/2010/main" val="0"/>
                        </a:ext>
                      </a:extLst>
                    </a:blip>
                    <a:srcRect t="4623"/>
                    <a:stretch>
                      <a:fillRect/>
                    </a:stretch>
                  </pic:blipFill>
                  <pic:spPr>
                    <a:xfrm>
                      <a:off x="0" y="0"/>
                      <a:ext cx="5274310" cy="4912995"/>
                    </a:xfrm>
                    <a:prstGeom prst="rect">
                      <a:avLst/>
                    </a:prstGeom>
                    <a:noFill/>
                    <a:ln>
                      <a:noFill/>
                    </a:ln>
                  </pic:spPr>
                </pic:pic>
              </a:graphicData>
            </a:graphic>
          </wp:inline>
        </w:drawing>
      </w:r>
    </w:p>
    <w:p>
      <w:pPr>
        <w:spacing w:line="360" w:lineRule="auto"/>
        <w:ind w:firstLine="420"/>
        <w:jc w:val="center"/>
        <w:rPr>
          <w:rFonts w:hint="eastAsia" w:ascii="宋体" w:hAnsi="宋体" w:eastAsia="宋体" w:cs="宋体"/>
          <w:sz w:val="24"/>
          <w:szCs w:val="24"/>
        </w:rPr>
      </w:pPr>
      <w:r>
        <w:rPr>
          <w:rFonts w:hint="eastAsia" w:ascii="宋体" w:hAnsi="宋体" w:eastAsia="宋体" w:cs="宋体"/>
          <w:sz w:val="24"/>
          <w:szCs w:val="24"/>
        </w:rPr>
        <w:t>许昌市12345政务服务热线平台业务流程图</w:t>
      </w:r>
    </w:p>
    <w:p>
      <w:pPr>
        <w:spacing w:line="360" w:lineRule="auto"/>
        <w:ind w:firstLine="420"/>
        <w:jc w:val="left"/>
        <w:rPr>
          <w:rFonts w:hint="eastAsia" w:ascii="宋体" w:hAnsi="宋体" w:eastAsia="宋体" w:cs="宋体"/>
          <w:sz w:val="24"/>
          <w:szCs w:val="24"/>
        </w:rPr>
      </w:pPr>
      <w:r>
        <w:rPr>
          <w:rFonts w:hint="eastAsia" w:ascii="宋体" w:hAnsi="宋体" w:eastAsia="宋体" w:cs="宋体"/>
          <w:sz w:val="24"/>
          <w:szCs w:val="24"/>
        </w:rPr>
        <w:t>投诉类型包括：咨询、投诉、举报、建议、意见、表扬、服务、求助。</w:t>
      </w:r>
    </w:p>
    <w:p>
      <w:pPr>
        <w:spacing w:line="360" w:lineRule="auto"/>
        <w:ind w:left="709"/>
        <w:rPr>
          <w:rFonts w:hint="eastAsia" w:ascii="宋体" w:hAnsi="宋体" w:eastAsia="宋体" w:cs="宋体"/>
          <w:sz w:val="24"/>
          <w:szCs w:val="24"/>
        </w:rPr>
      </w:pPr>
      <w:bookmarkStart w:id="10" w:name="_Toc18241744"/>
      <w:bookmarkStart w:id="11" w:name="_Toc273847193"/>
      <w:bookmarkStart w:id="12" w:name="_Toc861948188"/>
      <w:r>
        <w:rPr>
          <w:rFonts w:hint="eastAsia" w:ascii="宋体" w:hAnsi="宋体" w:eastAsia="宋体" w:cs="宋体"/>
          <w:sz w:val="24"/>
          <w:szCs w:val="24"/>
        </w:rPr>
        <w:t>2.1.4 业务监督督办系统</w:t>
      </w:r>
      <w:bookmarkEnd w:id="10"/>
      <w:bookmarkEnd w:id="11"/>
      <w:bookmarkEnd w:id="12"/>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坐席使用系统的功能需求，管理员可在组织机构管理中，对坐席的角色进行定义，并且分配权限，根据权限分配设置监督与督办人员。主要包括：</w:t>
      </w:r>
      <w:r>
        <w:rPr>
          <w:rFonts w:hint="eastAsia" w:ascii="宋体" w:hAnsi="宋体" w:eastAsia="宋体" w:cs="宋体"/>
          <w:bCs/>
          <w:sz w:val="24"/>
          <w:szCs w:val="24"/>
        </w:rPr>
        <w:t>未完成诉求管理、待办诉求、待重办诉求、待交办诉求、逾期未回复诉求、不满意诉求督办、重办不满意诉求、已退回诉求、我的任务、督办信息、结案满意度、办理过程监管等</w:t>
      </w:r>
      <w:r>
        <w:rPr>
          <w:rFonts w:hint="eastAsia" w:ascii="宋体" w:hAnsi="宋体" w:eastAsia="宋体" w:cs="宋体"/>
          <w:sz w:val="24"/>
          <w:szCs w:val="24"/>
        </w:rPr>
        <w:t>。</w:t>
      </w:r>
    </w:p>
    <w:p>
      <w:pPr>
        <w:spacing w:line="360" w:lineRule="auto"/>
        <w:ind w:left="709"/>
        <w:rPr>
          <w:rFonts w:hint="eastAsia" w:ascii="宋体" w:hAnsi="宋体" w:eastAsia="宋体" w:cs="宋体"/>
          <w:sz w:val="24"/>
          <w:szCs w:val="24"/>
        </w:rPr>
      </w:pPr>
      <w:bookmarkStart w:id="13" w:name="_Toc492317230"/>
      <w:bookmarkStart w:id="14" w:name="_Toc1985996701"/>
      <w:bookmarkStart w:id="15" w:name="_Toc18241745"/>
      <w:r>
        <w:rPr>
          <w:rFonts w:hint="eastAsia" w:ascii="宋体" w:hAnsi="宋体" w:eastAsia="宋体" w:cs="宋体"/>
          <w:sz w:val="24"/>
          <w:szCs w:val="24"/>
        </w:rPr>
        <w:t>2.1.5 业务统计报表系统</w:t>
      </w:r>
      <w:bookmarkEnd w:id="13"/>
      <w:bookmarkEnd w:id="14"/>
      <w:bookmarkEnd w:id="15"/>
    </w:p>
    <w:p>
      <w:pPr>
        <w:pStyle w:val="57"/>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业务报表统计要包含：诉求来源统计、处理数量统计、处理效率统计、重办不满意报表、逾期未回复报表。</w:t>
      </w:r>
    </w:p>
    <w:p>
      <w:pPr>
        <w:spacing w:line="360" w:lineRule="auto"/>
        <w:ind w:left="709"/>
        <w:rPr>
          <w:rFonts w:hint="eastAsia" w:ascii="宋体" w:hAnsi="宋体" w:eastAsia="宋体" w:cs="宋体"/>
          <w:sz w:val="24"/>
          <w:szCs w:val="24"/>
        </w:rPr>
      </w:pPr>
      <w:bookmarkStart w:id="16" w:name="_Toc121192719"/>
      <w:bookmarkStart w:id="17" w:name="_Toc308228386"/>
      <w:bookmarkStart w:id="18" w:name="_Toc18241746"/>
      <w:r>
        <w:rPr>
          <w:rFonts w:hint="eastAsia" w:ascii="宋体" w:hAnsi="宋体" w:eastAsia="宋体" w:cs="宋体"/>
          <w:sz w:val="24"/>
          <w:szCs w:val="24"/>
        </w:rPr>
        <w:t>2.1.6 话务统计报表系统</w:t>
      </w:r>
      <w:bookmarkEnd w:id="16"/>
      <w:bookmarkEnd w:id="17"/>
      <w:bookmarkEnd w:id="18"/>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话务分析统计以便于更好地了解话务开展情况，要包括这些方面的功能：未接来电、通话记录、队列报表、坐席话务统计、日流量分析、月流量分析。</w:t>
      </w:r>
    </w:p>
    <w:p>
      <w:pPr>
        <w:spacing w:line="360" w:lineRule="auto"/>
        <w:ind w:left="709"/>
        <w:rPr>
          <w:rFonts w:hint="eastAsia" w:ascii="宋体" w:hAnsi="宋体" w:eastAsia="宋体" w:cs="宋体"/>
          <w:sz w:val="24"/>
          <w:szCs w:val="24"/>
        </w:rPr>
      </w:pPr>
      <w:bookmarkStart w:id="19" w:name="_Toc1071530877"/>
      <w:bookmarkStart w:id="20" w:name="_Toc663926938"/>
      <w:bookmarkStart w:id="21" w:name="_Toc18241747"/>
      <w:r>
        <w:rPr>
          <w:rFonts w:hint="eastAsia" w:ascii="宋体" w:hAnsi="宋体" w:eastAsia="宋体" w:cs="宋体"/>
          <w:sz w:val="24"/>
          <w:szCs w:val="24"/>
        </w:rPr>
        <w:t>2.1.7 前台知识库系统</w:t>
      </w:r>
      <w:bookmarkEnd w:id="19"/>
      <w:bookmarkEnd w:id="20"/>
      <w:bookmarkEnd w:id="21"/>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知识库主要用于话务员诉求咨询答复时搜索查看。知识库的建立人员要多：话务员、各级单位信息联络员都能按照模板进行录入建立；同时要建立审核制，由具有管理权限的人员进行审核通过后才能纳入到知识库中使用。</w:t>
      </w:r>
    </w:p>
    <w:p>
      <w:pPr>
        <w:spacing w:line="360" w:lineRule="auto"/>
        <w:ind w:left="709"/>
        <w:rPr>
          <w:rFonts w:hint="eastAsia" w:ascii="宋体" w:hAnsi="宋体" w:eastAsia="宋体" w:cs="宋体"/>
          <w:sz w:val="24"/>
          <w:szCs w:val="24"/>
        </w:rPr>
      </w:pPr>
      <w:bookmarkStart w:id="22" w:name="_Toc421585997"/>
      <w:bookmarkStart w:id="23" w:name="_Toc295017154"/>
      <w:bookmarkStart w:id="24" w:name="_Toc18241748"/>
      <w:r>
        <w:rPr>
          <w:rFonts w:hint="eastAsia" w:ascii="宋体" w:hAnsi="宋体" w:eastAsia="宋体" w:cs="宋体"/>
          <w:sz w:val="24"/>
          <w:szCs w:val="24"/>
        </w:rPr>
        <w:t>2.1.8 绩效质检管理系统</w:t>
      </w:r>
      <w:bookmarkEnd w:id="22"/>
      <w:bookmarkEnd w:id="23"/>
      <w:bookmarkEnd w:id="24"/>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考核评价管理要包括5个方面的考核内容：市民满意度、通报批评率、坐席考勤、诉求受理对比、各单位绩效考核。</w:t>
      </w:r>
    </w:p>
    <w:p>
      <w:pPr>
        <w:spacing w:line="360" w:lineRule="auto"/>
        <w:ind w:left="709"/>
        <w:rPr>
          <w:rFonts w:hint="eastAsia" w:ascii="宋体" w:hAnsi="宋体" w:eastAsia="宋体" w:cs="宋体"/>
          <w:sz w:val="24"/>
          <w:szCs w:val="24"/>
        </w:rPr>
      </w:pPr>
      <w:bookmarkStart w:id="25" w:name="_Toc1047300126"/>
      <w:bookmarkStart w:id="26" w:name="_Toc1961050002"/>
      <w:bookmarkStart w:id="27" w:name="_Toc18241749"/>
      <w:r>
        <w:rPr>
          <w:rFonts w:hint="eastAsia" w:ascii="宋体" w:hAnsi="宋体" w:eastAsia="宋体" w:cs="宋体"/>
          <w:sz w:val="24"/>
          <w:szCs w:val="24"/>
        </w:rPr>
        <w:t>2.1.9 领导值班导播系统</w:t>
      </w:r>
      <w:bookmarkEnd w:id="25"/>
      <w:bookmarkEnd w:id="26"/>
      <w:bookmarkEnd w:id="27"/>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领导值班时，则可在中心座席接听并记录市民诉求后，根据实际情况将电话转至导播队列。</w:t>
      </w:r>
    </w:p>
    <w:p>
      <w:pPr>
        <w:spacing w:line="360" w:lineRule="auto"/>
        <w:ind w:left="709"/>
        <w:rPr>
          <w:rFonts w:hint="eastAsia" w:ascii="宋体" w:hAnsi="宋体" w:eastAsia="宋体" w:cs="宋体"/>
          <w:sz w:val="24"/>
          <w:szCs w:val="24"/>
        </w:rPr>
      </w:pPr>
      <w:bookmarkStart w:id="28" w:name="_Toc1197246870"/>
      <w:bookmarkStart w:id="29" w:name="_Toc1935853105"/>
      <w:bookmarkStart w:id="30" w:name="_Toc18241750"/>
      <w:r>
        <w:rPr>
          <w:rFonts w:hint="eastAsia" w:ascii="宋体" w:hAnsi="宋体" w:eastAsia="宋体" w:cs="宋体"/>
          <w:sz w:val="24"/>
          <w:szCs w:val="24"/>
        </w:rPr>
        <w:t>2.1.10 媒体监督管理系统</w:t>
      </w:r>
      <w:bookmarkEnd w:id="28"/>
      <w:bookmarkEnd w:id="29"/>
      <w:bookmarkEnd w:id="30"/>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提供媒体监督功能模块，能让合作媒体查看相关民生诉求；以用于和媒体合作，以加强12345影响，树立阳光透明形象。</w:t>
      </w:r>
    </w:p>
    <w:p>
      <w:pPr>
        <w:spacing w:line="360" w:lineRule="auto"/>
        <w:ind w:left="709"/>
        <w:rPr>
          <w:rFonts w:hint="eastAsia" w:ascii="宋体" w:hAnsi="宋体" w:eastAsia="宋体" w:cs="宋体"/>
          <w:sz w:val="24"/>
          <w:szCs w:val="24"/>
        </w:rPr>
      </w:pPr>
      <w:bookmarkStart w:id="31" w:name="_Toc206371700"/>
      <w:bookmarkStart w:id="32" w:name="_Toc1505883685"/>
      <w:bookmarkStart w:id="33" w:name="_Toc18241751"/>
      <w:r>
        <w:rPr>
          <w:rFonts w:hint="eastAsia" w:ascii="宋体" w:hAnsi="宋体" w:eastAsia="宋体" w:cs="宋体"/>
          <w:sz w:val="24"/>
          <w:szCs w:val="24"/>
        </w:rPr>
        <w:t>2.1.11 语音自动回访系统</w:t>
      </w:r>
      <w:bookmarkEnd w:id="31"/>
      <w:bookmarkEnd w:id="32"/>
      <w:bookmarkEnd w:id="33"/>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利用12345呼叫中心自带的TTS文本转换语音功能，实现电话通知、回访功能。系统自动进行外呼，语音内容为输入的文本转换而来，系统会有通话记录生成，并有录音提供后续的查询。能对自动咨询进行语音答复。　</w:t>
      </w:r>
    </w:p>
    <w:p>
      <w:pPr>
        <w:spacing w:line="360" w:lineRule="auto"/>
        <w:ind w:left="709"/>
        <w:rPr>
          <w:rFonts w:hint="eastAsia" w:ascii="宋体" w:hAnsi="宋体" w:eastAsia="宋体" w:cs="宋体"/>
          <w:sz w:val="24"/>
          <w:szCs w:val="24"/>
        </w:rPr>
      </w:pPr>
      <w:bookmarkStart w:id="34" w:name="_Toc303071995"/>
      <w:bookmarkStart w:id="35" w:name="_Toc1292313900"/>
      <w:bookmarkStart w:id="36" w:name="_Toc18241752"/>
      <w:r>
        <w:rPr>
          <w:rFonts w:hint="eastAsia" w:ascii="宋体" w:hAnsi="宋体" w:eastAsia="宋体" w:cs="宋体"/>
          <w:sz w:val="24"/>
          <w:szCs w:val="24"/>
        </w:rPr>
        <w:t>2.1.12 12345手机APP系统</w:t>
      </w:r>
      <w:bookmarkEnd w:id="34"/>
      <w:bookmarkEnd w:id="35"/>
      <w:bookmarkEnd w:id="36"/>
    </w:p>
    <w:p>
      <w:pPr>
        <w:tabs>
          <w:tab w:val="left" w:pos="3600"/>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12345政府版本服务热线系统中，网络承办单位都有固定的联络员，由于很多网络单位的联络人员并不时刻在电脑旁边工作，所以很多时候从服务中心交办过去的工单事件不能及时的读取和处理，工作人员在外出差或者在外面进行工作处理的时候也不能及时的反馈信息从而影响到工单事件的处理时效。因此需要手机终端作为呼叫中心的一个移动坐席，可以实现系统业务的相关功能，让沟通变得更加顺畅。随着手机4G网络的普及和5G网络的推广，新型的12345政务服务热线手机客户端系统应运而生，让系统相关坐席人员可以在手机上进行相关的系统业务的操作功能。</w:t>
      </w:r>
    </w:p>
    <w:p>
      <w:pPr>
        <w:tabs>
          <w:tab w:val="left" w:pos="3600"/>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系统需要有如下功能模块：有常用联系人、工单管理、系统通讯录、系统公告、诉求填写、系统设置和退出系统等功能模块。</w:t>
      </w:r>
    </w:p>
    <w:p>
      <w:pPr>
        <w:spacing w:line="360" w:lineRule="auto"/>
        <w:ind w:left="709"/>
        <w:rPr>
          <w:rFonts w:hint="eastAsia" w:ascii="宋体" w:hAnsi="宋体" w:eastAsia="宋体" w:cs="宋体"/>
          <w:sz w:val="24"/>
          <w:szCs w:val="24"/>
        </w:rPr>
      </w:pPr>
      <w:bookmarkStart w:id="37" w:name="_Toc2047292928"/>
      <w:bookmarkStart w:id="38" w:name="_Toc270111542"/>
      <w:bookmarkStart w:id="39" w:name="_Toc18241753"/>
      <w:r>
        <w:rPr>
          <w:rFonts w:hint="eastAsia" w:ascii="宋体" w:hAnsi="宋体" w:eastAsia="宋体" w:cs="宋体"/>
          <w:sz w:val="24"/>
          <w:szCs w:val="24"/>
        </w:rPr>
        <w:t>2.1.13 数据分析管理系统</w:t>
      </w:r>
      <w:bookmarkEnd w:id="37"/>
      <w:bookmarkEnd w:id="38"/>
      <w:bookmarkEnd w:id="39"/>
    </w:p>
    <w:p>
      <w:pPr>
        <w:tabs>
          <w:tab w:val="left" w:pos="3600"/>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能实现主题词分析、简报、超时预警等。</w:t>
      </w:r>
    </w:p>
    <w:p>
      <w:pPr>
        <w:spacing w:line="360" w:lineRule="auto"/>
        <w:ind w:firstLine="480" w:firstLineChars="200"/>
        <w:rPr>
          <w:rFonts w:hint="eastAsia" w:ascii="宋体" w:hAnsi="宋体" w:eastAsia="宋体" w:cs="宋体"/>
          <w:sz w:val="24"/>
          <w:szCs w:val="24"/>
        </w:rPr>
      </w:pPr>
      <w:bookmarkStart w:id="40" w:name="_Toc1869248662"/>
      <w:bookmarkStart w:id="41" w:name="_Toc2131740283"/>
      <w:bookmarkStart w:id="42" w:name="_Toc18241754"/>
      <w:r>
        <w:rPr>
          <w:rFonts w:hint="eastAsia" w:ascii="宋体" w:hAnsi="宋体" w:eastAsia="宋体" w:cs="宋体"/>
          <w:sz w:val="24"/>
          <w:szCs w:val="24"/>
        </w:rPr>
        <w:t>2.1.14 系统维护管理模块</w:t>
      </w:r>
      <w:bookmarkEnd w:id="40"/>
      <w:bookmarkEnd w:id="41"/>
      <w:bookmarkEnd w:id="42"/>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系统维护管理包括三大块：单位管理、角色管理、用户管理。</w:t>
      </w:r>
    </w:p>
    <w:p>
      <w:pPr>
        <w:spacing w:line="360" w:lineRule="auto"/>
        <w:ind w:firstLine="480" w:firstLineChars="200"/>
        <w:rPr>
          <w:rFonts w:hint="eastAsia" w:ascii="宋体" w:hAnsi="宋体" w:eastAsia="宋体" w:cs="宋体"/>
          <w:sz w:val="24"/>
          <w:szCs w:val="24"/>
        </w:rPr>
      </w:pPr>
      <w:bookmarkStart w:id="43" w:name="_Toc923990271"/>
      <w:bookmarkStart w:id="44" w:name="_Toc1689253480"/>
      <w:bookmarkStart w:id="45" w:name="_Toc18241755"/>
      <w:r>
        <w:rPr>
          <w:rFonts w:hint="eastAsia" w:ascii="宋体" w:hAnsi="宋体" w:eastAsia="宋体" w:cs="宋体"/>
          <w:sz w:val="24"/>
          <w:szCs w:val="24"/>
        </w:rPr>
        <w:t>2.1.15 通讯录管理模块</w:t>
      </w:r>
      <w:bookmarkEnd w:id="43"/>
      <w:bookmarkEnd w:id="44"/>
      <w:bookmarkEnd w:id="45"/>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系统提供通讯录管理功能，存储市政府内部、直属单位等通讯录。要能进行分单位类别进行存储，信息包括姓名、性别、办公电话、手机号码、其它号码、所在部门、职务等进行综合管理。</w:t>
      </w:r>
      <w:bookmarkStart w:id="46" w:name="_Toc1961150133"/>
      <w:bookmarkStart w:id="47" w:name="_Toc696151566"/>
      <w:bookmarkStart w:id="48" w:name="_Toc18241756"/>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 12345热线整合规划</w:t>
      </w:r>
      <w:bookmarkEnd w:id="46"/>
      <w:bookmarkEnd w:id="47"/>
      <w:bookmarkEnd w:id="48"/>
      <w:bookmarkStart w:id="49" w:name="_Toc1471271175"/>
      <w:bookmarkStart w:id="50" w:name="_Toc728460906"/>
      <w:bookmarkStart w:id="51" w:name="_Toc18241757"/>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2.2.1 热线整合规划</w:t>
      </w:r>
      <w:bookmarkEnd w:id="49"/>
      <w:bookmarkEnd w:id="50"/>
      <w:bookmarkEnd w:id="51"/>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初步估计此次热线整合共有30个左右的政府热线号码，其中有一部分已建立热线系统，也有一部分未建立热线系统，没有前台话务专席。对于已建立热线系统并且有较强的业务性质的热线号码前期不进行专线整合，例如12331、12329、12319、12333等。</w:t>
      </w:r>
    </w:p>
    <w:p>
      <w:pPr>
        <w:spacing w:line="360" w:lineRule="auto"/>
        <w:ind w:left="709"/>
        <w:rPr>
          <w:rFonts w:hint="eastAsia" w:ascii="宋体" w:hAnsi="宋体" w:eastAsia="宋体" w:cs="宋体"/>
          <w:sz w:val="24"/>
          <w:szCs w:val="24"/>
        </w:rPr>
      </w:pPr>
      <w:bookmarkStart w:id="52" w:name="_Toc1527926667"/>
      <w:bookmarkStart w:id="53" w:name="_Toc1370041718"/>
      <w:bookmarkStart w:id="54" w:name="_Toc18241758"/>
      <w:r>
        <w:rPr>
          <w:rFonts w:hint="eastAsia" w:ascii="宋体" w:hAnsi="宋体" w:eastAsia="宋体" w:cs="宋体"/>
          <w:sz w:val="24"/>
          <w:szCs w:val="24"/>
        </w:rPr>
        <w:t>2.2.2 12345与紧急类热线联动规划</w:t>
      </w:r>
      <w:bookmarkEnd w:id="52"/>
      <w:bookmarkEnd w:id="53"/>
      <w:bookmarkEnd w:id="54"/>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按政府文件要求构建高效的社会求助服务平台联动体系，推动非警务类报警分流，合理利用警务资源</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"http://gb.corp.163.com/gb/legal.html"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end"/>
      </w:r>
      <w:r>
        <w:rPr>
          <w:rFonts w:hint="eastAsia" w:ascii="宋体" w:hAnsi="宋体" w:eastAsia="宋体" w:cs="宋体"/>
          <w:sz w:val="24"/>
          <w:szCs w:val="24"/>
        </w:rPr>
        <w:t>要求，各级公安机关要加强对110报警服务平台各类接报警情的即时甄别，对非警务类报警电话，要及时主动对接“12345平台”，可采取110报警服务平台与“12345平台” 三方通话、一键转接等形式，确保非警务类报警及时分流，实现110 报警服务台与12345 政务服务热线平台对接，满足语音、数据互联互通。</w:t>
      </w:r>
    </w:p>
    <w:p>
      <w:pPr>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rPr>
        <w:t>2</w:t>
      </w:r>
      <w:r>
        <w:rPr>
          <w:rFonts w:ascii="仿宋_GB2312" w:hAnsi="宋体" w:eastAsia="仿宋_GB2312"/>
          <w:sz w:val="32"/>
          <w:szCs w:val="32"/>
        </w:rPr>
        <w:t>.3</w:t>
      </w:r>
      <w:r>
        <w:rPr>
          <w:rFonts w:hint="eastAsia" w:ascii="仿宋_GB2312" w:hAnsi="宋体" w:eastAsia="仿宋_GB2312"/>
          <w:sz w:val="32"/>
          <w:szCs w:val="32"/>
          <w:lang w:val="en-US" w:eastAsia="zh-CN"/>
        </w:rPr>
        <w:t xml:space="preserve"> </w:t>
      </w:r>
      <w:r>
        <w:rPr>
          <w:rFonts w:hint="eastAsia" w:ascii="仿宋_GB2312" w:hAnsi="宋体" w:eastAsia="仿宋_GB2312"/>
          <w:b/>
          <w:bCs/>
          <w:sz w:val="32"/>
          <w:szCs w:val="32"/>
          <w:lang w:eastAsia="zh-CN"/>
        </w:rPr>
        <w:t>采购清单</w:t>
      </w:r>
    </w:p>
    <w:tbl>
      <w:tblPr>
        <w:tblStyle w:val="22"/>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30"/>
        <w:gridCol w:w="4253"/>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75"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730"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项目名称</w:t>
            </w:r>
          </w:p>
        </w:tc>
        <w:tc>
          <w:tcPr>
            <w:tcW w:w="4253"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b/>
                <w:bCs/>
                <w:szCs w:val="21"/>
              </w:rPr>
              <w:t>技术规格及主要参数</w:t>
            </w:r>
          </w:p>
        </w:tc>
        <w:tc>
          <w:tcPr>
            <w:tcW w:w="850"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w:t>
            </w:r>
          </w:p>
        </w:tc>
        <w:tc>
          <w:tcPr>
            <w:tcW w:w="851"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w:t>
            </w:r>
          </w:p>
        </w:tc>
        <w:tc>
          <w:tcPr>
            <w:tcW w:w="173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多媒体语音</w:t>
            </w:r>
          </w:p>
          <w:p>
            <w:pPr>
              <w:widowControl/>
              <w:jc w:val="center"/>
              <w:rPr>
                <w:rFonts w:ascii="宋体" w:hAnsi="宋体" w:cs="宋体"/>
                <w:color w:val="000000"/>
                <w:kern w:val="0"/>
                <w:szCs w:val="21"/>
              </w:rPr>
            </w:pPr>
            <w:r>
              <w:rPr>
                <w:rFonts w:hint="eastAsia" w:ascii="宋体" w:hAnsi="宋体" w:cs="宋体"/>
                <w:color w:val="000000"/>
                <w:kern w:val="0"/>
                <w:szCs w:val="21"/>
              </w:rPr>
              <w:t>交换机</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多媒体语音交换机，做双机热备</w:t>
            </w:r>
          </w:p>
        </w:tc>
        <w:tc>
          <w:tcPr>
            <w:tcW w:w="85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851"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675"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173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12345热线系统软件</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12345软件版本、60外线授权、25坐席授权、100IP授权。实现电话业务的受理、转办、回访、统计；知识库应用、通讯录管理、查询分析；热线电话管理；</w:t>
            </w:r>
          </w:p>
        </w:tc>
        <w:tc>
          <w:tcPr>
            <w:tcW w:w="85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851"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675"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73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12345热线系统短信模块</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与短信平台对接</w:t>
            </w:r>
            <w:r>
              <w:rPr>
                <w:rFonts w:hint="eastAsia" w:ascii="宋体" w:hAnsi="宋体" w:cs="宋体"/>
                <w:color w:val="000000"/>
                <w:kern w:val="0"/>
                <w:szCs w:val="21"/>
              </w:rPr>
              <w:br w:type="textWrapping"/>
            </w:r>
            <w:r>
              <w:rPr>
                <w:rFonts w:hint="eastAsia" w:ascii="宋体" w:hAnsi="宋体" w:cs="宋体"/>
                <w:color w:val="000000"/>
                <w:kern w:val="0"/>
                <w:szCs w:val="21"/>
              </w:rPr>
              <w:t>提供诉求工单交办发送短信提醒</w:t>
            </w:r>
            <w:r>
              <w:rPr>
                <w:rFonts w:hint="eastAsia" w:ascii="宋体" w:hAnsi="宋体" w:cs="宋体"/>
                <w:color w:val="000000"/>
                <w:kern w:val="0"/>
                <w:szCs w:val="21"/>
              </w:rPr>
              <w:br w:type="textWrapping"/>
            </w:r>
            <w:r>
              <w:rPr>
                <w:rFonts w:hint="eastAsia" w:ascii="宋体" w:hAnsi="宋体" w:cs="宋体"/>
                <w:color w:val="000000"/>
                <w:kern w:val="0"/>
                <w:szCs w:val="21"/>
              </w:rPr>
              <w:t>提供回复市民网络单位办理情况的内容</w:t>
            </w:r>
          </w:p>
        </w:tc>
        <w:tc>
          <w:tcPr>
            <w:tcW w:w="85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851"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5"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4</w:t>
            </w:r>
          </w:p>
        </w:tc>
        <w:tc>
          <w:tcPr>
            <w:tcW w:w="173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12345热线系统微信模块</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可在微信公众号中与12345座席进行实时会话</w:t>
            </w:r>
          </w:p>
        </w:tc>
        <w:tc>
          <w:tcPr>
            <w:tcW w:w="85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851"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5"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73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12345热线系统Webchat模块</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网站在线客服</w:t>
            </w:r>
          </w:p>
        </w:tc>
        <w:tc>
          <w:tcPr>
            <w:tcW w:w="85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851"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73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双机热备软件</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实现主备服务器数据实时同步</w:t>
            </w:r>
          </w:p>
        </w:tc>
        <w:tc>
          <w:tcPr>
            <w:tcW w:w="85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851"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5"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7</w:t>
            </w:r>
          </w:p>
        </w:tc>
        <w:tc>
          <w:tcPr>
            <w:tcW w:w="173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TTS系统软件</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自动回访。文本转语音系统，包含1路授权</w:t>
            </w:r>
          </w:p>
        </w:tc>
        <w:tc>
          <w:tcPr>
            <w:tcW w:w="85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851"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675"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173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办公电脑</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机型：商用分体式台式机，机箱体积≤16L</w:t>
            </w:r>
            <w:r>
              <w:rPr>
                <w:rFonts w:hint="eastAsia" w:ascii="宋体" w:hAnsi="宋体" w:cs="宋体"/>
                <w:color w:val="000000"/>
                <w:kern w:val="0"/>
                <w:szCs w:val="21"/>
              </w:rPr>
              <w:br w:type="textWrapping"/>
            </w:r>
            <w:r>
              <w:rPr>
                <w:rFonts w:hint="eastAsia" w:ascii="宋体" w:hAnsi="宋体" w:cs="宋体"/>
                <w:color w:val="000000"/>
                <w:kern w:val="0"/>
                <w:szCs w:val="21"/>
              </w:rPr>
              <w:t>CPU：Intel I5-8500或以上处理器；</w:t>
            </w:r>
            <w:r>
              <w:rPr>
                <w:rFonts w:hint="eastAsia" w:ascii="宋体" w:hAnsi="宋体" w:cs="宋体"/>
                <w:color w:val="000000"/>
                <w:kern w:val="0"/>
                <w:szCs w:val="21"/>
              </w:rPr>
              <w:br w:type="textWrapping"/>
            </w:r>
            <w:r>
              <w:rPr>
                <w:rFonts w:hint="eastAsia" w:ascii="宋体" w:hAnsi="宋体" w:cs="宋体"/>
                <w:color w:val="000000"/>
                <w:kern w:val="0"/>
                <w:szCs w:val="21"/>
              </w:rPr>
              <w:t>内存：8GB DDR4内存；</w:t>
            </w:r>
            <w:r>
              <w:rPr>
                <w:rFonts w:hint="eastAsia" w:ascii="宋体" w:hAnsi="宋体" w:cs="宋体"/>
                <w:color w:val="000000"/>
                <w:kern w:val="0"/>
                <w:szCs w:val="21"/>
              </w:rPr>
              <w:br w:type="textWrapping"/>
            </w:r>
            <w:r>
              <w:rPr>
                <w:rFonts w:hint="eastAsia" w:ascii="宋体" w:hAnsi="宋体" w:cs="宋体"/>
                <w:color w:val="000000"/>
                <w:kern w:val="0"/>
                <w:szCs w:val="21"/>
              </w:rPr>
              <w:t>硬盘：1TB SATA硬盘；</w:t>
            </w:r>
            <w:r>
              <w:rPr>
                <w:rFonts w:hint="eastAsia" w:ascii="宋体" w:hAnsi="宋体" w:cs="宋体"/>
                <w:color w:val="000000"/>
                <w:kern w:val="0"/>
                <w:szCs w:val="21"/>
              </w:rPr>
              <w:br w:type="textWrapping"/>
            </w:r>
            <w:r>
              <w:rPr>
                <w:rFonts w:hint="eastAsia" w:ascii="宋体" w:hAnsi="宋体" w:cs="宋体"/>
                <w:color w:val="000000"/>
                <w:kern w:val="0"/>
                <w:szCs w:val="21"/>
              </w:rPr>
              <w:t>显卡：集成显卡；</w:t>
            </w:r>
            <w:r>
              <w:rPr>
                <w:rFonts w:hint="eastAsia" w:ascii="宋体" w:hAnsi="宋体" w:cs="宋体"/>
                <w:color w:val="000000"/>
                <w:kern w:val="0"/>
                <w:szCs w:val="21"/>
              </w:rPr>
              <w:br w:type="textWrapping"/>
            </w:r>
            <w:r>
              <w:rPr>
                <w:rFonts w:hint="eastAsia" w:ascii="宋体" w:hAnsi="宋体" w:cs="宋体"/>
                <w:color w:val="000000"/>
                <w:kern w:val="0"/>
                <w:szCs w:val="21"/>
              </w:rPr>
              <w:t>网卡：集成10/100/1000M以太网卡；</w:t>
            </w:r>
            <w:r>
              <w:rPr>
                <w:rFonts w:hint="eastAsia" w:ascii="宋体" w:hAnsi="宋体" w:cs="宋体"/>
                <w:color w:val="000000"/>
                <w:kern w:val="0"/>
                <w:szCs w:val="21"/>
              </w:rPr>
              <w:br w:type="textWrapping"/>
            </w:r>
            <w:r>
              <w:rPr>
                <w:rFonts w:hint="eastAsia" w:ascii="宋体" w:hAnsi="宋体" w:cs="宋体"/>
                <w:color w:val="000000"/>
                <w:kern w:val="0"/>
                <w:szCs w:val="21"/>
              </w:rPr>
              <w:t>显示器：≥21.5寸LED显示器</w:t>
            </w:r>
            <w:r>
              <w:rPr>
                <w:rFonts w:hint="eastAsia" w:ascii="宋体" w:hAnsi="宋体" w:cs="宋体"/>
                <w:color w:val="000000"/>
                <w:kern w:val="0"/>
                <w:szCs w:val="21"/>
              </w:rPr>
              <w:br w:type="textWrapping"/>
            </w:r>
            <w:r>
              <w:rPr>
                <w:rFonts w:hint="eastAsia" w:ascii="宋体" w:hAnsi="宋体" w:cs="宋体"/>
                <w:color w:val="000000"/>
                <w:kern w:val="0"/>
                <w:szCs w:val="21"/>
              </w:rPr>
              <w:t>键盘、鼠标：USB键鼠套装；</w:t>
            </w:r>
          </w:p>
        </w:tc>
        <w:tc>
          <w:tcPr>
            <w:tcW w:w="85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851"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67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73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维护笔记本</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笔记本电脑 处理器：英特尔第八代 I5</w:t>
            </w:r>
            <w:r>
              <w:rPr>
                <w:rFonts w:hint="eastAsia" w:ascii="宋体" w:hAnsi="宋体" w:cs="宋体"/>
                <w:color w:val="000000"/>
                <w:kern w:val="0"/>
                <w:szCs w:val="21"/>
              </w:rPr>
              <w:br w:type="textWrapping"/>
            </w:r>
            <w:r>
              <w:rPr>
                <w:rFonts w:hint="eastAsia" w:ascii="宋体" w:hAnsi="宋体" w:cs="宋体"/>
                <w:color w:val="000000"/>
                <w:kern w:val="0"/>
                <w:szCs w:val="21"/>
              </w:rPr>
              <w:t xml:space="preserve">内存：8G DDR4 2400MHz 内存，预留扩展内存槽位  </w:t>
            </w:r>
            <w:r>
              <w:rPr>
                <w:rFonts w:hint="eastAsia" w:ascii="宋体" w:hAnsi="宋体" w:cs="宋体"/>
                <w:color w:val="000000"/>
                <w:kern w:val="0"/>
                <w:szCs w:val="21"/>
              </w:rPr>
              <w:br w:type="textWrapping"/>
            </w:r>
            <w:r>
              <w:rPr>
                <w:rFonts w:hint="eastAsia" w:ascii="宋体" w:hAnsi="宋体" w:cs="宋体"/>
                <w:color w:val="000000"/>
                <w:kern w:val="0"/>
                <w:szCs w:val="21"/>
              </w:rPr>
              <w:t xml:space="preserve">硬盘：1T SATA 硬盘 </w:t>
            </w:r>
            <w:r>
              <w:rPr>
                <w:rFonts w:hint="eastAsia" w:ascii="宋体" w:hAnsi="宋体" w:cs="宋体"/>
                <w:color w:val="000000"/>
                <w:kern w:val="0"/>
                <w:szCs w:val="21"/>
              </w:rPr>
              <w:br w:type="textWrapping"/>
            </w:r>
            <w:r>
              <w:rPr>
                <w:rFonts w:hint="eastAsia" w:ascii="宋体" w:hAnsi="宋体" w:cs="宋体"/>
                <w:color w:val="000000"/>
                <w:kern w:val="0"/>
                <w:szCs w:val="21"/>
              </w:rPr>
              <w:t>显示屏：14” FHD防眩光液晶显示屏，屏幕可180度平放；</w:t>
            </w:r>
            <w:r>
              <w:rPr>
                <w:rFonts w:hint="eastAsia" w:ascii="宋体" w:hAnsi="宋体" w:cs="宋体"/>
                <w:color w:val="000000"/>
                <w:kern w:val="0"/>
                <w:szCs w:val="21"/>
              </w:rPr>
              <w:br w:type="textWrapping"/>
            </w:r>
            <w:r>
              <w:rPr>
                <w:rFonts w:hint="eastAsia" w:ascii="宋体" w:hAnsi="宋体" w:cs="宋体"/>
                <w:color w:val="000000"/>
                <w:kern w:val="0"/>
                <w:szCs w:val="21"/>
              </w:rPr>
              <w:t xml:space="preserve">显卡：配置2G独立显卡，支持双显卡切换  </w:t>
            </w:r>
            <w:r>
              <w:rPr>
                <w:rFonts w:hint="eastAsia" w:ascii="宋体" w:hAnsi="宋体" w:cs="宋体"/>
                <w:color w:val="000000"/>
                <w:kern w:val="0"/>
                <w:szCs w:val="21"/>
              </w:rPr>
              <w:br w:type="textWrapping"/>
            </w:r>
            <w:r>
              <w:rPr>
                <w:rFonts w:hint="eastAsia" w:ascii="宋体" w:hAnsi="宋体" w:cs="宋体"/>
                <w:color w:val="000000"/>
                <w:kern w:val="0"/>
                <w:szCs w:val="21"/>
              </w:rPr>
              <w:t>网卡：802.11 AC 无线网卡</w:t>
            </w:r>
          </w:p>
        </w:tc>
        <w:tc>
          <w:tcPr>
            <w:tcW w:w="85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851"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675"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p>
        </w:tc>
        <w:tc>
          <w:tcPr>
            <w:tcW w:w="173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打印机</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1.产品类型：黑白激光多功能一体机（打印/复印/扫描）</w:t>
            </w:r>
            <w:r>
              <w:rPr>
                <w:rFonts w:hint="eastAsia" w:ascii="宋体" w:hAnsi="宋体" w:cs="宋体"/>
                <w:color w:val="000000"/>
                <w:kern w:val="0"/>
                <w:szCs w:val="21"/>
              </w:rPr>
              <w:br w:type="textWrapping"/>
            </w:r>
            <w:r>
              <w:rPr>
                <w:rFonts w:hint="eastAsia" w:ascii="宋体" w:hAnsi="宋体" w:cs="宋体"/>
                <w:color w:val="000000"/>
                <w:kern w:val="0"/>
                <w:szCs w:val="21"/>
              </w:rPr>
              <w:t>2.最大处理幅面:A4</w:t>
            </w:r>
            <w:r>
              <w:rPr>
                <w:rFonts w:hint="eastAsia" w:ascii="宋体" w:hAnsi="宋体" w:cs="宋体"/>
                <w:color w:val="000000"/>
                <w:kern w:val="0"/>
                <w:szCs w:val="21"/>
              </w:rPr>
              <w:br w:type="textWrapping"/>
            </w:r>
            <w:r>
              <w:rPr>
                <w:rFonts w:hint="eastAsia" w:ascii="宋体" w:hAnsi="宋体" w:cs="宋体"/>
                <w:color w:val="000000"/>
                <w:kern w:val="0"/>
                <w:szCs w:val="21"/>
              </w:rPr>
              <w:t>3.速度：≥18页/秒   分辩率：600*600</w:t>
            </w:r>
          </w:p>
        </w:tc>
        <w:tc>
          <w:tcPr>
            <w:tcW w:w="85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851"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并在有效期内的产品，应在响应文件中提供“所投产品符合国家强制性要求承诺函”并加盖供应商公章，否则将承担其响应被视为非实质性响应的风险。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w:t>
      </w:r>
      <w:r>
        <w:rPr>
          <w:rFonts w:hint="eastAsia" w:cs="宋体" w:asciiTheme="minorEastAsia" w:hAnsiTheme="minorEastAsia"/>
          <w:kern w:val="0"/>
          <w:sz w:val="24"/>
          <w:szCs w:val="24"/>
        </w:rPr>
        <w:t>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并须在响应文件中提供：</w:t>
      </w:r>
    </w:p>
    <w:p>
      <w:pPr>
        <w:wordWrap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①</w:t>
      </w:r>
      <w:r>
        <w:rPr>
          <w:rFonts w:hint="eastAsia" w:cs="仿宋_GB2312" w:asciiTheme="minorEastAsia" w:hAnsiTheme="minorEastAsia"/>
          <w:sz w:val="24"/>
          <w:szCs w:val="24"/>
          <w:lang w:val="zh-CN"/>
        </w:rPr>
        <w:t>中国信息安全认证中心官网</w:t>
      </w:r>
      <w:r>
        <w:rPr>
          <w:rFonts w:hint="eastAsia" w:cs="仿宋_GB2312" w:asciiTheme="minorEastAsia" w:hAnsiTheme="minorEastAsia"/>
          <w:sz w:val="24"/>
          <w:szCs w:val="24"/>
        </w:rPr>
        <w:t>（</w:t>
      </w:r>
      <w:r>
        <w:rPr>
          <w:rFonts w:cs="仿宋_GB2312" w:asciiTheme="minorEastAsia" w:hAnsiTheme="minorEastAsia"/>
          <w:sz w:val="24"/>
          <w:szCs w:val="24"/>
        </w:rPr>
        <w:t>http://www.isccc.gov.cn/index.shtml</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产品查询结果截图并加盖供应商公章</w:t>
      </w:r>
      <w:r>
        <w:rPr>
          <w:rFonts w:hint="eastAsia" w:cs="仿宋_GB2312" w:asciiTheme="minorEastAsia" w:hAnsiTheme="minorEastAsia"/>
          <w:sz w:val="24"/>
          <w:szCs w:val="24"/>
        </w:rPr>
        <w:t>；</w:t>
      </w:r>
    </w:p>
    <w:p>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②中国信息安全认证中心颁发的</w:t>
      </w:r>
      <w:r>
        <w:rPr>
          <w:rFonts w:cs="仿宋_GB2312" w:asciiTheme="minorEastAsia" w:hAnsiTheme="minorEastAsia"/>
          <w:sz w:val="24"/>
          <w:szCs w:val="24"/>
          <w:lang w:val="zh-CN"/>
        </w:rPr>
        <w:t>《</w:t>
      </w:r>
      <w:r>
        <w:fldChar w:fldCharType="begin"/>
      </w:r>
      <w:r>
        <w:instrText xml:space="preserve"> HYPERLINK "http://www.cnca.gov.cn/cnca/zwxx/ggxx/images/2010/07/19/A6C32D2A507AC2A38326896013A67542.doc" \t "_blank" </w:instrText>
      </w:r>
      <w:r>
        <w:fldChar w:fldCharType="separate"/>
      </w:r>
      <w:r>
        <w:rPr>
          <w:rFonts w:hint="eastAsia" w:cs="仿宋_GB2312" w:asciiTheme="minorEastAsia" w:hAnsiTheme="minorEastAsia"/>
          <w:sz w:val="24"/>
          <w:szCs w:val="24"/>
          <w:lang w:val="zh-CN"/>
        </w:rPr>
        <w:t>中国国家信息安全产品认证证书</w:t>
      </w:r>
      <w:r>
        <w:rPr>
          <w:rFonts w:hint="eastAsia" w:cs="仿宋_GB2312" w:asciiTheme="minorEastAsia" w:hAnsiTheme="minorEastAsia"/>
          <w:sz w:val="24"/>
          <w:szCs w:val="24"/>
          <w:lang w:val="zh-CN"/>
        </w:rPr>
        <w:fldChar w:fldCharType="end"/>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的原件扫描件（或图片）并加盖供应商公章。</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spacing w:line="360" w:lineRule="auto"/>
        <w:ind w:firstLine="422" w:firstLineChars="200"/>
        <w:contextualSpacing/>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三、服务标准、期限、效率等要求</w:t>
      </w:r>
    </w:p>
    <w:p>
      <w:pPr>
        <w:widowControl/>
        <w:shd w:val="clear" w:color="auto" w:fill="FFFFFF"/>
        <w:spacing w:line="360" w:lineRule="auto"/>
        <w:ind w:left="319" w:leftChars="152" w:firstLine="240" w:firstLineChars="100"/>
        <w:contextualSpacing/>
        <w:jc w:val="left"/>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投标人须明确免费保修期为一年，同时应提出故障响应时间。</w:t>
      </w:r>
    </w:p>
    <w:p>
      <w:pPr>
        <w:widowControl/>
        <w:shd w:val="clear" w:color="auto" w:fill="FFFFFF"/>
        <w:spacing w:line="360" w:lineRule="auto"/>
        <w:ind w:left="319" w:leftChars="152" w:firstLine="211" w:firstLineChars="1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四、采购标的的其他技术、服务等要求</w:t>
      </w:r>
    </w:p>
    <w:p>
      <w:pPr>
        <w:numPr>
          <w:ilvl w:val="0"/>
          <w:numId w:val="6"/>
        </w:numPr>
        <w:wordWrap w:val="0"/>
        <w:topLinePunct/>
        <w:spacing w:line="360" w:lineRule="auto"/>
        <w:ind w:firstLine="480" w:firstLineChars="200"/>
        <w:contextualSpacing/>
        <w:rPr>
          <w:rFonts w:hint="eastAsia" w:ascii="宋体" w:cs="宋体"/>
          <w:sz w:val="24"/>
          <w:lang w:val="zh-CN"/>
        </w:rPr>
      </w:pPr>
      <w:r>
        <w:rPr>
          <w:rFonts w:hint="eastAsia" w:ascii="宋体" w:cs="宋体"/>
          <w:sz w:val="24"/>
          <w:lang w:val="zh-CN"/>
        </w:rPr>
        <w:t>投标人须明确投标产品的厂家、产地、品牌、型号、详细参数（采购清单中序号1、2、8、9、10）。</w:t>
      </w:r>
    </w:p>
    <w:p>
      <w:pPr>
        <w:wordWrap w:val="0"/>
        <w:topLinePunct/>
        <w:adjustRightInd w:val="0"/>
        <w:spacing w:line="360" w:lineRule="auto"/>
        <w:ind w:firstLine="482"/>
        <w:contextualSpacing/>
        <w:rPr>
          <w:rFonts w:hint="eastAsia" w:ascii="宋体" w:cs="宋体"/>
          <w:sz w:val="24"/>
          <w:lang w:val="zh-CN"/>
        </w:rPr>
      </w:pPr>
      <w:r>
        <w:rPr>
          <w:rFonts w:hint="eastAsia" w:ascii="宋体" w:cs="宋体"/>
          <w:sz w:val="24"/>
          <w:lang w:val="en-US" w:eastAsia="zh-CN"/>
        </w:rPr>
        <w:t>2</w:t>
      </w:r>
      <w:r>
        <w:rPr>
          <w:rFonts w:hint="eastAsia" w:ascii="宋体" w:cs="宋体"/>
          <w:sz w:val="24"/>
          <w:lang w:val="zh-CN"/>
        </w:rPr>
        <w:t>、本招标文件所列的技术要求为最低要求，对招标文件中没有列出的而对本项目必不可少的其他要求，供应商必须给予实现，否则为无效投标。</w:t>
      </w:r>
    </w:p>
    <w:p>
      <w:pPr>
        <w:wordWrap w:val="0"/>
        <w:topLinePunct/>
        <w:adjustRightInd w:val="0"/>
        <w:spacing w:line="360" w:lineRule="auto"/>
        <w:ind w:firstLine="482"/>
        <w:contextualSpacing/>
        <w:rPr>
          <w:rFonts w:hint="eastAsia" w:ascii="宋体" w:cs="宋体"/>
          <w:sz w:val="24"/>
          <w:lang w:val="zh-CN"/>
        </w:rPr>
      </w:pPr>
      <w:r>
        <w:rPr>
          <w:rFonts w:hint="eastAsia" w:ascii="宋体" w:cs="宋体"/>
          <w:sz w:val="24"/>
          <w:lang w:val="en-US" w:eastAsia="zh-CN"/>
        </w:rPr>
        <w:t>3</w:t>
      </w:r>
      <w:r>
        <w:rPr>
          <w:rFonts w:hint="eastAsia" w:ascii="宋体" w:cs="宋体"/>
          <w:sz w:val="24"/>
          <w:lang w:val="zh-CN"/>
        </w:rPr>
        <w:t>、投标人应就该项目完整投标，否则为无效投标。</w:t>
      </w:r>
    </w:p>
    <w:p>
      <w:pPr>
        <w:wordWrap w:val="0"/>
        <w:topLinePunct/>
        <w:adjustRightInd w:val="0"/>
        <w:spacing w:line="360" w:lineRule="auto"/>
        <w:ind w:firstLine="482"/>
        <w:contextualSpacing/>
        <w:rPr>
          <w:rFonts w:hint="eastAsia" w:ascii="宋体" w:cs="宋体"/>
          <w:sz w:val="24"/>
          <w:lang w:val="zh-CN"/>
        </w:rPr>
      </w:pPr>
      <w:r>
        <w:rPr>
          <w:rFonts w:hint="eastAsia" w:ascii="宋体" w:cs="宋体"/>
          <w:sz w:val="24"/>
          <w:lang w:val="en-US" w:eastAsia="zh-CN"/>
        </w:rPr>
        <w:t>4</w:t>
      </w:r>
      <w:r>
        <w:rPr>
          <w:rFonts w:hint="eastAsia" w:ascii="宋体" w:cs="宋体"/>
          <w:sz w:val="24"/>
          <w:lang w:val="zh-CN"/>
        </w:rPr>
        <w:t>、产品须符合国家质量检测标准和本招标文件规定标准的全新正品现货，提供随货物《产品合格证》及其它相关质量证明文件。</w:t>
      </w:r>
    </w:p>
    <w:p>
      <w:pPr>
        <w:wordWrap w:val="0"/>
        <w:topLinePunct/>
        <w:adjustRightInd w:val="0"/>
        <w:spacing w:line="360" w:lineRule="auto"/>
        <w:ind w:firstLine="482"/>
        <w:contextualSpacing/>
        <w:rPr>
          <w:rFonts w:hint="eastAsia" w:ascii="宋体" w:cs="宋体"/>
          <w:sz w:val="24"/>
          <w:lang w:val="zh-CN"/>
        </w:rPr>
      </w:pPr>
      <w:r>
        <w:rPr>
          <w:rFonts w:hint="eastAsia" w:ascii="宋体" w:cs="宋体"/>
          <w:sz w:val="24"/>
          <w:lang w:val="en-US" w:eastAsia="zh-CN"/>
        </w:rPr>
        <w:t>5</w:t>
      </w:r>
      <w:r>
        <w:rPr>
          <w:rFonts w:hint="eastAsia" w:ascii="宋体" w:cs="宋体"/>
          <w:sz w:val="24"/>
          <w:lang w:val="zh-CN"/>
        </w:rPr>
        <w:t>、投标人须明确维修点地址、负责人、联系人和联系电话，维修点具备什么样的维修能力等详细资料。</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r>
        <w:rPr>
          <w:rFonts w:hint="eastAsia" w:ascii="仿宋" w:hAnsi="仿宋" w:eastAsia="仿宋" w:cs="宋体"/>
          <w:color w:val="000000"/>
          <w:kern w:val="0"/>
          <w:sz w:val="24"/>
          <w:szCs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795000</w:t>
      </w:r>
      <w:r>
        <w:rPr>
          <w:rFonts w:hint="eastAsia" w:cs="黑体" w:asciiTheme="minorEastAsia" w:hAnsiTheme="minorEastAsia" w:eastAsiaTheme="minorEastAsia"/>
          <w:b/>
          <w:bCs/>
          <w:color w:val="000000"/>
          <w:shd w:val="clear" w:color="auto" w:fill="FFFFFF"/>
        </w:rPr>
        <w:t>元。</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七、资金支付</w:t>
      </w:r>
    </w:p>
    <w:p>
      <w:pPr>
        <w:wordWrap w:val="0"/>
        <w:topLinePunct/>
        <w:adjustRightInd w:val="0"/>
        <w:spacing w:line="360" w:lineRule="auto"/>
        <w:ind w:firstLine="482"/>
        <w:contextualSpacing/>
        <w:rPr>
          <w:rFonts w:hint="eastAsia" w:ascii="宋体" w:cs="宋体"/>
          <w:sz w:val="24"/>
          <w:lang w:val="zh-CN"/>
        </w:rPr>
      </w:pPr>
      <w:r>
        <w:rPr>
          <w:rFonts w:hint="eastAsia" w:ascii="宋体" w:cs="宋体"/>
          <w:sz w:val="24"/>
          <w:lang w:val="zh-CN"/>
        </w:rPr>
        <w:t>1、支付方式：银行转账</w:t>
      </w:r>
    </w:p>
    <w:p>
      <w:pPr>
        <w:wordWrap w:val="0"/>
        <w:topLinePunct/>
        <w:adjustRightInd w:val="0"/>
        <w:spacing w:line="360" w:lineRule="auto"/>
        <w:ind w:firstLine="482"/>
        <w:contextualSpacing/>
        <w:rPr>
          <w:rFonts w:cs="黑体" w:asciiTheme="minorEastAsia" w:hAnsiTheme="minorEastAsia"/>
          <w:color w:val="000000"/>
          <w:kern w:val="0"/>
          <w:sz w:val="24"/>
          <w:szCs w:val="24"/>
          <w:lang w:val="zh-CN"/>
        </w:rPr>
      </w:pPr>
      <w:r>
        <w:rPr>
          <w:rFonts w:hint="eastAsia" w:ascii="宋体" w:cs="宋体"/>
          <w:sz w:val="24"/>
          <w:lang w:val="zh-CN"/>
        </w:rPr>
        <w:t>2、支付时间及条件：合同签订后预付合同价款的60%；验收合格后及时支付合同价款的35%；维护期结束后支付合同价款的5%。</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ajorEastAsia" w:hAnsiTheme="majorEastAsia" w:eastAsiaTheme="majorEastAsia"/>
          <w:b/>
          <w:kern w:val="0"/>
          <w:sz w:val="32"/>
          <w:szCs w:val="32"/>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项目名称：许昌市12345政务服务热线平台建设</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项目编号：ZFCG-D2019</w:t>
            </w:r>
            <w:r>
              <w:rPr>
                <w:rFonts w:hint="eastAsia" w:cs="仿宋_GB2312" w:asciiTheme="minorEastAsia" w:hAnsiTheme="minorEastAsia"/>
                <w:szCs w:val="21"/>
                <w:lang w:val="en-US" w:eastAsia="zh-CN"/>
              </w:rPr>
              <w:t>007</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项目内容：12345政务服务热线平台软件、语音交换机、办公设备等。</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名称：许昌市城市管理局</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地址：许昌市创业服务中心E楼6层</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联系人：马建良                    电话：13837403381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795000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 xml:space="preserve"> 年</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地点、谈判地点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w:t>
            </w:r>
            <w:r>
              <w:rPr>
                <w:rFonts w:hint="eastAsia" w:cs="宋体" w:asciiTheme="minorEastAsia" w:hAnsiTheme="minorEastAsia"/>
                <w:bCs/>
                <w:color w:val="FF0000"/>
                <w:szCs w:val="21"/>
                <w:lang w:val="en-US" w:eastAsia="zh-CN"/>
              </w:rPr>
              <w:t>四</w:t>
            </w:r>
            <w:r>
              <w:rPr>
                <w:rFonts w:hint="eastAsia" w:cs="宋体" w:asciiTheme="minorEastAsia" w:hAnsiTheme="minorEastAsia"/>
                <w:bCs/>
                <w:szCs w:val="21"/>
                <w:lang w:val="zh-CN"/>
              </w:rPr>
              <w:t>室；</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2、谈判地点：许昌市公共资源交易中心四楼谈判</w:t>
            </w:r>
            <w:r>
              <w:rPr>
                <w:rFonts w:hint="eastAsia" w:cs="仿宋_GB2312" w:asciiTheme="minorEastAsia" w:hAnsiTheme="minorEastAsia"/>
                <w:color w:val="FF0000"/>
                <w:szCs w:val="21"/>
                <w:lang w:val="en-US" w:eastAsia="zh-CN"/>
              </w:rPr>
              <w:t>八</w:t>
            </w:r>
            <w:bookmarkStart w:id="55" w:name="_GoBack"/>
            <w:bookmarkEnd w:id="55"/>
            <w:r>
              <w:rPr>
                <w:rFonts w:hint="eastAsia" w:cs="仿宋_GB2312" w:asciiTheme="minorEastAsia" w:hAnsiTheme="minorEastAsia"/>
                <w:color w:val="000000"/>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18</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五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bl>
    <w:p>
      <w:pPr>
        <w:autoSpaceDE w:val="0"/>
        <w:autoSpaceDN w:val="0"/>
        <w:adjustRightInd w:val="0"/>
        <w:spacing w:line="360" w:lineRule="auto"/>
        <w:ind w:right="-11"/>
        <w:jc w:val="left"/>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6"/>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6"/>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6"/>
        <w:autoSpaceDE w:val="0"/>
        <w:autoSpaceDN w:val="0"/>
        <w:spacing w:line="360" w:lineRule="auto"/>
        <w:ind w:left="780" w:firstLine="0" w:firstLineChars="0"/>
        <w:contextualSpacing/>
        <w:rPr>
          <w:rFonts w:cs="宋体" w:asciiTheme="minorEastAsia" w:hAnsiTheme="minorEastAsia"/>
          <w:kern w:val="0"/>
          <w:szCs w:val="21"/>
        </w:rPr>
      </w:pPr>
    </w:p>
    <w:p>
      <w:pPr>
        <w:pStyle w:val="46"/>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6"/>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6"/>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6"/>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6"/>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6"/>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6"/>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6"/>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6"/>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6"/>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6"/>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（1）采购邀请（单一来源采购公告）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（8）本项目谈判文件的澄清、答复、修改、补充内容（如有的话）</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6"/>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经通知参加谈判的供应商，在谈判结束后还有一次最终报价的机会</w:t>
      </w:r>
      <w:r>
        <w:rPr>
          <w:rFonts w:hint="eastAsia" w:cs="宋体" w:asciiTheme="minorEastAsia" w:hAnsiTheme="minorEastAsia"/>
          <w:kern w:val="0"/>
          <w:szCs w:val="21"/>
        </w:rPr>
        <w:t>。</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left="420"/>
        <w:contextualSpacing/>
        <w:rPr>
          <w:rFonts w:cs="宋体" w:asciiTheme="minorEastAsia" w:hAnsiTheme="minorEastAsia"/>
          <w:kern w:val="0"/>
          <w:szCs w:val="21"/>
        </w:rPr>
      </w:pPr>
    </w:p>
    <w:p>
      <w:pPr>
        <w:pStyle w:val="46"/>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6"/>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6"/>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本项目不收取谈判保证金。</w:t>
      </w:r>
    </w:p>
    <w:p>
      <w:pPr>
        <w:pStyle w:val="46"/>
        <w:numPr>
          <w:ilvl w:val="1"/>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供应商应提供投标承诺函。</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6"/>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供应商应将纸质响应文件“正本”、“副本”密封包装。使用电子介质存储的响应文件单独密封包装，并随纸质响应文件一并提交。</w:t>
      </w: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6"/>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6"/>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21.1 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21.1.1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21.1.2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21.2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21.2.1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21.2.2 因供应商原因电子响应文件解密失败的，由交易系统技术人员协助供应商将备份文件（电子介质存储）导入系统。若备份文件（电子介质存储）无法导入系统或导入系统仍无法解密的，其响应将被拒绝。</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22. 谈判小组组成</w:t>
      </w:r>
    </w:p>
    <w:p>
      <w:pPr>
        <w:autoSpaceDE w:val="0"/>
        <w:autoSpaceDN w:val="0"/>
        <w:spacing w:line="360" w:lineRule="auto"/>
        <w:ind w:left="993" w:leftChars="203" w:hanging="567" w:hangingChars="270"/>
        <w:contextualSpacing/>
        <w:rPr>
          <w:rFonts w:cs="宋体" w:asciiTheme="minorEastAsia" w:hAnsiTheme="minorEastAsia"/>
          <w:kern w:val="0"/>
          <w:szCs w:val="21"/>
        </w:rPr>
      </w:pPr>
      <w:r>
        <w:rPr>
          <w:rFonts w:hint="eastAsia" w:cs="宋体" w:asciiTheme="minorEastAsia" w:hAnsiTheme="minorEastAsia"/>
          <w:kern w:val="0"/>
          <w:szCs w:val="21"/>
        </w:rPr>
        <w:t>22.1 采购人将依法组建谈判小组，谈判小组</w:t>
      </w:r>
      <w:r>
        <w:rPr>
          <w:rFonts w:cs="宋体" w:asciiTheme="minorEastAsia" w:hAnsiTheme="minorEastAsia"/>
          <w:kern w:val="0"/>
          <w:szCs w:val="21"/>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22.2 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22.2.1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22.2.2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22.2.3     </w:t>
      </w:r>
      <w:r>
        <w:rPr>
          <w:rFonts w:hint="eastAsia" w:ascii="ˎ̥" w:hAnsi="ˎ̥"/>
        </w:rPr>
        <w:t>与供应商有其他可能影响政府采购活动公平、公正进行的关系。</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22.3 采购人不得担任谈判小组组长。</w:t>
      </w:r>
    </w:p>
    <w:p>
      <w:pPr>
        <w:autoSpaceDE w:val="0"/>
        <w:autoSpaceDN w:val="0"/>
        <w:spacing w:line="360" w:lineRule="auto"/>
        <w:ind w:left="420"/>
        <w:contextualSpacing/>
        <w:rPr>
          <w:rFonts w:cs="宋体" w:asciiTheme="minorEastAsia" w:hAnsiTheme="minorEastAsia"/>
          <w:kern w:val="0"/>
          <w:szCs w:val="21"/>
        </w:rPr>
      </w:pPr>
    </w:p>
    <w:p>
      <w:pPr>
        <w:pStyle w:val="46"/>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本项目具体资格审查详见（第五章 资格审查与评审）</w:t>
      </w:r>
      <w:r>
        <w:rPr>
          <w:rFonts w:hint="eastAsia" w:cs="宋体" w:asciiTheme="minorEastAsia" w:hAnsiTheme="minorEastAsia"/>
          <w:kern w:val="0"/>
          <w:szCs w:val="21"/>
        </w:rPr>
        <w:t>。</w:t>
      </w:r>
    </w:p>
    <w:p>
      <w:pPr>
        <w:pStyle w:val="46"/>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6"/>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6"/>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6"/>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6"/>
        <w:numPr>
          <w:ilvl w:val="1"/>
          <w:numId w:val="11"/>
        </w:numPr>
        <w:autoSpaceDE w:val="0"/>
        <w:autoSpaceDN w:val="0"/>
        <w:spacing w:line="360" w:lineRule="auto"/>
        <w:ind w:firstLineChars="0"/>
        <w:contextualSpacing/>
        <w:rPr>
          <w:rFonts w:cs="宋体" w:asciiTheme="minorEastAsia" w:hAnsiTheme="minorEastAsia"/>
          <w:vanish/>
          <w:kern w:val="0"/>
          <w:szCs w:val="21"/>
        </w:rPr>
      </w:pPr>
    </w:p>
    <w:p>
      <w:pPr>
        <w:pStyle w:val="46"/>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6"/>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6"/>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6"/>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6"/>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6"/>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autoSpaceDE w:val="0"/>
        <w:autoSpaceDN w:val="0"/>
        <w:spacing w:line="360" w:lineRule="auto"/>
        <w:ind w:left="420" w:leftChars="200" w:firstLine="525" w:firstLineChars="250"/>
        <w:contextualSpacing/>
        <w:rPr>
          <w:rFonts w:cs="宋体" w:asciiTheme="minorEastAsia" w:hAnsiTheme="minorEastAsia"/>
          <w:kern w:val="0"/>
          <w:szCs w:val="21"/>
        </w:rPr>
      </w:pPr>
      <w:r>
        <w:rPr>
          <w:rFonts w:hint="eastAsia" w:cs="宋体" w:asciiTheme="minorEastAsia" w:hAnsiTheme="minorEastAsia"/>
          <w:kern w:val="0"/>
          <w:szCs w:val="21"/>
        </w:rPr>
        <w:t>26.1.1     未按照谈判文件的规定提交投标承诺函的；</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26.1.2     响应文件未按招标文件要求签署、盖章的；</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26.1.3     不具备谈判文件中规定的资格要求的；</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26.1.4     报价超过谈判文件中规定的预算金额的；</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26.1.5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6"/>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6"/>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6"/>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对谈判文件作出的实质性变动是谈判文件的有效组成部分，谈判小组应当及时以书面形式通知参加谈判的供应商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52"/>
        <w:numPr>
          <w:ilvl w:val="1"/>
          <w:numId w:val="11"/>
        </w:numPr>
        <w:spacing w:line="360" w:lineRule="auto"/>
        <w:contextualSpacing/>
        <w:rPr>
          <w:rFonts w:cs="宋体" w:asciiTheme="minorEastAsia" w:hAnsiTheme="minorEastAsia" w:eastAsiaTheme="minorEastAsia"/>
        </w:rPr>
      </w:pPr>
      <w:r>
        <w:rPr>
          <w:rFonts w:hint="eastAsia" w:cs="宋体" w:asciiTheme="minorEastAsia" w:hAnsiTheme="minorEastAsia" w:eastAsiaTheme="minorEastAsia"/>
        </w:rPr>
        <w:t>谈判小组根据项目情况可进行一轮或多轮谈判。供应商应在规定时间内根据谈判要求进行响应和报价。最后报价以最后一轮谈判结束后的报价为准。</w:t>
      </w:r>
    </w:p>
    <w:p>
      <w:pPr>
        <w:pStyle w:val="46"/>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最后报价是供应商响应文件的有效组成部分。</w:t>
      </w:r>
    </w:p>
    <w:p>
      <w:pPr>
        <w:pStyle w:val="46"/>
        <w:autoSpaceDE w:val="0"/>
        <w:autoSpaceDN w:val="0"/>
        <w:spacing w:line="360" w:lineRule="auto"/>
        <w:ind w:left="964" w:firstLine="0" w:firstLineChars="0"/>
        <w:contextualSpacing/>
        <w:rPr>
          <w:rFonts w:ascii="ˎ̥" w:hAnsi="ˎ̥"/>
        </w:rPr>
      </w:pPr>
    </w:p>
    <w:p>
      <w:pPr>
        <w:pStyle w:val="46"/>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52"/>
        <w:numPr>
          <w:ilvl w:val="0"/>
          <w:numId w:val="0"/>
        </w:numPr>
        <w:spacing w:line="360" w:lineRule="auto"/>
        <w:ind w:left="105" w:leftChars="50" w:firstLine="315" w:firstLineChars="150"/>
        <w:contextualSpacing/>
        <w:rPr>
          <w:rFonts w:cs="宋体" w:asciiTheme="minorEastAsia" w:hAnsiTheme="minorEastAsia"/>
        </w:rPr>
      </w:pPr>
      <w:r>
        <w:rPr>
          <w:rFonts w:hint="eastAsia" w:cs="微软雅黑"/>
          <w:color w:val="000000"/>
        </w:rPr>
        <w:t>谈判小组推荐实质上响应谈判文件且满足服务要求的供应商为成交候选人</w:t>
      </w:r>
      <w:r>
        <w:rPr>
          <w:rFonts w:ascii="ˎ̥" w:hAnsi="ˎ̥"/>
        </w:rPr>
        <w:t>，并编写评审报告。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6"/>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autoSpaceDE w:val="0"/>
        <w:autoSpaceDN w:val="0"/>
        <w:spacing w:line="360" w:lineRule="auto"/>
        <w:ind w:firstLine="420" w:firstLineChars="200"/>
        <w:contextualSpacing/>
        <w:rPr>
          <w:rFonts w:cs="宋体" w:asciiTheme="minorEastAsia" w:hAnsiTheme="minorEastAsia"/>
          <w:kern w:val="0"/>
          <w:szCs w:val="21"/>
        </w:rPr>
      </w:pPr>
      <w:r>
        <w:rPr>
          <w:rFonts w:ascii="ˎ̥" w:hAnsi="ˎ̥"/>
        </w:rPr>
        <w:t>采购人应当在收到评审报告后5个工作日内，</w:t>
      </w:r>
      <w:r>
        <w:rPr>
          <w:rFonts w:hint="eastAsia" w:ascii="ˎ̥" w:hAnsi="ˎ̥"/>
        </w:rPr>
        <w:t>根据</w:t>
      </w:r>
      <w:r>
        <w:rPr>
          <w:rFonts w:ascii="ˎ̥" w:hAnsi="ˎ̥"/>
        </w:rPr>
        <w:t>评审报告提出的成交候选人确定成交供应商</w:t>
      </w:r>
      <w:r>
        <w:rPr>
          <w:rFonts w:hint="eastAsia" w:cs="宋体" w:asciiTheme="minorEastAsia" w:hAnsiTheme="minorEastAsia"/>
          <w:kern w:val="0"/>
          <w:szCs w:val="21"/>
        </w:rPr>
        <w:t>。</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在谈判采购中，出现下列情形之一的，采购人应当终止采购活动，发布项目终止公告并说明原因，重新开展采购活动：</w:t>
      </w:r>
    </w:p>
    <w:p>
      <w:pPr>
        <w:pStyle w:val="46"/>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46"/>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w:t>
      </w:r>
      <w:r>
        <w:rPr>
          <w:rFonts w:ascii="Arial" w:hAnsi="Arial" w:cs="Arial"/>
          <w:color w:val="333333"/>
          <w:szCs w:val="21"/>
          <w:shd w:val="clear" w:color="auto" w:fill="FFFFFF"/>
        </w:rPr>
        <w:t>不再符合规定的单一来源采购方式适用情形的</w:t>
      </w:r>
      <w:r>
        <w:rPr>
          <w:rFonts w:cs="宋体" w:asciiTheme="minorEastAsia" w:hAnsiTheme="minorEastAsia"/>
          <w:kern w:val="0"/>
          <w:szCs w:val="21"/>
        </w:rPr>
        <w:t>；</w:t>
      </w:r>
    </w:p>
    <w:p>
      <w:pPr>
        <w:pStyle w:val="46"/>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6"/>
        <w:numPr>
          <w:ilvl w:val="1"/>
          <w:numId w:val="11"/>
        </w:numPr>
        <w:autoSpaceDE w:val="0"/>
        <w:autoSpaceDN w:val="0"/>
        <w:spacing w:line="360" w:lineRule="auto"/>
        <w:ind w:firstLineChars="0"/>
        <w:contextualSpacing/>
        <w:rPr>
          <w:rFonts w:ascii="ˎ̥" w:hAnsi="ˎ̥"/>
        </w:rPr>
      </w:pPr>
      <w:r>
        <w:rPr>
          <w:rFonts w:hint="eastAsia" w:ascii="ˎ̥" w:hAnsi="ˎ̥"/>
        </w:rPr>
        <w:t>报价超过采购预算的。</w:t>
      </w:r>
    </w:p>
    <w:p>
      <w:pPr>
        <w:pStyle w:val="46"/>
        <w:autoSpaceDE w:val="0"/>
        <w:autoSpaceDN w:val="0"/>
        <w:spacing w:line="360" w:lineRule="auto"/>
        <w:ind w:left="964" w:firstLine="0" w:firstLineChars="0"/>
        <w:contextualSpacing/>
        <w:rPr>
          <w:rFonts w:ascii="ˎ̥" w:hAnsi="ˎ̥"/>
        </w:rPr>
      </w:pPr>
    </w:p>
    <w:p>
      <w:pPr>
        <w:pStyle w:val="46"/>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6"/>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6"/>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6"/>
        <w:numPr>
          <w:ilvl w:val="1"/>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6"/>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6"/>
        <w:numPr>
          <w:ilvl w:val="1"/>
          <w:numId w:val="1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pStyle w:val="46"/>
        <w:autoSpaceDE w:val="0"/>
        <w:autoSpaceDN w:val="0"/>
        <w:spacing w:line="360" w:lineRule="auto"/>
        <w:ind w:left="424" w:leftChars="202" w:firstLine="0" w:firstLineChars="0"/>
        <w:contextualSpacing/>
        <w:rPr>
          <w:rFonts w:cs="宋体" w:asciiTheme="majorEastAsia" w:hAnsiTheme="majorEastAsia" w:eastAsiaTheme="majorEastAsia"/>
          <w:b/>
          <w:kern w:val="0"/>
          <w:sz w:val="36"/>
          <w:szCs w:val="36"/>
        </w:rPr>
      </w:pPr>
      <w:r>
        <w:rPr>
          <w:rFonts w:hint="eastAsia" w:ascii="ˎ̥" w:hAnsi="ˎ̥"/>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资格审查与评审</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资格审查通过后，</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确认认定的被列入失信被执行人、重大税收违法案件当事人名单、政府采购严重违法失信名单、政府采购严重违法失信行为记录名单、</w:t>
            </w:r>
            <w:r>
              <w:rPr>
                <w:rFonts w:hint="eastAsia" w:cs="仿宋_GB2312" w:asciiTheme="minorEastAsia" w:hAnsiTheme="minorEastAsia"/>
                <w:color w:val="000000"/>
                <w:szCs w:val="21"/>
              </w:rPr>
              <w:t>严重违法失信社会组织名单</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二、评审并编写评审报告</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谈判小组应</w:t>
      </w:r>
      <w:r>
        <w:rPr>
          <w:rFonts w:cs="仿宋_GB2312" w:asciiTheme="minorEastAsia" w:hAnsiTheme="minorEastAsia" w:eastAsiaTheme="minorEastAsia"/>
          <w:sz w:val="21"/>
          <w:szCs w:val="21"/>
          <w:lang w:val="zh-CN"/>
        </w:rPr>
        <w:t>与供应商商定合理的成交价格并保证采购项目质量。</w:t>
      </w:r>
      <w:r>
        <w:rPr>
          <w:rFonts w:hint="eastAsia" w:cs="仿宋_GB2312" w:asciiTheme="minorEastAsia" w:hAnsiTheme="minorEastAsia" w:eastAsiaTheme="minorEastAsia"/>
          <w:sz w:val="21"/>
          <w:szCs w:val="21"/>
          <w:lang w:val="zh-CN"/>
        </w:rPr>
        <w:t>谈判和最终报价结束后，由谈判小组对最终报价文件进行评审，</w:t>
      </w:r>
      <w:r>
        <w:rPr>
          <w:rFonts w:cs="仿宋_GB2312" w:asciiTheme="minorEastAsia" w:hAnsiTheme="minorEastAsia" w:eastAsiaTheme="minorEastAsia"/>
          <w:sz w:val="21"/>
          <w:szCs w:val="21"/>
          <w:lang w:val="zh-CN"/>
        </w:rPr>
        <w:t>协商情况记录应当由采购全体人员签字认可。对记录有异议的</w:t>
      </w:r>
      <w:r>
        <w:rPr>
          <w:rFonts w:hint="eastAsia" w:cs="仿宋_GB2312" w:asciiTheme="minorEastAsia" w:hAnsiTheme="minorEastAsia" w:eastAsiaTheme="minorEastAsia"/>
          <w:sz w:val="21"/>
          <w:szCs w:val="21"/>
          <w:lang w:val="zh-CN"/>
        </w:rPr>
        <w:t>谈判小组</w:t>
      </w:r>
      <w:r>
        <w:rPr>
          <w:rFonts w:cs="仿宋_GB2312" w:asciiTheme="minorEastAsia" w:hAnsiTheme="minorEastAsia" w:eastAsiaTheme="minorEastAsia"/>
          <w:sz w:val="21"/>
          <w:szCs w:val="21"/>
          <w:lang w:val="zh-CN"/>
        </w:rPr>
        <w:t>人员，应当签署不同意见并说明理由。</w:t>
      </w:r>
      <w:r>
        <w:rPr>
          <w:rFonts w:hint="eastAsia" w:cs="仿宋_GB2312" w:asciiTheme="minorEastAsia" w:hAnsiTheme="minorEastAsia" w:eastAsiaTheme="minorEastAsia"/>
          <w:sz w:val="21"/>
          <w:szCs w:val="21"/>
          <w:lang w:val="zh-CN"/>
        </w:rPr>
        <w:t>谈判小组</w:t>
      </w:r>
      <w:r>
        <w:rPr>
          <w:rFonts w:cs="仿宋_GB2312" w:asciiTheme="minorEastAsia" w:hAnsiTheme="minorEastAsia" w:eastAsiaTheme="minorEastAsia"/>
          <w:sz w:val="21"/>
          <w:szCs w:val="21"/>
          <w:lang w:val="zh-CN"/>
        </w:rPr>
        <w:t>人员拒绝在记录上签字又不书面说明其不同意见和理由的，视为同意。</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line="360" w:lineRule="auto"/>
        <w:rPr>
          <w:rFonts w:ascii="宋体" w:hAnsi="宋体" w:eastAsia="微软雅黑"/>
          <w:color w:val="000000"/>
          <w:u w:val="single"/>
        </w:rPr>
      </w:pP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r>
        <w:rPr>
          <w:rFonts w:hint="eastAsia"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 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6"/>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“第五章资格审查与评审”资格审查表中序号3要求，根据所提供经审计财务报告、基本开户银行资信证明、银行资信证明、政府采购投标担保函情况填写其中一项即可。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“第五章资格审查与评审”资格审查表中序号6要求提供，根据所提供证明材料或承诺函（声明）情况填写其中一项即可。</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_（项目名称、招标编号）采购的单一来源采购公告及邀请，_______（姓名和职务）被正式授权并代表供应商（供应商名称、地址）提交。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w:t>
      </w:r>
      <w:r>
        <w:rPr>
          <w:rFonts w:hint="eastAsia" w:cs="Courier New" w:asciiTheme="minorEastAsia" w:hAnsiTheme="minorEastAsia"/>
          <w:szCs w:val="21"/>
        </w:rPr>
        <w:t>，副本一份。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三、我方明白并同意，在规定的询价响应时间截止之后，响应有效期之内撤销询价响应的，则我方将承担违背投标承诺函的责任追究。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8"/>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单一来源采购</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8"/>
        <w:spacing w:line="480" w:lineRule="auto"/>
        <w:ind w:firstLine="472" w:firstLineChars="225"/>
        <w:jc w:val="left"/>
        <w:rPr>
          <w:rFonts w:asciiTheme="minorEastAsia" w:hAnsiTheme="minorEastAsia"/>
          <w:color w:val="000000"/>
          <w:sz w:val="21"/>
          <w:szCs w:val="21"/>
        </w:rPr>
      </w:pPr>
    </w:p>
    <w:p>
      <w:pPr>
        <w:pStyle w:val="48"/>
        <w:spacing w:line="480" w:lineRule="auto"/>
        <w:ind w:firstLine="472" w:firstLineChars="225"/>
        <w:jc w:val="left"/>
        <w:rPr>
          <w:rFonts w:asciiTheme="minorEastAsia" w:hAnsiTheme="minorEastAsia"/>
          <w:color w:val="000000"/>
          <w:sz w:val="21"/>
          <w:szCs w:val="21"/>
        </w:rPr>
      </w:pPr>
    </w:p>
    <w:p>
      <w:pPr>
        <w:pStyle w:val="48"/>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8"/>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1"/>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0"/>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以我方的名义参加贵方______________________项目的单一来源采购响应活动，并代表我方全权办理针对上述项目的谈判、响应文件澄清、签约等一切具体事务和签署相关文件。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采购</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34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9366C6"/>
    <w:multiLevelType w:val="multilevel"/>
    <w:tmpl w:val="069366C6"/>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863222F"/>
    <w:multiLevelType w:val="multilevel"/>
    <w:tmpl w:val="2863222F"/>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A6E403C"/>
    <w:multiLevelType w:val="multilevel"/>
    <w:tmpl w:val="3A6E403C"/>
    <w:lvl w:ilvl="0" w:tentative="0">
      <w:start w:val="30"/>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59F817C2"/>
    <w:multiLevelType w:val="singleLevel"/>
    <w:tmpl w:val="59F817C2"/>
    <w:lvl w:ilvl="0" w:tentative="0">
      <w:start w:val="2"/>
      <w:numFmt w:val="chineseCounting"/>
      <w:suff w:val="space"/>
      <w:lvlText w:val="第%1章"/>
      <w:lvlJc w:val="left"/>
    </w:lvl>
  </w:abstractNum>
  <w:abstractNum w:abstractNumId="12">
    <w:nsid w:val="59F817E8"/>
    <w:multiLevelType w:val="singleLevel"/>
    <w:tmpl w:val="59F817E8"/>
    <w:lvl w:ilvl="0" w:tentative="0">
      <w:start w:val="1"/>
      <w:numFmt w:val="chineseCounting"/>
      <w:pStyle w:val="56"/>
      <w:suff w:val="nothing"/>
      <w:lvlText w:val="%1、"/>
      <w:lvlJc w:val="left"/>
    </w:lvl>
  </w:abstractNum>
  <w:abstractNum w:abstractNumId="13">
    <w:nsid w:val="62ACB0BD"/>
    <w:multiLevelType w:val="singleLevel"/>
    <w:tmpl w:val="62ACB0BD"/>
    <w:lvl w:ilvl="0" w:tentative="0">
      <w:start w:val="1"/>
      <w:numFmt w:val="chineseCounting"/>
      <w:suff w:val="nothing"/>
      <w:lvlText w:val="%1、"/>
      <w:lvlJc w:val="left"/>
      <w:rPr>
        <w:rFonts w:hint="eastAsia"/>
      </w:rPr>
    </w:lvl>
  </w:abstractNum>
  <w:abstractNum w:abstractNumId="14">
    <w:nsid w:val="6A0C0B1D"/>
    <w:multiLevelType w:val="multilevel"/>
    <w:tmpl w:val="6A0C0B1D"/>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62F0D16"/>
    <w:multiLevelType w:val="singleLevel"/>
    <w:tmpl w:val="762F0D16"/>
    <w:lvl w:ilvl="0" w:tentative="0">
      <w:start w:val="1"/>
      <w:numFmt w:val="decimal"/>
      <w:suff w:val="nothing"/>
      <w:lvlText w:val="%1、"/>
      <w:lvlJc w:val="left"/>
    </w:lvl>
  </w:abstractNum>
  <w:num w:numId="1">
    <w:abstractNumId w:val="0"/>
  </w:num>
  <w:num w:numId="2">
    <w:abstractNumId w:val="1"/>
  </w:num>
  <w:num w:numId="3">
    <w:abstractNumId w:val="12"/>
  </w:num>
  <w:num w:numId="4">
    <w:abstractNumId w:val="11"/>
  </w:num>
  <w:num w:numId="5">
    <w:abstractNumId w:val="13"/>
  </w:num>
  <w:num w:numId="6">
    <w:abstractNumId w:val="16"/>
  </w:num>
  <w:num w:numId="7">
    <w:abstractNumId w:val="7"/>
  </w:num>
  <w:num w:numId="8">
    <w:abstractNumId w:val="15"/>
  </w:num>
  <w:num w:numId="9">
    <w:abstractNumId w:val="6"/>
  </w:num>
  <w:num w:numId="10">
    <w:abstractNumId w:val="3"/>
  </w:num>
  <w:num w:numId="11">
    <w:abstractNumId w:val="8"/>
  </w:num>
  <w:num w:numId="12">
    <w:abstractNumId w:val="14"/>
  </w:num>
  <w:num w:numId="13">
    <w:abstractNumId w:val="4"/>
  </w:num>
  <w:num w:numId="14">
    <w:abstractNumId w:val="10"/>
  </w:num>
  <w:num w:numId="15">
    <w:abstractNumId w:val="2"/>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37AA9"/>
    <w:rsid w:val="000012BD"/>
    <w:rsid w:val="00005700"/>
    <w:rsid w:val="0001141B"/>
    <w:rsid w:val="00016470"/>
    <w:rsid w:val="000229A8"/>
    <w:rsid w:val="000274BC"/>
    <w:rsid w:val="00062B63"/>
    <w:rsid w:val="00070B22"/>
    <w:rsid w:val="00075434"/>
    <w:rsid w:val="000760FA"/>
    <w:rsid w:val="00083F07"/>
    <w:rsid w:val="000A1541"/>
    <w:rsid w:val="000A71CF"/>
    <w:rsid w:val="000B1904"/>
    <w:rsid w:val="000B7927"/>
    <w:rsid w:val="000C7AF2"/>
    <w:rsid w:val="000F16AB"/>
    <w:rsid w:val="000F58B0"/>
    <w:rsid w:val="0010455A"/>
    <w:rsid w:val="00107029"/>
    <w:rsid w:val="001101EB"/>
    <w:rsid w:val="00130F14"/>
    <w:rsid w:val="00137BBB"/>
    <w:rsid w:val="001400F2"/>
    <w:rsid w:val="00143AE2"/>
    <w:rsid w:val="00147B3D"/>
    <w:rsid w:val="00163BE1"/>
    <w:rsid w:val="00166B52"/>
    <w:rsid w:val="00170670"/>
    <w:rsid w:val="00193DA2"/>
    <w:rsid w:val="00194681"/>
    <w:rsid w:val="001A0121"/>
    <w:rsid w:val="001A3201"/>
    <w:rsid w:val="001A3812"/>
    <w:rsid w:val="001A7B82"/>
    <w:rsid w:val="001E3B52"/>
    <w:rsid w:val="001E5ECC"/>
    <w:rsid w:val="001F49D4"/>
    <w:rsid w:val="002004C4"/>
    <w:rsid w:val="00211C75"/>
    <w:rsid w:val="00214B74"/>
    <w:rsid w:val="002228B7"/>
    <w:rsid w:val="00240FBA"/>
    <w:rsid w:val="00245273"/>
    <w:rsid w:val="002453D5"/>
    <w:rsid w:val="00245A63"/>
    <w:rsid w:val="00251643"/>
    <w:rsid w:val="00256885"/>
    <w:rsid w:val="00262636"/>
    <w:rsid w:val="00263705"/>
    <w:rsid w:val="00292A99"/>
    <w:rsid w:val="002C4CBC"/>
    <w:rsid w:val="002D0A48"/>
    <w:rsid w:val="002D5E6B"/>
    <w:rsid w:val="002E62C0"/>
    <w:rsid w:val="002E7100"/>
    <w:rsid w:val="003130A9"/>
    <w:rsid w:val="003454CC"/>
    <w:rsid w:val="003465AF"/>
    <w:rsid w:val="003543C9"/>
    <w:rsid w:val="00357B5E"/>
    <w:rsid w:val="00361D3F"/>
    <w:rsid w:val="00375245"/>
    <w:rsid w:val="00390273"/>
    <w:rsid w:val="003A44AC"/>
    <w:rsid w:val="003B51AD"/>
    <w:rsid w:val="003C056D"/>
    <w:rsid w:val="003E365B"/>
    <w:rsid w:val="003E67B4"/>
    <w:rsid w:val="00416B15"/>
    <w:rsid w:val="00436299"/>
    <w:rsid w:val="004375F2"/>
    <w:rsid w:val="0045053E"/>
    <w:rsid w:val="00464E39"/>
    <w:rsid w:val="004748C4"/>
    <w:rsid w:val="00476993"/>
    <w:rsid w:val="00483771"/>
    <w:rsid w:val="00486FA3"/>
    <w:rsid w:val="004932C4"/>
    <w:rsid w:val="004936EE"/>
    <w:rsid w:val="004D10E2"/>
    <w:rsid w:val="00510B28"/>
    <w:rsid w:val="00520A26"/>
    <w:rsid w:val="00525584"/>
    <w:rsid w:val="0053254A"/>
    <w:rsid w:val="00535DA1"/>
    <w:rsid w:val="005446EE"/>
    <w:rsid w:val="00545A8D"/>
    <w:rsid w:val="00574C09"/>
    <w:rsid w:val="005756B3"/>
    <w:rsid w:val="00577278"/>
    <w:rsid w:val="005E4619"/>
    <w:rsid w:val="005E591E"/>
    <w:rsid w:val="005E7C65"/>
    <w:rsid w:val="005F68F4"/>
    <w:rsid w:val="006326A3"/>
    <w:rsid w:val="00636AAD"/>
    <w:rsid w:val="006378D2"/>
    <w:rsid w:val="00640E37"/>
    <w:rsid w:val="00674AB9"/>
    <w:rsid w:val="00677073"/>
    <w:rsid w:val="00683532"/>
    <w:rsid w:val="00685A55"/>
    <w:rsid w:val="00693C6E"/>
    <w:rsid w:val="006A10C2"/>
    <w:rsid w:val="006A232F"/>
    <w:rsid w:val="006A43D2"/>
    <w:rsid w:val="006B13A2"/>
    <w:rsid w:val="006B5480"/>
    <w:rsid w:val="006D4DB5"/>
    <w:rsid w:val="006D7AF3"/>
    <w:rsid w:val="0072501F"/>
    <w:rsid w:val="00727307"/>
    <w:rsid w:val="00727B08"/>
    <w:rsid w:val="00730E77"/>
    <w:rsid w:val="00747F43"/>
    <w:rsid w:val="0075682B"/>
    <w:rsid w:val="007A5B37"/>
    <w:rsid w:val="007B0D32"/>
    <w:rsid w:val="007B130F"/>
    <w:rsid w:val="007D4E38"/>
    <w:rsid w:val="007E1CBB"/>
    <w:rsid w:val="00857DE9"/>
    <w:rsid w:val="00883662"/>
    <w:rsid w:val="008B3232"/>
    <w:rsid w:val="008B75EF"/>
    <w:rsid w:val="008C3907"/>
    <w:rsid w:val="008D0C3D"/>
    <w:rsid w:val="008D4247"/>
    <w:rsid w:val="008D64A8"/>
    <w:rsid w:val="008E53A8"/>
    <w:rsid w:val="008F0EDB"/>
    <w:rsid w:val="00904E98"/>
    <w:rsid w:val="009100CD"/>
    <w:rsid w:val="009208EE"/>
    <w:rsid w:val="00921F76"/>
    <w:rsid w:val="009245EE"/>
    <w:rsid w:val="00926DE1"/>
    <w:rsid w:val="00937B1D"/>
    <w:rsid w:val="00944F38"/>
    <w:rsid w:val="00975357"/>
    <w:rsid w:val="00984D95"/>
    <w:rsid w:val="00993BE0"/>
    <w:rsid w:val="00994B76"/>
    <w:rsid w:val="00995D87"/>
    <w:rsid w:val="009C12AB"/>
    <w:rsid w:val="009C1300"/>
    <w:rsid w:val="009E082A"/>
    <w:rsid w:val="00A079D3"/>
    <w:rsid w:val="00A26FA8"/>
    <w:rsid w:val="00A348F8"/>
    <w:rsid w:val="00A40C05"/>
    <w:rsid w:val="00A45DE8"/>
    <w:rsid w:val="00A52630"/>
    <w:rsid w:val="00A56165"/>
    <w:rsid w:val="00A5701D"/>
    <w:rsid w:val="00A77C67"/>
    <w:rsid w:val="00A81D99"/>
    <w:rsid w:val="00A96A65"/>
    <w:rsid w:val="00AB2433"/>
    <w:rsid w:val="00AB376F"/>
    <w:rsid w:val="00AD58D8"/>
    <w:rsid w:val="00AE5C0E"/>
    <w:rsid w:val="00AE78A3"/>
    <w:rsid w:val="00B04641"/>
    <w:rsid w:val="00B111D0"/>
    <w:rsid w:val="00B21913"/>
    <w:rsid w:val="00B3016D"/>
    <w:rsid w:val="00B4257A"/>
    <w:rsid w:val="00B57E63"/>
    <w:rsid w:val="00BA5601"/>
    <w:rsid w:val="00BC01B9"/>
    <w:rsid w:val="00BC572F"/>
    <w:rsid w:val="00BD7727"/>
    <w:rsid w:val="00BE5D9C"/>
    <w:rsid w:val="00BF0046"/>
    <w:rsid w:val="00BF1B7F"/>
    <w:rsid w:val="00C11A36"/>
    <w:rsid w:val="00C15E94"/>
    <w:rsid w:val="00C427AD"/>
    <w:rsid w:val="00C42E0F"/>
    <w:rsid w:val="00C71086"/>
    <w:rsid w:val="00C7173D"/>
    <w:rsid w:val="00C94A0A"/>
    <w:rsid w:val="00CB042F"/>
    <w:rsid w:val="00CE64D6"/>
    <w:rsid w:val="00CE6DAF"/>
    <w:rsid w:val="00CF0FE2"/>
    <w:rsid w:val="00CF35E7"/>
    <w:rsid w:val="00D048F1"/>
    <w:rsid w:val="00D25BA2"/>
    <w:rsid w:val="00D37AA9"/>
    <w:rsid w:val="00D53761"/>
    <w:rsid w:val="00D5592D"/>
    <w:rsid w:val="00D75F53"/>
    <w:rsid w:val="00D76A93"/>
    <w:rsid w:val="00DC4BCB"/>
    <w:rsid w:val="00DC506F"/>
    <w:rsid w:val="00DC5D4E"/>
    <w:rsid w:val="00DE6A3C"/>
    <w:rsid w:val="00E01547"/>
    <w:rsid w:val="00E03911"/>
    <w:rsid w:val="00E14746"/>
    <w:rsid w:val="00E1628B"/>
    <w:rsid w:val="00E33DE5"/>
    <w:rsid w:val="00E34C7A"/>
    <w:rsid w:val="00E63D55"/>
    <w:rsid w:val="00EA3828"/>
    <w:rsid w:val="00EA43F1"/>
    <w:rsid w:val="00EC1ADB"/>
    <w:rsid w:val="00ED010D"/>
    <w:rsid w:val="00ED1C9F"/>
    <w:rsid w:val="00EE0A15"/>
    <w:rsid w:val="00EE54E4"/>
    <w:rsid w:val="00EF390B"/>
    <w:rsid w:val="00F5512D"/>
    <w:rsid w:val="00F56BFF"/>
    <w:rsid w:val="00F737CF"/>
    <w:rsid w:val="00FA0ACB"/>
    <w:rsid w:val="00FA231B"/>
    <w:rsid w:val="00FA3CA5"/>
    <w:rsid w:val="00FC6281"/>
    <w:rsid w:val="00FF23E9"/>
    <w:rsid w:val="104B4C8A"/>
    <w:rsid w:val="16A13D0E"/>
    <w:rsid w:val="195705CF"/>
    <w:rsid w:val="2A821CB0"/>
    <w:rsid w:val="32FD6CFF"/>
    <w:rsid w:val="3A74242A"/>
    <w:rsid w:val="3D693D53"/>
    <w:rsid w:val="44ED206D"/>
    <w:rsid w:val="47D3623B"/>
    <w:rsid w:val="50FB2B44"/>
    <w:rsid w:val="63BC5EBA"/>
    <w:rsid w:val="6D8D600B"/>
    <w:rsid w:val="6F1B14AA"/>
    <w:rsid w:val="7D6B1C54"/>
    <w:rsid w:val="7D790D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35"/>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6"/>
    <w:qFormat/>
    <w:uiPriority w:val="0"/>
    <w:rPr>
      <w:rFonts w:eastAsia="宋体"/>
      <w:sz w:val="24"/>
    </w:rPr>
  </w:style>
  <w:style w:type="paragraph" w:styleId="14">
    <w:name w:val="Date"/>
    <w:basedOn w:val="1"/>
    <w:next w:val="1"/>
    <w:link w:val="37"/>
    <w:unhideWhenUsed/>
    <w:qFormat/>
    <w:uiPriority w:val="99"/>
    <w:pPr>
      <w:ind w:left="100" w:leftChars="2500"/>
    </w:pPr>
  </w:style>
  <w:style w:type="paragraph" w:styleId="15">
    <w:name w:val="Balloon Text"/>
    <w:basedOn w:val="1"/>
    <w:link w:val="38"/>
    <w:semiHidden/>
    <w:unhideWhenUsed/>
    <w:uiPriority w:val="99"/>
    <w:rPr>
      <w:sz w:val="18"/>
      <w:szCs w:val="18"/>
    </w:rPr>
  </w:style>
  <w:style w:type="paragraph" w:styleId="16">
    <w:name w:val="footer"/>
    <w:basedOn w:val="1"/>
    <w:link w:val="39"/>
    <w:unhideWhenUsed/>
    <w:qFormat/>
    <w:uiPriority w:val="99"/>
    <w:pPr>
      <w:tabs>
        <w:tab w:val="center" w:pos="4153"/>
        <w:tab w:val="right" w:pos="8306"/>
      </w:tabs>
      <w:snapToGrid w:val="0"/>
      <w:jc w:val="left"/>
    </w:pPr>
    <w:rPr>
      <w:sz w:val="18"/>
      <w:szCs w:val="18"/>
    </w:rPr>
  </w:style>
  <w:style w:type="paragraph" w:styleId="17">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4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42"/>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kern w:val="0"/>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kern w:val="0"/>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正文文本缩进 Char1"/>
    <w:basedOn w:val="23"/>
    <w:link w:val="10"/>
    <w:qFormat/>
    <w:uiPriority w:val="99"/>
    <w:rPr>
      <w:sz w:val="24"/>
    </w:rPr>
  </w:style>
  <w:style w:type="character" w:customStyle="1" w:styleId="35">
    <w:name w:val="正文文本缩进 Char"/>
    <w:basedOn w:val="23"/>
    <w:link w:val="10"/>
    <w:qFormat/>
    <w:uiPriority w:val="0"/>
  </w:style>
  <w:style w:type="character" w:customStyle="1" w:styleId="36">
    <w:name w:val="纯文本 Char"/>
    <w:basedOn w:val="23"/>
    <w:link w:val="13"/>
    <w:qFormat/>
    <w:uiPriority w:val="0"/>
    <w:rPr>
      <w:rFonts w:eastAsia="宋体"/>
      <w:sz w:val="24"/>
    </w:rPr>
  </w:style>
  <w:style w:type="character" w:customStyle="1" w:styleId="37">
    <w:name w:val="日期 Char"/>
    <w:basedOn w:val="23"/>
    <w:link w:val="14"/>
    <w:qFormat/>
    <w:uiPriority w:val="99"/>
  </w:style>
  <w:style w:type="character" w:customStyle="1" w:styleId="38">
    <w:name w:val="批注框文本 Char"/>
    <w:basedOn w:val="23"/>
    <w:link w:val="15"/>
    <w:semiHidden/>
    <w:qFormat/>
    <w:uiPriority w:val="99"/>
    <w:rPr>
      <w:sz w:val="18"/>
      <w:szCs w:val="18"/>
    </w:rPr>
  </w:style>
  <w:style w:type="character" w:customStyle="1" w:styleId="39">
    <w:name w:val="页脚 Char"/>
    <w:basedOn w:val="23"/>
    <w:link w:val="16"/>
    <w:qFormat/>
    <w:uiPriority w:val="99"/>
    <w:rPr>
      <w:sz w:val="18"/>
      <w:szCs w:val="18"/>
    </w:rPr>
  </w:style>
  <w:style w:type="character" w:customStyle="1" w:styleId="40">
    <w:name w:val="页眉 Char"/>
    <w:basedOn w:val="23"/>
    <w:link w:val="17"/>
    <w:qFormat/>
    <w:uiPriority w:val="99"/>
    <w:rPr>
      <w:sz w:val="18"/>
      <w:szCs w:val="18"/>
    </w:rPr>
  </w:style>
  <w:style w:type="character" w:customStyle="1" w:styleId="41">
    <w:name w:val="HTML 预设格式 Char"/>
    <w:basedOn w:val="23"/>
    <w:link w:val="19"/>
    <w:semiHidden/>
    <w:qFormat/>
    <w:uiPriority w:val="99"/>
    <w:rPr>
      <w:rFonts w:ascii="宋体" w:hAnsi="宋体" w:eastAsia="宋体" w:cs="宋体"/>
      <w:kern w:val="0"/>
      <w:sz w:val="24"/>
      <w:szCs w:val="24"/>
    </w:rPr>
  </w:style>
  <w:style w:type="character" w:customStyle="1" w:styleId="42">
    <w:name w:val="正文首行缩进 Char"/>
    <w:basedOn w:val="33"/>
    <w:link w:val="21"/>
    <w:qFormat/>
    <w:uiPriority w:val="0"/>
    <w:rPr>
      <w:rFonts w:ascii="宋体" w:hAnsi="Times New Roman" w:eastAsia="宋体" w:cs="Times New Roman"/>
      <w:kern w:val="0"/>
      <w:sz w:val="34"/>
      <w:szCs w:val="20"/>
    </w:rPr>
  </w:style>
  <w:style w:type="character" w:customStyle="1" w:styleId="43">
    <w:name w:val="纯文本 Char1"/>
    <w:qFormat/>
    <w:uiPriority w:val="0"/>
    <w:rPr>
      <w:rFonts w:eastAsia="宋体"/>
      <w:sz w:val="24"/>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列出段落1"/>
    <w:basedOn w:val="1"/>
    <w:qFormat/>
    <w:uiPriority w:val="34"/>
    <w:pPr>
      <w:ind w:firstLine="420" w:firstLineChars="200"/>
    </w:pPr>
  </w:style>
  <w:style w:type="paragraph" w:styleId="46">
    <w:name w:val="List Paragraph"/>
    <w:basedOn w:val="1"/>
    <w:unhideWhenUsed/>
    <w:qFormat/>
    <w:uiPriority w:val="99"/>
    <w:pPr>
      <w:ind w:firstLine="420" w:firstLineChars="200"/>
    </w:pPr>
  </w:style>
  <w:style w:type="character" w:customStyle="1" w:styleId="47">
    <w:name w:val="正文文本缩进 Char Char"/>
    <w:link w:val="48"/>
    <w:qFormat/>
    <w:uiPriority w:val="0"/>
    <w:rPr>
      <w:rFonts w:ascii="宋体"/>
      <w:sz w:val="24"/>
    </w:rPr>
  </w:style>
  <w:style w:type="paragraph" w:customStyle="1" w:styleId="48">
    <w:name w:val="正文文本缩进1"/>
    <w:basedOn w:val="1"/>
    <w:link w:val="47"/>
    <w:qFormat/>
    <w:uiPriority w:val="0"/>
    <w:pPr>
      <w:spacing w:line="360" w:lineRule="auto"/>
      <w:ind w:firstLine="480" w:firstLineChars="200"/>
    </w:pPr>
    <w:rPr>
      <w:rFonts w:ascii="宋体"/>
      <w:sz w:val="24"/>
    </w:rPr>
  </w:style>
  <w:style w:type="character" w:customStyle="1" w:styleId="49">
    <w:name w:val="日期 Char Char"/>
    <w:link w:val="50"/>
    <w:qFormat/>
    <w:uiPriority w:val="0"/>
    <w:rPr>
      <w:sz w:val="24"/>
    </w:rPr>
  </w:style>
  <w:style w:type="paragraph" w:customStyle="1" w:styleId="50">
    <w:name w:val="日期1"/>
    <w:basedOn w:val="1"/>
    <w:next w:val="1"/>
    <w:link w:val="49"/>
    <w:qFormat/>
    <w:uiPriority w:val="0"/>
    <w:rPr>
      <w:sz w:val="24"/>
    </w:rPr>
  </w:style>
  <w:style w:type="paragraph" w:customStyle="1" w:styleId="5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4">
    <w:name w:val="edittexttarea"/>
    <w:basedOn w:val="23"/>
    <w:qFormat/>
    <w:uiPriority w:val="0"/>
  </w:style>
  <w:style w:type="paragraph" w:customStyle="1" w:styleId="55">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57">
    <w:name w:val="正文1"/>
    <w:basedOn w:val="1"/>
    <w:qFormat/>
    <w:uiPriority w:val="0"/>
    <w:pPr>
      <w:spacing w:line="360" w:lineRule="auto"/>
      <w:ind w:right="30" w:firstLine="570"/>
      <w:jc w:val="left"/>
    </w:pPr>
    <w:rPr>
      <w:rFonts w:ascii="宋体" w:hAnsi="宋体"/>
      <w:b/>
      <w:bCs/>
      <w:sz w:val="28"/>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49</Pages>
  <Words>3499</Words>
  <Characters>19947</Characters>
  <Lines>166</Lines>
  <Paragraphs>46</Paragraphs>
  <TotalTime>6</TotalTime>
  <ScaleCrop>false</ScaleCrop>
  <LinksUpToDate>false</LinksUpToDate>
  <CharactersWithSpaces>23400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2019-06-19T01:15:00Z</dcterms:created>
  <dc:creator>许昌市公共资源交易中心:孟莉</dc:creator>
  <cp:lastModifiedBy>羊</cp:lastModifiedBy>
  <cp:lastPrinted>2019-08-20T07:51:00Z</cp:lastPrinted>
  <dcterms:modified xsi:type="dcterms:W3CDTF">2019-09-26T00:54:29Z</dcterms:modified>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