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jc w:val="left"/>
        <w:rPr>
          <w:rFonts w:hint="eastAsia" w:ascii="宋体" w:hAnsi="宋体" w:cs="宋体"/>
          <w:b/>
          <w:bCs/>
          <w:sz w:val="30"/>
          <w:szCs w:val="30"/>
        </w:rPr>
      </w:pPr>
    </w:p>
    <w:p>
      <w:pPr>
        <w:widowControl/>
        <w:shd w:val="clear" w:color="auto" w:fill="FFFFFF"/>
        <w:spacing w:line="360" w:lineRule="auto"/>
        <w:jc w:val="left"/>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长葛市敬老院购买智慧用电设备项目</w:t>
      </w:r>
      <w:r>
        <w:rPr>
          <w:rFonts w:hint="eastAsia" w:ascii="宋体" w:hAnsi="宋体" w:cs="宋体"/>
          <w:b/>
          <w:bCs/>
          <w:sz w:val="30"/>
          <w:szCs w:val="30"/>
          <w:lang w:val="en-US" w:eastAsia="zh-CN"/>
        </w:rPr>
        <w:t>(再次）</w:t>
      </w:r>
    </w:p>
    <w:p>
      <w:pPr>
        <w:widowControl/>
        <w:shd w:val="clear" w:color="auto" w:fill="FFFFFF"/>
        <w:spacing w:line="360" w:lineRule="auto"/>
        <w:jc w:val="left"/>
        <w:rPr>
          <w:rFonts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080</w:t>
      </w:r>
      <w:r>
        <w:rPr>
          <w:rFonts w:hint="eastAsia" w:ascii="宋体" w:hAnsi="宋体" w:cs="宋体"/>
          <w:b/>
          <w:bCs/>
          <w:sz w:val="30"/>
          <w:szCs w:val="30"/>
        </w:rPr>
        <w:t>号</w:t>
      </w:r>
    </w:p>
    <w:p>
      <w:pPr>
        <w:widowControl/>
        <w:shd w:val="clear" w:color="auto" w:fill="FFFFFF"/>
        <w:spacing w:line="360" w:lineRule="auto"/>
        <w:jc w:val="left"/>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jc w:val="left"/>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footerReference r:id="rId6" w:type="first"/>
          <w:headerReference r:id="rId3" w:type="default"/>
          <w:headerReference r:id="rId4" w:type="even"/>
          <w:footerReference r:id="rId5"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九年九</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w:t>
      </w:r>
      <w:r>
        <w:rPr>
          <w:rFonts w:hint="eastAsia" w:ascii="宋体" w:hAnsi="宋体" w:cs="仿宋_GB2312"/>
          <w:kern w:val="2"/>
          <w:sz w:val="24"/>
          <w:szCs w:val="24"/>
          <w:shd w:val="clear" w:color="auto" w:fill="FFFFFF"/>
          <w:lang w:val="en-US" w:eastAsia="zh-CN" w:bidi="ar-SA"/>
        </w:rPr>
        <w:t>（二次）</w:t>
      </w:r>
      <w:r>
        <w:rPr>
          <w:rFonts w:hint="eastAsia" w:ascii="宋体" w:hAnsi="宋体" w:eastAsia="宋体" w:cs="仿宋_GB2312"/>
          <w:kern w:val="2"/>
          <w:sz w:val="24"/>
          <w:szCs w:val="24"/>
          <w:shd w:val="clear" w:color="auto" w:fill="FFFFFF"/>
          <w:lang w:val="en-US" w:eastAsia="zh-CN" w:bidi="ar-SA"/>
        </w:rPr>
        <w:t>”进行竞争性谈判，欢迎合格的投标人前来投标。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spacing w:line="360" w:lineRule="auto"/>
        <w:ind w:firstLine="480" w:firstLineChars="200"/>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w:t>
      </w:r>
      <w:r>
        <w:rPr>
          <w:rFonts w:hint="eastAsia" w:ascii="宋体" w:hAnsi="宋体" w:cs="仿宋_GB2312"/>
          <w:kern w:val="2"/>
          <w:sz w:val="24"/>
          <w:szCs w:val="24"/>
          <w:shd w:val="clear" w:color="auto" w:fill="FFFFFF"/>
          <w:lang w:val="en-US" w:eastAsia="zh-CN" w:bidi="ar-SA"/>
        </w:rPr>
        <w:t>（再次）</w:t>
      </w:r>
    </w:p>
    <w:p>
      <w:pPr>
        <w:widowControl/>
        <w:shd w:val="clear" w:color="auto" w:fill="FFFFFF"/>
        <w:wordWrap/>
        <w:adjustRightInd/>
        <w:snapToGrid/>
        <w:spacing w:line="360" w:lineRule="auto"/>
        <w:ind w:firstLine="480" w:firstLineChars="200"/>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80</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_GB2312"/>
          <w:color w:val="FF0000"/>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在长葛市敬老院设计安装智慧用电安全在线监测前端装置，可对用电环境的电压、电流、漏电、线端温度等物理量进行实时监控，并在显示界面直接显示出来，通过无线通信模块把数据实时上传到后台进行监控</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（详见谈判文件）</w:t>
      </w:r>
    </w:p>
    <w:p>
      <w:pPr>
        <w:pStyle w:val="19"/>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154</w:t>
      </w:r>
      <w:r>
        <w:rPr>
          <w:rFonts w:hint="eastAsia" w:ascii="宋体" w:hAnsi="宋体" w:eastAsia="宋体" w:cs="仿宋_GB2312"/>
          <w:shd w:val="clear" w:color="auto" w:fill="FFFFFF"/>
        </w:rPr>
        <w:t>000元；</w:t>
      </w:r>
      <w:r>
        <w:rPr>
          <w:rFonts w:hint="eastAsia" w:ascii="宋体" w:hAnsi="宋体" w:cs="仿宋"/>
        </w:rPr>
        <w:t>（超过此预算价为无效报价）</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firstLineChars="200"/>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（六）交付（服务、完工）时</w:t>
      </w:r>
      <w:r>
        <w:rPr>
          <w:rFonts w:hint="eastAsia" w:ascii="宋体" w:hAnsi="宋体" w:eastAsia="宋体" w:cs="仿宋_GB2312"/>
          <w:shd w:val="clear" w:color="auto" w:fill="FFFFFF"/>
          <w:lang w:val="en-US" w:eastAsia="zh-CN"/>
        </w:rPr>
        <w:t>间 ：</w:t>
      </w:r>
      <w:r>
        <w:rPr>
          <w:rFonts w:hint="eastAsia" w:ascii="宋体" w:hAnsi="宋体" w:eastAsia="宋体" w:cs="仿宋"/>
          <w:kern w:val="2"/>
          <w:sz w:val="24"/>
          <w:szCs w:val="24"/>
          <w:lang w:val="en-US" w:eastAsia="zh-CN" w:bidi="ar-SA"/>
        </w:rPr>
        <w:t>合同签订后30日内完成。</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（七）交付（服务、完工）地点：</w:t>
      </w:r>
      <w:r>
        <w:rPr>
          <w:rFonts w:hint="eastAsia" w:ascii="宋体" w:hAnsi="宋体" w:eastAsia="宋体" w:cs="仿宋_GB2312"/>
          <w:shd w:val="clear" w:color="auto" w:fill="FFFFFF"/>
          <w:lang w:eastAsia="zh-CN"/>
        </w:rPr>
        <w:t>长葛</w:t>
      </w:r>
      <w:r>
        <w:rPr>
          <w:rFonts w:hint="eastAsia" w:ascii="宋体" w:hAnsi="宋体" w:eastAsia="宋体" w:cs="仿宋_GB2312"/>
          <w:shd w:val="clear" w:color="auto" w:fill="FFFFFF"/>
        </w:rPr>
        <w:t>市</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9</w:t>
      </w:r>
      <w:r>
        <w:rPr>
          <w:rFonts w:hint="eastAsia" w:ascii="宋体" w:hAnsi="宋体" w:eastAsia="宋体" w:cs="仿宋_GB2312"/>
        </w:rPr>
        <w:t>月</w:t>
      </w:r>
      <w:r>
        <w:rPr>
          <w:rFonts w:hint="eastAsia" w:ascii="宋体" w:hAnsi="宋体" w:cs="仿宋_GB2312"/>
          <w:lang w:val="en-US" w:eastAsia="zh-CN"/>
        </w:rPr>
        <w:t>30</w:t>
      </w:r>
      <w:r>
        <w:rPr>
          <w:rFonts w:hint="eastAsia" w:ascii="宋体" w:hAnsi="宋体" w:eastAsia="宋体" w:cs="仿宋_GB2312"/>
        </w:rPr>
        <w:t>日</w:t>
      </w:r>
      <w:r>
        <w:rPr>
          <w:rFonts w:hint="eastAsia" w:ascii="宋体" w:hAnsi="宋体" w:cs="仿宋_GB2312"/>
          <w:lang w:val="en-US" w:eastAsia="zh-CN"/>
        </w:rPr>
        <w:t>10</w:t>
      </w:r>
      <w:r>
        <w:rPr>
          <w:rFonts w:hint="eastAsia" w:ascii="宋体" w:hAnsi="宋体" w:eastAsia="宋体" w:cs="仿宋_GB2312"/>
        </w:rPr>
        <w:t>时</w:t>
      </w:r>
      <w:r>
        <w:rPr>
          <w:rFonts w:hint="eastAsia"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三</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4</w:t>
      </w:r>
      <w:r>
        <w:rPr>
          <w:rFonts w:hint="eastAsia" w:ascii="宋体" w:hAnsi="宋体" w:eastAsia="宋体" w:cs="仿宋_GB2312"/>
          <w:lang w:val="en-US" w:eastAsia="zh-CN"/>
        </w:rPr>
        <w:t>楼</w:t>
      </w:r>
      <w:r>
        <w:rPr>
          <w:rFonts w:hint="eastAsia" w:ascii="宋体" w:hAnsi="宋体" w:cs="仿宋_GB2312"/>
          <w:lang w:val="en-US" w:eastAsia="zh-CN"/>
        </w:rPr>
        <w:t>418</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一</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5"/>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eastAsia" w:hAnsi="宋体"/>
          <w:b/>
          <w:sz w:val="32"/>
          <w:szCs w:val="32"/>
        </w:rPr>
      </w:pPr>
      <w:r>
        <w:rPr>
          <w:rFonts w:hint="eastAsia" w:ascii="宋体" w:hAnsi="宋体" w:eastAsia="宋体" w:cs="仿宋_GB2312"/>
          <w:kern w:val="2"/>
          <w:sz w:val="24"/>
          <w:szCs w:val="24"/>
          <w:lang w:val="en-US" w:eastAsia="zh-CN" w:bidi="ar-SA"/>
        </w:rPr>
        <w:t>联系人：政府采购二部                    联系电话：0374-6189667</w:t>
      </w: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pStyle w:val="29"/>
        <w:keepNext w:val="0"/>
        <w:keepLines w:val="0"/>
        <w:pageBreakBefore w:val="0"/>
        <w:numPr>
          <w:ilvl w:val="0"/>
          <w:numId w:val="0"/>
        </w:numPr>
        <w:kinsoku/>
        <w:overflowPunct/>
        <w:bidi w:val="0"/>
        <w:spacing w:line="240" w:lineRule="auto"/>
        <w:ind w:leftChars="0"/>
        <w:textAlignment w:val="auto"/>
        <w:rPr>
          <w:rFonts w:ascii="黑体" w:hAnsi="黑体" w:eastAsia="黑体"/>
          <w:sz w:val="28"/>
          <w:szCs w:val="28"/>
        </w:rPr>
      </w:pPr>
      <w:r>
        <w:rPr>
          <w:rFonts w:hint="eastAsia" w:ascii="黑体" w:hAnsi="黑体" w:eastAsia="黑体"/>
          <w:sz w:val="28"/>
          <w:szCs w:val="28"/>
          <w:lang w:eastAsia="zh-CN"/>
        </w:rPr>
        <w:t>一、</w:t>
      </w:r>
      <w:r>
        <w:rPr>
          <w:rFonts w:ascii="黑体" w:hAnsi="黑体" w:eastAsia="黑体"/>
          <w:sz w:val="28"/>
          <w:szCs w:val="28"/>
        </w:rPr>
        <w:t>项目概述</w:t>
      </w:r>
    </w:p>
    <w:p>
      <w:pPr>
        <w:widowControl/>
        <w:shd w:val="clear" w:color="auto" w:fill="FFFFFF"/>
        <w:spacing w:line="560" w:lineRule="atLeast"/>
        <w:ind w:firstLine="560" w:firstLineChars="0"/>
        <w:jc w:val="left"/>
        <w:textAlignment w:val="baseline"/>
        <w:rPr>
          <w:rFonts w:ascii="仿宋" w:hAnsi="仿宋" w:eastAsia="仿宋" w:cs="宋体"/>
          <w:color w:val="383838"/>
          <w:kern w:val="0"/>
          <w:sz w:val="32"/>
          <w:szCs w:val="32"/>
        </w:rPr>
      </w:pPr>
      <w:r>
        <w:rPr>
          <w:rFonts w:hint="eastAsia" w:ascii="仿宋" w:hAnsi="仿宋" w:eastAsia="仿宋" w:cs="宋体"/>
          <w:color w:val="383838"/>
          <w:kern w:val="0"/>
          <w:sz w:val="32"/>
          <w:szCs w:val="32"/>
        </w:rPr>
        <w:t>在11个农村敬老院设计安装智慧用电安全在线监测前端装置，可对用电环境的电压、电流、漏电、线端温度等物理量进行实时监控，并在显示界面直接显示出来，通过无线通信模块把数据实时上传到后台进行监控。在运行监视中，还可以通过操作按键实现多种电参量的检查、自检和复位等功能操作。</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对敬老院在安装智慧用电安全在线监测前端装置的同时，加装智慧用电末端设备，增加远程控制</w:t>
      </w:r>
      <w:r>
        <w:rPr>
          <w:rFonts w:hint="eastAsia" w:ascii="仿宋" w:hAnsi="仿宋" w:eastAsia="仿宋" w:cs="宋体"/>
          <w:color w:val="383838"/>
          <w:kern w:val="0"/>
          <w:sz w:val="32"/>
          <w:szCs w:val="32"/>
          <w:lang w:eastAsia="zh-CN"/>
        </w:rPr>
        <w:t>断电</w:t>
      </w:r>
      <w:r>
        <w:rPr>
          <w:rFonts w:hint="eastAsia" w:ascii="仿宋" w:hAnsi="仿宋" w:eastAsia="仿宋" w:cs="宋体"/>
          <w:color w:val="383838"/>
          <w:kern w:val="0"/>
          <w:sz w:val="32"/>
          <w:szCs w:val="32"/>
        </w:rPr>
        <w:t>、漏电保护、短路保护、浪涌雷击保护、智能自检等功能，最大限度地提升用电安全。</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前端装置和末端设备集中在软件系统进行管理和数据监控；</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监控中心或管理人员手机上安装APP软件，可实时对安装的智慧用电安全监管前端装置发送过来的报警信息进行处理，并可通过软件查看被保护线路实时用电情况。可设定周期生成报表，对用电情况、故障情况情形自动分析。</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在监控中心配备拼接监控墙，同步显示监测数据，以便于及时发现报警，及时响应处理。</w:t>
      </w:r>
    </w:p>
    <w:p>
      <w:pPr>
        <w:pStyle w:val="29"/>
        <w:keepNext w:val="0"/>
        <w:keepLines w:val="0"/>
        <w:pageBreakBefore w:val="0"/>
        <w:numPr>
          <w:ilvl w:val="0"/>
          <w:numId w:val="0"/>
        </w:numPr>
        <w:kinsoku/>
        <w:overflowPunct/>
        <w:bidi w:val="0"/>
        <w:spacing w:line="240" w:lineRule="auto"/>
        <w:ind w:leftChars="0"/>
        <w:textAlignment w:val="auto"/>
        <w:rPr>
          <w:rFonts w:hint="eastAsia" w:ascii="方正小标宋简体" w:eastAsia="黑体"/>
          <w:sz w:val="44"/>
          <w:szCs w:val="44"/>
          <w:u w:val="none"/>
          <w:lang w:eastAsia="zh-CN"/>
        </w:rPr>
      </w:pPr>
      <w:r>
        <w:rPr>
          <w:rFonts w:hint="eastAsia" w:ascii="黑体" w:hAnsi="黑体" w:eastAsia="黑体"/>
          <w:sz w:val="28"/>
          <w:szCs w:val="28"/>
          <w:lang w:eastAsia="zh-CN"/>
        </w:rPr>
        <w:t>二、产品参数</w:t>
      </w:r>
    </w:p>
    <w:p>
      <w:pPr>
        <w:pStyle w:val="52"/>
        <w:spacing w:after="40"/>
        <w:jc w:val="center"/>
        <w:rPr>
          <w:rFonts w:hint="eastAsia" w:ascii="方正小标宋简体" w:eastAsia="方正小标宋简体"/>
          <w:sz w:val="44"/>
          <w:szCs w:val="44"/>
        </w:rPr>
      </w:pPr>
      <w:r>
        <w:rPr>
          <w:rFonts w:hint="eastAsia" w:ascii="方正小标宋简体" w:eastAsia="方正小标宋简体"/>
          <w:sz w:val="44"/>
          <w:szCs w:val="44"/>
          <w:u w:val="none"/>
        </w:rPr>
        <w:t>智慧用电产品参数</w:t>
      </w:r>
    </w:p>
    <w:tbl>
      <w:tblPr>
        <w:tblStyle w:val="21"/>
        <w:tblW w:w="8520" w:type="dxa"/>
        <w:tblInd w:w="0" w:type="dxa"/>
        <w:tblLayout w:type="fixed"/>
        <w:tblCellMar>
          <w:top w:w="0" w:type="dxa"/>
          <w:left w:w="0" w:type="dxa"/>
          <w:bottom w:w="0" w:type="dxa"/>
          <w:right w:w="0" w:type="dxa"/>
        </w:tblCellMar>
      </w:tblPr>
      <w:tblGrid>
        <w:gridCol w:w="768"/>
        <w:gridCol w:w="1025"/>
        <w:gridCol w:w="3950"/>
        <w:gridCol w:w="850"/>
        <w:gridCol w:w="737"/>
        <w:gridCol w:w="1190"/>
      </w:tblGrid>
      <w:tr>
        <w:tblPrEx>
          <w:tblLayout w:type="fixed"/>
          <w:tblCellMar>
            <w:top w:w="0" w:type="dxa"/>
            <w:left w:w="0" w:type="dxa"/>
            <w:bottom w:w="0" w:type="dxa"/>
            <w:right w:w="0" w:type="dxa"/>
          </w:tblCellMar>
        </w:tblPrEx>
        <w:trPr>
          <w:trHeight w:val="48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产品名称</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备注</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(100A)传输方式:GPRS网络流量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107</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(225A)传输方式:GPRS网络流量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(250A)传输方式:GPRS网络流量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tabs>
                <w:tab w:val="left" w:pos="547"/>
              </w:tabs>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(400A) 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495"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物联网卡</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r>
        <w:tblPrEx>
          <w:tblLayout w:type="fixed"/>
          <w:tblCellMar>
            <w:top w:w="0" w:type="dxa"/>
            <w:left w:w="0" w:type="dxa"/>
            <w:bottom w:w="0" w:type="dxa"/>
            <w:right w:w="0" w:type="dxa"/>
          </w:tblCellMar>
        </w:tblPrEx>
        <w:trPr>
          <w:trHeight w:val="27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合计</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bl>
    <w:p>
      <w:pPr>
        <w:keepNext w:val="0"/>
        <w:keepLines w:val="0"/>
        <w:pageBreakBefore w:val="0"/>
        <w:widowControl/>
        <w:shd w:val="clear" w:color="auto" w:fill="FFFFFF"/>
        <w:kinsoku/>
        <w:overflowPunct/>
        <w:bidi w:val="0"/>
        <w:spacing w:line="240" w:lineRule="auto"/>
        <w:contextualSpacing/>
        <w:jc w:val="left"/>
        <w:textAlignment w:val="auto"/>
        <w:rPr>
          <w:rFonts w:hint="eastAsia" w:ascii="宋体" w:hAnsi="宋体" w:cs="微软雅黑"/>
          <w:b/>
          <w:sz w:val="24"/>
          <w:szCs w:val="24"/>
        </w:rPr>
      </w:pPr>
    </w:p>
    <w:p>
      <w:pPr>
        <w:keepNext w:val="0"/>
        <w:keepLines w:val="0"/>
        <w:pageBreakBefore w:val="0"/>
        <w:widowControl/>
        <w:shd w:val="clear" w:color="auto" w:fill="FFFFFF"/>
        <w:kinsoku/>
        <w:overflowPunct/>
        <w:bidi w:val="0"/>
        <w:spacing w:line="240" w:lineRule="auto"/>
        <w:contextualSpacing/>
        <w:jc w:val="left"/>
        <w:textAlignment w:val="auto"/>
        <w:rPr>
          <w:rFonts w:ascii="楷体" w:hAnsi="楷体" w:eastAsia="楷体" w:cs="宋体"/>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en-US" w:eastAsia="zh-CN"/>
        </w:rPr>
        <w:t>三</w:t>
      </w:r>
      <w:r>
        <w:rPr>
          <w:rFonts w:hint="eastAsia" w:ascii="宋体" w:hAnsi="宋体" w:cs="宋体"/>
          <w:b/>
          <w:color w:val="auto"/>
          <w:kern w:val="0"/>
          <w:sz w:val="28"/>
          <w:szCs w:val="28"/>
          <w:lang w:val="zh-CN"/>
        </w:rPr>
        <w:t>、验收标准</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1、按照国家相关标准、行业标准、地方标准或者其他标准、规范验收。</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2、按照招标文件要求、投标文件响应和承诺验收。</w:t>
      </w:r>
    </w:p>
    <w:p>
      <w:pPr>
        <w:keepNext w:val="0"/>
        <w:keepLines w:val="0"/>
        <w:pageBreakBefore w:val="0"/>
        <w:widowControl/>
        <w:shd w:val="clear" w:color="auto" w:fill="FFFFFF"/>
        <w:kinsoku/>
        <w:overflowPunct/>
        <w:bidi w:val="0"/>
        <w:spacing w:line="240" w:lineRule="auto"/>
        <w:ind w:firstLine="361" w:firstLineChars="150"/>
        <w:contextualSpacing/>
        <w:jc w:val="left"/>
        <w:textAlignment w:val="auto"/>
        <w:rPr>
          <w:rFonts w:ascii="宋体" w:hAnsi="宋体" w:cs="宋体"/>
          <w:b/>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zh-CN"/>
        </w:rPr>
        <w:t>四、资金支付</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宋体"/>
          <w:color w:val="auto"/>
          <w:kern w:val="0"/>
          <w:sz w:val="28"/>
          <w:szCs w:val="28"/>
          <w:lang w:val="zh-CN"/>
        </w:rPr>
      </w:pPr>
      <w:r>
        <w:rPr>
          <w:rFonts w:hint="eastAsia" w:ascii="宋体" w:hAnsi="宋体" w:cs="宋体"/>
          <w:color w:val="auto"/>
          <w:kern w:val="0"/>
          <w:sz w:val="28"/>
          <w:szCs w:val="28"/>
          <w:lang w:val="zh-CN"/>
        </w:rPr>
        <w:t>1、支付方式：银行转账</w:t>
      </w:r>
    </w:p>
    <w:p>
      <w:pPr>
        <w:keepNext w:val="0"/>
        <w:keepLines w:val="0"/>
        <w:pageBreakBefore w:val="0"/>
        <w:kinsoku/>
        <w:overflowPunct/>
        <w:bidi w:val="0"/>
        <w:adjustRightInd w:val="0"/>
        <w:snapToGrid w:val="0"/>
        <w:spacing w:line="240" w:lineRule="auto"/>
        <w:ind w:firstLine="422" w:firstLineChars="150"/>
        <w:jc w:val="left"/>
        <w:textAlignment w:val="auto"/>
        <w:rPr>
          <w:rFonts w:ascii="宋体" w:hAnsi="宋体" w:cs="宋体"/>
          <w:kern w:val="0"/>
          <w:sz w:val="28"/>
          <w:szCs w:val="28"/>
          <w:lang w:val="zh-CN"/>
        </w:rPr>
      </w:pPr>
      <w:r>
        <w:rPr>
          <w:rFonts w:hint="eastAsia" w:ascii="宋体" w:hAnsi="宋体" w:cs="宋体"/>
          <w:b/>
          <w:kern w:val="0"/>
          <w:sz w:val="28"/>
          <w:szCs w:val="28"/>
          <w:lang w:val="zh-CN"/>
        </w:rPr>
        <w:t>五、其他要求</w:t>
      </w:r>
    </w:p>
    <w:p>
      <w:pPr>
        <w:keepNext w:val="0"/>
        <w:keepLines w:val="0"/>
        <w:pageBreakBefore w:val="0"/>
        <w:kinsoku/>
        <w:wordWrap w:val="0"/>
        <w:overflowPunct/>
        <w:topLinePunct/>
        <w:autoSpaceDE w:val="0"/>
        <w:autoSpaceDN w:val="0"/>
        <w:bidi w:val="0"/>
        <w:adjustRightInd w:val="0"/>
        <w:spacing w:line="240" w:lineRule="auto"/>
        <w:ind w:firstLine="482"/>
        <w:textAlignment w:val="auto"/>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keepNext w:val="0"/>
        <w:keepLines w:val="0"/>
        <w:pageBreakBefore w:val="0"/>
        <w:kinsoku/>
        <w:wordWrap w:val="0"/>
        <w:overflowPunct/>
        <w:topLinePunct/>
        <w:bidi w:val="0"/>
        <w:snapToGrid w:val="0"/>
        <w:spacing w:line="240" w:lineRule="auto"/>
        <w:ind w:firstLine="560" w:firstLineChars="200"/>
        <w:textAlignment w:val="auto"/>
        <w:rPr>
          <w:rFonts w:hint="eastAsia" w:ascii="宋体" w:hAnsi="宋体" w:eastAsia="宋体" w:cs="宋体"/>
          <w:b/>
          <w:kern w:val="0"/>
          <w:sz w:val="36"/>
          <w:szCs w:val="36"/>
        </w:rPr>
      </w:pPr>
      <w:r>
        <w:rPr>
          <w:rFonts w:hint="eastAsia" w:ascii="宋体" w:cs="宋体"/>
          <w:sz w:val="28"/>
          <w:szCs w:val="28"/>
          <w:lang w:val="zh-CN"/>
        </w:rPr>
        <w:t>3、</w:t>
      </w:r>
      <w:r>
        <w:rPr>
          <w:rFonts w:hint="eastAsia" w:ascii="宋体" w:cs="宋体"/>
          <w:bCs/>
          <w:sz w:val="28"/>
          <w:szCs w:val="28"/>
          <w:lang w:val="zh-CN"/>
        </w:rPr>
        <w:t>投标文件中须有详细的实施（技术）方案，</w:t>
      </w:r>
      <w:r>
        <w:rPr>
          <w:rFonts w:hint="eastAsia" w:ascii="宋体" w:cs="宋体"/>
          <w:b/>
          <w:bCs/>
          <w:sz w:val="28"/>
          <w:szCs w:val="28"/>
          <w:lang w:val="zh-CN"/>
        </w:rPr>
        <w:t>否则为无效投标。</w:t>
      </w: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项目名称：</w:t>
            </w:r>
            <w:r>
              <w:rPr>
                <w:rFonts w:hint="eastAsia" w:ascii="宋体" w:hAnsi="宋体" w:cs="仿宋_GB2312"/>
                <w:lang w:val="en-US" w:eastAsia="zh-CN"/>
              </w:rPr>
              <w:t>长葛市敬老院购买智慧用电设备项目（再次）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项目编号：</w:t>
            </w:r>
            <w:r>
              <w:rPr>
                <w:rFonts w:hint="eastAsia" w:ascii="宋体" w:hAnsi="宋体" w:cs="仿宋_GB2312"/>
                <w:lang w:val="en-US" w:eastAsia="zh-CN"/>
              </w:rPr>
              <w:t>长招采竞字【2019】080号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项目内容：</w:t>
            </w:r>
            <w:r>
              <w:rPr>
                <w:rFonts w:hint="eastAsia" w:ascii="宋体" w:hAnsi="宋体" w:cs="仿宋_GB2312"/>
                <w:lang w:val="en-US" w:eastAsia="zh-CN"/>
              </w:rPr>
              <w:t>在长葛市敬老院设计安装智慧用电安全在线监测前端装置，可对用电环境的电压、电流、漏电、线端温度等物理量进行实时监控，并在显示界面直接显示出来，通过无线通信模块把数据实时上传到后台进行监控。（详见谈判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ascii="宋体" w:hAnsi="宋体" w:cs="仿宋_GB2312"/>
                <w:sz w:val="24"/>
                <w:szCs w:val="24"/>
              </w:rPr>
            </w:pPr>
            <w:r>
              <w:rPr>
                <w:rFonts w:hint="eastAsia" w:ascii="宋体" w:hAnsi="宋体" w:cs="仿宋_GB2312"/>
              </w:rPr>
              <w:t>项目地址：</w:t>
            </w:r>
            <w:r>
              <w:rPr>
                <w:rFonts w:hint="eastAsia" w:ascii="宋体" w:hAnsi="宋体" w:cs="仿宋_GB2312"/>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eastAsia="宋体" w:cs="仿宋_GB2312"/>
                <w:kern w:val="2"/>
                <w:sz w:val="24"/>
                <w:szCs w:val="24"/>
                <w:lang w:val="en-US" w:eastAsia="zh-CN" w:bidi="ar-SA"/>
              </w:rPr>
              <w:t>集中采购机构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ascii="宋体" w:hAnsi="宋体" w:cs="仿宋_GB2312"/>
                <w:sz w:val="24"/>
                <w:szCs w:val="24"/>
              </w:rPr>
            </w:pPr>
            <w:r>
              <w:rPr>
                <w:rFonts w:hint="eastAsia" w:ascii="宋体" w:hAnsi="宋体" w:eastAsia="宋体" w:cs="仿宋_GB2312"/>
                <w:kern w:val="2"/>
                <w:sz w:val="24"/>
                <w:szCs w:val="24"/>
                <w:lang w:val="en-US" w:eastAsia="zh-CN" w:bidi="ar-SA"/>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154</w:t>
            </w:r>
            <w:r>
              <w:rPr>
                <w:rFonts w:hint="eastAsia" w:ascii="宋体" w:hAnsi="宋体" w:cs="宋体"/>
                <w:b/>
                <w:bCs w:val="0"/>
                <w:sz w:val="24"/>
                <w:szCs w:val="24"/>
                <w:lang w:val="zh-CN"/>
              </w:rPr>
              <w:t>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w:t>
            </w:r>
            <w:r>
              <w:rPr>
                <w:rFonts w:hint="eastAsia" w:ascii="宋体" w:hAnsi="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年</w:t>
            </w:r>
            <w:r>
              <w:rPr>
                <w:rFonts w:hint="eastAsia" w:ascii="宋体" w:hAnsi="宋体" w:cs="宋体"/>
                <w:b w:val="0"/>
                <w:bCs/>
                <w:color w:val="000000" w:themeColor="text1"/>
                <w:sz w:val="24"/>
                <w:szCs w:val="24"/>
                <w:lang w:val="en-US" w:eastAsia="zh-CN"/>
                <w14:textFill>
                  <w14:solidFill>
                    <w14:schemeClr w14:val="tx1"/>
                  </w14:solidFill>
                </w14:textFill>
              </w:rPr>
              <w:t xml:space="preserve"> 9 </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 xml:space="preserve"> 30 </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10</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00</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三室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418</w:t>
            </w:r>
            <w:bookmarkStart w:id="9" w:name="_GoBack"/>
            <w:bookmarkEnd w:id="9"/>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cs="仿宋_GB2312" w:asciiTheme="minorEastAsia" w:hAnsiTheme="minorEastAsia"/>
                <w:szCs w:val="21"/>
                <w:lang w:eastAsia="zh-CN"/>
              </w:rPr>
              <w:t>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w:t>
            </w:r>
            <w:r>
              <w:rPr>
                <w:rFonts w:hint="eastAsia" w:ascii="宋体" w:hAnsi="宋体" w:cs="仿宋_GB2312"/>
                <w:sz w:val="24"/>
                <w:szCs w:val="24"/>
                <w:lang w:val="en-US" w:eastAsia="zh-CN"/>
              </w:rPr>
              <w:t>1人</w:t>
            </w:r>
            <w:r>
              <w:rPr>
                <w:rFonts w:hint="eastAsia" w:ascii="宋体" w:hAnsi="宋体" w:cs="仿宋_GB2312"/>
                <w:sz w:val="24"/>
                <w:szCs w:val="24"/>
                <w:lang w:val="zh-CN"/>
              </w:rPr>
              <w:t>和评审专家</w:t>
            </w:r>
            <w:r>
              <w:rPr>
                <w:rFonts w:hint="eastAsia" w:ascii="宋体" w:hAnsi="宋体" w:cs="仿宋_GB2312"/>
                <w:sz w:val="24"/>
                <w:szCs w:val="24"/>
                <w:lang w:val="en-US" w:eastAsia="zh-CN"/>
              </w:rPr>
              <w:t>2人</w:t>
            </w:r>
            <w:r>
              <w:rPr>
                <w:rFonts w:hint="eastAsia" w:ascii="宋体" w:hAnsi="宋体" w:cs="仿宋_GB2312"/>
                <w:sz w:val="24"/>
                <w:szCs w:val="24"/>
                <w:lang w:val="zh-CN"/>
              </w:rPr>
              <w:t>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开户行：河南长葛农村商业银行股份有限公司营业部</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户  名：长葛市公共资源交易中心</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账  号：13201001800000552</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履约保证金的形式：基本户转账，在中标人签订合同前办理。</w:t>
            </w:r>
          </w:p>
          <w:p>
            <w:pPr>
              <w:wordWrap w:val="0"/>
              <w:topLinePunct/>
              <w:snapToGrid w:val="0"/>
              <w:spacing w:line="360" w:lineRule="auto"/>
              <w:rPr>
                <w:rFonts w:ascii="宋体" w:hAnsi="宋体" w:cs="宋体"/>
                <w:bCs/>
                <w:sz w:val="24"/>
                <w:szCs w:val="24"/>
                <w:lang w:val="zh-CN"/>
              </w:rPr>
            </w:pPr>
            <w:r>
              <w:rPr>
                <w:rFonts w:hint="eastAsia" w:ascii="宋体" w:hAnsi="宋体" w:cs="仿宋_GB2312"/>
                <w:sz w:val="24"/>
                <w:szCs w:val="24"/>
                <w:lang w:val="zh-CN"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仿宋_GB2312"/>
                <w:sz w:val="24"/>
                <w:szCs w:val="24"/>
                <w:lang w:val="zh-CN"/>
              </w:rPr>
              <w:t>成交供应商在接到成交通知时，须向</w:t>
            </w:r>
            <w:r>
              <w:rPr>
                <w:rFonts w:hint="eastAsia" w:ascii="宋体" w:hAnsi="宋体" w:cs="仿宋_GB2312"/>
                <w:sz w:val="24"/>
                <w:szCs w:val="24"/>
                <w:lang w:val="zh-CN" w:eastAsia="zh-CN"/>
              </w:rPr>
              <w:t>长葛</w:t>
            </w:r>
            <w:r>
              <w:rPr>
                <w:rFonts w:hint="eastAsia" w:ascii="宋体" w:hAnsi="宋体" w:cs="仿宋_GB2312"/>
                <w:sz w:val="24"/>
                <w:szCs w:val="24"/>
                <w:lang w:val="zh-CN"/>
              </w:rPr>
              <w:t>市公共资源交易中心</w:t>
            </w:r>
            <w:r>
              <w:rPr>
                <w:rFonts w:hint="eastAsia" w:ascii="宋体" w:hAnsi="宋体" w:cs="仿宋_GB2312"/>
                <w:sz w:val="24"/>
                <w:szCs w:val="24"/>
                <w:lang w:val="zh-CN" w:eastAsia="zh-CN"/>
              </w:rPr>
              <w:t>项目负责人</w:t>
            </w:r>
            <w:r>
              <w:rPr>
                <w:rFonts w:hint="eastAsia" w:ascii="宋体" w:hAnsi="宋体" w:cs="仿宋_GB2312"/>
                <w:sz w:val="24"/>
                <w:szCs w:val="24"/>
                <w:lang w:val="zh-CN"/>
              </w:rPr>
              <w:t>发送响应报价及分项报价一览表（包含主要成交标的的名称、规格型号、数量、单价、服务要求等）电子文档和纸质文档各一份。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w:t>
            </w:r>
            <w:r>
              <w:rPr>
                <w:rFonts w:hint="eastAsia" w:ascii="ˎ̥" w:hAnsi="ˎ̥"/>
                <w:highlight w:val="none"/>
                <w:lang w:eastAsia="zh-CN"/>
              </w:rPr>
              <w:t>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w:t>
      </w:r>
      <w:r>
        <w:rPr>
          <w:rFonts w:hint="eastAsia" w:ascii="宋体" w:hAnsi="宋体" w:cs="宋体"/>
          <w:kern w:val="0"/>
          <w:sz w:val="24"/>
          <w:szCs w:val="24"/>
          <w:lang w:eastAsia="zh-CN"/>
        </w:rPr>
        <w:t>集中采购</w:t>
      </w:r>
      <w:r>
        <w:rPr>
          <w:rFonts w:hint="eastAsia" w:ascii="宋体" w:hAnsi="宋体" w:cs="宋体"/>
          <w:kern w:val="0"/>
          <w:sz w:val="24"/>
          <w:szCs w:val="24"/>
        </w:rPr>
        <w:t>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w:t>
      </w:r>
      <w:r>
        <w:rPr>
          <w:rFonts w:hint="eastAsia" w:ascii="宋体" w:hAnsi="宋体" w:cs="宋体"/>
          <w:kern w:val="0"/>
          <w:sz w:val="24"/>
          <w:szCs w:val="24"/>
          <w:lang w:eastAsia="zh-CN"/>
        </w:rPr>
        <w:t>承担相应责任</w:t>
      </w:r>
      <w:r>
        <w:rPr>
          <w:rFonts w:hint="eastAsia" w:ascii="宋体" w:hAnsi="宋体" w:cs="宋体"/>
          <w:kern w:val="0"/>
          <w:sz w:val="24"/>
          <w:szCs w:val="24"/>
        </w:rPr>
        <w:t>。</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hint="eastAsia" w:ascii="宋体" w:hAnsi="宋体" w:cs="宋体"/>
          <w:b/>
          <w:kern w:val="0"/>
          <w:sz w:val="24"/>
          <w:szCs w:val="24"/>
          <w:lang w:val="en-US" w:eastAsia="zh-CN"/>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r>
        <w:rPr>
          <w:rFonts w:hint="eastAsia" w:ascii="宋体" w:hAnsi="宋体" w:cs="宋体"/>
          <w:b/>
          <w:kern w:val="0"/>
          <w:sz w:val="24"/>
          <w:szCs w:val="24"/>
          <w:lang w:val="en-US" w:eastAsia="zh-CN"/>
        </w:rPr>
        <w:t xml:space="preserve">    </w:t>
      </w:r>
    </w:p>
    <w:p>
      <w:pPr>
        <w:autoSpaceDE w:val="0"/>
        <w:autoSpaceDN w:val="0"/>
        <w:spacing w:line="360" w:lineRule="auto"/>
        <w:contextualSpacing/>
        <w:rPr>
          <w:rFonts w:hint="eastAsia" w:ascii="宋体" w:hAnsi="宋体" w:cs="仿宋_GB2312"/>
          <w:b/>
          <w:sz w:val="24"/>
          <w:szCs w:val="24"/>
          <w:lang w:val="zh-CN"/>
        </w:rPr>
      </w:pPr>
      <w:r>
        <w:rPr>
          <w:rFonts w:hint="eastAsia" w:ascii="宋体" w:hAnsi="宋体" w:cs="宋体"/>
          <w:b/>
          <w:kern w:val="0"/>
          <w:sz w:val="24"/>
          <w:szCs w:val="24"/>
          <w:lang w:val="en-US" w:eastAsia="zh-CN"/>
        </w:rPr>
        <w:t>不收取</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1</w:t>
      </w:r>
      <w:r>
        <w:rPr>
          <w:rFonts w:hint="eastAsia" w:ascii="宋体" w:hAnsi="宋体" w:cs="仿宋_GB2312"/>
          <w:sz w:val="24"/>
          <w:szCs w:val="24"/>
          <w:lang w:val="zh-CN"/>
        </w:rPr>
        <w:t xml:space="preserve">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2</w:t>
      </w:r>
      <w:r>
        <w:rPr>
          <w:rFonts w:hint="eastAsia" w:ascii="宋体" w:hAnsi="宋体" w:cs="仿宋_GB2312"/>
          <w:sz w:val="24"/>
          <w:szCs w:val="24"/>
          <w:lang w:val="zh-CN"/>
        </w:rPr>
        <w:t xml:space="preserve">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3</w:t>
      </w:r>
      <w:r>
        <w:rPr>
          <w:rFonts w:hint="eastAsia" w:ascii="宋体" w:hAnsi="宋体" w:cs="仿宋_GB2312"/>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4</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w:t>
      </w:r>
      <w:r>
        <w:rPr>
          <w:rFonts w:hint="eastAsia" w:ascii="宋体" w:hAnsi="宋体"/>
          <w:szCs w:val="21"/>
          <w:lang w:eastAsia="zh-CN"/>
        </w:rPr>
        <w:t>，</w:t>
      </w:r>
      <w:r>
        <w:rPr>
          <w:rFonts w:hint="eastAsia" w:ascii="宋体" w:hAnsi="宋体"/>
          <w:szCs w:val="21"/>
        </w:rPr>
        <w:t>给采购人造成的损失的，中标人还应当予以赔偿。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w:t>
            </w:r>
            <w:r>
              <w:rPr>
                <w:rFonts w:hint="eastAsia" w:ascii="宋体" w:hAnsi="宋体"/>
                <w:bCs/>
                <w:sz w:val="24"/>
                <w:szCs w:val="24"/>
                <w:lang w:eastAsia="zh-CN"/>
              </w:rPr>
              <w:t>六</w:t>
            </w:r>
            <w:r>
              <w:rPr>
                <w:rFonts w:hint="eastAsia" w:ascii="宋体" w:hAnsi="宋体"/>
                <w:bCs/>
                <w:sz w:val="24"/>
                <w:szCs w:val="24"/>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bCs/>
                <w:sz w:val="24"/>
                <w:szCs w:val="24"/>
                <w:lang w:eastAsia="zh-CN"/>
              </w:rPr>
              <w:t>（</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w:t>
      </w:r>
      <w:r>
        <w:rPr>
          <w:rFonts w:hint="eastAsia" w:ascii="宋体" w:hAnsi="宋体" w:cs="宋体"/>
          <w:kern w:val="0"/>
          <w:sz w:val="24"/>
          <w:szCs w:val="24"/>
        </w:rPr>
        <w:t>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w:t>
      </w:r>
      <w:r>
        <w:rPr>
          <w:rFonts w:hint="eastAsia" w:ascii="宋体" w:hAnsi="宋体" w:cs="Courier New"/>
          <w:lang w:eastAsia="zh-CN"/>
        </w:rPr>
        <w:t>将承担相应的责任</w:t>
      </w:r>
      <w:r>
        <w:rPr>
          <w:rFonts w:hint="eastAsia" w:ascii="宋体" w:hAnsi="宋体" w:eastAsia="宋体" w:cs="Courier New"/>
        </w:rPr>
        <w:t>。</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2"/>
        <w:adjustRightInd w:val="0"/>
        <w:snapToGrid w:val="0"/>
        <w:spacing w:line="360" w:lineRule="auto"/>
        <w:rPr>
          <w:rFonts w:ascii="宋体" w:hAnsi="宋体" w:eastAsia="宋体"/>
          <w:szCs w:val="24"/>
        </w:rPr>
      </w:pPr>
    </w:p>
    <w:p>
      <w:pPr>
        <w:pStyle w:val="12"/>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spacing w:beforeLines="50" w:afterLines="50" w:line="360" w:lineRule="auto"/>
        <w:ind w:firstLine="723" w:firstLineChars="200"/>
        <w:jc w:val="center"/>
        <w:rPr>
          <w:rFonts w:hint="eastAsia" w:ascii="宋体" w:hAnsi="宋体"/>
          <w:b/>
          <w:bCs/>
          <w:sz w:val="36"/>
          <w:szCs w:val="36"/>
        </w:rPr>
      </w:pPr>
    </w:p>
    <w:p>
      <w:pPr>
        <w:spacing w:beforeLines="50" w:afterLines="50" w:line="360" w:lineRule="auto"/>
        <w:ind w:firstLine="723" w:firstLineChars="200"/>
        <w:jc w:val="center"/>
        <w:rPr>
          <w:rFonts w:hint="eastAsia" w:ascii="宋体" w:hAnsi="宋体"/>
          <w:b/>
          <w:bCs/>
          <w:sz w:val="36"/>
          <w:szCs w:val="36"/>
          <w:lang w:val="zh-CN" w:eastAsia="zh-CN"/>
        </w:rPr>
      </w:pPr>
      <w:r>
        <w:rPr>
          <w:rFonts w:hint="eastAsia" w:ascii="宋体" w:hAnsi="宋体"/>
          <w:b/>
          <w:bCs/>
          <w:sz w:val="36"/>
          <w:szCs w:val="36"/>
        </w:rPr>
        <w:t xml:space="preserve">3.5 </w:t>
      </w:r>
      <w:r>
        <w:rPr>
          <w:rFonts w:hint="eastAsia" w:ascii="宋体" w:hAnsi="宋体"/>
          <w:b/>
          <w:bCs/>
          <w:sz w:val="36"/>
          <w:szCs w:val="36"/>
          <w:lang w:val="zh-CN" w:eastAsia="zh-CN"/>
        </w:rPr>
        <w:t>投标承诺函</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本企业郑重承诺：</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一、将遵循公开、公平、公正和诚实信用的原则参加</w:t>
      </w:r>
      <w:r>
        <w:rPr>
          <w:rFonts w:hint="eastAsia" w:ascii="宋体" w:hAnsi="宋体" w:cs="宋体"/>
          <w:sz w:val="24"/>
          <w:szCs w:val="24"/>
          <w:lang w:val="en-US"/>
        </w:rPr>
        <w:t>(</w:t>
      </w:r>
      <w:r>
        <w:rPr>
          <w:rFonts w:hint="eastAsia" w:ascii="宋体" w:hAnsi="宋体" w:cs="宋体"/>
          <w:sz w:val="24"/>
          <w:szCs w:val="24"/>
          <w:lang w:val="zh-CN" w:eastAsia="zh-CN"/>
        </w:rPr>
        <w:t>具体政府采购项目名称）的投标</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二、本次投标所提供的一切材料都是真实、有效、合法的</w:t>
      </w:r>
      <w:r>
        <w:rPr>
          <w:rFonts w:hint="eastAsia" w:ascii="宋体" w:hAnsi="宋体" w:cs="宋体"/>
          <w:sz w:val="24"/>
          <w:szCs w:val="24"/>
          <w:lang w:val="en-US"/>
        </w:rPr>
        <w:t xml:space="preserve">; </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三、不与其他投标人相互串通投标报价，不排挤其他投标人的公平竞争，不损害采购人或其他投标人的合法权益</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四、不与采购人或集中采购机构串通投标，不损害国家利益、社会公共利益或者他人的合法权益</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五、不向采购人或者</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"http://www.cbi360.net/hyjd/1zt102.html"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评标</w:t>
      </w:r>
      <w:r>
        <w:rPr>
          <w:rFonts w:hint="eastAsia" w:ascii="宋体" w:hAnsi="宋体" w:cs="宋体"/>
          <w:sz w:val="24"/>
          <w:szCs w:val="24"/>
          <w:lang w:val="en-US"/>
        </w:rPr>
        <w:fldChar w:fldCharType="end"/>
      </w:r>
      <w:r>
        <w:rPr>
          <w:rFonts w:hint="eastAsia" w:ascii="宋体" w:hAnsi="宋体" w:cs="宋体"/>
          <w:sz w:val="24"/>
          <w:szCs w:val="24"/>
          <w:lang w:val="zh-CN" w:eastAsia="zh-CN"/>
        </w:rPr>
        <w:t>委员会成员行贿以牟取</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"http://hhb.cbi360.net/TenderBangSoso.aspx"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中标</w:t>
      </w:r>
      <w:r>
        <w:rPr>
          <w:rFonts w:hint="eastAsia" w:ascii="宋体" w:hAnsi="宋体" w:cs="宋体"/>
          <w:sz w:val="24"/>
          <w:szCs w:val="24"/>
          <w:lang w:val="en-US"/>
        </w:rPr>
        <w:fldChar w:fldCharType="end"/>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六、不以他人名义投标或者以其他方式弄虚作假，骗取中标</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七、不扰乱长葛市政府采购市场秩序</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八、不在</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"http://www.cbi360.net/hyjd/1zt99.html"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开标</w:t>
      </w:r>
      <w:r>
        <w:rPr>
          <w:rFonts w:hint="eastAsia" w:ascii="宋体" w:hAnsi="宋体" w:cs="宋体"/>
          <w:sz w:val="24"/>
          <w:szCs w:val="24"/>
          <w:lang w:val="en-US"/>
        </w:rPr>
        <w:fldChar w:fldCharType="end"/>
      </w:r>
      <w:r>
        <w:rPr>
          <w:rFonts w:hint="eastAsia" w:ascii="宋体" w:hAnsi="宋体" w:cs="宋体"/>
          <w:sz w:val="24"/>
          <w:szCs w:val="24"/>
          <w:lang w:val="zh-CN" w:eastAsia="zh-CN"/>
        </w:rPr>
        <w:t>后进行虚假恶意投诉</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九、中标后不得将</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"http://www.cbi360.net/hyjd/1zt49.html"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招标文件</w:t>
      </w:r>
      <w:r>
        <w:rPr>
          <w:rFonts w:hint="eastAsia" w:ascii="宋体" w:hAnsi="宋体" w:cs="宋体"/>
          <w:sz w:val="24"/>
          <w:szCs w:val="24"/>
          <w:lang w:val="en-US"/>
        </w:rPr>
        <w:fldChar w:fldCharType="end"/>
      </w:r>
      <w:r>
        <w:rPr>
          <w:rFonts w:hint="eastAsia" w:ascii="宋体" w:hAnsi="宋体" w:cs="宋体"/>
          <w:sz w:val="24"/>
          <w:szCs w:val="24"/>
          <w:lang w:val="zh-CN" w:eastAsia="zh-CN"/>
        </w:rPr>
        <w:t>规定不予转包、分包的项目转包、分包于他人。</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80" w:firstLineChars="200"/>
        <w:rPr>
          <w:rFonts w:hint="eastAsia" w:ascii="宋体" w:hAnsi="宋体" w:cs="宋体"/>
          <w:sz w:val="24"/>
          <w:szCs w:val="24"/>
          <w:lang w:val="en-US"/>
        </w:rPr>
      </w:pP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法定代表人或者被委托人（签字盖章</w:t>
      </w:r>
      <w:r>
        <w:rPr>
          <w:rFonts w:hint="eastAsia" w:ascii="宋体" w:hAnsi="宋体" w:cs="宋体"/>
          <w:sz w:val="24"/>
          <w:szCs w:val="24"/>
          <w:lang w:val="en-US"/>
        </w:rPr>
        <w:t>)</w:t>
      </w:r>
      <w:r>
        <w:rPr>
          <w:rFonts w:hint="eastAsia" w:ascii="宋体" w:hAnsi="宋体" w:cs="宋体"/>
          <w:sz w:val="24"/>
          <w:szCs w:val="24"/>
          <w:lang w:val="zh-CN" w:eastAsia="zh-CN"/>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投标商名称</w:t>
      </w:r>
      <w:r>
        <w:rPr>
          <w:rFonts w:hint="eastAsia" w:ascii="宋体" w:hAnsi="宋体" w:cs="宋体"/>
          <w:sz w:val="24"/>
          <w:szCs w:val="24"/>
          <w:lang w:val="en-US"/>
        </w:rPr>
        <w:t>(</w:t>
      </w:r>
      <w:r>
        <w:rPr>
          <w:rFonts w:hint="eastAsia" w:ascii="宋体" w:hAnsi="宋体" w:cs="宋体"/>
          <w:sz w:val="24"/>
          <w:szCs w:val="24"/>
          <w:lang w:val="zh-CN" w:eastAsia="zh-CN"/>
        </w:rPr>
        <w:t>盖章</w:t>
      </w:r>
      <w:r>
        <w:rPr>
          <w:rFonts w:hint="eastAsia" w:ascii="宋体" w:hAnsi="宋体" w:cs="宋体"/>
          <w:sz w:val="24"/>
          <w:szCs w:val="24"/>
          <w:lang w:val="en-US"/>
        </w:rPr>
        <w:t>)</w:t>
      </w:r>
      <w:r>
        <w:rPr>
          <w:rFonts w:hint="eastAsia" w:ascii="宋体" w:hAnsi="宋体" w:cs="宋体"/>
          <w:sz w:val="24"/>
          <w:szCs w:val="24"/>
          <w:lang w:val="zh-CN" w:eastAsia="zh-CN"/>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年</w:t>
      </w:r>
      <w:r>
        <w:rPr>
          <w:rFonts w:hint="eastAsia" w:ascii="宋体" w:hAnsi="宋体" w:cs="宋体"/>
          <w:sz w:val="24"/>
          <w:szCs w:val="24"/>
          <w:lang w:val="en-US"/>
        </w:rPr>
        <w:t xml:space="preserve">  </w:t>
      </w:r>
      <w:r>
        <w:rPr>
          <w:rFonts w:hint="eastAsia" w:ascii="宋体" w:hAnsi="宋体" w:cs="宋体"/>
          <w:sz w:val="24"/>
          <w:szCs w:val="24"/>
          <w:lang w:val="zh-CN" w:eastAsia="zh-CN"/>
        </w:rPr>
        <w:t>月</w:t>
      </w:r>
      <w:r>
        <w:rPr>
          <w:rFonts w:hint="eastAsia" w:ascii="宋体" w:hAnsi="宋体" w:cs="宋体"/>
          <w:sz w:val="24"/>
          <w:szCs w:val="24"/>
          <w:lang w:val="en-US"/>
        </w:rPr>
        <w:t xml:space="preserve">  </w:t>
      </w:r>
      <w:r>
        <w:rPr>
          <w:rFonts w:hint="eastAsia" w:ascii="宋体" w:hAnsi="宋体" w:cs="宋体"/>
          <w:sz w:val="24"/>
          <w:szCs w:val="24"/>
          <w:lang w:val="zh-CN" w:eastAsia="zh-CN"/>
        </w:rPr>
        <w:t>日</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7"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AC3"/>
    <w:rsid w:val="03506A8C"/>
    <w:rsid w:val="0814178D"/>
    <w:rsid w:val="08C00B72"/>
    <w:rsid w:val="092E3D25"/>
    <w:rsid w:val="100A5A07"/>
    <w:rsid w:val="12BA47FA"/>
    <w:rsid w:val="196C077A"/>
    <w:rsid w:val="1C431E4C"/>
    <w:rsid w:val="1CF6240D"/>
    <w:rsid w:val="1F3E43F1"/>
    <w:rsid w:val="284D2C33"/>
    <w:rsid w:val="28BB4F74"/>
    <w:rsid w:val="2E863019"/>
    <w:rsid w:val="2F944BD0"/>
    <w:rsid w:val="35592607"/>
    <w:rsid w:val="3C851310"/>
    <w:rsid w:val="3F004844"/>
    <w:rsid w:val="41AD6498"/>
    <w:rsid w:val="42F47256"/>
    <w:rsid w:val="4BB925A4"/>
    <w:rsid w:val="508C39DF"/>
    <w:rsid w:val="51A058F9"/>
    <w:rsid w:val="53161387"/>
    <w:rsid w:val="5AEA1924"/>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333333"/>
      <w:sz w:val="14"/>
      <w:szCs w:val="14"/>
      <w:u w:val="none"/>
    </w:rPr>
  </w:style>
  <w:style w:type="character" w:styleId="25">
    <w:name w:val="Emphasis"/>
    <w:basedOn w:val="22"/>
    <w:qFormat/>
    <w:uiPriority w:val="20"/>
    <w:rPr>
      <w:i/>
      <w:iCs/>
    </w:rPr>
  </w:style>
  <w:style w:type="character" w:styleId="26">
    <w:name w:val="Hyperlink"/>
    <w:basedOn w:val="22"/>
    <w:unhideWhenUsed/>
    <w:qFormat/>
    <w:uiPriority w:val="99"/>
    <w:rPr>
      <w:color w:val="333333"/>
      <w:sz w:val="14"/>
      <w:szCs w:val="14"/>
      <w:u w:val="non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qFormat/>
    <w:uiPriority w:val="0"/>
    <w:rPr>
      <w:rFonts w:ascii="Calibri" w:hAnsi="Calibri" w:eastAsia="宋体" w:cs="Times New Roman"/>
      <w:b/>
      <w:bCs/>
      <w:kern w:val="44"/>
      <w:sz w:val="44"/>
      <w:szCs w:val="44"/>
    </w:rPr>
  </w:style>
  <w:style w:type="character" w:customStyle="1" w:styleId="38">
    <w:name w:val="标题 2 Char Char"/>
    <w:basedOn w:val="22"/>
    <w:link w:val="4"/>
    <w:qFormat/>
    <w:uiPriority w:val="0"/>
    <w:rPr>
      <w:rFonts w:ascii="Arial" w:hAnsi="Arial" w:eastAsia="黑体" w:cs="Times New Roman"/>
      <w:b/>
      <w:bCs/>
      <w:kern w:val="0"/>
      <w:sz w:val="32"/>
      <w:szCs w:val="32"/>
    </w:rPr>
  </w:style>
  <w:style w:type="character" w:customStyle="1" w:styleId="39">
    <w:name w:val="标题 3 Char Char"/>
    <w:basedOn w:val="22"/>
    <w:link w:val="5"/>
    <w:qFormat/>
    <w:uiPriority w:val="0"/>
    <w:rPr>
      <w:rFonts w:ascii="宋体" w:hAnsi="宋体" w:eastAsia="宋体" w:cs="Times New Roman"/>
      <w:b/>
      <w:color w:val="000000"/>
      <w:kern w:val="0"/>
      <w:sz w:val="24"/>
      <w:szCs w:val="20"/>
    </w:rPr>
  </w:style>
  <w:style w:type="character" w:customStyle="1" w:styleId="40">
    <w:name w:val="标题 4 Char Char"/>
    <w:basedOn w:val="22"/>
    <w:link w:val="6"/>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9"/>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2"/>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 w:type="paragraph" w:customStyle="1" w:styleId="52">
    <w:name w:val="Body text|1"/>
    <w:basedOn w:val="1"/>
    <w:qFormat/>
    <w:uiPriority w:val="0"/>
    <w:pPr>
      <w:spacing w:after="100"/>
    </w:pPr>
    <w:rPr>
      <w:rFonts w:ascii="宋体" w:hAnsi="宋体" w:eastAsia="宋体" w:cs="宋体"/>
      <w:u w:val="singl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19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长葛市公共资源交易中心:李田博</cp:lastModifiedBy>
  <cp:lastPrinted>2019-08-19T03:27:00Z</cp:lastPrinted>
  <dcterms:modified xsi:type="dcterms:W3CDTF">2019-09-25T01:37:32Z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