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803" w:firstLineChars="200"/>
        <w:jc w:val="both"/>
        <w:rPr>
          <w:rFonts w:hint="eastAsia" w:ascii="黑体" w:hAnsi="黑体" w:eastAsia="黑体" w:cs="黑体"/>
          <w:b/>
          <w:bCs/>
          <w:color w:val="000000"/>
          <w:sz w:val="48"/>
          <w:szCs w:val="48"/>
          <w:u w:val="none"/>
          <w:shd w:val="clear" w:fill="FFFFFF"/>
          <w:lang w:val="en-US" w:eastAsia="zh-CN"/>
        </w:rPr>
      </w:pPr>
      <w:r>
        <w:rPr>
          <w:rFonts w:hint="eastAsia" w:ascii="仿宋" w:hAnsi="仿宋" w:eastAsia="仿宋"/>
          <w:b/>
          <w:bCs/>
          <w:sz w:val="40"/>
          <w:szCs w:val="36"/>
          <w:lang w:val="en-US" w:eastAsia="zh-CN"/>
        </w:rPr>
        <w:t>禹州市公安局市区安装交通隔离护栏项目</w:t>
      </w:r>
    </w:p>
    <w:p>
      <w:pPr>
        <w:spacing w:line="600" w:lineRule="exact"/>
        <w:jc w:val="center"/>
        <w:rPr>
          <w:rFonts w:hint="eastAsia" w:ascii="黑体" w:hAnsi="黑体" w:eastAsia="黑体" w:cs="黑体"/>
          <w:b/>
          <w:bCs/>
          <w:sz w:val="36"/>
          <w:szCs w:val="36"/>
        </w:rPr>
      </w:pPr>
      <w:r>
        <w:rPr>
          <w:rFonts w:hint="eastAsia" w:ascii="黑体" w:hAnsi="黑体" w:eastAsia="黑体" w:cs="黑体"/>
          <w:b/>
          <w:bCs/>
          <w:color w:val="000000"/>
          <w:sz w:val="36"/>
          <w:szCs w:val="36"/>
          <w:u w:val="none"/>
          <w:shd w:val="clear" w:fill="FFFFFF"/>
        </w:rPr>
        <w:t>评标报告</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1"/>
        <w:jc w:val="left"/>
        <w:textAlignment w:val="auto"/>
      </w:pPr>
      <w:r>
        <w:rPr>
          <w:rFonts w:ascii="黑体" w:hAnsi="宋体" w:eastAsia="黑体" w:cs="黑体"/>
          <w:color w:val="000000"/>
          <w:sz w:val="32"/>
          <w:szCs w:val="32"/>
          <w:u w:val="none"/>
          <w:shd w:val="clear" w:fill="FFFFFF"/>
        </w:rPr>
        <w:t>一、项目概况</w:t>
      </w:r>
    </w:p>
    <w:p>
      <w:pPr>
        <w:keepNext w:val="0"/>
        <w:keepLines w:val="0"/>
        <w:pageBreakBefore w:val="0"/>
        <w:kinsoku/>
        <w:wordWrap/>
        <w:overflowPunct/>
        <w:topLinePunct w:val="0"/>
        <w:autoSpaceDE/>
        <w:autoSpaceDN/>
        <w:bidi w:val="0"/>
        <w:adjustRightInd/>
        <w:spacing w:line="600" w:lineRule="exact"/>
        <w:ind w:firstLine="320" w:firstLineChars="100"/>
        <w:jc w:val="both"/>
        <w:textAlignment w:val="auto"/>
        <w:rPr>
          <w:rFonts w:hint="default" w:ascii="仿宋" w:hAnsi="仿宋" w:eastAsia="仿宋"/>
          <w:b/>
          <w:sz w:val="44"/>
          <w:lang w:val="en-US"/>
        </w:rPr>
      </w:pPr>
      <w:r>
        <w:rPr>
          <w:rFonts w:ascii="仿宋" w:hAnsi="仿宋" w:eastAsia="仿宋" w:cs="仿宋"/>
          <w:color w:val="000000"/>
          <w:sz w:val="32"/>
          <w:szCs w:val="32"/>
          <w:u w:val="none"/>
          <w:shd w:val="clear" w:fill="FFFFFF"/>
        </w:rPr>
        <w:t>（一）项目名称：</w:t>
      </w:r>
      <w:r>
        <w:rPr>
          <w:rFonts w:hint="eastAsia" w:ascii="仿宋" w:hAnsi="仿宋" w:eastAsia="仿宋"/>
          <w:sz w:val="30"/>
          <w:lang w:val="en-US" w:eastAsia="zh-CN"/>
        </w:rPr>
        <w:t>禹州市公安局市区安装交通隔离护栏项目</w:t>
      </w:r>
    </w:p>
    <w:p>
      <w:pPr>
        <w:spacing w:line="600" w:lineRule="exact"/>
        <w:ind w:firstLine="320" w:firstLineChars="100"/>
        <w:jc w:val="both"/>
        <w:rPr>
          <w:rFonts w:hint="default" w:ascii="仿宋" w:hAnsi="仿宋" w:eastAsia="仿宋"/>
          <w:sz w:val="30"/>
          <w:lang w:val="en-US" w:eastAsia="zh-CN"/>
        </w:rPr>
      </w:pPr>
      <w:r>
        <w:rPr>
          <w:rFonts w:hint="eastAsia" w:ascii="仿宋" w:hAnsi="仿宋" w:eastAsia="仿宋" w:cs="仿宋"/>
          <w:color w:val="000000"/>
          <w:sz w:val="32"/>
          <w:szCs w:val="32"/>
          <w:u w:val="none"/>
          <w:shd w:val="clear" w:fill="FFFFFF"/>
        </w:rPr>
        <w:t>（二）项目编号：</w:t>
      </w:r>
      <w:r>
        <w:rPr>
          <w:rFonts w:hint="eastAsia" w:ascii="仿宋" w:hAnsi="仿宋" w:eastAsia="仿宋"/>
          <w:sz w:val="30"/>
        </w:rPr>
        <w:t>YZCG-</w:t>
      </w:r>
      <w:r>
        <w:rPr>
          <w:rFonts w:hint="eastAsia" w:ascii="仿宋" w:hAnsi="仿宋" w:eastAsia="仿宋"/>
          <w:sz w:val="30"/>
          <w:lang w:val="en-US" w:eastAsia="zh-CN"/>
        </w:rPr>
        <w:t>G2019171</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color w:val="FF0000"/>
        </w:rPr>
      </w:pPr>
      <w:r>
        <w:rPr>
          <w:rFonts w:hint="eastAsia" w:ascii="仿宋" w:hAnsi="仿宋" w:eastAsia="仿宋" w:cs="仿宋"/>
          <w:color w:val="000000"/>
          <w:sz w:val="32"/>
          <w:szCs w:val="32"/>
          <w:u w:val="none"/>
          <w:shd w:val="clear" w:fill="FFFFFF"/>
        </w:rPr>
        <w:t>（三）招标公告发布日期：</w:t>
      </w:r>
      <w:r>
        <w:rPr>
          <w:rFonts w:hint="eastAsia" w:ascii="仿宋" w:hAnsi="仿宋" w:eastAsia="仿宋" w:cs="仿宋"/>
          <w:color w:val="auto"/>
          <w:sz w:val="32"/>
          <w:szCs w:val="32"/>
          <w:u w:val="none"/>
          <w:shd w:val="clear" w:fill="FFFFFF"/>
          <w:lang w:val="en-US"/>
        </w:rPr>
        <w:t>201</w:t>
      </w:r>
      <w:r>
        <w:rPr>
          <w:rFonts w:hint="eastAsia" w:ascii="仿宋" w:hAnsi="仿宋" w:eastAsia="仿宋" w:cs="仿宋"/>
          <w:color w:val="auto"/>
          <w:sz w:val="32"/>
          <w:szCs w:val="32"/>
          <w:u w:val="none"/>
          <w:shd w:val="clear" w:fill="FFFFFF"/>
          <w:lang w:val="en-US" w:eastAsia="zh-CN"/>
        </w:rPr>
        <w:t>9</w:t>
      </w:r>
      <w:r>
        <w:rPr>
          <w:rFonts w:hint="eastAsia" w:ascii="仿宋" w:hAnsi="仿宋" w:eastAsia="仿宋" w:cs="仿宋"/>
          <w:color w:val="auto"/>
          <w:sz w:val="32"/>
          <w:szCs w:val="32"/>
          <w:u w:val="none"/>
          <w:shd w:val="clear" w:fill="FFFFFF"/>
        </w:rPr>
        <w:t>年</w:t>
      </w:r>
      <w:r>
        <w:rPr>
          <w:rFonts w:hint="eastAsia" w:ascii="仿宋" w:hAnsi="仿宋" w:eastAsia="仿宋" w:cs="仿宋"/>
          <w:color w:val="auto"/>
          <w:sz w:val="32"/>
          <w:szCs w:val="32"/>
          <w:u w:val="none"/>
          <w:shd w:val="clear" w:fill="FFFFFF"/>
          <w:lang w:val="en-US" w:eastAsia="zh-CN"/>
        </w:rPr>
        <w:t>8</w:t>
      </w:r>
      <w:r>
        <w:rPr>
          <w:rFonts w:hint="eastAsia" w:ascii="仿宋" w:hAnsi="仿宋" w:eastAsia="仿宋" w:cs="仿宋"/>
          <w:color w:val="auto"/>
          <w:sz w:val="32"/>
          <w:szCs w:val="32"/>
          <w:u w:val="none"/>
          <w:shd w:val="clear" w:fill="FFFFFF"/>
        </w:rPr>
        <w:t>月</w:t>
      </w:r>
      <w:r>
        <w:rPr>
          <w:rFonts w:hint="eastAsia" w:ascii="仿宋" w:hAnsi="仿宋" w:eastAsia="仿宋" w:cs="仿宋"/>
          <w:color w:val="auto"/>
          <w:sz w:val="32"/>
          <w:szCs w:val="32"/>
          <w:u w:val="none"/>
          <w:shd w:val="clear" w:fill="FFFFFF"/>
          <w:lang w:val="en-US" w:eastAsia="zh-CN"/>
        </w:rPr>
        <w:t>8</w:t>
      </w:r>
      <w:r>
        <w:rPr>
          <w:rFonts w:hint="eastAsia" w:ascii="仿宋" w:hAnsi="仿宋" w:eastAsia="仿宋" w:cs="仿宋"/>
          <w:color w:val="auto"/>
          <w:sz w:val="32"/>
          <w:szCs w:val="32"/>
          <w:u w:val="none"/>
          <w:shd w:val="clear" w:fill="FFFFFF"/>
        </w:rPr>
        <w:t>日</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eastAsia="仿宋"/>
          <w:lang w:eastAsia="zh-CN"/>
        </w:rPr>
      </w:pPr>
      <w:r>
        <w:rPr>
          <w:rFonts w:hint="eastAsia" w:ascii="仿宋" w:hAnsi="仿宋" w:eastAsia="仿宋" w:cs="仿宋"/>
          <w:color w:val="000000"/>
          <w:sz w:val="32"/>
          <w:szCs w:val="32"/>
          <w:u w:val="none"/>
          <w:shd w:val="clear" w:fill="FFFFFF"/>
        </w:rPr>
        <w:t>（四）变更公告发布日期：</w:t>
      </w:r>
      <w:r>
        <w:rPr>
          <w:rFonts w:hint="eastAsia" w:ascii="仿宋" w:hAnsi="仿宋" w:eastAsia="仿宋" w:cs="仿宋"/>
          <w:color w:val="auto"/>
          <w:sz w:val="32"/>
          <w:szCs w:val="32"/>
          <w:u w:val="none"/>
          <w:shd w:val="clear" w:fill="FFFFFF"/>
          <w:lang w:val="en-US" w:eastAsia="zh-CN"/>
        </w:rPr>
        <w:t>无</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pPr>
      <w:r>
        <w:rPr>
          <w:rFonts w:hint="eastAsia" w:ascii="仿宋" w:hAnsi="仿宋" w:eastAsia="仿宋" w:cs="仿宋"/>
          <w:color w:val="000000"/>
          <w:sz w:val="32"/>
          <w:szCs w:val="32"/>
          <w:u w:val="none"/>
          <w:shd w:val="clear" w:fill="FFFFFF"/>
        </w:rPr>
        <w:t>（五）开标日期：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20</w:t>
      </w:r>
      <w:r>
        <w:rPr>
          <w:rFonts w:hint="eastAsia" w:ascii="仿宋" w:hAnsi="仿宋" w:eastAsia="仿宋" w:cs="仿宋"/>
          <w:color w:val="000000"/>
          <w:sz w:val="32"/>
          <w:szCs w:val="32"/>
          <w:u w:val="none"/>
          <w:shd w:val="clear" w:fill="FFFFFF"/>
        </w:rPr>
        <w:t>日</w:t>
      </w: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lang w:val="en-US"/>
        </w:rPr>
        <w:t>:</w:t>
      </w:r>
      <w:r>
        <w:rPr>
          <w:rFonts w:hint="eastAsia" w:ascii="仿宋" w:hAnsi="仿宋" w:eastAsia="仿宋" w:cs="仿宋"/>
          <w:color w:val="000000"/>
          <w:sz w:val="32"/>
          <w:szCs w:val="32"/>
          <w:u w:val="none"/>
          <w:shd w:val="clear" w:fill="FFFFFF"/>
          <w:lang w:val="en-US" w:eastAsia="zh-CN"/>
        </w:rPr>
        <w:t>0</w:t>
      </w:r>
      <w:r>
        <w:rPr>
          <w:rFonts w:hint="eastAsia" w:ascii="仿宋" w:hAnsi="仿宋" w:eastAsia="仿宋" w:cs="仿宋"/>
          <w:color w:val="000000"/>
          <w:sz w:val="32"/>
          <w:szCs w:val="32"/>
          <w:u w:val="none"/>
          <w:shd w:val="clear" w:fill="FFFFFF"/>
          <w:lang w:val="en-US"/>
        </w:rPr>
        <w:t>0</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default" w:eastAsia="仿宋"/>
          <w:lang w:val="en-US" w:eastAsia="zh-CN"/>
        </w:rPr>
      </w:pPr>
      <w:r>
        <w:rPr>
          <w:rFonts w:hint="eastAsia" w:ascii="仿宋" w:hAnsi="仿宋" w:eastAsia="仿宋" w:cs="仿宋"/>
          <w:color w:val="000000"/>
          <w:sz w:val="32"/>
          <w:szCs w:val="32"/>
          <w:u w:val="none"/>
          <w:shd w:val="clear" w:fill="FFFFFF"/>
        </w:rPr>
        <w:t>（六）采购方式：</w:t>
      </w:r>
      <w:r>
        <w:rPr>
          <w:rFonts w:hint="eastAsia" w:ascii="仿宋" w:hAnsi="仿宋" w:eastAsia="仿宋" w:cs="仿宋"/>
          <w:color w:val="000000"/>
          <w:sz w:val="32"/>
          <w:szCs w:val="32"/>
          <w:u w:val="none"/>
          <w:shd w:val="clear" w:fill="FFFFFF"/>
          <w:lang w:val="en-US" w:eastAsia="zh-CN"/>
        </w:rPr>
        <w:t>公开招标</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（七）最高限价：</w:t>
      </w:r>
      <w:r>
        <w:rPr>
          <w:rFonts w:hint="eastAsia" w:ascii="仿宋" w:hAnsi="仿宋" w:eastAsia="仿宋" w:cs="仿宋"/>
          <w:color w:val="000000"/>
          <w:sz w:val="32"/>
          <w:szCs w:val="32"/>
          <w:u w:val="none"/>
          <w:shd w:val="clear" w:fill="FFFFFF"/>
          <w:lang w:val="en-US" w:eastAsia="zh-CN"/>
        </w:rPr>
        <w:t>200万元</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pPr>
      <w:r>
        <w:rPr>
          <w:rFonts w:hint="eastAsia" w:ascii="仿宋" w:hAnsi="仿宋" w:eastAsia="仿宋" w:cs="仿宋"/>
          <w:color w:val="000000"/>
          <w:sz w:val="32"/>
          <w:szCs w:val="32"/>
          <w:u w:val="none"/>
          <w:shd w:val="clear" w:fill="FFFFFF"/>
        </w:rPr>
        <w:t>（八）评标办法：</w:t>
      </w:r>
      <w:r>
        <w:rPr>
          <w:rFonts w:hint="eastAsia" w:ascii="仿宋" w:hAnsi="仿宋" w:eastAsia="仿宋" w:cs="仿宋"/>
          <w:color w:val="000000"/>
          <w:sz w:val="32"/>
          <w:szCs w:val="32"/>
          <w:u w:val="none"/>
          <w:shd w:val="clear" w:fill="FFFFFF"/>
          <w:lang w:val="en-US" w:eastAsia="zh-CN"/>
        </w:rPr>
        <w:t>最低评标价</w:t>
      </w:r>
      <w:r>
        <w:rPr>
          <w:rFonts w:hint="eastAsia" w:ascii="仿宋" w:hAnsi="仿宋" w:eastAsia="仿宋" w:cs="仿宋"/>
          <w:color w:val="000000"/>
          <w:sz w:val="32"/>
          <w:szCs w:val="32"/>
          <w:u w:val="none"/>
          <w:shd w:val="clear" w:fill="FFFFFF"/>
        </w:rPr>
        <w:t>法</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pPr>
      <w:r>
        <w:rPr>
          <w:rFonts w:hint="eastAsia" w:ascii="仿宋" w:hAnsi="仿宋" w:eastAsia="仿宋" w:cs="仿宋"/>
          <w:color w:val="000000"/>
          <w:sz w:val="32"/>
          <w:szCs w:val="32"/>
          <w:u w:val="none"/>
          <w:shd w:val="clear" w:fill="FFFFFF"/>
        </w:rPr>
        <w:t>（九）资格审查方式：</w:t>
      </w:r>
      <w:r>
        <w:rPr>
          <w:rFonts w:hint="eastAsia" w:ascii="仿宋" w:hAnsi="仿宋" w:eastAsia="仿宋" w:cs="仿宋"/>
          <w:color w:val="000000"/>
          <w:sz w:val="32"/>
          <w:szCs w:val="32"/>
          <w:u w:val="none"/>
          <w:shd w:val="clear" w:fill="FFFFFF"/>
          <w:lang w:val="en-US" w:eastAsia="zh-CN"/>
        </w:rPr>
        <w:t>采购人（采购代理机构）依法对投标人资格进行审查。</w:t>
      </w:r>
      <w:r>
        <w:rPr>
          <w:rFonts w:hint="eastAsia" w:ascii="仿宋" w:hAnsi="仿宋" w:eastAsia="仿宋" w:cs="仿宋"/>
          <w:color w:val="000000"/>
          <w:sz w:val="32"/>
          <w:szCs w:val="32"/>
          <w:u w:val="none"/>
          <w:shd w:val="clear" w:fill="FFFFFF"/>
          <w:lang w:val="en-US"/>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left="0" w:right="0" w:firstLine="640"/>
        <w:jc w:val="left"/>
        <w:textAlignment w:val="auto"/>
        <w:rPr>
          <w:rFonts w:hint="default"/>
          <w:b w:val="0"/>
          <w:i w:val="0"/>
          <w:lang w:val="en-US"/>
        </w:rPr>
      </w:pPr>
      <w:r>
        <w:rPr>
          <w:rFonts w:hint="eastAsia" w:ascii="仿宋" w:hAnsi="仿宋" w:eastAsia="仿宋" w:cs="仿宋"/>
          <w:b w:val="0"/>
          <w:i w:val="0"/>
          <w:color w:val="000000"/>
          <w:kern w:val="0"/>
          <w:sz w:val="32"/>
          <w:szCs w:val="32"/>
          <w:u w:val="none"/>
          <w:shd w:val="clear" w:fill="FFFFFF"/>
          <w:lang w:val="en-US" w:eastAsia="zh-CN" w:bidi="ar"/>
        </w:rPr>
        <w:t xml:space="preserve">(十) 招标公告刊登的媒体：中国政府采购网、河南省政府采购网、许昌市政府采购网、全国公共资源交易平台（河南省·许昌市）。 </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600" w:lineRule="exact"/>
        <w:ind w:left="0" w:right="0" w:firstLine="42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rPr>
        <w:t> </w:t>
      </w:r>
      <w:r>
        <w:rPr>
          <w:rFonts w:hint="eastAsia" w:ascii="黑体" w:hAnsi="宋体" w:eastAsia="黑体" w:cs="黑体"/>
          <w:color w:val="000000"/>
          <w:sz w:val="32"/>
          <w:szCs w:val="32"/>
          <w:u w:val="none"/>
          <w:shd w:val="clear" w:fill="FFFFFF"/>
        </w:rPr>
        <w:t>二、开标记录及投标报价</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600" w:lineRule="exact"/>
        <w:ind w:left="0" w:right="0" w:firstLine="420"/>
        <w:jc w:val="left"/>
        <w:textAlignment w:val="auto"/>
        <w:rPr>
          <w:rFonts w:hint="eastAsia" w:ascii="黑体" w:hAnsi="宋体" w:eastAsia="黑体" w:cs="黑体"/>
          <w:color w:val="000000"/>
          <w:sz w:val="32"/>
          <w:szCs w:val="32"/>
          <w:u w:val="none"/>
          <w:shd w:val="clear" w:fill="FFFFFF"/>
          <w:lang w:val="en-US" w:eastAsia="zh-CN"/>
        </w:rPr>
      </w:pPr>
    </w:p>
    <w:tbl>
      <w:tblPr>
        <w:tblStyle w:val="3"/>
        <w:tblW w:w="8748"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48"/>
        <w:gridCol w:w="3867"/>
        <w:gridCol w:w="2133"/>
        <w:gridCol w:w="1900"/>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0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序号</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投标人</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投标报价（元）</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1</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40" w:lineRule="auto"/>
              <w:jc w:val="left"/>
              <w:textAlignment w:val="baseline"/>
              <w:rPr>
                <w:rFonts w:hint="default"/>
                <w:lang w:val="en-US" w:eastAsia="zh-CN"/>
              </w:rPr>
            </w:pPr>
            <w:r>
              <w:rPr>
                <w:rFonts w:hint="eastAsia" w:ascii="仿宋" w:hAnsi="仿宋" w:eastAsia="仿宋"/>
                <w:sz w:val="30"/>
                <w:szCs w:val="30"/>
                <w:lang w:val="en-US" w:eastAsia="zh-CN"/>
              </w:rPr>
              <w:t>河南华邦科技有限公司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1378000</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2</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40" w:lineRule="auto"/>
              <w:jc w:val="left"/>
              <w:textAlignment w:val="baseline"/>
              <w:rPr>
                <w:rFonts w:hint="eastAsia"/>
                <w:lang w:val="en-US" w:eastAsia="zh-CN"/>
              </w:rPr>
            </w:pPr>
            <w:r>
              <w:rPr>
                <w:rFonts w:hint="eastAsia" w:ascii="仿宋" w:hAnsi="仿宋" w:eastAsia="仿宋"/>
                <w:sz w:val="30"/>
                <w:szCs w:val="30"/>
                <w:lang w:val="en-US" w:eastAsia="zh-CN"/>
              </w:rPr>
              <w:t>河南苏展印务有限公司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1446000</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126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3</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40" w:lineRule="auto"/>
              <w:jc w:val="left"/>
              <w:textAlignment w:val="baseline"/>
              <w:rPr>
                <w:rFonts w:hint="eastAsia"/>
                <w:lang w:val="en-US" w:eastAsia="zh-CN"/>
              </w:rPr>
            </w:pPr>
            <w:r>
              <w:rPr>
                <w:rFonts w:hint="eastAsia" w:ascii="仿宋" w:hAnsi="仿宋" w:eastAsia="仿宋"/>
                <w:sz w:val="30"/>
                <w:szCs w:val="30"/>
                <w:lang w:val="en-US" w:eastAsia="zh-CN"/>
              </w:rPr>
              <w:t>郑州凯庆智能科技有限公司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1860000</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126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4</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40" w:lineRule="auto"/>
              <w:jc w:val="left"/>
              <w:textAlignment w:val="baseline"/>
              <w:rPr>
                <w:rFonts w:hint="eastAsia" w:ascii="宋体" w:hAnsi="宋体" w:eastAsia="宋体" w:cs="宋体"/>
                <w:sz w:val="24"/>
                <w:szCs w:val="24"/>
              </w:rPr>
            </w:pPr>
            <w:r>
              <w:rPr>
                <w:rFonts w:hint="eastAsia" w:ascii="仿宋" w:hAnsi="仿宋" w:eastAsia="仿宋"/>
                <w:sz w:val="30"/>
                <w:szCs w:val="30"/>
                <w:lang w:val="en-US" w:eastAsia="zh-CN"/>
              </w:rPr>
              <w:t>常州格瑞特安全设施有限公司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1921000</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126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5</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40" w:lineRule="auto"/>
              <w:jc w:val="left"/>
              <w:textAlignment w:val="baseline"/>
              <w:rPr>
                <w:rFonts w:hint="eastAsia" w:ascii="宋体" w:hAnsi="宋体" w:eastAsia="宋体" w:cs="宋体"/>
                <w:sz w:val="24"/>
                <w:szCs w:val="24"/>
              </w:rPr>
            </w:pPr>
            <w:r>
              <w:rPr>
                <w:rFonts w:hint="eastAsia" w:ascii="仿宋" w:hAnsi="仿宋" w:eastAsia="仿宋"/>
                <w:sz w:val="30"/>
                <w:szCs w:val="30"/>
                <w:lang w:val="en-US" w:eastAsia="zh-CN"/>
              </w:rPr>
              <w:t>苏州中道智能交通科技有限公司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1960000</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 xml:space="preserve">以签订合同为准 </w:t>
            </w:r>
          </w:p>
        </w:tc>
      </w:tr>
    </w:tbl>
    <w:p>
      <w:pPr>
        <w:pStyle w:val="2"/>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left="324" w:right="0" w:firstLine="301"/>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p>
    <w:tbl>
      <w:tblPr>
        <w:tblStyle w:val="3"/>
        <w:tblW w:w="8748" w:type="dxa"/>
        <w:tblCellSpacing w:w="0" w:type="dxa"/>
        <w:tblInd w:w="-34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3"/>
        <w:gridCol w:w="7815"/>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30"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序号</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通过资格审查的投标人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1</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240" w:lineRule="auto"/>
              <w:jc w:val="left"/>
              <w:textAlignment w:val="baseline"/>
              <w:rPr>
                <w:rFonts w:hint="eastAsia"/>
                <w:lang w:val="en-US" w:eastAsia="zh-CN"/>
              </w:rPr>
            </w:pPr>
            <w:r>
              <w:rPr>
                <w:rFonts w:hint="eastAsia" w:ascii="仿宋" w:hAnsi="仿宋" w:eastAsia="仿宋"/>
                <w:sz w:val="30"/>
                <w:szCs w:val="30"/>
                <w:lang w:val="en-US" w:eastAsia="zh-CN"/>
              </w:rPr>
              <w:t>河南华邦科技有限公司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2</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240" w:lineRule="auto"/>
              <w:jc w:val="left"/>
              <w:textAlignment w:val="baseline"/>
              <w:rPr>
                <w:rFonts w:hint="eastAsia"/>
                <w:lang w:val="en-US" w:eastAsia="zh-CN"/>
              </w:rPr>
            </w:pPr>
            <w:r>
              <w:rPr>
                <w:rFonts w:hint="eastAsia" w:ascii="仿宋" w:hAnsi="仿宋" w:eastAsia="仿宋"/>
                <w:sz w:val="30"/>
                <w:szCs w:val="30"/>
                <w:lang w:val="en-US" w:eastAsia="zh-CN"/>
              </w:rPr>
              <w:t>河南苏展印务有限公司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3</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240" w:lineRule="auto"/>
              <w:jc w:val="left"/>
              <w:textAlignment w:val="baseline"/>
              <w:rPr>
                <w:rFonts w:hint="eastAsia"/>
                <w:lang w:val="en-US" w:eastAsia="zh-CN"/>
              </w:rPr>
            </w:pPr>
            <w:r>
              <w:rPr>
                <w:rFonts w:hint="eastAsia" w:ascii="仿宋" w:hAnsi="仿宋" w:eastAsia="仿宋"/>
                <w:sz w:val="30"/>
                <w:szCs w:val="30"/>
                <w:lang w:val="en-US" w:eastAsia="zh-CN"/>
              </w:rPr>
              <w:t>郑州凯庆智能科技有限公司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4</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240" w:lineRule="auto"/>
              <w:jc w:val="left"/>
              <w:textAlignment w:val="baseline"/>
              <w:rPr>
                <w:rFonts w:hint="default"/>
                <w:lang w:val="en-US" w:eastAsia="zh-CN"/>
              </w:rPr>
            </w:pPr>
            <w:r>
              <w:rPr>
                <w:rFonts w:hint="eastAsia" w:ascii="仿宋" w:hAnsi="仿宋" w:eastAsia="仿宋"/>
                <w:sz w:val="30"/>
                <w:szCs w:val="30"/>
                <w:lang w:val="en-US" w:eastAsia="zh-CN"/>
              </w:rPr>
              <w:t>苏州中道智能交通科技有限公司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5</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240" w:lineRule="auto"/>
              <w:jc w:val="left"/>
              <w:textAlignment w:val="baseline"/>
              <w:rPr>
                <w:rFonts w:hint="default"/>
                <w:lang w:val="en-US" w:eastAsia="zh-CN"/>
              </w:rPr>
            </w:pPr>
            <w:r>
              <w:rPr>
                <w:rFonts w:hint="eastAsia" w:ascii="仿宋" w:hAnsi="仿宋" w:eastAsia="仿宋"/>
                <w:sz w:val="30"/>
                <w:szCs w:val="30"/>
                <w:lang w:val="en-US" w:eastAsia="zh-CN"/>
              </w:rPr>
              <w:t>常州格瑞特安全设施有限公司</w:t>
            </w:r>
          </w:p>
        </w:tc>
      </w:tr>
    </w:tbl>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right="0"/>
        <w:jc w:val="left"/>
        <w:textAlignment w:val="auto"/>
        <w:rPr>
          <w:rFonts w:hint="eastAsia" w:ascii="黑体" w:hAnsi="宋体" w:eastAsia="黑体" w:cs="黑体"/>
          <w:color w:val="000000"/>
          <w:sz w:val="32"/>
          <w:szCs w:val="32"/>
          <w:u w:val="none"/>
          <w:shd w:val="clear" w:fill="FFFFFF"/>
        </w:rPr>
      </w:pP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right="0" w:firstLine="640" w:firstLineChars="200"/>
        <w:jc w:val="left"/>
        <w:textAlignment w:val="auto"/>
      </w:pPr>
      <w:r>
        <w:rPr>
          <w:rFonts w:hint="eastAsia" w:ascii="仿宋" w:hAnsi="仿宋" w:eastAsia="仿宋" w:cs="仿宋"/>
          <w:color w:val="000000"/>
          <w:sz w:val="32"/>
          <w:szCs w:val="32"/>
          <w:u w:val="none"/>
          <w:shd w:val="clear" w:fill="FFFFFF"/>
        </w:rPr>
        <w:t>（一）符合性审查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left="0" w:right="0" w:firstLine="627"/>
        <w:jc w:val="left"/>
        <w:textAlignment w:val="auto"/>
        <w:rPr>
          <w:rFonts w:hint="eastAsia" w:eastAsia="仿宋"/>
          <w:b w:val="0"/>
          <w:i w:val="0"/>
          <w:color w:val="auto"/>
          <w:lang w:eastAsia="zh-CN"/>
        </w:rPr>
      </w:pP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五家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rPr>
        <w:fldChar w:fldCharType="begin"/>
      </w:r>
      <w:r>
        <w:rPr>
          <w:rFonts w:hint="eastAsia" w:ascii="仿宋" w:hAnsi="仿宋" w:eastAsia="仿宋" w:cs="仿宋"/>
          <w:b w:val="0"/>
          <w:i w:val="0"/>
          <w:color w:val="auto"/>
          <w:sz w:val="32"/>
          <w:szCs w:val="32"/>
          <w:u w:val="none"/>
          <w:shd w:val="clear" w:fill="FFFFFF"/>
        </w:rPr>
        <w:instrText xml:space="preserve"> HYPERLINK "http://221.14.6.70:8088/ggzy/eps/zb/xmps/qscn/XmpsLeft,ckyjxx.sdirect?sp=S7ac2893f8d264bdcbb4d1b51890b5978&amp;sp=1&amp;sp=S52ba779c493a4cc89c38abbbb3ace28a" </w:instrText>
      </w:r>
      <w:r>
        <w:rPr>
          <w:rFonts w:hint="eastAsia" w:ascii="仿宋" w:hAnsi="仿宋" w:eastAsia="仿宋" w:cs="仿宋"/>
          <w:b w:val="0"/>
          <w:i w:val="0"/>
          <w:color w:val="auto"/>
          <w:sz w:val="32"/>
          <w:szCs w:val="32"/>
          <w:u w:val="none"/>
          <w:shd w:val="clear" w:fill="FFFFFF"/>
        </w:rPr>
        <w:fldChar w:fldCharType="separate"/>
      </w:r>
      <w:r>
        <w:rPr>
          <w:rFonts w:hint="eastAsia" w:ascii="仿宋" w:hAnsi="仿宋" w:eastAsia="仿宋" w:cs="仿宋"/>
          <w:b w:val="0"/>
          <w:i w:val="0"/>
          <w:color w:val="auto"/>
          <w:sz w:val="32"/>
          <w:szCs w:val="32"/>
          <w:u w:val="none"/>
          <w:shd w:val="clear" w:fill="FFFFFF"/>
        </w:rPr>
        <w:t>硬件特征码</w:t>
      </w:r>
      <w:r>
        <w:rPr>
          <w:rFonts w:hint="eastAsia" w:ascii="仿宋" w:hAnsi="仿宋" w:eastAsia="仿宋" w:cs="仿宋"/>
          <w:b w:val="0"/>
          <w:i w:val="0"/>
          <w:color w:val="auto"/>
          <w:sz w:val="32"/>
          <w:szCs w:val="32"/>
          <w:u w:val="none"/>
          <w:shd w:val="clear" w:fill="FFFFFF"/>
        </w:rPr>
        <w:fldChar w:fldCharType="end"/>
      </w:r>
      <w:r>
        <w:rPr>
          <w:rFonts w:hint="eastAsia" w:ascii="仿宋" w:hAnsi="仿宋" w:eastAsia="仿宋" w:cs="仿宋"/>
          <w:b w:val="0"/>
          <w:i w:val="0"/>
          <w:color w:val="auto"/>
          <w:sz w:val="32"/>
          <w:szCs w:val="32"/>
          <w:u w:val="none"/>
          <w:shd w:val="clear" w:fill="FFFFFF"/>
          <w:lang w:val="en-US" w:eastAsia="zh-CN"/>
        </w:rPr>
        <w:t>无异常，</w:t>
      </w:r>
      <w:r>
        <w:rPr>
          <w:rFonts w:hint="eastAsia" w:ascii="仿宋" w:hAnsi="仿宋" w:eastAsia="仿宋" w:cs="仿宋"/>
          <w:b w:val="0"/>
          <w:i w:val="0"/>
          <w:color w:val="auto"/>
          <w:sz w:val="32"/>
          <w:szCs w:val="32"/>
          <w:u w:val="none"/>
          <w:shd w:val="clear" w:fill="FFFFFF"/>
        </w:rPr>
        <w:t>均通过符合性审查</w:t>
      </w:r>
      <w:r>
        <w:rPr>
          <w:rFonts w:hint="eastAsia" w:ascii="仿宋" w:hAnsi="仿宋" w:eastAsia="仿宋" w:cs="仿宋"/>
          <w:b w:val="0"/>
          <w:i w:val="0"/>
          <w:color w:val="auto"/>
          <w:sz w:val="32"/>
          <w:szCs w:val="32"/>
          <w:u w:val="none"/>
          <w:shd w:val="clear" w:fill="FFFFFF"/>
          <w:lang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60" w:lineRule="auto"/>
        <w:ind w:right="0"/>
        <w:jc w:val="left"/>
        <w:textAlignment w:val="auto"/>
        <w:rPr>
          <w:b w:val="0"/>
          <w:i w:val="0"/>
        </w:rPr>
      </w:pPr>
      <w:r>
        <w:rPr>
          <w:rFonts w:hint="eastAsia" w:ascii="宋体" w:hAnsi="宋体" w:eastAsia="宋体" w:cs="宋体"/>
          <w:b w:val="0"/>
          <w:i w:val="0"/>
          <w:color w:val="000000"/>
          <w:kern w:val="0"/>
          <w:sz w:val="24"/>
          <w:szCs w:val="24"/>
          <w:u w:val="none"/>
          <w:shd w:val="clear" w:fill="FFFFFF"/>
          <w:lang w:val="en-US" w:eastAsia="zh-CN" w:bidi="ar"/>
        </w:rPr>
        <w:t>      </w:t>
      </w:r>
    </w:p>
    <w:p>
      <w:pPr>
        <w:pStyle w:val="2"/>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324" w:leftChars="0" w:right="0" w:firstLine="301" w:firstLineChars="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评标委员会推荐中标候选人（或采购人授权确定中标人）情况</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b/>
          <w:bCs/>
        </w:rPr>
      </w:pPr>
      <w:r>
        <w:rPr>
          <w:rFonts w:hint="eastAsia" w:ascii="仿宋" w:hAnsi="仿宋" w:eastAsia="仿宋" w:cs="仿宋"/>
          <w:b/>
          <w:bCs/>
          <w:color w:val="000000"/>
          <w:sz w:val="32"/>
          <w:szCs w:val="32"/>
          <w:u w:val="none"/>
          <w:shd w:val="clear" w:fill="FFFFFF"/>
        </w:rPr>
        <w:t>第一中标候选人</w:t>
      </w:r>
    </w:p>
    <w:p>
      <w:pPr>
        <w:pStyle w:val="2"/>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eastAsia" w:ascii="仿宋" w:hAnsi="仿宋" w:eastAsia="仿宋" w:cs="仿宋"/>
          <w:color w:val="000000"/>
          <w:spacing w:val="-20"/>
          <w:sz w:val="32"/>
          <w:szCs w:val="32"/>
          <w:u w:val="none"/>
          <w:shd w:val="clear" w:fill="FFFFFF"/>
        </w:rPr>
      </w:pPr>
      <w:r>
        <w:rPr>
          <w:rFonts w:hint="eastAsia" w:ascii="仿宋" w:hAnsi="仿宋" w:eastAsia="仿宋" w:cs="仿宋"/>
          <w:color w:val="000000"/>
          <w:sz w:val="32"/>
          <w:szCs w:val="32"/>
          <w:u w:val="none"/>
          <w:shd w:val="clear" w:fill="FFFFFF"/>
        </w:rPr>
        <w:t>中标候</w:t>
      </w:r>
      <w:r>
        <w:rPr>
          <w:rFonts w:hint="eastAsia" w:ascii="仿宋" w:hAnsi="仿宋" w:eastAsia="仿宋" w:cs="仿宋"/>
          <w:color w:val="000000"/>
          <w:spacing w:val="-20"/>
          <w:sz w:val="32"/>
          <w:szCs w:val="32"/>
          <w:u w:val="none"/>
          <w:shd w:val="clear" w:fill="FFFFFF"/>
        </w:rPr>
        <w:t>选人（中标人）名称：</w:t>
      </w:r>
      <w:r>
        <w:rPr>
          <w:rFonts w:hint="eastAsia" w:ascii="仿宋" w:hAnsi="仿宋" w:eastAsia="仿宋"/>
          <w:sz w:val="30"/>
          <w:szCs w:val="30"/>
          <w:lang w:val="en-US" w:eastAsia="zh-CN"/>
        </w:rPr>
        <w:t>河南华邦科技有限公司</w:t>
      </w:r>
    </w:p>
    <w:p>
      <w:pPr>
        <w:pStyle w:val="2"/>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2560" w:leftChars="305" w:right="0" w:rightChars="0" w:hanging="1920" w:hangingChars="600"/>
        <w:jc w:val="left"/>
        <w:textAlignment w:val="auto"/>
        <w:rPr>
          <w:rFonts w:hint="default" w:eastAsia="仿宋"/>
          <w:lang w:val="en-US" w:eastAsia="zh-CN"/>
        </w:rPr>
      </w:pPr>
      <w:r>
        <w:rPr>
          <w:rFonts w:hint="eastAsia" w:ascii="仿宋" w:hAnsi="仿宋" w:eastAsia="仿宋" w:cs="仿宋"/>
          <w:color w:val="000000"/>
          <w:sz w:val="32"/>
          <w:szCs w:val="32"/>
          <w:u w:val="none"/>
          <w:shd w:val="clear" w:fill="FFFFFF"/>
        </w:rPr>
        <w:t>（二）地址：</w:t>
      </w:r>
      <w:r>
        <w:rPr>
          <w:rFonts w:hint="eastAsia" w:ascii="仿宋" w:hAnsi="仿宋" w:eastAsia="仿宋" w:cs="仿宋"/>
          <w:color w:val="000000"/>
          <w:sz w:val="32"/>
          <w:szCs w:val="32"/>
          <w:u w:val="none"/>
          <w:shd w:val="clear" w:fill="FFFFFF"/>
          <w:lang w:val="en-US" w:eastAsia="zh-CN"/>
        </w:rPr>
        <w:t>郑州市金水区红专路64号（真菌试验厂）2楼206号</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default" w:eastAsia="仿宋"/>
          <w:lang w:val="en-US" w:eastAsia="zh-CN"/>
        </w:rPr>
      </w:pPr>
      <w:r>
        <w:rPr>
          <w:rFonts w:hint="eastAsia" w:ascii="仿宋" w:hAnsi="仿宋" w:eastAsia="仿宋" w:cs="仿宋"/>
          <w:color w:val="000000"/>
          <w:sz w:val="32"/>
          <w:szCs w:val="32"/>
          <w:u w:val="none"/>
          <w:shd w:val="clear" w:fill="FFFFFF"/>
        </w:rPr>
        <w:t>（三）联系人：</w:t>
      </w:r>
      <w:r>
        <w:rPr>
          <w:rFonts w:hint="eastAsia" w:ascii="仿宋" w:hAnsi="仿宋" w:eastAsia="仿宋" w:cs="仿宋"/>
          <w:color w:val="000000"/>
          <w:sz w:val="32"/>
          <w:szCs w:val="32"/>
          <w:u w:val="none"/>
          <w:shd w:val="clear" w:fill="FFFFFF"/>
          <w:lang w:val="en-US" w:eastAsia="zh-CN"/>
        </w:rPr>
        <w:t>史瑞超</w:t>
      </w: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rPr>
        <w:t>联系方式：</w:t>
      </w:r>
      <w:r>
        <w:rPr>
          <w:rFonts w:hint="eastAsia" w:ascii="仿宋" w:hAnsi="仿宋" w:eastAsia="仿宋" w:cs="仿宋"/>
          <w:color w:val="000000"/>
          <w:sz w:val="32"/>
          <w:szCs w:val="32"/>
          <w:u w:val="none"/>
          <w:shd w:val="clear" w:fill="FFFFFF"/>
          <w:lang w:val="en-US" w:eastAsia="zh-CN"/>
        </w:rPr>
        <w:t>0371-65710662</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30"/>
        <w:jc w:val="left"/>
        <w:textAlignment w:val="auto"/>
      </w:pPr>
      <w:r>
        <w:rPr>
          <w:rFonts w:hint="eastAsia" w:ascii="仿宋" w:hAnsi="仿宋" w:eastAsia="仿宋" w:cs="仿宋"/>
          <w:color w:val="000000"/>
          <w:sz w:val="32"/>
          <w:szCs w:val="32"/>
          <w:u w:val="none"/>
          <w:shd w:val="clear" w:fill="FFFFFF"/>
        </w:rPr>
        <w:t>（四）中标金额：</w:t>
      </w:r>
      <w:r>
        <w:rPr>
          <w:rFonts w:hint="eastAsia" w:ascii="仿宋" w:hAnsi="仿宋" w:eastAsia="仿宋" w:cs="仿宋"/>
          <w:color w:val="000000"/>
          <w:sz w:val="32"/>
          <w:szCs w:val="32"/>
          <w:u w:val="none"/>
          <w:shd w:val="clear" w:fill="FFFFFF"/>
          <w:lang w:val="en-US" w:eastAsia="zh-CN"/>
        </w:rPr>
        <w:t>1378000.00</w:t>
      </w:r>
      <w:r>
        <w:rPr>
          <w:rFonts w:hint="eastAsia" w:ascii="仿宋" w:hAnsi="仿宋" w:eastAsia="仿宋" w:cs="仿宋"/>
          <w:color w:val="000000"/>
          <w:sz w:val="32"/>
          <w:szCs w:val="32"/>
          <w:u w:val="none"/>
          <w:shd w:val="clear" w:fill="FFFFFF"/>
        </w:rPr>
        <w:t>元</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b/>
          <w:bCs/>
        </w:rPr>
      </w:pPr>
      <w:r>
        <w:rPr>
          <w:rFonts w:hint="eastAsia" w:ascii="仿宋" w:hAnsi="仿宋" w:eastAsia="仿宋" w:cs="仿宋"/>
          <w:b/>
          <w:bCs/>
          <w:color w:val="000000"/>
          <w:sz w:val="32"/>
          <w:szCs w:val="32"/>
          <w:u w:val="none"/>
          <w:shd w:val="clear" w:fill="FFFFFF"/>
        </w:rPr>
        <w:t>第二中标候选人</w:t>
      </w:r>
    </w:p>
    <w:p>
      <w:pPr>
        <w:pStyle w:val="2"/>
        <w:keepNext w:val="0"/>
        <w:keepLines w:val="0"/>
        <w:pageBreakBefore w:val="0"/>
        <w:widowControl/>
        <w:numPr>
          <w:ilvl w:val="0"/>
          <w:numId w:val="3"/>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eastAsia" w:ascii="仿宋" w:hAnsi="仿宋" w:eastAsia="仿宋" w:cs="仿宋"/>
          <w:color w:val="000000"/>
          <w:spacing w:val="-20"/>
          <w:sz w:val="32"/>
          <w:szCs w:val="32"/>
          <w:u w:val="none"/>
          <w:shd w:val="clear" w:fill="FFFFFF"/>
          <w:lang w:val="en-US" w:eastAsia="zh-CN"/>
        </w:rPr>
      </w:pPr>
      <w:r>
        <w:rPr>
          <w:rFonts w:hint="eastAsia" w:ascii="仿宋" w:hAnsi="仿宋" w:eastAsia="仿宋" w:cs="仿宋"/>
          <w:color w:val="000000"/>
          <w:spacing w:val="-20"/>
          <w:sz w:val="32"/>
          <w:szCs w:val="32"/>
          <w:u w:val="none"/>
          <w:shd w:val="clear" w:fill="FFFFFF"/>
        </w:rPr>
        <w:t>中标候选人（中标人）名称</w:t>
      </w:r>
      <w:r>
        <w:rPr>
          <w:rFonts w:hint="eastAsia" w:ascii="仿宋" w:hAnsi="仿宋" w:eastAsia="仿宋" w:cs="仿宋"/>
          <w:color w:val="000000"/>
          <w:sz w:val="32"/>
          <w:szCs w:val="32"/>
          <w:u w:val="none"/>
          <w:shd w:val="clear" w:fill="FFFFFF"/>
        </w:rPr>
        <w:t>：</w:t>
      </w:r>
      <w:r>
        <w:rPr>
          <w:rFonts w:hint="eastAsia" w:ascii="仿宋" w:hAnsi="仿宋" w:eastAsia="仿宋"/>
          <w:sz w:val="30"/>
          <w:szCs w:val="30"/>
          <w:lang w:val="en-US" w:eastAsia="zh-CN"/>
        </w:rPr>
        <w:t>河南苏展印务有限公司</w:t>
      </w:r>
    </w:p>
    <w:p>
      <w:pPr>
        <w:pStyle w:val="2"/>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641" w:leftChars="0" w:right="0" w:rightChars="0"/>
        <w:jc w:val="left"/>
        <w:textAlignment w:val="auto"/>
        <w:rPr>
          <w:rFonts w:hint="default" w:eastAsia="仿宋"/>
          <w:spacing w:val="-20"/>
          <w:lang w:val="en-US" w:eastAsia="zh-CN"/>
        </w:rPr>
      </w:pPr>
      <w:r>
        <w:rPr>
          <w:rFonts w:hint="eastAsia" w:ascii="仿宋" w:hAnsi="仿宋" w:eastAsia="仿宋" w:cs="仿宋"/>
          <w:color w:val="000000"/>
          <w:spacing w:val="-20"/>
          <w:sz w:val="32"/>
          <w:szCs w:val="32"/>
          <w:u w:val="none"/>
          <w:shd w:val="clear" w:fill="FFFFFF"/>
        </w:rPr>
        <w:t>（二）地址：</w:t>
      </w:r>
      <w:r>
        <w:rPr>
          <w:rFonts w:hint="eastAsia" w:ascii="仿宋" w:hAnsi="仿宋" w:eastAsia="仿宋" w:cs="仿宋"/>
          <w:color w:val="000000"/>
          <w:spacing w:val="-20"/>
          <w:sz w:val="32"/>
          <w:szCs w:val="32"/>
          <w:u w:val="none"/>
          <w:shd w:val="clear" w:fill="FFFFFF"/>
          <w:lang w:val="en-US" w:eastAsia="zh-CN"/>
        </w:rPr>
        <w:t>商水县产业集聚区家庙村</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default" w:eastAsia="仿宋"/>
          <w:lang w:val="en-US" w:eastAsia="zh-CN"/>
        </w:rPr>
      </w:pPr>
      <w:r>
        <w:rPr>
          <w:rFonts w:hint="eastAsia" w:ascii="仿宋" w:hAnsi="仿宋" w:eastAsia="仿宋" w:cs="仿宋"/>
          <w:color w:val="000000"/>
          <w:sz w:val="32"/>
          <w:szCs w:val="32"/>
          <w:u w:val="none"/>
          <w:shd w:val="clear" w:fill="FFFFFF"/>
        </w:rPr>
        <w:t>（三）联系人：</w:t>
      </w:r>
      <w:r>
        <w:rPr>
          <w:rFonts w:hint="eastAsia" w:ascii="仿宋" w:hAnsi="仿宋" w:eastAsia="仿宋" w:cs="仿宋"/>
          <w:color w:val="000000"/>
          <w:sz w:val="32"/>
          <w:szCs w:val="32"/>
          <w:u w:val="none"/>
          <w:shd w:val="clear" w:fill="FFFFFF"/>
          <w:lang w:val="en-US" w:eastAsia="zh-CN"/>
        </w:rPr>
        <w:t>苏前猛</w:t>
      </w: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rPr>
        <w:t>联系方式：</w:t>
      </w:r>
      <w:r>
        <w:rPr>
          <w:rFonts w:hint="eastAsia" w:ascii="仿宋" w:hAnsi="仿宋" w:eastAsia="仿宋" w:cs="仿宋"/>
          <w:color w:val="000000"/>
          <w:sz w:val="32"/>
          <w:szCs w:val="32"/>
          <w:u w:val="none"/>
          <w:shd w:val="clear" w:fill="FFFFFF"/>
          <w:lang w:val="en-US" w:eastAsia="zh-CN"/>
        </w:rPr>
        <w:t>13523395002</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30"/>
        <w:jc w:val="left"/>
        <w:textAlignment w:val="auto"/>
      </w:pPr>
      <w:r>
        <w:rPr>
          <w:rFonts w:hint="eastAsia" w:ascii="仿宋" w:hAnsi="仿宋" w:eastAsia="仿宋" w:cs="仿宋"/>
          <w:color w:val="000000"/>
          <w:sz w:val="32"/>
          <w:szCs w:val="32"/>
          <w:u w:val="none"/>
          <w:shd w:val="clear" w:fill="FFFFFF"/>
        </w:rPr>
        <w:t>（四）中标金额：</w:t>
      </w:r>
      <w:r>
        <w:rPr>
          <w:rFonts w:hint="eastAsia" w:ascii="仿宋" w:hAnsi="仿宋" w:eastAsia="仿宋" w:cs="仿宋"/>
          <w:color w:val="000000"/>
          <w:sz w:val="32"/>
          <w:szCs w:val="32"/>
          <w:u w:val="none"/>
          <w:shd w:val="clear" w:fill="FFFFFF"/>
          <w:lang w:val="en-US" w:eastAsia="zh-CN"/>
        </w:rPr>
        <w:t>1446000.00</w:t>
      </w:r>
      <w:r>
        <w:rPr>
          <w:rFonts w:hint="eastAsia" w:ascii="仿宋" w:hAnsi="仿宋" w:eastAsia="仿宋" w:cs="仿宋"/>
          <w:color w:val="000000"/>
          <w:sz w:val="32"/>
          <w:szCs w:val="32"/>
          <w:u w:val="none"/>
          <w:shd w:val="clear" w:fill="FFFFFF"/>
        </w:rPr>
        <w:t>元</w:t>
      </w:r>
    </w:p>
    <w:p>
      <w:pPr>
        <w:pStyle w:val="2"/>
        <w:keepNext w:val="0"/>
        <w:keepLines w:val="0"/>
        <w:pageBreakBefore w:val="0"/>
        <w:widowControl/>
        <w:numPr>
          <w:ilvl w:val="0"/>
          <w:numId w:val="4"/>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eastAsia" w:ascii="仿宋" w:hAnsi="仿宋" w:eastAsia="仿宋" w:cs="仿宋"/>
          <w:color w:val="000000"/>
          <w:spacing w:val="-20"/>
          <w:sz w:val="32"/>
          <w:szCs w:val="32"/>
          <w:u w:val="none"/>
          <w:shd w:val="clear" w:fill="FFFFFF"/>
        </w:rPr>
      </w:pPr>
      <w:r>
        <w:rPr>
          <w:rFonts w:hint="eastAsia" w:ascii="仿宋" w:hAnsi="仿宋" w:eastAsia="仿宋" w:cs="仿宋"/>
          <w:b/>
          <w:bCs/>
          <w:color w:val="000000"/>
          <w:sz w:val="32"/>
          <w:szCs w:val="32"/>
          <w:u w:val="none"/>
          <w:shd w:val="clear" w:fill="FFFFFF"/>
        </w:rPr>
        <w:t>第三中标候选人</w:t>
      </w:r>
    </w:p>
    <w:p>
      <w:pPr>
        <w:pStyle w:val="2"/>
        <w:keepNext w:val="0"/>
        <w:keepLines w:val="0"/>
        <w:pageBreakBefore w:val="0"/>
        <w:widowControl/>
        <w:numPr>
          <w:ilvl w:val="0"/>
          <w:numId w:val="4"/>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eastAsia" w:ascii="仿宋" w:hAnsi="仿宋" w:eastAsia="仿宋" w:cs="仿宋"/>
          <w:color w:val="000000"/>
          <w:spacing w:val="-20"/>
          <w:sz w:val="32"/>
          <w:szCs w:val="32"/>
          <w:u w:val="none"/>
          <w:shd w:val="clear" w:fill="FFFFFF"/>
          <w:lang w:val="en-US" w:eastAsia="zh-CN"/>
        </w:rPr>
      </w:pPr>
      <w:r>
        <w:rPr>
          <w:rFonts w:hint="eastAsia" w:ascii="仿宋" w:hAnsi="仿宋" w:eastAsia="仿宋" w:cs="仿宋"/>
          <w:color w:val="000000"/>
          <w:spacing w:val="-20"/>
          <w:sz w:val="32"/>
          <w:szCs w:val="32"/>
          <w:u w:val="none"/>
          <w:shd w:val="clear" w:fill="FFFFFF"/>
        </w:rPr>
        <w:t>中标候选人（中标人）名称</w:t>
      </w:r>
      <w:r>
        <w:rPr>
          <w:rFonts w:hint="eastAsia" w:ascii="仿宋" w:hAnsi="仿宋" w:eastAsia="仿宋" w:cs="仿宋"/>
          <w:color w:val="000000"/>
          <w:spacing w:val="-20"/>
          <w:sz w:val="32"/>
          <w:szCs w:val="32"/>
          <w:u w:val="none"/>
          <w:shd w:val="clear" w:fill="FFFFFF"/>
          <w:lang w:eastAsia="zh-CN"/>
        </w:rPr>
        <w:t>：</w:t>
      </w:r>
      <w:r>
        <w:rPr>
          <w:rFonts w:hint="eastAsia" w:ascii="仿宋" w:hAnsi="仿宋" w:eastAsia="仿宋"/>
          <w:sz w:val="30"/>
          <w:szCs w:val="30"/>
          <w:lang w:val="en-US" w:eastAsia="zh-CN"/>
        </w:rPr>
        <w:t>郑州凯庆智能科技有限公司</w:t>
      </w:r>
    </w:p>
    <w:p>
      <w:pPr>
        <w:pStyle w:val="2"/>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641" w:leftChars="0" w:right="0" w:rightChars="0"/>
        <w:jc w:val="left"/>
        <w:textAlignment w:val="auto"/>
        <w:rPr>
          <w:rFonts w:hint="default" w:eastAsia="仿宋"/>
          <w:lang w:val="en-US" w:eastAsia="zh-CN"/>
        </w:rPr>
      </w:pPr>
      <w:r>
        <w:rPr>
          <w:rFonts w:hint="eastAsia" w:ascii="仿宋" w:hAnsi="仿宋" w:eastAsia="仿宋" w:cs="仿宋"/>
          <w:color w:val="000000"/>
          <w:sz w:val="32"/>
          <w:szCs w:val="32"/>
          <w:u w:val="none"/>
          <w:shd w:val="clear" w:fill="FFFFFF"/>
        </w:rPr>
        <w:t>（二）地址：</w:t>
      </w:r>
      <w:r>
        <w:rPr>
          <w:rFonts w:hint="eastAsia" w:ascii="仿宋" w:hAnsi="仿宋" w:eastAsia="仿宋" w:cs="仿宋"/>
          <w:color w:val="000000"/>
          <w:sz w:val="32"/>
          <w:szCs w:val="32"/>
          <w:u w:val="none"/>
          <w:shd w:val="clear" w:fill="FFFFFF"/>
          <w:lang w:val="en-US" w:eastAsia="zh-CN"/>
        </w:rPr>
        <w:t>河南省郑州市高新技术产业开发区长椿路与梧桐街交叉口大学科技园西区孵化一号楼16A26号</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（三）联系人：</w:t>
      </w:r>
      <w:r>
        <w:rPr>
          <w:rFonts w:hint="eastAsia" w:ascii="仿宋" w:hAnsi="仿宋" w:eastAsia="仿宋" w:cs="仿宋"/>
          <w:color w:val="000000"/>
          <w:sz w:val="32"/>
          <w:szCs w:val="32"/>
          <w:u w:val="none"/>
          <w:shd w:val="clear" w:fill="FFFFFF"/>
          <w:lang w:val="en-US" w:eastAsia="zh-CN"/>
        </w:rPr>
        <w:t>寇海涛</w:t>
      </w: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rPr>
        <w:t>联系方式：</w:t>
      </w:r>
      <w:r>
        <w:rPr>
          <w:rFonts w:hint="eastAsia" w:ascii="仿宋" w:hAnsi="仿宋" w:eastAsia="仿宋" w:cs="仿宋"/>
          <w:color w:val="000000"/>
          <w:sz w:val="32"/>
          <w:szCs w:val="32"/>
          <w:u w:val="none"/>
          <w:shd w:val="clear" w:fill="FFFFFF"/>
          <w:lang w:val="en-US" w:eastAsia="zh-CN"/>
        </w:rPr>
        <w:t>0371-69556779</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（四）中标金额：</w:t>
      </w:r>
      <w:r>
        <w:rPr>
          <w:rFonts w:hint="eastAsia" w:ascii="仿宋" w:hAnsi="仿宋" w:eastAsia="仿宋" w:cs="仿宋"/>
          <w:color w:val="000000"/>
          <w:sz w:val="32"/>
          <w:szCs w:val="32"/>
          <w:u w:val="none"/>
          <w:shd w:val="clear" w:fill="FFFFFF"/>
          <w:lang w:val="en-US" w:eastAsia="zh-CN"/>
        </w:rPr>
        <w:t>1860000</w:t>
      </w:r>
      <w:r>
        <w:rPr>
          <w:rFonts w:hint="eastAsia" w:ascii="仿宋" w:hAnsi="仿宋" w:eastAsia="仿宋" w:cstheme="minorBidi"/>
          <w:kern w:val="2"/>
          <w:sz w:val="30"/>
          <w:szCs w:val="30"/>
          <w:lang w:val="en-US" w:eastAsia="zh-CN" w:bidi="ar-SA"/>
        </w:rPr>
        <w:t>.00</w:t>
      </w:r>
      <w:r>
        <w:rPr>
          <w:rFonts w:hint="eastAsia" w:ascii="仿宋" w:hAnsi="仿宋" w:eastAsia="仿宋" w:cs="仿宋"/>
          <w:color w:val="000000"/>
          <w:sz w:val="32"/>
          <w:szCs w:val="32"/>
          <w:u w:val="none"/>
          <w:shd w:val="clear" w:fill="FFFFFF"/>
        </w:rPr>
        <w:t>元</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30"/>
        <w:jc w:val="left"/>
        <w:textAlignment w:val="auto"/>
      </w:pP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0"/>
        <w:jc w:val="left"/>
        <w:textAlignment w:val="auto"/>
      </w:pPr>
      <w:r>
        <w:rPr>
          <w:rFonts w:hint="eastAsia" w:ascii="黑体" w:hAnsi="宋体" w:eastAsia="黑体" w:cs="黑体"/>
          <w:color w:val="000000"/>
          <w:sz w:val="32"/>
          <w:szCs w:val="32"/>
          <w:u w:val="none"/>
          <w:shd w:val="clear" w:fill="FFFFFF"/>
        </w:rPr>
        <w:t>六、投标人根据评标委员会要求进行的澄清、说明或者补正：无。</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jc w:val="left"/>
        <w:textAlignment w:val="auto"/>
      </w:pPr>
      <w:r>
        <w:rPr>
          <w:rFonts w:hint="eastAsia" w:ascii="微软雅黑" w:hAnsi="微软雅黑" w:eastAsia="微软雅黑" w:cs="微软雅黑"/>
          <w:color w:val="333333"/>
          <w:sz w:val="18"/>
          <w:szCs w:val="18"/>
          <w:u w:val="none"/>
          <w:shd w:val="clear" w:fill="FFFFFF"/>
          <w:lang w:val="en-US"/>
        </w:rPr>
        <w:t>     </w:t>
      </w:r>
      <w:r>
        <w:rPr>
          <w:rFonts w:hint="eastAsia" w:ascii="微软雅黑" w:hAnsi="微软雅黑" w:eastAsia="微软雅黑" w:cs="微软雅黑"/>
          <w:color w:val="333333"/>
          <w:sz w:val="18"/>
          <w:szCs w:val="18"/>
          <w:u w:val="none"/>
          <w:shd w:val="clear" w:fill="FFFFFF"/>
          <w:lang w:val="en-US" w:eastAsia="zh-CN"/>
        </w:rPr>
        <w:t xml:space="preserve">   </w:t>
      </w:r>
      <w:r>
        <w:rPr>
          <w:rFonts w:hint="eastAsia" w:ascii="微软雅黑" w:hAnsi="微软雅黑" w:eastAsia="微软雅黑" w:cs="微软雅黑"/>
          <w:color w:val="333333"/>
          <w:sz w:val="18"/>
          <w:szCs w:val="18"/>
          <w:u w:val="none"/>
          <w:shd w:val="clear" w:fill="FFFFFF"/>
          <w:lang w:val="en-US"/>
        </w:rPr>
        <w:t xml:space="preserve">  </w:t>
      </w:r>
      <w:r>
        <w:rPr>
          <w:rFonts w:hint="eastAsia" w:ascii="黑体" w:hAnsi="宋体" w:eastAsia="黑体" w:cs="黑体"/>
          <w:color w:val="000000"/>
          <w:sz w:val="32"/>
          <w:szCs w:val="32"/>
          <w:u w:val="none"/>
          <w:shd w:val="clear" w:fill="FFFFFF"/>
        </w:rPr>
        <w:t>七、是否存在评标委员会成员更换：无。</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0"/>
        <w:jc w:val="left"/>
        <w:textAlignment w:val="auto"/>
        <w:rPr>
          <w:rFonts w:hint="eastAsia" w:ascii="黑体" w:hAnsi="宋体" w:eastAsia="黑体" w:cs="黑体"/>
          <w:color w:val="000000"/>
          <w:sz w:val="32"/>
          <w:szCs w:val="32"/>
          <w:u w:val="none"/>
          <w:shd w:val="clear" w:fill="FFFFFF"/>
        </w:rPr>
      </w:pPr>
    </w:p>
    <w:p>
      <w:pPr>
        <w:pStyle w:val="2"/>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640" w:leftChars="0" w:right="0" w:rightChars="0"/>
        <w:jc w:val="left"/>
        <w:textAlignment w:val="auto"/>
        <w:rPr>
          <w:rFonts w:hint="eastAsia" w:ascii="仿宋" w:hAnsi="仿宋" w:eastAsia="仿宋" w:cs="仿宋"/>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八、</w:t>
      </w:r>
      <w:r>
        <w:rPr>
          <w:rFonts w:hint="eastAsia" w:ascii="黑体" w:hAnsi="宋体" w:eastAsia="黑体" w:cs="黑体"/>
          <w:color w:val="000000"/>
          <w:sz w:val="32"/>
          <w:szCs w:val="32"/>
          <w:u w:val="none"/>
          <w:shd w:val="clear" w:fill="FFFFFF"/>
        </w:rPr>
        <w:t>评标委员会成员</w:t>
      </w:r>
      <w:r>
        <w:rPr>
          <w:rFonts w:hint="eastAsia" w:ascii="黑体" w:hAnsi="宋体" w:eastAsia="黑体" w:cs="黑体"/>
          <w:color w:val="000000"/>
          <w:sz w:val="32"/>
          <w:szCs w:val="32"/>
          <w:u w:val="none"/>
          <w:shd w:val="clear" w:fill="FFFFFF"/>
          <w:lang w:val="en-US" w:eastAsia="zh-CN"/>
        </w:rPr>
        <w:t>主任</w:t>
      </w:r>
      <w:r>
        <w:rPr>
          <w:rFonts w:hint="eastAsia" w:ascii="仿宋" w:hAnsi="仿宋" w:eastAsia="仿宋" w:cs="仿宋"/>
          <w:color w:val="000000"/>
          <w:sz w:val="32"/>
          <w:szCs w:val="32"/>
          <w:u w:val="none"/>
          <w:shd w:val="clear" w:fill="FFFFFF"/>
        </w:rPr>
        <w:t>：</w:t>
      </w:r>
      <w:r>
        <w:rPr>
          <w:rFonts w:hint="eastAsia" w:ascii="仿宋" w:hAnsi="仿宋" w:eastAsia="仿宋" w:cs="仿宋"/>
          <w:color w:val="000000"/>
          <w:sz w:val="32"/>
          <w:szCs w:val="32"/>
          <w:u w:val="none"/>
          <w:shd w:val="clear" w:fill="FFFFFF"/>
          <w:lang w:eastAsia="zh-CN"/>
        </w:rPr>
        <w:t>杨根林</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1280" w:firstLineChars="400"/>
        <w:jc w:val="left"/>
        <w:textAlignment w:val="auto"/>
        <w:rPr>
          <w:rFonts w:hint="eastAsia" w:ascii="黑体" w:hAnsi="宋体" w:eastAsia="黑体" w:cs="黑体"/>
          <w:color w:val="000000"/>
          <w:sz w:val="32"/>
          <w:szCs w:val="32"/>
          <w:u w:val="none"/>
          <w:shd w:val="clear" w:fill="FFFFFF"/>
        </w:rPr>
      </w:pP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eastAsia" w:ascii="仿宋" w:hAnsi="仿宋" w:eastAsia="仿宋" w:cs="仿宋"/>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rPr>
        <w:t>评标委员会成员名单</w:t>
      </w:r>
      <w:r>
        <w:rPr>
          <w:rFonts w:hint="eastAsia" w:ascii="黑体" w:hAnsi="宋体" w:eastAsia="黑体" w:cs="黑体"/>
          <w:color w:val="000000"/>
          <w:sz w:val="32"/>
          <w:szCs w:val="32"/>
          <w:u w:val="none"/>
          <w:shd w:val="clear" w:fill="FFFFFF"/>
          <w:lang w:eastAsia="zh-CN"/>
        </w:rPr>
        <w:t>：</w:t>
      </w:r>
      <w:r>
        <w:rPr>
          <w:rFonts w:hint="eastAsia" w:ascii="仿宋" w:hAnsi="仿宋" w:eastAsia="仿宋" w:cs="仿宋"/>
          <w:color w:val="000000"/>
          <w:sz w:val="32"/>
          <w:szCs w:val="32"/>
          <w:u w:val="none"/>
          <w:shd w:val="clear" w:fill="FFFFFF"/>
          <w:lang w:val="en-US" w:eastAsia="zh-CN"/>
        </w:rPr>
        <w:t>杨根林、乔红宾、杨铮、柴晓丽、</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宋宏阳(业主代表)</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1280" w:firstLineChars="400"/>
        <w:jc w:val="left"/>
        <w:textAlignment w:val="auto"/>
        <w:rPr>
          <w:rFonts w:hint="eastAsia" w:ascii="黑体" w:hAnsi="宋体" w:eastAsia="黑体" w:cs="黑体"/>
          <w:color w:val="000000"/>
          <w:sz w:val="32"/>
          <w:szCs w:val="32"/>
          <w:u w:val="none"/>
          <w:shd w:val="clear" w:fill="FFFFFF"/>
          <w:lang w:eastAsia="zh-CN"/>
        </w:rPr>
      </w:pP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1280" w:firstLineChars="400"/>
        <w:jc w:val="left"/>
        <w:textAlignment w:val="auto"/>
        <w:rPr>
          <w:rFonts w:hint="eastAsia" w:ascii="黑体" w:hAnsi="宋体" w:eastAsia="黑体" w:cs="黑体"/>
          <w:color w:val="000000"/>
          <w:sz w:val="32"/>
          <w:szCs w:val="32"/>
          <w:u w:val="none"/>
          <w:shd w:val="clear" w:fill="FFFFFF"/>
          <w:lang w:eastAsia="zh-CN"/>
        </w:rPr>
      </w:pPr>
      <w:bookmarkStart w:id="0" w:name="_GoBack"/>
      <w:bookmarkEnd w:id="0"/>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1280" w:firstLineChars="400"/>
        <w:jc w:val="left"/>
        <w:textAlignment w:val="auto"/>
        <w:rPr>
          <w:rFonts w:hint="eastAsia"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 xml:space="preserve">          </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5440" w:firstLineChars="1700"/>
        <w:jc w:val="left"/>
        <w:textAlignment w:val="auto"/>
      </w:pPr>
      <w:r>
        <w:rPr>
          <w:rFonts w:hint="eastAsia" w:ascii="黑体" w:hAnsi="宋体" w:eastAsia="黑体" w:cs="黑体"/>
          <w:color w:val="000000"/>
          <w:sz w:val="32"/>
          <w:szCs w:val="32"/>
          <w:u w:val="none"/>
          <w:shd w:val="clear" w:fill="FFFFFF"/>
          <w:lang w:val="en-US" w:eastAsia="zh-CN"/>
        </w:rPr>
        <w:t xml:space="preserve"> 2019年9月24日</w:t>
      </w:r>
    </w:p>
    <w:sectPr>
      <w:pgSz w:w="11906" w:h="16838"/>
      <w:pgMar w:top="1134" w:right="1800" w:bottom="1134" w:left="1800"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286B01"/>
    <w:multiLevelType w:val="singleLevel"/>
    <w:tmpl w:val="8F286B01"/>
    <w:lvl w:ilvl="0" w:tentative="0">
      <w:start w:val="3"/>
      <w:numFmt w:val="chineseCounting"/>
      <w:suff w:val="nothing"/>
      <w:lvlText w:val="%1、"/>
      <w:lvlJc w:val="left"/>
      <w:rPr>
        <w:rFonts w:hint="eastAsia"/>
      </w:rPr>
    </w:lvl>
  </w:abstractNum>
  <w:abstractNum w:abstractNumId="1">
    <w:nsid w:val="BDC523CC"/>
    <w:multiLevelType w:val="singleLevel"/>
    <w:tmpl w:val="BDC523CC"/>
    <w:lvl w:ilvl="0" w:tentative="0">
      <w:start w:val="1"/>
      <w:numFmt w:val="chineseCounting"/>
      <w:suff w:val="nothing"/>
      <w:lvlText w:val="（%1）"/>
      <w:lvlJc w:val="left"/>
      <w:rPr>
        <w:rFonts w:hint="eastAsia"/>
      </w:rPr>
    </w:lvl>
  </w:abstractNum>
  <w:abstractNum w:abstractNumId="2">
    <w:nsid w:val="F9463A37"/>
    <w:multiLevelType w:val="singleLevel"/>
    <w:tmpl w:val="F9463A37"/>
    <w:lvl w:ilvl="0" w:tentative="0">
      <w:start w:val="1"/>
      <w:numFmt w:val="chineseCounting"/>
      <w:suff w:val="nothing"/>
      <w:lvlText w:val="（%1）"/>
      <w:lvlJc w:val="left"/>
      <w:rPr>
        <w:rFonts w:hint="eastAsia"/>
      </w:rPr>
    </w:lvl>
  </w:abstractNum>
  <w:abstractNum w:abstractNumId="3">
    <w:nsid w:val="2C4EE6C9"/>
    <w:multiLevelType w:val="singleLevel"/>
    <w:tmpl w:val="2C4EE6C9"/>
    <w:lvl w:ilvl="0" w:tentative="0">
      <w:start w:val="1"/>
      <w:numFmt w:val="chineseCounting"/>
      <w:suff w:val="nothing"/>
      <w:lvlText w:val="（%1）"/>
      <w:lvlJc w:val="left"/>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55112"/>
    <w:rsid w:val="04671CFA"/>
    <w:rsid w:val="05540414"/>
    <w:rsid w:val="084D7982"/>
    <w:rsid w:val="090E1295"/>
    <w:rsid w:val="0D9349B6"/>
    <w:rsid w:val="0E3D02A4"/>
    <w:rsid w:val="0ED42DCB"/>
    <w:rsid w:val="110856A5"/>
    <w:rsid w:val="11365DD9"/>
    <w:rsid w:val="17941A50"/>
    <w:rsid w:val="17D926FA"/>
    <w:rsid w:val="1C411794"/>
    <w:rsid w:val="1ECA00E6"/>
    <w:rsid w:val="1F2255FF"/>
    <w:rsid w:val="241B0D7E"/>
    <w:rsid w:val="255E08AE"/>
    <w:rsid w:val="27E979DF"/>
    <w:rsid w:val="2AA0326F"/>
    <w:rsid w:val="2C2048EF"/>
    <w:rsid w:val="2ED67925"/>
    <w:rsid w:val="2F4729AA"/>
    <w:rsid w:val="372C6DE8"/>
    <w:rsid w:val="399B24AE"/>
    <w:rsid w:val="3B563971"/>
    <w:rsid w:val="3DE177DD"/>
    <w:rsid w:val="3FF97784"/>
    <w:rsid w:val="42A668D7"/>
    <w:rsid w:val="43157E87"/>
    <w:rsid w:val="463B1FB6"/>
    <w:rsid w:val="48B2260A"/>
    <w:rsid w:val="4CEE4856"/>
    <w:rsid w:val="53D270CB"/>
    <w:rsid w:val="549433D5"/>
    <w:rsid w:val="54FD6E01"/>
    <w:rsid w:val="5530500D"/>
    <w:rsid w:val="57D9249A"/>
    <w:rsid w:val="58835CFD"/>
    <w:rsid w:val="593461A4"/>
    <w:rsid w:val="5A1C57AD"/>
    <w:rsid w:val="5D3E6B5A"/>
    <w:rsid w:val="5DA23E33"/>
    <w:rsid w:val="5DE74906"/>
    <w:rsid w:val="5F142C3A"/>
    <w:rsid w:val="61B341FB"/>
    <w:rsid w:val="72702DD6"/>
    <w:rsid w:val="758924B4"/>
    <w:rsid w:val="75F8518C"/>
    <w:rsid w:val="77885C7D"/>
    <w:rsid w:val="797803F6"/>
    <w:rsid w:val="7F217B1D"/>
    <w:rsid w:val="7F393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FollowedHyperlink"/>
    <w:basedOn w:val="4"/>
    <w:qFormat/>
    <w:uiPriority w:val="0"/>
    <w:rPr>
      <w:color w:val="000000"/>
      <w:u w:val="none"/>
    </w:rPr>
  </w:style>
  <w:style w:type="character" w:styleId="6">
    <w:name w:val="Emphasis"/>
    <w:basedOn w:val="4"/>
    <w:qFormat/>
    <w:uiPriority w:val="0"/>
  </w:style>
  <w:style w:type="character" w:styleId="7">
    <w:name w:val="Hyperlink"/>
    <w:basedOn w:val="4"/>
    <w:qFormat/>
    <w:uiPriority w:val="0"/>
    <w:rPr>
      <w:color w:val="000000"/>
      <w:u w:val="none"/>
    </w:rPr>
  </w:style>
  <w:style w:type="character" w:customStyle="1" w:styleId="8">
    <w:name w:val="red"/>
    <w:basedOn w:val="4"/>
    <w:qFormat/>
    <w:uiPriority w:val="0"/>
    <w:rPr>
      <w:color w:val="FF0000"/>
      <w:sz w:val="18"/>
      <w:szCs w:val="18"/>
    </w:rPr>
  </w:style>
  <w:style w:type="character" w:customStyle="1" w:styleId="9">
    <w:name w:val="red1"/>
    <w:basedOn w:val="4"/>
    <w:qFormat/>
    <w:uiPriority w:val="0"/>
    <w:rPr>
      <w:color w:val="FF0000"/>
      <w:sz w:val="18"/>
      <w:szCs w:val="18"/>
    </w:rPr>
  </w:style>
  <w:style w:type="character" w:customStyle="1" w:styleId="10">
    <w:name w:val="red2"/>
    <w:basedOn w:val="4"/>
    <w:qFormat/>
    <w:uiPriority w:val="0"/>
    <w:rPr>
      <w:color w:val="CC0000"/>
    </w:rPr>
  </w:style>
  <w:style w:type="character" w:customStyle="1" w:styleId="11">
    <w:name w:val="red3"/>
    <w:basedOn w:val="4"/>
    <w:qFormat/>
    <w:uiPriority w:val="0"/>
    <w:rPr>
      <w:color w:val="FF0000"/>
    </w:rPr>
  </w:style>
  <w:style w:type="character" w:customStyle="1" w:styleId="12">
    <w:name w:val="green"/>
    <w:basedOn w:val="4"/>
    <w:qFormat/>
    <w:uiPriority w:val="0"/>
    <w:rPr>
      <w:color w:val="66AE00"/>
      <w:sz w:val="18"/>
      <w:szCs w:val="18"/>
    </w:rPr>
  </w:style>
  <w:style w:type="character" w:customStyle="1" w:styleId="13">
    <w:name w:val="green1"/>
    <w:basedOn w:val="4"/>
    <w:qFormat/>
    <w:uiPriority w:val="0"/>
    <w:rPr>
      <w:color w:val="66AE00"/>
      <w:sz w:val="18"/>
      <w:szCs w:val="18"/>
    </w:rPr>
  </w:style>
  <w:style w:type="character" w:customStyle="1" w:styleId="14">
    <w:name w:val="hover25"/>
    <w:basedOn w:val="4"/>
    <w:qFormat/>
    <w:uiPriority w:val="0"/>
  </w:style>
  <w:style w:type="character" w:customStyle="1" w:styleId="15">
    <w:name w:val="gb-jt"/>
    <w:basedOn w:val="4"/>
    <w:qFormat/>
    <w:uiPriority w:val="0"/>
  </w:style>
  <w:style w:type="character" w:customStyle="1" w:styleId="16">
    <w:name w:val="blue"/>
    <w:basedOn w:val="4"/>
    <w:qFormat/>
    <w:uiPriority w:val="0"/>
    <w:rPr>
      <w:color w:val="0371C6"/>
      <w:sz w:val="21"/>
      <w:szCs w:val="21"/>
    </w:rPr>
  </w:style>
  <w:style w:type="character" w:customStyle="1" w:styleId="17">
    <w:name w:val="right"/>
    <w:basedOn w:val="4"/>
    <w:qFormat/>
    <w:uiPriority w:val="0"/>
    <w:rPr>
      <w:color w:val="999999"/>
      <w:sz w:val="18"/>
      <w:szCs w:val="18"/>
    </w:rPr>
  </w:style>
  <w:style w:type="character" w:customStyle="1" w:styleId="18">
    <w:name w:val="icon_cxktbr"/>
    <w:basedOn w:val="4"/>
    <w:uiPriority w:val="0"/>
  </w:style>
  <w:style w:type="character" w:customStyle="1" w:styleId="19">
    <w:name w:val="l_10"/>
    <w:basedOn w:val="4"/>
    <w:qFormat/>
    <w:uiPriority w:val="0"/>
  </w:style>
  <w:style w:type="character" w:customStyle="1" w:styleId="20">
    <w:name w:val="l_101"/>
    <w:basedOn w:val="4"/>
    <w:uiPriority w:val="0"/>
  </w:style>
  <w:style w:type="character" w:customStyle="1" w:styleId="21">
    <w:name w:val="close"/>
    <w:basedOn w:val="4"/>
    <w:qFormat/>
    <w:uiPriority w:val="0"/>
  </w:style>
  <w:style w:type="character" w:customStyle="1" w:styleId="22">
    <w:name w:val="l_5"/>
    <w:basedOn w:val="4"/>
    <w:qFormat/>
    <w:uiPriority w:val="0"/>
  </w:style>
  <w:style w:type="character" w:customStyle="1" w:styleId="23">
    <w:name w:val="icon_dljg"/>
    <w:basedOn w:val="4"/>
    <w:qFormat/>
    <w:uiPriority w:val="0"/>
  </w:style>
  <w:style w:type="character" w:customStyle="1" w:styleId="24">
    <w:name w:val="l_12"/>
    <w:basedOn w:val="4"/>
    <w:qFormat/>
    <w:uiPriority w:val="0"/>
  </w:style>
  <w:style w:type="character" w:customStyle="1" w:styleId="25">
    <w:name w:val="l_7"/>
    <w:basedOn w:val="4"/>
    <w:qFormat/>
    <w:uiPriority w:val="0"/>
  </w:style>
  <w:style w:type="character" w:customStyle="1" w:styleId="26">
    <w:name w:val="l_71"/>
    <w:basedOn w:val="4"/>
    <w:qFormat/>
    <w:uiPriority w:val="0"/>
  </w:style>
  <w:style w:type="character" w:customStyle="1" w:styleId="27">
    <w:name w:val="focus2"/>
    <w:basedOn w:val="4"/>
    <w:qFormat/>
    <w:uiPriority w:val="0"/>
    <w:rPr>
      <w:b/>
      <w:color w:val="000000"/>
    </w:rPr>
  </w:style>
  <w:style w:type="character" w:customStyle="1" w:styleId="28">
    <w:name w:val="l_6"/>
    <w:basedOn w:val="4"/>
    <w:qFormat/>
    <w:uiPriority w:val="0"/>
  </w:style>
  <w:style w:type="character" w:customStyle="1" w:styleId="29">
    <w:name w:val="icon_cxkcyry"/>
    <w:basedOn w:val="4"/>
    <w:uiPriority w:val="0"/>
  </w:style>
  <w:style w:type="character" w:customStyle="1" w:styleId="30">
    <w:name w:val="swapimg4"/>
    <w:basedOn w:val="4"/>
    <w:qFormat/>
    <w:uiPriority w:val="0"/>
  </w:style>
  <w:style w:type="character" w:customStyle="1" w:styleId="31">
    <w:name w:val="swapimg5"/>
    <w:basedOn w:val="4"/>
    <w:uiPriority w:val="0"/>
  </w:style>
  <w:style w:type="character" w:customStyle="1" w:styleId="32">
    <w:name w:val="menutitle10"/>
    <w:basedOn w:val="4"/>
    <w:qFormat/>
    <w:uiPriority w:val="0"/>
    <w:rPr>
      <w:color w:val="333333"/>
      <w:sz w:val="24"/>
      <w:szCs w:val="24"/>
    </w:rPr>
  </w:style>
  <w:style w:type="character" w:customStyle="1" w:styleId="33">
    <w:name w:val="menutitle11"/>
    <w:basedOn w:val="4"/>
    <w:uiPriority w:val="0"/>
    <w:rPr>
      <w:color w:val="333333"/>
      <w:sz w:val="24"/>
      <w:szCs w:val="24"/>
    </w:rPr>
  </w:style>
  <w:style w:type="character" w:customStyle="1" w:styleId="34">
    <w:name w:val="searchclose"/>
    <w:basedOn w:val="4"/>
    <w:uiPriority w:val="0"/>
  </w:style>
  <w:style w:type="character" w:customStyle="1" w:styleId="35">
    <w:name w:val="searchopen"/>
    <w:basedOn w:val="4"/>
    <w:uiPriority w:val="0"/>
  </w:style>
  <w:style w:type="character" w:customStyle="1" w:styleId="36">
    <w:name w:val="icon_lzrz"/>
    <w:basedOn w:val="4"/>
    <w:uiPriority w:val="0"/>
  </w:style>
  <w:style w:type="character" w:customStyle="1" w:styleId="37">
    <w:name w:val="l_4"/>
    <w:basedOn w:val="4"/>
    <w:qFormat/>
    <w:uiPriority w:val="0"/>
  </w:style>
  <w:style w:type="character" w:customStyle="1" w:styleId="38">
    <w:name w:val="l_41"/>
    <w:basedOn w:val="4"/>
    <w:uiPriority w:val="0"/>
  </w:style>
  <w:style w:type="character" w:customStyle="1" w:styleId="39">
    <w:name w:val="icon_gzkj"/>
    <w:basedOn w:val="4"/>
    <w:qFormat/>
    <w:uiPriority w:val="0"/>
  </w:style>
  <w:style w:type="character" w:customStyle="1" w:styleId="40">
    <w:name w:val="icon_xzry"/>
    <w:basedOn w:val="4"/>
    <w:uiPriority w:val="0"/>
  </w:style>
  <w:style w:type="character" w:customStyle="1" w:styleId="41">
    <w:name w:val="icon_xglc"/>
    <w:basedOn w:val="4"/>
    <w:uiPriority w:val="0"/>
  </w:style>
  <w:style w:type="character" w:customStyle="1" w:styleId="42">
    <w:name w:val="m-text"/>
    <w:basedOn w:val="4"/>
    <w:uiPriority w:val="0"/>
  </w:style>
  <w:style w:type="character" w:customStyle="1" w:styleId="43">
    <w:name w:val="l_14"/>
    <w:basedOn w:val="4"/>
    <w:qFormat/>
    <w:uiPriority w:val="0"/>
  </w:style>
  <w:style w:type="character" w:customStyle="1" w:styleId="44">
    <w:name w:val="l_141"/>
    <w:basedOn w:val="4"/>
    <w:qFormat/>
    <w:uiPriority w:val="0"/>
  </w:style>
  <w:style w:type="character" w:customStyle="1" w:styleId="45">
    <w:name w:val="l_0"/>
    <w:basedOn w:val="4"/>
    <w:qFormat/>
    <w:uiPriority w:val="0"/>
  </w:style>
  <w:style w:type="character" w:customStyle="1" w:styleId="46">
    <w:name w:val="l_01"/>
    <w:basedOn w:val="4"/>
    <w:uiPriority w:val="0"/>
  </w:style>
  <w:style w:type="character" w:customStyle="1" w:styleId="47">
    <w:name w:val="l_3"/>
    <w:basedOn w:val="4"/>
    <w:qFormat/>
    <w:uiPriority w:val="0"/>
  </w:style>
  <w:style w:type="character" w:customStyle="1" w:styleId="48">
    <w:name w:val="l_31"/>
    <w:basedOn w:val="4"/>
    <w:qFormat/>
    <w:uiPriority w:val="0"/>
  </w:style>
  <w:style w:type="character" w:customStyle="1" w:styleId="49">
    <w:name w:val="l_1"/>
    <w:basedOn w:val="4"/>
    <w:uiPriority w:val="0"/>
  </w:style>
  <w:style w:type="character" w:customStyle="1" w:styleId="50">
    <w:name w:val="l_11"/>
    <w:basedOn w:val="4"/>
    <w:qFormat/>
    <w:uiPriority w:val="0"/>
  </w:style>
  <w:style w:type="character" w:customStyle="1" w:styleId="51">
    <w:name w:val="l_2"/>
    <w:basedOn w:val="4"/>
    <w:uiPriority w:val="0"/>
  </w:style>
  <w:style w:type="character" w:customStyle="1" w:styleId="52">
    <w:name w:val="l_21"/>
    <w:basedOn w:val="4"/>
    <w:uiPriority w:val="0"/>
  </w:style>
  <w:style w:type="character" w:customStyle="1" w:styleId="53">
    <w:name w:val="l_13"/>
    <w:basedOn w:val="4"/>
    <w:qFormat/>
    <w:uiPriority w:val="0"/>
  </w:style>
  <w:style w:type="character" w:customStyle="1" w:styleId="54">
    <w:name w:val="l_131"/>
    <w:basedOn w:val="4"/>
    <w:uiPriority w:val="0"/>
  </w:style>
  <w:style w:type="character" w:customStyle="1" w:styleId="55">
    <w:name w:val="l_8"/>
    <w:basedOn w:val="4"/>
    <w:uiPriority w:val="0"/>
  </w:style>
  <w:style w:type="character" w:customStyle="1" w:styleId="56">
    <w:name w:val="l_81"/>
    <w:basedOn w:val="4"/>
    <w:uiPriority w:val="0"/>
  </w:style>
  <w:style w:type="character" w:customStyle="1" w:styleId="57">
    <w:name w:val="l_9"/>
    <w:basedOn w:val="4"/>
    <w:qFormat/>
    <w:uiPriority w:val="0"/>
  </w:style>
  <w:style w:type="character" w:customStyle="1" w:styleId="58">
    <w:name w:val="l_91"/>
    <w:basedOn w:val="4"/>
    <w:qFormat/>
    <w:uiPriority w:val="0"/>
  </w:style>
  <w:style w:type="character" w:customStyle="1" w:styleId="59">
    <w:name w:val="l_111"/>
    <w:basedOn w:val="4"/>
    <w:qFormat/>
    <w:uiPriority w:val="0"/>
  </w:style>
  <w:style w:type="character" w:customStyle="1" w:styleId="60">
    <w:name w:val="l_112"/>
    <w:basedOn w:val="4"/>
    <w:qFormat/>
    <w:uiPriority w:val="0"/>
  </w:style>
  <w:style w:type="character" w:customStyle="1" w:styleId="61">
    <w:name w:val="l_15"/>
    <w:basedOn w:val="4"/>
    <w:qFormat/>
    <w:uiPriority w:val="0"/>
  </w:style>
  <w:style w:type="character" w:customStyle="1" w:styleId="62">
    <w:name w:val="l_151"/>
    <w:basedOn w:val="4"/>
    <w:qFormat/>
    <w:uiPriority w:val="0"/>
  </w:style>
  <w:style w:type="character" w:customStyle="1" w:styleId="63">
    <w:name w:val="color_cdyy"/>
    <w:basedOn w:val="4"/>
    <w:qFormat/>
    <w:uiPriority w:val="0"/>
    <w:rPr>
      <w:color w:val="FFFFFF"/>
      <w:bdr w:val="single" w:color="FFFFFF" w:sz="6" w:space="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2019-09-20T05:59:00Z</cp:lastPrinted>
  <dcterms:modified xsi:type="dcterms:W3CDTF">2019-09-24T00:39:01Z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