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市环境卫生管理处“</w:t>
      </w:r>
      <w:r>
        <w:rPr>
          <w:rFonts w:hint="eastAsia" w:asciiTheme="majorEastAsia" w:hAnsiTheme="majorEastAsia" w:eastAsiaTheme="majorEastAsia" w:cstheme="majorEastAsia"/>
          <w:b/>
          <w:bCs/>
          <w:color w:val="000000"/>
          <w:sz w:val="44"/>
          <w:szCs w:val="44"/>
          <w:lang w:val="en-US" w:eastAsia="zh-CN"/>
        </w:rPr>
        <w:t>中转站压缩设备</w:t>
      </w:r>
      <w:r>
        <w:rPr>
          <w:rFonts w:hint="eastAsia" w:asciiTheme="majorEastAsia" w:hAnsiTheme="majorEastAsia" w:eastAsiaTheme="majorEastAsia" w:cstheme="majorEastAsia"/>
          <w:b/>
          <w:bCs/>
          <w:color w:val="000000"/>
          <w:sz w:val="44"/>
          <w:szCs w:val="44"/>
          <w:lang w:eastAsia="zh-CN"/>
        </w:rPr>
        <w:t>”</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项</w:t>
      </w:r>
      <w:r>
        <w:rPr>
          <w:rFonts w:hint="eastAsia" w:asciiTheme="majorEastAsia" w:hAnsiTheme="majorEastAsia" w:eastAsiaTheme="majorEastAsia" w:cstheme="majorEastAsia"/>
          <w:b/>
          <w:bCs/>
          <w:color w:val="000000"/>
          <w:sz w:val="44"/>
          <w:szCs w:val="44"/>
        </w:rPr>
        <w:t>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市环境卫生管理处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许昌市政府采购中</w:t>
      </w:r>
      <w:r>
        <w:rPr>
          <w:rFonts w:hint="eastAsia" w:cs="仿宋_GB2312" w:asciiTheme="minorEastAsia" w:hAnsiTheme="minorEastAsia" w:eastAsiaTheme="minorEastAsia"/>
          <w:color w:val="000000"/>
          <w:sz w:val="21"/>
          <w:szCs w:val="21"/>
          <w:shd w:val="clear" w:color="auto" w:fill="FFFFFF"/>
        </w:rPr>
        <w:t>心(以下简称采购中心) 受许昌</w:t>
      </w:r>
      <w:r>
        <w:rPr>
          <w:rFonts w:hint="eastAsia" w:cs="仿宋_GB2312" w:asciiTheme="minorEastAsia" w:hAnsiTheme="minorEastAsia" w:eastAsiaTheme="minorEastAsia"/>
          <w:color w:val="000000"/>
          <w:sz w:val="21"/>
          <w:szCs w:val="21"/>
          <w:shd w:val="clear" w:color="auto" w:fill="FFFFFF"/>
          <w:lang w:eastAsia="zh-CN"/>
        </w:rPr>
        <w:t>市环境卫生管理处</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中转站压缩设备</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中转站压缩设备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（四）项目主要内容、数量及要求：采购</w:t>
      </w:r>
      <w:r>
        <w:rPr>
          <w:rFonts w:hint="eastAsia" w:cs="仿宋_GB2312" w:asciiTheme="minorEastAsia" w:hAnsiTheme="minorEastAsia" w:eastAsiaTheme="minorEastAsia"/>
          <w:color w:val="000000"/>
          <w:sz w:val="21"/>
          <w:szCs w:val="21"/>
          <w:shd w:val="clear" w:color="auto" w:fill="FFFFFF"/>
          <w:lang w:val="en-US" w:eastAsia="zh-CN"/>
        </w:rPr>
        <w:t>3套中转站压缩设备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180</w:t>
      </w:r>
      <w:r>
        <w:rPr>
          <w:rFonts w:hint="eastAsia" w:cs="仿宋_GB2312" w:asciiTheme="minorEastAsia" w:hAnsiTheme="minorEastAsia" w:eastAsiaTheme="minorEastAsia"/>
          <w:color w:val="000000"/>
          <w:sz w:val="21"/>
          <w:szCs w:val="21"/>
          <w:shd w:val="clear" w:color="auto" w:fill="FFFFFF"/>
        </w:rPr>
        <w:t>万元。最高限价：</w:t>
      </w:r>
      <w:r>
        <w:rPr>
          <w:rFonts w:hint="eastAsia" w:cs="仿宋_GB2312" w:asciiTheme="minorEastAsia" w:hAnsiTheme="minorEastAsia" w:eastAsiaTheme="minorEastAsia"/>
          <w:color w:val="000000"/>
          <w:sz w:val="21"/>
          <w:szCs w:val="21"/>
          <w:shd w:val="clear" w:color="auto" w:fill="FFFFFF"/>
          <w:lang w:val="en-US" w:eastAsia="zh-CN"/>
        </w:rPr>
        <w:t>180</w:t>
      </w:r>
      <w:r>
        <w:rPr>
          <w:rFonts w:hint="eastAsia" w:cs="仿宋_GB2312" w:asciiTheme="minorEastAsia" w:hAnsiTheme="minorEastAsia" w:eastAsiaTheme="minorEastAsia"/>
          <w:color w:val="000000"/>
          <w:sz w:val="21"/>
          <w:szCs w:val="21"/>
          <w:shd w:val="clear" w:color="auto" w:fill="FFFFFF"/>
        </w:rPr>
        <w:t>万元。</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w:t>
      </w:r>
      <w:r>
        <w:rPr>
          <w:rFonts w:hint="eastAsia" w:cs="仿宋_GB2312" w:asciiTheme="minorEastAsia" w:hAnsiTheme="minorEastAsia" w:eastAsiaTheme="minorEastAsia"/>
          <w:color w:val="000000"/>
          <w:sz w:val="21"/>
          <w:szCs w:val="21"/>
          <w:shd w:val="clear" w:color="auto" w:fill="FFFFFF"/>
          <w:lang w:eastAsia="zh-CN"/>
        </w:rPr>
        <w:t>健康路中转站、五一路中段中转站、华佗路中段中转站</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rPr>
        <w:t>许昌</w:t>
      </w:r>
      <w:r>
        <w:rPr>
          <w:rFonts w:hint="eastAsia" w:cs="仿宋_GB2312" w:asciiTheme="minorEastAsia" w:hAnsiTheme="minorEastAsia" w:eastAsiaTheme="minorEastAsia"/>
          <w:color w:val="000000"/>
          <w:sz w:val="21"/>
          <w:szCs w:val="21"/>
          <w:shd w:val="clear" w:color="auto" w:fill="FFFFFF"/>
          <w:lang w:eastAsia="zh-CN"/>
        </w:rPr>
        <w:t>市环</w:t>
      </w:r>
      <w:r>
        <w:rPr>
          <w:rFonts w:hint="eastAsia" w:cs="Arial" w:asciiTheme="minorEastAsia" w:hAnsiTheme="minorEastAsia"/>
          <w:color w:val="000000"/>
          <w:szCs w:val="21"/>
          <w:lang w:eastAsia="zh-CN"/>
        </w:rPr>
        <w:t>境卫生管理处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地址：魏都区车站路8号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联系人：丁艳春                   联系电话：</w:t>
      </w:r>
      <w:r>
        <w:rPr>
          <w:rFonts w:hint="eastAsia" w:cs="Arial" w:asciiTheme="minorEastAsia" w:hAnsiTheme="minorEastAsia"/>
          <w:color w:val="000000"/>
          <w:szCs w:val="21"/>
          <w:lang w:val="en-US" w:eastAsia="zh-CN"/>
        </w:rPr>
        <w:t>13937497159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更新破损中转站压缩设备</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中转站压缩设备</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一、垂直液压垃圾压缩设备</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1、日处理垃圾能力：≥100t（按8小时）</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▲2、最大压缩力：≥1000KN</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▲3、压缩密度：≥0. 9t/m3</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4、压缩仓容积：≥3.8 m3</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5、高压喷枪冲洗配套设备；</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▲6、国标钢材：设备箱体采用10mm厚度的16Mn高强度钢板制作，耐磨又抗腐蚀，整体箱体坚固耐用; 压头及相对运动部件采用10mm厚度16Mn高强度耐磨钢板制作，能保障设备使用寿命并且具有良好的机械强度; 立柱采用10MM厚度的300×300mm高强度耐磨方管制作，采用高强度整体式框架，使设备运行稳定，压缩力大而均匀; 四根立柱顶部加装加强梁，采用16mm厚度高强度钢板制作,确保大力压缩垃圾时，机架不易变形，增加设备的使用寿命; 压缩仓闸门采用14mm厚度的16Mn高强度钢板制作，使闸门在设备压缩时不易变形。具有良好的机械强度和使用寿命。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▲7、推料油缸活塞推力：≥330 KN</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▲8、液压系统额定工作压力：16Mpa</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9、液压油20桶/套，每桶180L。</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val="en-US" w:eastAsia="zh-CN"/>
              </w:rPr>
              <w:t>10</w:t>
            </w:r>
            <w:r>
              <w:rPr>
                <w:rFonts w:hint="eastAsia" w:cs="Times New Roman" w:asciiTheme="minorEastAsia" w:hAnsiTheme="minorEastAsia"/>
                <w:color w:val="000000"/>
                <w:kern w:val="0"/>
                <w:szCs w:val="21"/>
              </w:rPr>
              <w:t>、最大使用压力：≥20 Mpa</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11</w:t>
            </w:r>
            <w:r>
              <w:rPr>
                <w:rFonts w:hint="eastAsia" w:cs="Times New Roman" w:asciiTheme="minorEastAsia" w:hAnsiTheme="minorEastAsia"/>
                <w:color w:val="000000"/>
                <w:kern w:val="0"/>
                <w:szCs w:val="21"/>
              </w:rPr>
              <w:t>、垃圾块体积：≥3.5m3</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2</w:t>
            </w:r>
            <w:r>
              <w:rPr>
                <w:rFonts w:hint="eastAsia" w:cs="Times New Roman" w:asciiTheme="minorEastAsia" w:hAnsiTheme="minorEastAsia"/>
                <w:color w:val="000000"/>
                <w:kern w:val="0"/>
                <w:szCs w:val="21"/>
              </w:rPr>
              <w:t>、电机功率：≥15KW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3</w:t>
            </w:r>
            <w:r>
              <w:rPr>
                <w:rFonts w:hint="eastAsia" w:cs="Times New Roman" w:asciiTheme="minorEastAsia" w:hAnsiTheme="minorEastAsia"/>
                <w:color w:val="000000"/>
                <w:kern w:val="0"/>
                <w:szCs w:val="21"/>
              </w:rPr>
              <w:t>、电源：380V</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4</w:t>
            </w:r>
            <w:r>
              <w:rPr>
                <w:rFonts w:hint="eastAsia" w:cs="Times New Roman" w:asciiTheme="minorEastAsia" w:hAnsiTheme="minorEastAsia"/>
                <w:color w:val="000000"/>
                <w:kern w:val="0"/>
                <w:szCs w:val="21"/>
              </w:rPr>
              <w:t>、垃圾块外形尺寸：1810×1650×1250（±100㎜）</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5</w:t>
            </w:r>
            <w:r>
              <w:rPr>
                <w:rFonts w:hint="eastAsia" w:cs="Times New Roman" w:asciiTheme="minorEastAsia" w:hAnsiTheme="minorEastAsia"/>
                <w:color w:val="000000"/>
                <w:kern w:val="0"/>
                <w:szCs w:val="21"/>
              </w:rPr>
              <w:t>、压缩箱外形尺寸：6030×2200×1640(±100㎜)2个</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5500×2200×1570(±100㎜)5个</w:t>
            </w:r>
          </w:p>
          <w:p>
            <w:pPr>
              <w:widowControl/>
              <w:spacing w:line="360" w:lineRule="auto"/>
              <w:contextualSpacing/>
              <w:jc w:val="both"/>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16、集装箱5个/套，尺寸：3000*2100*1500mm。集装箱箱体采用国标3mm钢板，箱盖采用国标5mm钢板；龙骨为国标12cm槽钢；箱体采用防锈处理。</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7</w:t>
            </w:r>
            <w:r>
              <w:rPr>
                <w:rFonts w:hint="eastAsia" w:cs="Times New Roman" w:asciiTheme="minorEastAsia" w:hAnsiTheme="minorEastAsia"/>
                <w:color w:val="000000"/>
                <w:kern w:val="0"/>
                <w:szCs w:val="21"/>
              </w:rPr>
              <w:t>、压缩机采用串联油缸压力装置；（主压缩由三只油缸串联组成）</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8</w:t>
            </w:r>
            <w:r>
              <w:rPr>
                <w:rFonts w:hint="eastAsia" w:cs="Times New Roman" w:asciiTheme="minorEastAsia" w:hAnsiTheme="minorEastAsia"/>
                <w:color w:val="000000"/>
                <w:kern w:val="0"/>
                <w:szCs w:val="21"/>
              </w:rPr>
              <w:t>、控制操作系统中应具有定位操作系统和移位操作系统（即遥控操作装置）；</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r>
              <w:rPr>
                <w:rFonts w:hint="eastAsia" w:cs="Times New Roman" w:asciiTheme="minorEastAsia" w:hAnsiTheme="minorEastAsia"/>
                <w:color w:val="000000"/>
                <w:kern w:val="0"/>
                <w:szCs w:val="21"/>
                <w:lang w:val="en-US" w:eastAsia="zh-CN"/>
              </w:rPr>
              <w:t>9</w:t>
            </w:r>
            <w:r>
              <w:rPr>
                <w:rFonts w:hint="eastAsia" w:cs="Times New Roman" w:asciiTheme="minorEastAsia" w:hAnsiTheme="minorEastAsia"/>
                <w:color w:val="000000"/>
                <w:kern w:val="0"/>
                <w:szCs w:val="21"/>
              </w:rPr>
              <w:t>、为有效防止垃圾撒漏，储料仓前门须具有双侧开门功能（须附实物照片）；</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20</w:t>
            </w:r>
            <w:r>
              <w:rPr>
                <w:rFonts w:hint="eastAsia" w:cs="Times New Roman" w:asciiTheme="minorEastAsia" w:hAnsiTheme="minorEastAsia"/>
                <w:color w:val="000000"/>
                <w:kern w:val="0"/>
                <w:szCs w:val="21"/>
              </w:rPr>
              <w:t>、继电器行程开关，防水防爆功能；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val="en-US" w:eastAsia="zh-CN"/>
              </w:rPr>
              <w:t>21</w:t>
            </w:r>
            <w:r>
              <w:rPr>
                <w:rFonts w:hint="eastAsia" w:cs="Times New Roman" w:asciiTheme="minorEastAsia" w:hAnsiTheme="minorEastAsia"/>
                <w:color w:val="000000"/>
                <w:kern w:val="0"/>
                <w:szCs w:val="21"/>
              </w:rPr>
              <w:t>、设备运行噪音≤75db(A) ；</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污水排放系统</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1、数量：抽污水泵6台/套</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val="en-US" w:eastAsia="zh-CN"/>
              </w:rPr>
              <w:t>2</w:t>
            </w:r>
            <w:r>
              <w:rPr>
                <w:rFonts w:hint="eastAsia" w:cs="Times New Roman" w:asciiTheme="minorEastAsia" w:hAnsiTheme="minorEastAsia"/>
                <w:color w:val="000000"/>
                <w:kern w:val="0"/>
                <w:szCs w:val="21"/>
              </w:rPr>
              <w:t>、功率：≥0.75KW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val="en-US" w:eastAsia="zh-CN"/>
              </w:rPr>
              <w:t>3</w:t>
            </w:r>
            <w:r>
              <w:rPr>
                <w:rFonts w:hint="eastAsia" w:cs="Times New Roman" w:asciiTheme="minorEastAsia" w:hAnsiTheme="minorEastAsia"/>
                <w:color w:val="000000"/>
                <w:kern w:val="0"/>
                <w:szCs w:val="21"/>
              </w:rPr>
              <w:t>、扬程：≥11m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4</w:t>
            </w:r>
            <w:r>
              <w:rPr>
                <w:rFonts w:hint="eastAsia" w:cs="Times New Roman" w:asciiTheme="minorEastAsia" w:hAnsiTheme="minorEastAsia"/>
                <w:color w:val="000000"/>
                <w:kern w:val="0"/>
                <w:szCs w:val="21"/>
              </w:rPr>
              <w:t>、排污能力：≥1.0 m3/h</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5</w:t>
            </w:r>
            <w:r>
              <w:rPr>
                <w:rFonts w:hint="eastAsia" w:cs="Times New Roman" w:asciiTheme="minorEastAsia" w:hAnsiTheme="minorEastAsia"/>
                <w:color w:val="000000"/>
                <w:kern w:val="0"/>
                <w:szCs w:val="21"/>
              </w:rPr>
              <w:t>、电源：220V</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lang w:eastAsia="zh-CN"/>
              </w:rPr>
              <w:t>三、垃圾渗滤液管道疏通机</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1、数量：1台</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2、工作压力：≤200KG</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3、设备流量：≤41L</w:t>
            </w:r>
            <w:r>
              <w:rPr>
                <w:rFonts w:hint="eastAsia" w:cs="Times New Roman" w:asciiTheme="minorEastAsia" w:hAnsiTheme="minorEastAsia"/>
                <w:color w:val="000000"/>
                <w:kern w:val="0"/>
                <w:szCs w:val="21"/>
              </w:rPr>
              <w:t>/min</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4、轮胎：12寸真空轮胎</w:t>
            </w:r>
          </w:p>
          <w:p>
            <w:pPr>
              <w:widowControl/>
              <w:spacing w:line="360" w:lineRule="auto"/>
              <w:contextualSpacing/>
              <w:jc w:val="both"/>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5、27匹汽油发动机</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四</w:t>
            </w:r>
            <w:r>
              <w:rPr>
                <w:rFonts w:hint="eastAsia" w:cs="Times New Roman" w:asciiTheme="minorEastAsia" w:hAnsiTheme="minorEastAsia"/>
                <w:color w:val="000000"/>
                <w:kern w:val="0"/>
                <w:szCs w:val="21"/>
              </w:rPr>
              <w:t>、其它装置</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1、喷雾：功率≥1.3KW；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2、电源220V；流量≥17~22L/min</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3、除臭：功率≥0.2KW；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4、电源220V；流量≥3L/min</w:t>
            </w:r>
          </w:p>
          <w:p>
            <w:pPr>
              <w:widowControl/>
              <w:spacing w:line="360" w:lineRule="auto"/>
              <w:contextualSpacing/>
              <w:jc w:val="both"/>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5、生物除臭剂5桶/套，每桶25KG，稀释比例1：100倍。</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五</w:t>
            </w:r>
            <w:r>
              <w:rPr>
                <w:rFonts w:hint="eastAsia" w:cs="Times New Roman" w:asciiTheme="minorEastAsia" w:hAnsiTheme="minorEastAsia"/>
                <w:color w:val="000000"/>
                <w:kern w:val="0"/>
                <w:szCs w:val="21"/>
              </w:rPr>
              <w:t>、压缩机操作系统</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压缩机操作系统技术要求：设备具有人机对话显示界面，以下功能显示界面截图须附在投标文件内：</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rPr>
              <w:t>故障提示、压力显示、油温显示、油温报警</w:t>
            </w:r>
            <w:r>
              <w:rPr>
                <w:rFonts w:hint="eastAsia" w:cs="Times New Roman" w:asciiTheme="minorEastAsia" w:hAnsi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rPr>
              <w:t>2、工作模式，工作时间显示，历史记录查询</w:t>
            </w:r>
            <w:r>
              <w:rPr>
                <w:rFonts w:hint="eastAsia" w:cs="Times New Roman" w:asciiTheme="minorEastAsia" w:hAnsi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rPr>
              <w:t>3、正常模式和应急模式可切换</w:t>
            </w:r>
            <w:r>
              <w:rPr>
                <w:rFonts w:hint="eastAsia" w:cs="Times New Roman" w:asciiTheme="minorEastAsia" w:hAnsi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rPr>
              <w:t>4、具有分级授权功能（即分为专家、工程师、普通用户三个级别进行登录）</w:t>
            </w:r>
            <w:r>
              <w:rPr>
                <w:rFonts w:hint="eastAsia" w:cs="Times New Roman" w:asciiTheme="minorEastAsia" w:hAnsi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六</w:t>
            </w:r>
            <w:r>
              <w:rPr>
                <w:rFonts w:hint="eastAsia" w:cs="Times New Roman" w:asciiTheme="minorEastAsia" w:hAnsiTheme="minorEastAsia"/>
                <w:color w:val="000000"/>
                <w:kern w:val="0"/>
                <w:szCs w:val="21"/>
              </w:rPr>
              <w:t>、地坑上方前部</w:t>
            </w:r>
            <w:r>
              <w:rPr>
                <w:rFonts w:hint="eastAsia" w:cs="Times New Roman" w:asciiTheme="minorEastAsia" w:hAnsiTheme="minorEastAsia"/>
                <w:color w:val="000000"/>
                <w:kern w:val="0"/>
                <w:szCs w:val="21"/>
                <w:lang w:eastAsia="zh-CN"/>
              </w:rPr>
              <w:t>及侧面</w:t>
            </w:r>
            <w:r>
              <w:rPr>
                <w:rFonts w:hint="eastAsia" w:cs="Times New Roman" w:asciiTheme="minorEastAsia" w:hAnsiTheme="minorEastAsia"/>
                <w:color w:val="000000"/>
                <w:kern w:val="0"/>
                <w:szCs w:val="21"/>
              </w:rPr>
              <w:t>安装垃圾挡板，防止垃圾向池内洒落；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七</w:t>
            </w:r>
            <w:r>
              <w:rPr>
                <w:rFonts w:hint="eastAsia" w:cs="Times New Roman" w:asciiTheme="minorEastAsia" w:hAnsiTheme="minorEastAsia"/>
                <w:color w:val="000000"/>
                <w:kern w:val="0"/>
                <w:szCs w:val="21"/>
              </w:rPr>
              <w:t>、机架上方配套安装维修通道及防护网，确保维修方便和工作安全；</w:t>
            </w:r>
          </w:p>
          <w:p>
            <w:pPr>
              <w:widowControl/>
              <w:spacing w:line="360" w:lineRule="auto"/>
              <w:contextualSpacing/>
              <w:jc w:val="both"/>
              <w:rPr>
                <w:rFonts w:hint="eastAsia" w:cs="Times New Roman" w:asciiTheme="minorEastAsia" w:hAnsiTheme="minorEastAsia"/>
                <w:color w:val="000000"/>
                <w:kern w:val="0"/>
                <w:szCs w:val="21"/>
                <w:lang w:eastAsia="zh-CN"/>
              </w:rPr>
            </w:pPr>
            <w:r>
              <w:rPr>
                <w:rFonts w:hint="eastAsia" w:cs="Times New Roman" w:asciiTheme="minorEastAsia" w:hAnsiTheme="minorEastAsia"/>
                <w:color w:val="000000"/>
                <w:kern w:val="0"/>
                <w:szCs w:val="21"/>
                <w:lang w:eastAsia="zh-CN"/>
              </w:rPr>
              <w:t>八</w:t>
            </w:r>
            <w:r>
              <w:rPr>
                <w:rFonts w:hint="eastAsia" w:cs="Times New Roman" w:asciiTheme="minorEastAsia" w:hAnsiTheme="minorEastAsia"/>
                <w:color w:val="000000"/>
                <w:kern w:val="0"/>
                <w:szCs w:val="21"/>
              </w:rPr>
              <w:t>、立柱内侧配套安装消杀除臭装置；配套高压水枪，用于站内冲洗保洁</w:t>
            </w:r>
            <w:r>
              <w:rPr>
                <w:rFonts w:hint="eastAsia" w:cs="Times New Roman" w:asciiTheme="minorEastAsia" w:hAnsi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九</w:t>
            </w:r>
            <w:r>
              <w:rPr>
                <w:rFonts w:hint="eastAsia" w:cs="Times New Roman" w:asciiTheme="minorEastAsia" w:hAnsiTheme="minorEastAsia"/>
                <w:color w:val="000000"/>
                <w:kern w:val="0"/>
                <w:szCs w:val="21"/>
              </w:rPr>
              <w:t>、每个垃圾中转站站配3m铝合金梯子，用于日常检修</w:t>
            </w:r>
            <w:r>
              <w:rPr>
                <w:rFonts w:hint="eastAsia" w:cs="Times New Roman" w:asciiTheme="minorEastAsia" w:hAnsiTheme="minorEastAsia"/>
                <w:color w:val="000000"/>
                <w:kern w:val="0"/>
                <w:szCs w:val="21"/>
                <w:lang w:eastAsia="zh-CN"/>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 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是</w:t>
            </w:r>
          </w:p>
        </w:tc>
      </w:tr>
    </w:tbl>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配套改造：1、健康路垃圾中转站：花岗岩石材地面45.6平方，塑钢设备间29.25平方，天棚抹灰80.98平方，钢制防盗门5.1平方，铝镁合金金属门1.6平方，塑钢推拉窗13.5平方，墙面批涂93.6平方；2、五一路中段垃圾中转站：混凝土地面硬化148.8平方，塑钢设备间29.25平方，天棚抹灰93.3平方，花岗岩石材地面43.61平方，SBS卷材防水153.45平方，铝镁合金金属门8.35平方，塑钢窗1.38平方，墙面批涂155.65平方，外墙粉刷105平方，釉面地板砖33.7平方，直径80CM污水井井盖2套。</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en-US" w:eastAsia="zh-CN"/>
        </w:rPr>
        <w:t>3、质保期1年。</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由采购人成立验收小组,按照采购合同的约定对中标人履约情况进行验收。验收时,按照采购合同的约定对每一项技术、服务、安全标准的履约情况进行确认。验收结束后,出具验收书。</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ascii="宋体" w:cs="宋体" w:hAnsiTheme="minorHAnsi" w:eastAsiaTheme="minorEastAsia"/>
          <w:b/>
          <w:bCs/>
          <w:kern w:val="2"/>
          <w:sz w:val="24"/>
          <w:szCs w:val="22"/>
          <w:lang w:val="zh-CN" w:eastAsia="zh-CN" w:bidi="ar-SA"/>
        </w:rPr>
        <w:t>五、本项目预算金额</w:t>
      </w:r>
      <w:r>
        <w:rPr>
          <w:rFonts w:hint="eastAsia" w:ascii="宋体" w:cs="宋体" w:hAnsiTheme="minorHAnsi" w:eastAsiaTheme="minorEastAsia"/>
          <w:b/>
          <w:bCs/>
          <w:kern w:val="2"/>
          <w:sz w:val="24"/>
          <w:szCs w:val="22"/>
          <w:lang w:val="en-US" w:eastAsia="zh-CN" w:bidi="ar-SA"/>
        </w:rPr>
        <w:t>180万</w:t>
      </w:r>
      <w:r>
        <w:rPr>
          <w:rFonts w:hint="eastAsia" w:ascii="宋体" w:cs="宋体" w:hAnsiTheme="minorHAnsi" w:eastAsiaTheme="minorEastAsia"/>
          <w:b/>
          <w:bCs/>
          <w:kern w:val="2"/>
          <w:sz w:val="24"/>
          <w:szCs w:val="22"/>
          <w:lang w:val="zh-CN" w:eastAsia="zh-CN" w:bidi="ar-SA"/>
        </w:rPr>
        <w:t>元。最高限价</w:t>
      </w:r>
      <w:r>
        <w:rPr>
          <w:rFonts w:hint="eastAsia" w:ascii="宋体" w:cs="宋体" w:hAnsiTheme="minorHAnsi" w:eastAsiaTheme="minorEastAsia"/>
          <w:b/>
          <w:bCs/>
          <w:kern w:val="2"/>
          <w:sz w:val="24"/>
          <w:szCs w:val="22"/>
          <w:lang w:val="en-US" w:eastAsia="zh-CN" w:bidi="ar-SA"/>
        </w:rPr>
        <w:t>180万</w:t>
      </w:r>
      <w:r>
        <w:rPr>
          <w:rFonts w:hint="eastAsia" w:ascii="宋体" w:cs="宋体" w:hAnsiTheme="minorHAnsi" w:eastAsiaTheme="minorEastAsia"/>
          <w:b/>
          <w:bCs/>
          <w:kern w:val="2"/>
          <w:sz w:val="24"/>
          <w:szCs w:val="22"/>
          <w:lang w:val="zh-CN" w:eastAsia="zh-CN" w:bidi="ar-SA"/>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cs="宋体" w:hAnsiTheme="minorHAnsi" w:eastAsiaTheme="minorEastAsia"/>
          <w:kern w:val="2"/>
          <w:sz w:val="24"/>
          <w:szCs w:val="22"/>
          <w:lang w:val="zh-CN" w:eastAsia="zh-CN" w:bidi="ar-SA"/>
        </w:rPr>
      </w:pPr>
      <w:r>
        <w:rPr>
          <w:rFonts w:hint="eastAsia" w:cs="宋体" w:asciiTheme="minorEastAsia" w:hAnsiTheme="minorEastAsia"/>
          <w:color w:val="000000"/>
          <w:kern w:val="0"/>
          <w:sz w:val="24"/>
          <w:szCs w:val="24"/>
          <w:lang w:val="zh-CN"/>
        </w:rPr>
        <w:t>2、支付时间及条</w:t>
      </w:r>
      <w:r>
        <w:rPr>
          <w:rFonts w:hint="eastAsia" w:ascii="宋体" w:cs="宋体" w:hAnsiTheme="minorHAnsi" w:eastAsiaTheme="minorEastAsia"/>
          <w:kern w:val="2"/>
          <w:sz w:val="24"/>
          <w:szCs w:val="22"/>
          <w:lang w:val="zh-CN" w:eastAsia="zh-CN" w:bidi="ar-SA"/>
        </w:rPr>
        <w:t>件：经验收合格后于4个月内付合同金额总价款的90%，剩余10%满一年无质量问题一次付清</w:t>
      </w:r>
      <w:r>
        <w:rPr>
          <w:rFonts w:hint="eastAsia" w:ascii="宋体" w:cs="宋体"/>
          <w:kern w:val="2"/>
          <w:sz w:val="24"/>
          <w:szCs w:val="22"/>
          <w:lang w:val="zh-CN" w:eastAsia="zh-CN" w:bidi="ar-SA"/>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中转站压缩设备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项目内容：采购</w:t>
            </w:r>
            <w:r>
              <w:rPr>
                <w:rFonts w:hint="eastAsia" w:cs="仿宋_GB2312" w:asciiTheme="minorEastAsia" w:hAnsiTheme="minorEastAsia"/>
                <w:szCs w:val="21"/>
                <w:lang w:val="en-US" w:eastAsia="zh-CN"/>
              </w:rPr>
              <w:t>3套中转站压缩设备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健康路中转站、五一路中段中转站、华佗路中段中转站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许昌市环境卫生管理处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地址：魏都区车站路8号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联系人：丁艳春                   电话：</w:t>
            </w:r>
            <w:r>
              <w:rPr>
                <w:rFonts w:hint="eastAsia" w:cs="仿宋_GB2312" w:asciiTheme="minorEastAsia" w:hAnsiTheme="minorEastAsia"/>
                <w:szCs w:val="21"/>
                <w:lang w:val="en-US" w:eastAsia="zh-CN"/>
              </w:rPr>
              <w:t>13937497159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180万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28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21</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仿宋" w:hAnsi="仿宋" w:eastAsia="仿宋" w:cs="仿宋"/>
                <w:kern w:val="0"/>
                <w:sz w:val="32"/>
                <w:szCs w:val="32"/>
              </w:rPr>
              <w:t xml:space="preserve"> </w:t>
            </w:r>
            <w:r>
              <w:rPr>
                <w:rFonts w:hint="eastAsia" w:ascii="宋体" w:hAnsi="宋体"/>
                <w:color w:val="000000"/>
                <w:szCs w:val="21"/>
                <w:lang w:val="en-GB"/>
              </w:rPr>
              <w:t>201</w:t>
            </w:r>
            <w:r>
              <w:rPr>
                <w:rFonts w:hint="eastAsia" w:ascii="宋体" w:hAnsi="宋体"/>
                <w:color w:val="000000"/>
                <w:szCs w:val="21"/>
                <w:lang w:val="en-US" w:eastAsia="zh-CN"/>
              </w:rPr>
              <w:t>5</w:t>
            </w:r>
            <w:r>
              <w:rPr>
                <w:rFonts w:hint="eastAsia" w:ascii="宋体" w:hAnsi="宋体"/>
                <w:color w:val="000000"/>
                <w:szCs w:val="21"/>
                <w:lang w:val="en-GB"/>
              </w:rPr>
              <w:t>年以来具有类似项目业绩，中标通知书、合同及验收报告齐全者</w:t>
            </w:r>
            <w:r>
              <w:rPr>
                <w:rFonts w:hint="eastAsia" w:ascii="宋体" w:hAnsi="宋体"/>
                <w:color w:val="000000"/>
                <w:szCs w:val="21"/>
                <w:lang w:val="en-GB" w:eastAsia="zh-CN"/>
              </w:rPr>
              <w:t>（如果是分批付款至少需要提供一次银行收款凭证）</w:t>
            </w:r>
            <w:r>
              <w:rPr>
                <w:rFonts w:hint="eastAsia" w:ascii="宋体" w:hAnsi="宋体"/>
                <w:color w:val="000000"/>
                <w:szCs w:val="21"/>
                <w:lang w:val="en-GB"/>
              </w:rPr>
              <w:t>，每个</w:t>
            </w:r>
            <w:r>
              <w:rPr>
                <w:rFonts w:hint="eastAsia" w:ascii="宋体" w:hAnsi="宋体"/>
                <w:color w:val="000000"/>
                <w:szCs w:val="21"/>
                <w:lang w:val="en-US" w:eastAsia="zh-CN"/>
              </w:rPr>
              <w:t>2</w:t>
            </w:r>
            <w:r>
              <w:rPr>
                <w:rFonts w:hint="eastAsia" w:ascii="宋体" w:hAnsi="宋体"/>
                <w:color w:val="000000"/>
                <w:szCs w:val="21"/>
                <w:lang w:val="en-GB"/>
              </w:rPr>
              <w:t>分，满分</w:t>
            </w:r>
            <w:r>
              <w:rPr>
                <w:rFonts w:hint="eastAsia" w:ascii="宋体" w:hAnsi="宋体"/>
                <w:color w:val="000000"/>
                <w:szCs w:val="21"/>
                <w:lang w:val="en-US" w:eastAsia="zh-CN"/>
              </w:rPr>
              <w:t>8</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Theme="minorEastAsia" w:hAnsiTheme="minorEastAsia"/>
                <w:szCs w:val="21"/>
              </w:rPr>
              <w:t>（ 2 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US" w:eastAsia="zh-CN"/>
              </w:rPr>
              <w:t>管理体系</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US" w:eastAsia="zh-CN"/>
              </w:rPr>
              <w:t>（6分）</w:t>
            </w:r>
          </w:p>
        </w:tc>
        <w:tc>
          <w:tcPr>
            <w:tcW w:w="6095" w:type="dxa"/>
            <w:vAlign w:val="center"/>
          </w:tcPr>
          <w:p>
            <w:pPr>
              <w:tabs>
                <w:tab w:val="left" w:pos="1260"/>
              </w:tabs>
              <w:autoSpaceDE w:val="0"/>
              <w:autoSpaceDN w:val="0"/>
              <w:spacing w:line="360" w:lineRule="auto"/>
              <w:contextualSpacing/>
              <w:rPr>
                <w:rFonts w:hint="eastAsia" w:ascii="宋体" w:hAnsi="宋体"/>
                <w:color w:val="000000"/>
                <w:szCs w:val="21"/>
                <w:lang w:val="en-GB" w:eastAsia="zh-CN"/>
              </w:rPr>
            </w:pPr>
            <w:r>
              <w:rPr>
                <w:rFonts w:hint="eastAsia" w:ascii="宋体" w:hAnsi="宋体"/>
                <w:color w:val="000000"/>
                <w:szCs w:val="21"/>
                <w:lang w:val="en-US" w:eastAsia="zh-CN"/>
              </w:rPr>
              <w:t>1、</w:t>
            </w:r>
            <w:r>
              <w:rPr>
                <w:rFonts w:hint="eastAsia" w:ascii="宋体" w:hAnsi="宋体"/>
                <w:color w:val="000000"/>
                <w:szCs w:val="21"/>
                <w:lang w:val="en-GB"/>
              </w:rPr>
              <w:t>投标人提供ISO9001质量管理体系认证的得2分</w:t>
            </w:r>
            <w:r>
              <w:rPr>
                <w:rFonts w:hint="eastAsia" w:ascii="宋体" w:hAnsi="宋体"/>
                <w:color w:val="000000"/>
                <w:szCs w:val="21"/>
                <w:lang w:val="en-GB" w:eastAsia="zh-CN"/>
              </w:rPr>
              <w:t>。</w:t>
            </w:r>
          </w:p>
          <w:p>
            <w:pPr>
              <w:tabs>
                <w:tab w:val="left" w:pos="1260"/>
              </w:tabs>
              <w:autoSpaceDE w:val="0"/>
              <w:autoSpaceDN w:val="0"/>
              <w:spacing w:line="360" w:lineRule="auto"/>
              <w:contextualSpacing/>
              <w:rPr>
                <w:rFonts w:hint="eastAsia" w:ascii="宋体" w:hAnsi="宋体"/>
                <w:color w:val="000000"/>
                <w:szCs w:val="21"/>
                <w:lang w:val="en-GB" w:eastAsia="zh-CN"/>
              </w:rPr>
            </w:pPr>
            <w:r>
              <w:rPr>
                <w:rFonts w:hint="eastAsia" w:ascii="宋体" w:hAnsi="宋体"/>
                <w:color w:val="000000"/>
                <w:szCs w:val="21"/>
                <w:lang w:val="en-US" w:eastAsia="zh-CN"/>
              </w:rPr>
              <w:t>2、</w:t>
            </w:r>
            <w:r>
              <w:rPr>
                <w:rFonts w:hint="eastAsia" w:ascii="宋体" w:hAnsi="宋体"/>
                <w:color w:val="000000"/>
                <w:szCs w:val="21"/>
                <w:lang w:val="en-GB"/>
              </w:rPr>
              <w:t>投标人提供ISO14001环境管理体系认证的得2分</w:t>
            </w:r>
            <w:r>
              <w:rPr>
                <w:rFonts w:hint="eastAsia" w:ascii="宋体" w:hAnsi="宋体"/>
                <w:color w:val="000000"/>
                <w:szCs w:val="21"/>
                <w:lang w:val="en-GB" w:eastAsia="zh-CN"/>
              </w:rPr>
              <w:t>。</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US" w:eastAsia="zh-CN"/>
              </w:rPr>
              <w:t>3、</w:t>
            </w:r>
            <w:r>
              <w:rPr>
                <w:rFonts w:hint="eastAsia" w:ascii="宋体" w:hAnsi="宋体"/>
                <w:color w:val="000000"/>
                <w:szCs w:val="21"/>
                <w:lang w:val="en-GB"/>
              </w:rPr>
              <w:t>投标人提供GB/T28001职业健康安全管理体系认证的得2分</w:t>
            </w:r>
            <w:r>
              <w:rPr>
                <w:rFonts w:hint="eastAsia" w:ascii="宋体" w:hAnsi="宋体"/>
                <w:color w:val="000000"/>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tabs>
                <w:tab w:val="left" w:pos="1260"/>
              </w:tabs>
              <w:autoSpaceDE w:val="0"/>
              <w:autoSpaceDN w:val="0"/>
              <w:spacing w:line="360" w:lineRule="auto"/>
              <w:contextualSpacing/>
              <w:jc w:val="center"/>
              <w:rPr>
                <w:rFonts w:hint="eastAsia" w:ascii="宋体" w:hAnsi="宋体"/>
                <w:color w:val="000000"/>
                <w:szCs w:val="21"/>
                <w:lang w:val="en-US" w:eastAsia="zh-CN"/>
              </w:rPr>
            </w:pPr>
            <w:r>
              <w:rPr>
                <w:rFonts w:hint="eastAsia" w:ascii="宋体" w:hAnsi="宋体"/>
                <w:color w:val="000000"/>
                <w:szCs w:val="21"/>
                <w:lang w:val="en-US" w:eastAsia="zh-CN"/>
              </w:rPr>
              <w:t>企业荣誉</w:t>
            </w:r>
          </w:p>
          <w:p>
            <w:pPr>
              <w:tabs>
                <w:tab w:val="left" w:pos="1260"/>
              </w:tabs>
              <w:autoSpaceDE w:val="0"/>
              <w:autoSpaceDN w:val="0"/>
              <w:spacing w:line="360" w:lineRule="auto"/>
              <w:contextualSpacing/>
              <w:jc w:val="center"/>
              <w:rPr>
                <w:rFonts w:hint="eastAsia" w:ascii="宋体" w:hAnsi="宋体"/>
                <w:color w:val="000000"/>
                <w:szCs w:val="21"/>
                <w:lang w:val="en-US" w:eastAsia="zh-CN"/>
              </w:rPr>
            </w:pPr>
            <w:r>
              <w:rPr>
                <w:rFonts w:hint="eastAsia" w:ascii="宋体" w:hAnsi="宋体"/>
                <w:color w:val="000000"/>
                <w:szCs w:val="21"/>
                <w:lang w:val="en-US" w:eastAsia="zh-CN"/>
              </w:rPr>
              <w:t>（12分）</w:t>
            </w:r>
          </w:p>
        </w:tc>
        <w:tc>
          <w:tcPr>
            <w:tcW w:w="6095" w:type="dxa"/>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US" w:eastAsia="zh-CN"/>
              </w:rPr>
              <w:t>1、</w:t>
            </w:r>
            <w:r>
              <w:rPr>
                <w:rFonts w:hint="eastAsia" w:ascii="宋体" w:hAnsi="宋体"/>
                <w:color w:val="000000"/>
                <w:szCs w:val="21"/>
                <w:lang w:val="en-GB"/>
              </w:rPr>
              <w:t>投标人</w:t>
            </w:r>
            <w:r>
              <w:rPr>
                <w:rFonts w:hint="eastAsia" w:ascii="宋体" w:hAnsi="宋体"/>
                <w:color w:val="000000"/>
                <w:szCs w:val="21"/>
                <w:lang w:val="en-US" w:eastAsia="zh-CN"/>
              </w:rPr>
              <w:t>具有省级科技、财政、税务部门联合颁发的高新技术企业证书得3分,市级高新技术企业证书得1分，满分3分。</w:t>
            </w:r>
          </w:p>
          <w:p>
            <w:pPr>
              <w:tabs>
                <w:tab w:val="left" w:pos="1260"/>
              </w:tabs>
              <w:autoSpaceDE w:val="0"/>
              <w:autoSpaceDN w:val="0"/>
              <w:spacing w:line="360" w:lineRule="auto"/>
              <w:contextualSpacing/>
              <w:rPr>
                <w:rFonts w:hint="eastAsia" w:ascii="宋体" w:hAnsi="宋体"/>
                <w:color w:val="000000"/>
                <w:szCs w:val="21"/>
                <w:lang w:val="en-GB" w:eastAsia="zh-CN"/>
              </w:rPr>
            </w:pPr>
            <w:r>
              <w:rPr>
                <w:rFonts w:hint="eastAsia" w:ascii="宋体" w:hAnsi="宋体"/>
                <w:color w:val="000000"/>
                <w:szCs w:val="21"/>
                <w:lang w:val="en-US" w:eastAsia="zh-CN"/>
              </w:rPr>
              <w:t>2、</w:t>
            </w:r>
            <w:r>
              <w:rPr>
                <w:rFonts w:hint="eastAsia" w:ascii="宋体" w:hAnsi="宋体"/>
                <w:color w:val="000000"/>
                <w:szCs w:val="21"/>
                <w:lang w:val="en-GB"/>
              </w:rPr>
              <w:t>投标人所投垃圾压缩机承担过科技部颁发的科技创新项目的，提供项目验收证书得</w:t>
            </w:r>
            <w:r>
              <w:rPr>
                <w:rFonts w:hint="eastAsia" w:ascii="宋体" w:hAnsi="宋体"/>
                <w:color w:val="000000"/>
                <w:szCs w:val="21"/>
                <w:lang w:val="en-US" w:eastAsia="zh-CN"/>
              </w:rPr>
              <w:t>6</w:t>
            </w:r>
            <w:r>
              <w:rPr>
                <w:rFonts w:hint="eastAsia" w:ascii="宋体" w:hAnsi="宋体"/>
                <w:color w:val="000000"/>
                <w:szCs w:val="21"/>
                <w:lang w:val="en-GB"/>
              </w:rPr>
              <w:t>分</w:t>
            </w:r>
            <w:r>
              <w:rPr>
                <w:rFonts w:hint="eastAsia" w:ascii="宋体" w:hAnsi="宋体"/>
                <w:color w:val="000000"/>
                <w:szCs w:val="21"/>
                <w:lang w:val="en-GB" w:eastAsia="zh-CN"/>
              </w:rPr>
              <w:t>。</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lang w:val="en-GB"/>
              </w:rPr>
              <w:t>投标人</w:t>
            </w:r>
            <w:r>
              <w:rPr>
                <w:rFonts w:hint="eastAsia" w:ascii="宋体" w:hAnsi="宋体"/>
                <w:color w:val="000000"/>
                <w:szCs w:val="21"/>
                <w:lang w:val="en-GB" w:eastAsia="zh-CN"/>
              </w:rPr>
              <w:t>具有市级及以上人民政府颁发的“资源节约、环境友好两型示范单位”荣誉证书的得</w:t>
            </w:r>
            <w:r>
              <w:rPr>
                <w:rFonts w:hint="eastAsia" w:ascii="宋体" w:hAnsi="宋体"/>
                <w:color w:val="00000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21</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21</w:t>
            </w:r>
            <w:r>
              <w:rPr>
                <w:rFonts w:hint="eastAsia" w:ascii="宋体" w:hAnsi="宋体" w:eastAsia="宋体" w:cs="Times New Roman"/>
                <w:szCs w:val="21"/>
              </w:rPr>
              <w:t>分）</w:t>
            </w:r>
          </w:p>
        </w:tc>
        <w:tc>
          <w:tcPr>
            <w:tcW w:w="6095" w:type="dxa"/>
            <w:tcBorders>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1、投标人在完全响应招标文件技术基础上，每有一项优于带▲得3分，满分15分。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2、投标人提供所投设备整体具有检测资质的省级检测机构出具带有CMA标志的检测报告的得3分。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3、投标人所投设备PLC控制系统具有软件著作权登记证书的得3分。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21</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17</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投标人具备2小时内能够到达现场的售后服务和排除故障能力，得3分；投标人具备2小时及2小时以外能够到达现场的售后服务和排除故障能力，得1分，满分3分。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2、在质保期1年的基础上每延长1年得3分，最多得9分。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3、投标人有详细的售后服务计划、方案，能提供全年365天无休服务且提供上门维护维修服务得1分。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4、投标人能免费提供专业技术培训，为采购人培养合格的操作人员得1分。</w:t>
            </w:r>
          </w:p>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宋体" w:hAnsi="宋体"/>
                <w:color w:val="000000"/>
                <w:szCs w:val="21"/>
                <w:lang w:val="en-US" w:eastAsia="zh-CN"/>
              </w:rPr>
              <w:t>5、投标人提供所投设备整体的工艺流程图纸，并对工艺流程的先进性和实用性加以说明的得3分，否则不得分。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US" w:eastAsia="zh-CN"/>
              </w:rPr>
            </w:pPr>
            <w:r>
              <w:rPr>
                <w:rFonts w:hint="eastAsia" w:ascii="仿宋" w:hAnsi="仿宋" w:eastAsia="仿宋" w:cs="仿宋"/>
                <w:b w:val="0"/>
                <w:i w:val="0"/>
                <w:color w:val="000000"/>
                <w:kern w:val="2"/>
                <w:sz w:val="32"/>
                <w:szCs w:val="32"/>
                <w:u w:val="none"/>
                <w:lang w:val="en-US" w:eastAsia="zh-CN" w:bidi="ar"/>
              </w:rPr>
              <w:t> </w:t>
            </w:r>
            <w:r>
              <w:rPr>
                <w:rFonts w:hint="eastAsia" w:ascii="宋体" w:hAnsi="宋体"/>
                <w:color w:val="000000"/>
                <w:szCs w:val="21"/>
                <w:lang w:val="en-GB" w:eastAsia="zh-CN"/>
              </w:rPr>
              <w:t>1、</w:t>
            </w:r>
            <w:r>
              <w:rPr>
                <w:rFonts w:hint="eastAsia" w:ascii="宋体" w:hAnsi="宋体"/>
                <w:color w:val="000000"/>
                <w:szCs w:val="21"/>
                <w:lang w:val="en-US" w:eastAsia="zh-CN"/>
              </w:rPr>
              <w:t>投标文件的编制符合招标文件的规定，装订整齐规范的，得2分。</w:t>
            </w:r>
          </w:p>
          <w:p>
            <w:pPr>
              <w:tabs>
                <w:tab w:val="left" w:pos="1260"/>
              </w:tabs>
              <w:autoSpaceDE w:val="0"/>
              <w:autoSpaceDN w:val="0"/>
              <w:spacing w:line="360" w:lineRule="auto"/>
              <w:contextualSpacing/>
              <w:rPr>
                <w:rFonts w:ascii="宋体" w:hAnsi="宋体" w:eastAsia="宋体" w:cs="Times New Roman"/>
                <w:szCs w:val="21"/>
              </w:rPr>
            </w:pPr>
            <w:r>
              <w:rPr>
                <w:rFonts w:hint="eastAsia" w:ascii="宋体" w:hAnsi="宋体"/>
                <w:color w:val="000000"/>
                <w:szCs w:val="21"/>
                <w:lang w:val="en-GB" w:eastAsia="zh-CN"/>
              </w:rPr>
              <w:t>2、</w:t>
            </w:r>
            <w:r>
              <w:rPr>
                <w:rFonts w:hint="eastAsia" w:ascii="宋体" w:hAnsi="宋体"/>
                <w:color w:val="000000"/>
                <w:szCs w:val="21"/>
                <w:lang w:val="en-US" w:eastAsia="zh-CN"/>
              </w:rPr>
              <w:t>根据招标文件规定的投标文件编制要求，投标文件逻辑严紧、描述规范、无文字错误且符合编制要求的，得2分。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ascii="宋体" w:hAnsi="宋体"/>
          <w:szCs w:val="21"/>
        </w:rPr>
        <w:t>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AC1D5"/>
    <w:multiLevelType w:val="singleLevel"/>
    <w:tmpl w:val="FDBAC1D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49107B"/>
    <w:rsid w:val="0B46755C"/>
    <w:rsid w:val="1C91114D"/>
    <w:rsid w:val="1EAE4B49"/>
    <w:rsid w:val="260B6D42"/>
    <w:rsid w:val="31E7228F"/>
    <w:rsid w:val="359907DB"/>
    <w:rsid w:val="3C37213B"/>
    <w:rsid w:val="4AAF448F"/>
    <w:rsid w:val="4FEB71BC"/>
    <w:rsid w:val="538E7009"/>
    <w:rsid w:val="56DF4855"/>
    <w:rsid w:val="58BB4F68"/>
    <w:rsid w:val="593246FE"/>
    <w:rsid w:val="66787522"/>
    <w:rsid w:val="6D133AA8"/>
    <w:rsid w:val="6F5D5590"/>
    <w:rsid w:val="7DF06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5</TotalTime>
  <ScaleCrop>false</ScaleCrop>
  <LinksUpToDate>false</LinksUpToDate>
  <CharactersWithSpaces>37693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2019-09-23T07:30:32Z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