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C1" w:rsidRDefault="006F4EC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p>
    <w:p w:rsidR="00852E87" w:rsidRDefault="00EC2068" w:rsidP="00852E87">
      <w:pPr>
        <w:shd w:val="clear" w:color="auto" w:fill="FFFFFF"/>
        <w:adjustRightInd/>
        <w:snapToGrid/>
        <w:spacing w:after="0" w:line="540" w:lineRule="exact"/>
        <w:contextualSpacing/>
        <w:jc w:val="center"/>
        <w:rPr>
          <w:rFonts w:ascii="宋体" w:eastAsia="宋体" w:hAnsi="宋体" w:cs="宋体"/>
          <w:b/>
          <w:bCs/>
          <w:sz w:val="44"/>
          <w:szCs w:val="44"/>
        </w:rPr>
      </w:pPr>
      <w:r w:rsidRPr="00852E87">
        <w:rPr>
          <w:rFonts w:ascii="宋体" w:eastAsia="宋体" w:hAnsi="宋体" w:cs="宋体" w:hint="eastAsia"/>
          <w:b/>
          <w:bCs/>
          <w:sz w:val="44"/>
          <w:szCs w:val="44"/>
        </w:rPr>
        <w:t>鄢陵县政府办自动化办公平台采购项目</w:t>
      </w:r>
    </w:p>
    <w:p w:rsidR="006F4EC1" w:rsidRPr="00852E87" w:rsidRDefault="00EC2068" w:rsidP="00852E87">
      <w:pPr>
        <w:shd w:val="clear" w:color="auto" w:fill="FFFFFF"/>
        <w:adjustRightInd/>
        <w:snapToGrid/>
        <w:spacing w:after="0" w:line="540" w:lineRule="exact"/>
        <w:contextualSpacing/>
        <w:jc w:val="center"/>
        <w:rPr>
          <w:rFonts w:ascii="仿宋" w:eastAsia="仿宋" w:hAnsi="仿宋" w:cs="宋体"/>
          <w:color w:val="000000"/>
          <w:sz w:val="44"/>
          <w:szCs w:val="44"/>
        </w:rPr>
      </w:pPr>
      <w:r w:rsidRPr="00852E87">
        <w:rPr>
          <w:rFonts w:ascii="仿宋" w:eastAsia="仿宋" w:hAnsi="仿宋" w:cs="宋体" w:hint="eastAsia"/>
          <w:b/>
          <w:bCs/>
          <w:color w:val="000000"/>
          <w:sz w:val="44"/>
          <w:szCs w:val="44"/>
        </w:rPr>
        <w:t>采购需求说明</w:t>
      </w:r>
    </w:p>
    <w:p w:rsidR="006F4EC1" w:rsidRDefault="006F4EC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p>
    <w:p w:rsidR="00852E87" w:rsidRPr="006D7E0E" w:rsidRDefault="00EC2068" w:rsidP="00852E87">
      <w:pPr>
        <w:shd w:val="clear" w:color="auto" w:fill="FFFFFF"/>
        <w:adjustRightInd/>
        <w:snapToGrid/>
        <w:spacing w:after="0" w:line="540" w:lineRule="exact"/>
        <w:contextualSpacing/>
        <w:rPr>
          <w:rFonts w:ascii="仿宋" w:eastAsia="仿宋" w:hAnsi="仿宋" w:cs="宋体"/>
          <w:b/>
          <w:color w:val="000000"/>
          <w:sz w:val="32"/>
          <w:szCs w:val="32"/>
        </w:rPr>
      </w:pPr>
      <w:r w:rsidRPr="006D7E0E">
        <w:rPr>
          <w:rFonts w:ascii="仿宋" w:eastAsia="仿宋" w:hAnsi="仿宋" w:cs="宋体" w:hint="eastAsia"/>
          <w:b/>
          <w:bCs/>
          <w:color w:val="000000"/>
          <w:sz w:val="32"/>
          <w:szCs w:val="32"/>
        </w:rPr>
        <w:t>一、项目概况</w:t>
      </w:r>
    </w:p>
    <w:p w:rsidR="006F4EC1" w:rsidRDefault="00EC2068" w:rsidP="00852E87">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（一）项目名称：鄢陵县政府办自动化办公平台采购项目</w:t>
      </w:r>
    </w:p>
    <w:p w:rsidR="006F4EC1" w:rsidRDefault="00EC2068" w:rsidP="00852E87">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（二）采购方式：公开招标</w:t>
      </w:r>
    </w:p>
    <w:p w:rsidR="006F4EC1" w:rsidRDefault="00EC2068" w:rsidP="00852E87">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（三）采购主要内容：鄢陵县政府办采购一套通用应用软件。</w:t>
      </w:r>
    </w:p>
    <w:p w:rsidR="006F4EC1" w:rsidRDefault="00EC2068" w:rsidP="00852E87">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（四）预算金额：1150000元；最高限价：1150000元</w:t>
      </w:r>
    </w:p>
    <w:p w:rsidR="006F4EC1" w:rsidRDefault="00EC2068" w:rsidP="00852E87">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（五）交付（服务、完工）时间</w:t>
      </w:r>
      <w:r w:rsidRPr="00F66C33">
        <w:rPr>
          <w:rFonts w:ascii="仿宋" w:eastAsia="仿宋" w:hAnsi="仿宋" w:cs="宋体" w:hint="eastAsia"/>
          <w:color w:val="000000" w:themeColor="text1"/>
          <w:sz w:val="32"/>
          <w:szCs w:val="32"/>
        </w:rPr>
        <w:t>：</w:t>
      </w:r>
      <w:r w:rsidR="006D7E0E">
        <w:rPr>
          <w:rFonts w:ascii="仿宋" w:eastAsia="仿宋" w:hAnsi="仿宋" w:cs="宋体" w:hint="eastAsia"/>
          <w:sz w:val="32"/>
          <w:szCs w:val="32"/>
        </w:rPr>
        <w:t>合同签订后90日历天</w:t>
      </w:r>
      <w:r>
        <w:rPr>
          <w:rFonts w:ascii="仿宋" w:eastAsia="仿宋" w:hAnsi="仿宋" w:cs="宋体" w:hint="eastAsia"/>
          <w:color w:val="000000"/>
          <w:sz w:val="32"/>
          <w:szCs w:val="32"/>
        </w:rPr>
        <w:t>（六）交付（服务、施工）地点：鄢陵县</w:t>
      </w:r>
      <w:r w:rsidR="006D7E0E">
        <w:rPr>
          <w:rFonts w:ascii="仿宋" w:eastAsia="仿宋" w:hAnsi="仿宋" w:cs="宋体" w:hint="eastAsia"/>
          <w:color w:val="000000"/>
          <w:sz w:val="32"/>
          <w:szCs w:val="32"/>
        </w:rPr>
        <w:t>人民</w:t>
      </w:r>
      <w:r>
        <w:rPr>
          <w:rFonts w:ascii="仿宋" w:eastAsia="仿宋" w:hAnsi="仿宋" w:cs="宋体" w:hint="eastAsia"/>
          <w:color w:val="000000"/>
          <w:sz w:val="32"/>
          <w:szCs w:val="32"/>
        </w:rPr>
        <w:t>政府。</w:t>
      </w:r>
    </w:p>
    <w:p w:rsidR="006F4EC1" w:rsidRDefault="00EC2068" w:rsidP="00852E87">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（七）进口产品：不允许。</w:t>
      </w:r>
    </w:p>
    <w:p w:rsidR="006F4EC1" w:rsidRDefault="00EC2068" w:rsidP="00852E87">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（八）分包：不允许</w:t>
      </w:r>
    </w:p>
    <w:p w:rsidR="006F4EC1" w:rsidRPr="006D7E0E" w:rsidRDefault="00EC2068" w:rsidP="00852E87">
      <w:pPr>
        <w:shd w:val="clear" w:color="auto" w:fill="FFFFFF"/>
        <w:adjustRightInd/>
        <w:snapToGrid/>
        <w:spacing w:after="0" w:line="540" w:lineRule="exact"/>
        <w:contextualSpacing/>
        <w:rPr>
          <w:rFonts w:ascii="仿宋" w:eastAsia="仿宋" w:hAnsi="仿宋" w:cs="宋体"/>
          <w:b/>
          <w:color w:val="000000"/>
          <w:sz w:val="32"/>
          <w:szCs w:val="32"/>
        </w:rPr>
      </w:pPr>
      <w:r w:rsidRPr="006D7E0E">
        <w:rPr>
          <w:rFonts w:ascii="仿宋" w:eastAsia="仿宋" w:hAnsi="仿宋" w:cs="宋体" w:hint="eastAsia"/>
          <w:b/>
          <w:bCs/>
          <w:color w:val="000000"/>
          <w:sz w:val="32"/>
          <w:szCs w:val="32"/>
        </w:rPr>
        <w:t>二、需要落实的政府采购政策</w:t>
      </w:r>
    </w:p>
    <w:p w:rsidR="002D57B7" w:rsidRDefault="002D57B7" w:rsidP="002D57B7">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2D57B7">
        <w:rPr>
          <w:rFonts w:ascii="仿宋" w:eastAsia="仿宋" w:hAnsi="仿宋" w:cs="宋体" w:hint="eastAsia"/>
          <w:color w:val="000000"/>
          <w:sz w:val="32"/>
          <w:szCs w:val="32"/>
        </w:rPr>
        <w:t>本项目落实中小微型企业扶持、支持监狱企业发展、残疾人福利性单位扶持等相关政府采购政策。</w:t>
      </w:r>
    </w:p>
    <w:p w:rsidR="006F4EC1" w:rsidRPr="006D7E0E" w:rsidRDefault="00EC2068" w:rsidP="002D57B7">
      <w:pPr>
        <w:shd w:val="clear" w:color="auto" w:fill="FFFFFF"/>
        <w:adjustRightInd/>
        <w:snapToGrid/>
        <w:spacing w:after="0" w:line="540" w:lineRule="exact"/>
        <w:contextualSpacing/>
        <w:rPr>
          <w:rFonts w:ascii="仿宋" w:eastAsia="仿宋" w:hAnsi="仿宋" w:cs="宋体"/>
          <w:b/>
          <w:color w:val="000000"/>
          <w:sz w:val="32"/>
          <w:szCs w:val="32"/>
        </w:rPr>
      </w:pPr>
      <w:r w:rsidRPr="006D7E0E">
        <w:rPr>
          <w:rFonts w:ascii="仿宋" w:eastAsia="仿宋" w:hAnsi="仿宋" w:cs="宋体" w:hint="eastAsia"/>
          <w:b/>
          <w:color w:val="000000"/>
          <w:sz w:val="32"/>
          <w:szCs w:val="32"/>
        </w:rPr>
        <w:t>三、投标人资格要求</w:t>
      </w:r>
    </w:p>
    <w:p w:rsidR="006F4EC1" w:rsidRDefault="00EC2068" w:rsidP="006D7E0E">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（一）符合《中华人民共和国政府采购法》第二十二条规定。</w:t>
      </w:r>
    </w:p>
    <w:p w:rsidR="006F4EC1" w:rsidRDefault="00EC2068" w:rsidP="006D7E0E">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（二）投标人具有独立法人资格，具有相应的经营范围（以营业执照为准）。</w:t>
      </w:r>
    </w:p>
    <w:p w:rsidR="006F4EC1" w:rsidRDefault="00EC2068" w:rsidP="006D7E0E">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（三）未被列入“信用中国”网站(www.creditchina.gov.cn)、中国政府采购网(www.ccgp.gov.cn)渠道信用记录失信被执行人、重大税收</w:t>
      </w:r>
      <w:r>
        <w:rPr>
          <w:rFonts w:ascii="仿宋" w:eastAsia="仿宋" w:hAnsi="仿宋" w:cs="宋体" w:hint="eastAsia"/>
          <w:color w:val="000000"/>
          <w:sz w:val="32"/>
          <w:szCs w:val="32"/>
        </w:rPr>
        <w:lastRenderedPageBreak/>
        <w:t>违法案件当事人名单、政府采购严重违法失信行为记录名单的投标人。</w:t>
      </w:r>
    </w:p>
    <w:p w:rsidR="006F4EC1" w:rsidRDefault="00EC2068" w:rsidP="006D7E0E">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（四）本项目不接受联合体投标。</w:t>
      </w:r>
    </w:p>
    <w:p w:rsidR="006F4EC1" w:rsidRPr="006D7E0E" w:rsidRDefault="00EC2068" w:rsidP="006D7E0E">
      <w:pPr>
        <w:shd w:val="clear" w:color="auto" w:fill="FFFFFF"/>
        <w:adjustRightInd/>
        <w:snapToGrid/>
        <w:spacing w:after="0" w:line="540" w:lineRule="exact"/>
        <w:contextualSpacing/>
        <w:rPr>
          <w:rFonts w:ascii="仿宋" w:eastAsia="仿宋" w:hAnsi="仿宋" w:cs="宋体"/>
          <w:b/>
          <w:color w:val="000000"/>
          <w:sz w:val="32"/>
          <w:szCs w:val="32"/>
        </w:rPr>
      </w:pPr>
      <w:r w:rsidRPr="006D7E0E">
        <w:rPr>
          <w:rFonts w:ascii="仿宋" w:eastAsia="仿宋" w:hAnsi="仿宋" w:cs="宋体" w:hint="eastAsia"/>
          <w:b/>
          <w:color w:val="000000"/>
          <w:sz w:val="32"/>
          <w:szCs w:val="32"/>
        </w:rPr>
        <w:t>四、采购需求</w:t>
      </w:r>
    </w:p>
    <w:p w:rsidR="006F4EC1" w:rsidRPr="006D7E0E" w:rsidRDefault="00EC2068" w:rsidP="006D7E0E">
      <w:pPr>
        <w:shd w:val="clear" w:color="auto" w:fill="FFFFFF"/>
        <w:adjustRightInd/>
        <w:snapToGrid/>
        <w:spacing w:after="0" w:line="540" w:lineRule="exact"/>
        <w:contextualSpacing/>
        <w:rPr>
          <w:rFonts w:ascii="仿宋" w:eastAsia="仿宋" w:hAnsi="仿宋" w:cs="宋体"/>
          <w:b/>
          <w:color w:val="000000"/>
          <w:sz w:val="32"/>
          <w:szCs w:val="32"/>
        </w:rPr>
      </w:pPr>
      <w:r w:rsidRPr="006D7E0E">
        <w:rPr>
          <w:rFonts w:ascii="仿宋" w:eastAsia="仿宋" w:hAnsi="仿宋" w:cs="宋体" w:hint="eastAsia"/>
          <w:b/>
          <w:color w:val="000000"/>
          <w:sz w:val="32"/>
          <w:szCs w:val="32"/>
        </w:rPr>
        <w:t>（一）本项目需实现的功能或者目标</w:t>
      </w:r>
    </w:p>
    <w:p w:rsidR="006F4EC1" w:rsidRDefault="00EC206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鄢陵县自动化办公平台应达到办公管理的电子化、流程化、规范化，实现提高管理效率，消除信息孤岛，整合单位资源，提升工作效率，节省办公费用以及移动办公的目的。</w:t>
      </w:r>
    </w:p>
    <w:p w:rsidR="006D7E0E" w:rsidRPr="006D7E0E" w:rsidRDefault="006D7E0E">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6F4EC1" w:rsidRPr="006D7E0E" w:rsidRDefault="00EC2068" w:rsidP="006D7E0E">
      <w:pPr>
        <w:shd w:val="clear" w:color="auto" w:fill="FFFFFF"/>
        <w:adjustRightInd/>
        <w:snapToGrid/>
        <w:spacing w:after="0" w:line="540" w:lineRule="exact"/>
        <w:contextualSpacing/>
        <w:rPr>
          <w:rFonts w:ascii="仿宋" w:eastAsia="仿宋" w:hAnsi="仿宋" w:cs="宋体"/>
          <w:b/>
          <w:color w:val="000000"/>
          <w:sz w:val="32"/>
          <w:szCs w:val="32"/>
        </w:rPr>
      </w:pPr>
      <w:r w:rsidRPr="006D7E0E">
        <w:rPr>
          <w:rFonts w:ascii="仿宋" w:eastAsia="仿宋" w:hAnsi="仿宋" w:cs="宋体" w:hint="eastAsia"/>
          <w:b/>
          <w:color w:val="000000"/>
          <w:sz w:val="32"/>
          <w:szCs w:val="32"/>
        </w:rPr>
        <w:t>（</w:t>
      </w:r>
      <w:r w:rsidR="006D7E0E">
        <w:rPr>
          <w:rFonts w:ascii="仿宋" w:eastAsia="仿宋" w:hAnsi="仿宋" w:cs="宋体" w:hint="eastAsia"/>
          <w:b/>
          <w:color w:val="000000"/>
          <w:sz w:val="32"/>
          <w:szCs w:val="32"/>
        </w:rPr>
        <w:t>二</w:t>
      </w:r>
      <w:r w:rsidRPr="006D7E0E">
        <w:rPr>
          <w:rFonts w:ascii="仿宋" w:eastAsia="仿宋" w:hAnsi="仿宋" w:cs="宋体" w:hint="eastAsia"/>
          <w:b/>
          <w:color w:val="000000"/>
          <w:sz w:val="32"/>
          <w:szCs w:val="32"/>
        </w:rPr>
        <w:t>）采购清单：</w:t>
      </w:r>
    </w:p>
    <w:p w:rsidR="006F4EC1" w:rsidRDefault="00EC2068">
      <w:pPr>
        <w:spacing w:line="360" w:lineRule="auto"/>
        <w:jc w:val="center"/>
        <w:rPr>
          <w:rFonts w:ascii="宋体" w:hAnsi="宋体"/>
          <w:b/>
          <w:sz w:val="32"/>
          <w:szCs w:val="32"/>
        </w:rPr>
      </w:pPr>
      <w:r>
        <w:rPr>
          <w:rFonts w:ascii="宋体" w:hAnsi="宋体" w:hint="eastAsia"/>
          <w:b/>
          <w:sz w:val="32"/>
          <w:szCs w:val="32"/>
        </w:rPr>
        <w:t>鄢陵县自动化办公平台技术参数</w:t>
      </w:r>
    </w:p>
    <w:p w:rsidR="006F4EC1" w:rsidRDefault="00EC2068">
      <w:pPr>
        <w:spacing w:line="360" w:lineRule="auto"/>
        <w:jc w:val="both"/>
        <w:rPr>
          <w:rFonts w:ascii="宋体" w:hAnsi="宋体"/>
          <w:bCs/>
        </w:rPr>
      </w:pPr>
      <w:r>
        <w:rPr>
          <w:rFonts w:ascii="宋体" w:hAnsi="宋体" w:hint="eastAsia"/>
          <w:bCs/>
        </w:rPr>
        <w:t>（通用应用软件一套）</w:t>
      </w:r>
    </w:p>
    <w:tbl>
      <w:tblPr>
        <w:tblpPr w:leftFromText="180" w:rightFromText="180" w:vertAnchor="text" w:tblpX="-318" w:tblpY="1"/>
        <w:tblOverlap w:val="neve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87"/>
        <w:gridCol w:w="904"/>
        <w:gridCol w:w="362"/>
        <w:gridCol w:w="1337"/>
        <w:gridCol w:w="4765"/>
      </w:tblGrid>
      <w:tr w:rsidR="006F4EC1">
        <w:trPr>
          <w:trHeight w:val="402"/>
        </w:trPr>
        <w:tc>
          <w:tcPr>
            <w:tcW w:w="686" w:type="dxa"/>
            <w:shd w:val="clear" w:color="auto" w:fill="D9D9D9"/>
            <w:noWrap/>
            <w:vAlign w:val="center"/>
          </w:tcPr>
          <w:p w:rsidR="006F4EC1" w:rsidRDefault="00EC2068">
            <w:pPr>
              <w:jc w:val="center"/>
              <w:rPr>
                <w:rFonts w:ascii="宋体" w:hAnsi="宋体" w:cs="宋体"/>
                <w:b/>
                <w:bCs/>
                <w:szCs w:val="21"/>
              </w:rPr>
            </w:pPr>
            <w:r>
              <w:rPr>
                <w:rFonts w:ascii="宋体" w:hAnsi="宋体" w:cs="宋体" w:hint="eastAsia"/>
                <w:b/>
                <w:bCs/>
                <w:szCs w:val="21"/>
              </w:rPr>
              <w:t>序号</w:t>
            </w:r>
          </w:p>
        </w:tc>
        <w:tc>
          <w:tcPr>
            <w:tcW w:w="787" w:type="dxa"/>
            <w:shd w:val="clear" w:color="auto" w:fill="D9D9D9"/>
            <w:noWrap/>
            <w:vAlign w:val="center"/>
          </w:tcPr>
          <w:p w:rsidR="006F4EC1" w:rsidRDefault="00EC2068">
            <w:pPr>
              <w:jc w:val="center"/>
              <w:rPr>
                <w:rFonts w:ascii="宋体" w:hAnsi="宋体" w:cs="宋体"/>
                <w:b/>
                <w:bCs/>
                <w:szCs w:val="21"/>
              </w:rPr>
            </w:pPr>
            <w:r>
              <w:rPr>
                <w:rFonts w:ascii="宋体" w:hAnsi="宋体" w:cs="宋体" w:hint="eastAsia"/>
                <w:b/>
                <w:bCs/>
                <w:szCs w:val="21"/>
              </w:rPr>
              <w:t>功能名称</w:t>
            </w:r>
          </w:p>
        </w:tc>
        <w:tc>
          <w:tcPr>
            <w:tcW w:w="7368" w:type="dxa"/>
            <w:gridSpan w:val="4"/>
            <w:shd w:val="clear" w:color="auto" w:fill="D9D9D9"/>
            <w:noWrap/>
            <w:vAlign w:val="center"/>
          </w:tcPr>
          <w:p w:rsidR="006F4EC1" w:rsidRDefault="00EC2068">
            <w:pPr>
              <w:jc w:val="center"/>
              <w:rPr>
                <w:rFonts w:ascii="宋体" w:hAnsi="宋体" w:cs="宋体"/>
                <w:b/>
                <w:bCs/>
                <w:szCs w:val="21"/>
              </w:rPr>
            </w:pPr>
            <w:r>
              <w:rPr>
                <w:rFonts w:ascii="宋体" w:hAnsi="宋体" w:cs="宋体" w:hint="eastAsia"/>
                <w:b/>
                <w:bCs/>
                <w:szCs w:val="21"/>
              </w:rPr>
              <w:t>内容细则</w:t>
            </w:r>
          </w:p>
        </w:tc>
      </w:tr>
      <w:tr w:rsidR="006F4EC1">
        <w:trPr>
          <w:trHeight w:val="402"/>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jc w:val="center"/>
              <w:rPr>
                <w:rFonts w:ascii="宋体" w:eastAsia="宋体" w:hAnsi="宋体" w:cs="宋体"/>
                <w:bCs/>
                <w:szCs w:val="21"/>
              </w:rPr>
            </w:pPr>
            <w:r>
              <w:rPr>
                <w:rFonts w:ascii="宋体" w:hAnsi="宋体" w:cs="宋体" w:hint="eastAsia"/>
                <w:bCs/>
                <w:szCs w:val="21"/>
              </w:rPr>
              <w:t>系统兼容性，扩展性</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浏览器兼容性：在满足浏览器兼容性基本参数要求前提下，兼容非</w:t>
            </w:r>
            <w:r>
              <w:rPr>
                <w:rFonts w:ascii="宋体" w:hAnsi="宋体" w:cs="宋体"/>
                <w:bCs/>
                <w:szCs w:val="21"/>
              </w:rPr>
              <w:t>IE</w:t>
            </w:r>
            <w:r>
              <w:rPr>
                <w:rFonts w:ascii="宋体" w:hAnsi="宋体" w:cs="宋体" w:hint="eastAsia"/>
                <w:bCs/>
                <w:szCs w:val="21"/>
              </w:rPr>
              <w:t>内核的任一款浏览器并能正常运行</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jc w:val="center"/>
              <w:rPr>
                <w:rFonts w:ascii="宋体" w:hAnsi="宋体" w:cs="宋体"/>
                <w:bCs/>
                <w:szCs w:val="21"/>
              </w:rPr>
            </w:pPr>
          </w:p>
        </w:tc>
        <w:tc>
          <w:tcPr>
            <w:tcW w:w="7368" w:type="dxa"/>
            <w:gridSpan w:val="4"/>
            <w:noWrap/>
            <w:vAlign w:val="center"/>
          </w:tcPr>
          <w:p w:rsidR="006F4EC1" w:rsidRDefault="00EC2068">
            <w:pPr>
              <w:pStyle w:val="Default"/>
              <w:rPr>
                <w:rFonts w:ascii="宋体" w:hAnsi="宋体" w:cs="宋体"/>
                <w:bCs/>
                <w:color w:val="auto"/>
                <w:sz w:val="21"/>
                <w:szCs w:val="21"/>
              </w:rPr>
            </w:pPr>
            <w:r>
              <w:rPr>
                <w:rFonts w:ascii="宋体" w:hAnsi="宋体" w:cs="宋体" w:hint="eastAsia"/>
                <w:bCs/>
                <w:color w:val="auto"/>
                <w:sz w:val="21"/>
                <w:szCs w:val="21"/>
              </w:rPr>
              <w:t>办公软件兼容性：在满足办公软件兼容性基本参数要求前提下，自动化办公系统能兼容</w:t>
            </w:r>
            <w:r>
              <w:rPr>
                <w:rFonts w:ascii="宋体" w:hAnsi="宋体" w:cs="宋体"/>
                <w:bCs/>
                <w:color w:val="auto"/>
                <w:sz w:val="21"/>
                <w:szCs w:val="21"/>
              </w:rPr>
              <w:t>WPS</w:t>
            </w:r>
            <w:r>
              <w:rPr>
                <w:rFonts w:ascii="宋体" w:hAnsi="宋体" w:cs="宋体" w:hint="eastAsia"/>
                <w:bCs/>
                <w:color w:val="auto"/>
                <w:sz w:val="21"/>
                <w:szCs w:val="21"/>
              </w:rPr>
              <w:t>、永中</w:t>
            </w:r>
            <w:r>
              <w:rPr>
                <w:rFonts w:ascii="宋体" w:hAnsi="宋体" w:cs="宋体"/>
                <w:bCs/>
                <w:color w:val="auto"/>
                <w:sz w:val="21"/>
                <w:szCs w:val="21"/>
              </w:rPr>
              <w:t>OFFICE</w:t>
            </w:r>
            <w:r>
              <w:rPr>
                <w:rFonts w:ascii="宋体" w:hAnsi="宋体" w:cs="宋体" w:hint="eastAsia"/>
                <w:bCs/>
                <w:color w:val="auto"/>
                <w:sz w:val="21"/>
                <w:szCs w:val="21"/>
              </w:rPr>
              <w:t>等任一款国产办公软件</w:t>
            </w:r>
          </w:p>
        </w:tc>
      </w:tr>
      <w:tr w:rsidR="006F4EC1">
        <w:trPr>
          <w:trHeight w:val="402"/>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jc w:val="center"/>
              <w:rPr>
                <w:rFonts w:ascii="宋体" w:hAnsi="宋体" w:cs="宋体"/>
                <w:bCs/>
                <w:szCs w:val="21"/>
              </w:rPr>
            </w:pPr>
          </w:p>
        </w:tc>
        <w:tc>
          <w:tcPr>
            <w:tcW w:w="7368" w:type="dxa"/>
            <w:gridSpan w:val="4"/>
            <w:noWrap/>
            <w:vAlign w:val="center"/>
          </w:tcPr>
          <w:p w:rsidR="006F4EC1" w:rsidRDefault="00EC2068">
            <w:pPr>
              <w:pStyle w:val="Default"/>
              <w:rPr>
                <w:rFonts w:ascii="宋体" w:hAnsi="宋体" w:cs="宋体"/>
                <w:bCs/>
                <w:color w:val="auto"/>
                <w:sz w:val="21"/>
                <w:szCs w:val="21"/>
              </w:rPr>
            </w:pPr>
            <w:r>
              <w:rPr>
                <w:rFonts w:ascii="宋体" w:hAnsi="宋体" w:cs="宋体" w:hint="eastAsia"/>
                <w:bCs/>
                <w:color w:val="auto"/>
                <w:sz w:val="21"/>
                <w:szCs w:val="21"/>
              </w:rPr>
              <w:t>支持后期功能扩展，可以与其他智慧应用集成</w:t>
            </w:r>
          </w:p>
        </w:tc>
      </w:tr>
      <w:tr w:rsidR="006F4EC1">
        <w:trPr>
          <w:trHeight w:val="402"/>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jc w:val="center"/>
              <w:rPr>
                <w:rFonts w:ascii="宋体" w:hAnsi="宋体" w:cs="宋体"/>
                <w:bCs/>
                <w:szCs w:val="21"/>
              </w:rPr>
            </w:pPr>
            <w:r>
              <w:rPr>
                <w:rFonts w:ascii="宋体" w:hAnsi="宋体" w:cs="宋体" w:hint="eastAsia"/>
                <w:bCs/>
                <w:szCs w:val="21"/>
              </w:rPr>
              <w:t>系统平台</w:t>
            </w:r>
          </w:p>
        </w:tc>
        <w:tc>
          <w:tcPr>
            <w:tcW w:w="7368" w:type="dxa"/>
            <w:gridSpan w:val="4"/>
            <w:noWrap/>
            <w:vAlign w:val="center"/>
          </w:tcPr>
          <w:p w:rsidR="006F4EC1" w:rsidRDefault="00EC2068">
            <w:pPr>
              <w:pStyle w:val="Default"/>
              <w:rPr>
                <w:rFonts w:ascii="宋体" w:hAnsi="宋体" w:cs="宋体"/>
                <w:bCs/>
                <w:color w:val="auto"/>
                <w:sz w:val="21"/>
                <w:szCs w:val="21"/>
              </w:rPr>
            </w:pPr>
            <w:r>
              <w:rPr>
                <w:rFonts w:ascii="宋体" w:hAnsi="宋体" w:cs="宋体" w:hint="eastAsia"/>
                <w:bCs/>
                <w:color w:val="auto"/>
                <w:sz w:val="21"/>
                <w:szCs w:val="21"/>
              </w:rPr>
              <w:t>支持多种操作系统（Windows、Linux、Unix、Aix、中标麒麟（</w:t>
            </w:r>
            <w:proofErr w:type="spellStart"/>
            <w:r>
              <w:rPr>
                <w:rFonts w:ascii="宋体" w:hAnsi="宋体" w:cs="宋体" w:hint="eastAsia"/>
                <w:bCs/>
                <w:color w:val="auto"/>
                <w:sz w:val="21"/>
                <w:szCs w:val="21"/>
              </w:rPr>
              <w:t>NeoKylin</w:t>
            </w:r>
            <w:proofErr w:type="spellEnd"/>
            <w:r>
              <w:rPr>
                <w:rFonts w:ascii="宋体" w:hAnsi="宋体" w:cs="宋体" w:hint="eastAsia"/>
                <w:bCs/>
                <w:color w:val="auto"/>
                <w:sz w:val="21"/>
                <w:szCs w:val="21"/>
              </w:rPr>
              <w:t xml:space="preserve"> Linux Advanced Server release 6.0 ））</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jc w:val="center"/>
              <w:rPr>
                <w:rFonts w:ascii="宋体" w:hAnsi="宋体" w:cs="宋体"/>
                <w:bCs/>
                <w:szCs w:val="21"/>
              </w:rPr>
            </w:pPr>
          </w:p>
        </w:tc>
        <w:tc>
          <w:tcPr>
            <w:tcW w:w="7368" w:type="dxa"/>
            <w:gridSpan w:val="4"/>
            <w:noWrap/>
            <w:vAlign w:val="center"/>
          </w:tcPr>
          <w:p w:rsidR="006F4EC1" w:rsidRDefault="00EC2068">
            <w:pPr>
              <w:pStyle w:val="Default"/>
              <w:rPr>
                <w:rFonts w:ascii="宋体" w:hAnsi="宋体" w:cs="宋体"/>
                <w:bCs/>
                <w:color w:val="auto"/>
                <w:sz w:val="21"/>
                <w:szCs w:val="21"/>
              </w:rPr>
            </w:pPr>
            <w:r>
              <w:rPr>
                <w:rFonts w:ascii="宋体" w:hAnsi="宋体" w:cs="宋体" w:hint="eastAsia"/>
                <w:bCs/>
                <w:color w:val="auto"/>
                <w:sz w:val="21"/>
                <w:szCs w:val="21"/>
              </w:rPr>
              <w:t>支持多种数据库（</w:t>
            </w:r>
            <w:proofErr w:type="spellStart"/>
            <w:r>
              <w:rPr>
                <w:rFonts w:ascii="宋体" w:hAnsi="宋体" w:cs="宋体" w:hint="eastAsia"/>
                <w:bCs/>
                <w:color w:val="auto"/>
                <w:sz w:val="21"/>
                <w:szCs w:val="21"/>
              </w:rPr>
              <w:t>Oracel</w:t>
            </w:r>
            <w:proofErr w:type="spellEnd"/>
            <w:r>
              <w:rPr>
                <w:rFonts w:ascii="宋体" w:hAnsi="宋体" w:cs="宋体" w:hint="eastAsia"/>
                <w:bCs/>
                <w:color w:val="auto"/>
                <w:sz w:val="21"/>
                <w:szCs w:val="21"/>
              </w:rPr>
              <w:t>、SQL Server、达梦（V7.4.1.6））</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jc w:val="center"/>
              <w:rPr>
                <w:rFonts w:ascii="宋体" w:hAnsi="宋体" w:cs="宋体"/>
                <w:bCs/>
                <w:szCs w:val="21"/>
              </w:rPr>
            </w:pPr>
          </w:p>
        </w:tc>
        <w:tc>
          <w:tcPr>
            <w:tcW w:w="7368" w:type="dxa"/>
            <w:gridSpan w:val="4"/>
            <w:noWrap/>
            <w:vAlign w:val="center"/>
          </w:tcPr>
          <w:p w:rsidR="006F4EC1" w:rsidRDefault="00EC2068">
            <w:pPr>
              <w:pStyle w:val="Default"/>
              <w:rPr>
                <w:rFonts w:ascii="宋体" w:hAnsi="宋体" w:cs="宋体"/>
                <w:bCs/>
                <w:color w:val="auto"/>
                <w:sz w:val="21"/>
                <w:szCs w:val="21"/>
              </w:rPr>
            </w:pPr>
            <w:r>
              <w:rPr>
                <w:rFonts w:ascii="宋体" w:hAnsi="宋体" w:cs="宋体" w:hint="eastAsia"/>
                <w:bCs/>
                <w:color w:val="auto"/>
                <w:sz w:val="21"/>
                <w:szCs w:val="21"/>
              </w:rPr>
              <w:t>支持多种中间件（JBOSS、东方通（V5.0)、 中创（V9.1.1）、金蝶（V9.0））</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jc w:val="center"/>
              <w:rPr>
                <w:rFonts w:ascii="宋体" w:hAnsi="宋体" w:cs="宋体"/>
                <w:bCs/>
                <w:szCs w:val="21"/>
              </w:rPr>
            </w:pPr>
          </w:p>
        </w:tc>
        <w:tc>
          <w:tcPr>
            <w:tcW w:w="7368" w:type="dxa"/>
            <w:gridSpan w:val="4"/>
            <w:noWrap/>
            <w:vAlign w:val="center"/>
          </w:tcPr>
          <w:p w:rsidR="006F4EC1" w:rsidRDefault="00EC2068">
            <w:pPr>
              <w:pStyle w:val="Default"/>
              <w:rPr>
                <w:rFonts w:ascii="宋体" w:hAnsi="宋体" w:cs="宋体"/>
                <w:bCs/>
                <w:color w:val="auto"/>
                <w:sz w:val="21"/>
                <w:szCs w:val="21"/>
              </w:rPr>
            </w:pPr>
            <w:r>
              <w:rPr>
                <w:rFonts w:ascii="宋体" w:hAnsi="宋体" w:cs="宋体" w:hint="eastAsia"/>
                <w:bCs/>
                <w:color w:val="auto"/>
                <w:sz w:val="21"/>
                <w:szCs w:val="21"/>
              </w:rPr>
              <w:t>系统可实现物理集中、逻辑分布的大集中式部署方式，不同子单位在访问同一个地址同时，可实现完全独立的办公应用。</w:t>
            </w:r>
          </w:p>
        </w:tc>
      </w:tr>
      <w:tr w:rsidR="006F4EC1">
        <w:trPr>
          <w:trHeight w:val="599"/>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jc w:val="center"/>
              <w:rPr>
                <w:rFonts w:ascii="宋体" w:hAnsi="宋体" w:cs="宋体"/>
                <w:bCs/>
                <w:szCs w:val="21"/>
              </w:rPr>
            </w:pPr>
          </w:p>
        </w:tc>
        <w:tc>
          <w:tcPr>
            <w:tcW w:w="7368" w:type="dxa"/>
            <w:gridSpan w:val="4"/>
            <w:noWrap/>
            <w:vAlign w:val="center"/>
          </w:tcPr>
          <w:p w:rsidR="006F4EC1" w:rsidRDefault="00EC2068">
            <w:pPr>
              <w:pStyle w:val="Default"/>
              <w:rPr>
                <w:rFonts w:ascii="宋体" w:hAnsi="宋体" w:cs="宋体"/>
                <w:bCs/>
                <w:color w:val="auto"/>
                <w:sz w:val="21"/>
                <w:szCs w:val="21"/>
              </w:rPr>
            </w:pPr>
            <w:r>
              <w:rPr>
                <w:rFonts w:ascii="宋体" w:hAnsi="宋体" w:cs="宋体" w:hint="eastAsia"/>
                <w:bCs/>
                <w:color w:val="auto"/>
                <w:sz w:val="21"/>
                <w:szCs w:val="21"/>
              </w:rPr>
              <w:t>支持全文检索，要求支持信息、流程、公文多种类型的检索</w:t>
            </w:r>
          </w:p>
        </w:tc>
      </w:tr>
      <w:tr w:rsidR="006F4EC1">
        <w:trPr>
          <w:trHeight w:val="402"/>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rPr>
            </w:pPr>
            <w:r>
              <w:rPr>
                <w:rFonts w:ascii="宋体" w:hAnsi="宋体" w:cs="宋体" w:hint="eastAsia"/>
                <w:bCs/>
                <w:szCs w:val="21"/>
              </w:rPr>
              <w:t>门户管理平台</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提供登录前门户设置包括：菜单方案、顶部设置、底部设置、模板设置、门户设置</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提供登录后门户设置包括：首页、模块门户（系统中模块可以设置独立的门户，如公文管理、信息管理、工作流程等）、分类设置</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管理员可自定义界面，能够通过拖拉方式定义版面内容；可以为不同的单位、部门、个人实现个性化界面定义。</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首页换肤：提供标准、定宽（</w:t>
            </w:r>
            <w:r>
              <w:rPr>
                <w:rFonts w:ascii="宋体" w:hAnsi="宋体" w:cs="宋体" w:hint="eastAsia"/>
                <w:bCs/>
                <w:szCs w:val="21"/>
              </w:rPr>
              <w:t>18</w:t>
            </w:r>
            <w:r>
              <w:rPr>
                <w:rFonts w:ascii="宋体" w:hAnsi="宋体" w:cs="宋体" w:hint="eastAsia"/>
                <w:bCs/>
                <w:szCs w:val="21"/>
              </w:rPr>
              <w:t>种颜色对应</w:t>
            </w:r>
            <w:r>
              <w:rPr>
                <w:rFonts w:ascii="宋体" w:hAnsi="宋体" w:cs="宋体" w:hint="eastAsia"/>
                <w:bCs/>
                <w:szCs w:val="21"/>
              </w:rPr>
              <w:t>18</w:t>
            </w:r>
            <w:r>
              <w:rPr>
                <w:rFonts w:ascii="宋体" w:hAnsi="宋体" w:cs="宋体" w:hint="eastAsia"/>
                <w:bCs/>
                <w:szCs w:val="21"/>
              </w:rPr>
              <w:t>张背景图）、纯色三种方式。</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通过定义好的数据接口，可获取其他业务系统数据，并以数据仪表盘</w:t>
            </w:r>
            <w:r>
              <w:rPr>
                <w:rFonts w:ascii="宋体" w:hAnsi="宋体" w:cs="宋体" w:hint="eastAsia"/>
                <w:bCs/>
                <w:szCs w:val="21"/>
              </w:rPr>
              <w:t>/</w:t>
            </w:r>
            <w:r>
              <w:rPr>
                <w:rFonts w:ascii="宋体" w:hAnsi="宋体" w:cs="宋体" w:hint="eastAsia"/>
                <w:bCs/>
                <w:szCs w:val="21"/>
              </w:rPr>
              <w:t>图表方式展现。</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具有支持</w:t>
            </w:r>
            <w:r>
              <w:rPr>
                <w:rFonts w:ascii="宋体" w:hAnsi="宋体" w:cs="宋体" w:hint="eastAsia"/>
                <w:bCs/>
                <w:szCs w:val="21"/>
              </w:rPr>
              <w:t>CAS</w:t>
            </w:r>
            <w:r>
              <w:rPr>
                <w:rFonts w:ascii="宋体" w:hAnsi="宋体" w:cs="宋体" w:hint="eastAsia"/>
                <w:bCs/>
                <w:szCs w:val="21"/>
              </w:rPr>
              <w:t>单点登录解决方案及统一用户管理系统</w:t>
            </w:r>
          </w:p>
        </w:tc>
      </w:tr>
      <w:tr w:rsidR="006F4EC1">
        <w:trPr>
          <w:trHeight w:val="402"/>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eastAsia="宋体" w:hAnsi="宋体" w:cs="宋体"/>
                <w:bCs/>
                <w:szCs w:val="21"/>
              </w:rPr>
            </w:pPr>
            <w:r>
              <w:rPr>
                <w:rFonts w:ascii="宋体" w:hAnsi="宋体" w:cs="宋体" w:hint="eastAsia"/>
                <w:bCs/>
                <w:szCs w:val="21"/>
              </w:rPr>
              <w:t>智慧城市应用内网门户，</w:t>
            </w:r>
            <w:r>
              <w:rPr>
                <w:rFonts w:hint="eastAsia"/>
              </w:rPr>
              <w:t>实现打开内网门户就可以看智慧城市各大应用</w:t>
            </w:r>
          </w:p>
        </w:tc>
      </w:tr>
      <w:tr w:rsidR="006F4EC1">
        <w:trPr>
          <w:trHeight w:val="402"/>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rPr>
            </w:pPr>
            <w:r>
              <w:rPr>
                <w:rFonts w:ascii="宋体" w:hAnsi="宋体" w:cs="宋体" w:hint="eastAsia"/>
                <w:bCs/>
                <w:szCs w:val="21"/>
              </w:rPr>
              <w:t>重点工作任务督办管理系统</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w:t>
            </w:r>
            <w:r>
              <w:t>对督查通知和政务通报的发布</w:t>
            </w:r>
            <w:r>
              <w:rPr>
                <w:rFonts w:hint="eastAsia"/>
              </w:rPr>
              <w:t>与</w:t>
            </w:r>
            <w:r>
              <w:t>查看</w:t>
            </w:r>
            <w:r>
              <w:rPr>
                <w:rFonts w:hint="eastAsia"/>
              </w:rPr>
              <w:t>的</w:t>
            </w:r>
            <w:r>
              <w:t>场景</w:t>
            </w:r>
          </w:p>
        </w:tc>
      </w:tr>
      <w:tr w:rsidR="006F4EC1">
        <w:trPr>
          <w:trHeight w:val="90"/>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hint="eastAsia"/>
              </w:rPr>
              <w:t>支持</w:t>
            </w:r>
            <w:r>
              <w:t>有直接发布</w:t>
            </w:r>
            <w:r>
              <w:rPr>
                <w:rFonts w:hint="eastAsia"/>
              </w:rPr>
              <w:t>、</w:t>
            </w:r>
            <w:r>
              <w:t>起草公文</w:t>
            </w:r>
            <w:r>
              <w:rPr>
                <w:rFonts w:hint="eastAsia"/>
              </w:rPr>
              <w:t>、</w:t>
            </w:r>
            <w:r>
              <w:t>查看签收情况</w:t>
            </w:r>
            <w:r>
              <w:rPr>
                <w:rFonts w:hint="eastAsia"/>
              </w:rPr>
              <w:t>、</w:t>
            </w:r>
            <w:r>
              <w:t>修改</w:t>
            </w:r>
            <w:r>
              <w:rPr>
                <w:rFonts w:hint="eastAsia"/>
              </w:rPr>
              <w:t>、</w:t>
            </w:r>
            <w:r>
              <w:t>删除和排序</w:t>
            </w:r>
          </w:p>
        </w:tc>
      </w:tr>
      <w:tr w:rsidR="006F4EC1">
        <w:trPr>
          <w:trHeight w:val="90"/>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hint="eastAsia"/>
              </w:rPr>
              <w:t>支持</w:t>
            </w:r>
            <w:r>
              <w:t>可以查看到任务清单</w:t>
            </w:r>
            <w:r>
              <w:rPr>
                <w:rFonts w:hint="eastAsia"/>
              </w:rPr>
              <w:t>，</w:t>
            </w:r>
            <w:r>
              <w:t>包括任务和反馈的红绿灯</w:t>
            </w:r>
            <w:r>
              <w:rPr>
                <w:rFonts w:hint="eastAsia"/>
              </w:rPr>
              <w:t>、</w:t>
            </w:r>
            <w:r>
              <w:t>任务的办理环节和近期完成情况</w:t>
            </w:r>
            <w:r>
              <w:rPr>
                <w:rFonts w:hint="eastAsia"/>
              </w:rPr>
              <w:t>。</w:t>
            </w:r>
          </w:p>
        </w:tc>
      </w:tr>
      <w:tr w:rsidR="006F4EC1">
        <w:trPr>
          <w:trHeight w:val="90"/>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hint="eastAsia"/>
              </w:rPr>
              <w:t>支持</w:t>
            </w:r>
            <w:r>
              <w:t>显示本人创建的任务</w:t>
            </w:r>
            <w:r>
              <w:rPr>
                <w:rFonts w:hint="eastAsia"/>
              </w:rPr>
              <w:t>。具有下达任务的权限用户，可以查看到此页面，支持显示本人督办的任务（不论任务的办理状态，都显示）</w:t>
            </w:r>
          </w:p>
        </w:tc>
      </w:tr>
      <w:tr w:rsidR="006F4EC1">
        <w:trPr>
          <w:trHeight w:val="90"/>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支持督办任务支持</w:t>
            </w:r>
            <w:r>
              <w:rPr>
                <w:rFonts w:hint="eastAsia"/>
              </w:rPr>
              <w:t>相关领导进行查阅进展情况</w:t>
            </w:r>
          </w:p>
        </w:tc>
      </w:tr>
      <w:tr w:rsidR="006F4EC1">
        <w:trPr>
          <w:trHeight w:val="90"/>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w:t>
            </w:r>
            <w:r>
              <w:t>督办单位具有的菜单权限</w:t>
            </w:r>
            <w:r>
              <w:rPr>
                <w:rFonts w:hint="eastAsia"/>
              </w:rPr>
              <w:t>，</w:t>
            </w:r>
            <w:r>
              <w:t>主要用于创建任务</w:t>
            </w:r>
            <w:r>
              <w:rPr>
                <w:rFonts w:hint="eastAsia"/>
              </w:rPr>
              <w:t>、催办、</w:t>
            </w:r>
            <w:r>
              <w:t>任务修改</w:t>
            </w:r>
            <w:r>
              <w:rPr>
                <w:rFonts w:hint="eastAsia"/>
              </w:rPr>
              <w:t>、</w:t>
            </w:r>
            <w:r>
              <w:t>下达计划</w:t>
            </w:r>
            <w:r>
              <w:rPr>
                <w:rFonts w:hint="eastAsia"/>
              </w:rPr>
              <w:t>、</w:t>
            </w:r>
            <w:r>
              <w:t>下达反馈和任务查询等</w:t>
            </w:r>
          </w:p>
        </w:tc>
      </w:tr>
      <w:tr w:rsidR="006F4EC1">
        <w:trPr>
          <w:trHeight w:val="90"/>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hint="eastAsia"/>
              </w:rPr>
              <w:t>支持</w:t>
            </w:r>
            <w:r>
              <w:t>督办方其他人员及相关领导可以查看有权限的任务</w:t>
            </w:r>
            <w:r>
              <w:rPr>
                <w:rFonts w:hint="eastAsia"/>
              </w:rPr>
              <w:t>,</w:t>
            </w:r>
            <w:r>
              <w:rPr>
                <w:rFonts w:hint="eastAsia"/>
              </w:rPr>
              <w:t>具有维护权限的用户可以修改、删除和强制办结等功能。</w:t>
            </w:r>
          </w:p>
        </w:tc>
      </w:tr>
      <w:tr w:rsidR="006F4EC1">
        <w:trPr>
          <w:trHeight w:val="90"/>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w:t>
            </w:r>
            <w:r>
              <w:rPr>
                <w:rFonts w:hint="eastAsia"/>
              </w:rPr>
              <w:t>有任务办理权限的用户可以查看接收到的任务，包括待办任务、已</w:t>
            </w:r>
            <w:proofErr w:type="gramStart"/>
            <w:r>
              <w:rPr>
                <w:rFonts w:hint="eastAsia"/>
              </w:rPr>
              <w:t>办任务</w:t>
            </w:r>
            <w:proofErr w:type="gramEnd"/>
            <w:r>
              <w:rPr>
                <w:rFonts w:hint="eastAsia"/>
              </w:rPr>
              <w:t>和协办任务</w:t>
            </w:r>
          </w:p>
        </w:tc>
      </w:tr>
      <w:tr w:rsidR="006F4EC1">
        <w:trPr>
          <w:trHeight w:val="402"/>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支持任务反馈查询，</w:t>
            </w:r>
            <w:r>
              <w:rPr>
                <w:rFonts w:hint="eastAsia"/>
              </w:rPr>
              <w:t>可以查询每月（或季度）的完成情况，按任务反馈流程显示（一个任务可能有多条记录），默认按创建时间倒序显示。支持针对未反馈的记录，也显示，完成情况和存在问题及整改措施为空、进展状</w:t>
            </w:r>
            <w:r>
              <w:rPr>
                <w:rFonts w:hint="eastAsia"/>
              </w:rPr>
              <w:lastRenderedPageBreak/>
              <w:t>态（未完成）。可以按办理环节、办结时限等搜索项进行查询并导出，导出格式为</w:t>
            </w:r>
            <w:r>
              <w:rPr>
                <w:rFonts w:hint="eastAsia"/>
              </w:rPr>
              <w:t>.</w:t>
            </w:r>
            <w:proofErr w:type="spellStart"/>
            <w:r>
              <w:rPr>
                <w:rFonts w:hint="eastAsia"/>
              </w:rPr>
              <w:t>xls</w:t>
            </w:r>
            <w:proofErr w:type="spellEnd"/>
            <w:r>
              <w:t>,</w:t>
            </w:r>
            <w:r>
              <w:t>字段内容及排序</w:t>
            </w:r>
            <w:r>
              <w:rPr>
                <w:rFonts w:hint="eastAsia"/>
              </w:rPr>
              <w:t>：</w:t>
            </w:r>
            <w:r>
              <w:t>任务编号</w:t>
            </w:r>
            <w:r>
              <w:rPr>
                <w:rFonts w:hint="eastAsia"/>
              </w:rPr>
              <w:t>、</w:t>
            </w:r>
            <w:r>
              <w:t>任务内容</w:t>
            </w:r>
            <w:r>
              <w:rPr>
                <w:rFonts w:hint="eastAsia"/>
              </w:rPr>
              <w:t>、</w:t>
            </w:r>
            <w:r>
              <w:t>主办单位</w:t>
            </w:r>
            <w:r>
              <w:rPr>
                <w:rFonts w:hint="eastAsia"/>
              </w:rPr>
              <w:t>（协办单位）、办理环节、计划内容、反馈内容、进展状态、存在问题及整改措施</w:t>
            </w:r>
          </w:p>
        </w:tc>
      </w:tr>
      <w:tr w:rsidR="006F4EC1">
        <w:trPr>
          <w:trHeight w:val="402"/>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eastAsia="宋体" w:hAnsi="宋体" w:cs="宋体"/>
                <w:bCs/>
                <w:szCs w:val="21"/>
              </w:rPr>
            </w:pPr>
            <w:r>
              <w:rPr>
                <w:rFonts w:ascii="宋体" w:hAnsi="宋体" w:cs="宋体" w:hint="eastAsia"/>
                <w:bCs/>
                <w:szCs w:val="21"/>
              </w:rPr>
              <w:t>支持任务完成查询，</w:t>
            </w:r>
            <w:r>
              <w:rPr>
                <w:rFonts w:hint="eastAsia"/>
              </w:rPr>
              <w:t>显示全年度的任务完成情况（包括未完成的记录），按任务编号顺序显示，可以按任务类别、办结时限等进行查询并导出，</w:t>
            </w:r>
            <w:r>
              <w:t>字段内容及排序</w:t>
            </w:r>
            <w:r>
              <w:rPr>
                <w:rFonts w:hint="eastAsia"/>
              </w:rPr>
              <w:t>：</w:t>
            </w:r>
            <w:r>
              <w:t>任务编号</w:t>
            </w:r>
            <w:r>
              <w:rPr>
                <w:rFonts w:hint="eastAsia"/>
              </w:rPr>
              <w:t>、</w:t>
            </w:r>
            <w:r>
              <w:t>任务内容</w:t>
            </w:r>
            <w:r>
              <w:rPr>
                <w:rFonts w:hint="eastAsia"/>
              </w:rPr>
              <w:t>、</w:t>
            </w:r>
            <w:r>
              <w:t>主办单位</w:t>
            </w:r>
            <w:r>
              <w:rPr>
                <w:rFonts w:hint="eastAsia"/>
              </w:rPr>
              <w:t>（协办单位）、整体完成情况、任务完成状态、办理时限。整体完成情况，取任务表的整体完成情况。</w:t>
            </w:r>
          </w:p>
        </w:tc>
      </w:tr>
      <w:tr w:rsidR="006F4EC1">
        <w:trPr>
          <w:trHeight w:val="402"/>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eastAsia="宋体" w:hAnsi="宋体" w:cs="宋体"/>
                <w:bCs/>
                <w:szCs w:val="21"/>
              </w:rPr>
            </w:pPr>
            <w:r>
              <w:rPr>
                <w:rFonts w:ascii="宋体" w:hAnsi="宋体" w:cs="宋体" w:hint="eastAsia"/>
                <w:bCs/>
                <w:szCs w:val="21"/>
              </w:rPr>
              <w:t>支持报表统计，</w:t>
            </w:r>
            <w:r>
              <w:t>报表统计可以按任务类别统计</w:t>
            </w:r>
            <w:r>
              <w:rPr>
                <w:rFonts w:hint="eastAsia"/>
              </w:rPr>
              <w:t>和承办单位统计，任务类别可以体现每一类任务的总数量和办结情况，承办单位统计是统计督办方对应下级承办单位任务总数、完成情况和逾期情况。</w:t>
            </w:r>
          </w:p>
        </w:tc>
      </w:tr>
      <w:tr w:rsidR="006F4EC1">
        <w:trPr>
          <w:trHeight w:val="402"/>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w:t>
            </w:r>
            <w:r>
              <w:rPr>
                <w:rFonts w:hint="eastAsia"/>
              </w:rPr>
              <w:t>可以</w:t>
            </w:r>
            <w:r>
              <w:t>查看接收的催办和发出的催办记录</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系统设置支持任务类别，</w:t>
            </w:r>
            <w:r>
              <w:rPr>
                <w:rFonts w:hint="eastAsia"/>
              </w:rPr>
              <w:t>对该任务类别设定可新建人和可查看人范围。具有重点工作任务</w:t>
            </w:r>
            <w:r>
              <w:rPr>
                <w:rFonts w:hint="eastAsia"/>
              </w:rPr>
              <w:t>-</w:t>
            </w:r>
            <w:r>
              <w:rPr>
                <w:rFonts w:hint="eastAsia"/>
              </w:rPr>
              <w:t>设置</w:t>
            </w:r>
            <w:proofErr w:type="gramStart"/>
            <w:r>
              <w:rPr>
                <w:rFonts w:hint="eastAsia"/>
              </w:rPr>
              <w:t>”</w:t>
            </w:r>
            <w:proofErr w:type="gramEnd"/>
            <w:r>
              <w:rPr>
                <w:rFonts w:hint="eastAsia"/>
              </w:rPr>
              <w:t>权限，有此权限的用户可以在菜单中看到“任务类别”能够修改该菜单的记录。</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eastAsia="宋体" w:hAnsi="宋体" w:cs="宋体"/>
                <w:bCs/>
                <w:szCs w:val="21"/>
              </w:rPr>
            </w:pPr>
            <w:r>
              <w:rPr>
                <w:rFonts w:ascii="宋体" w:hAnsi="宋体" w:cs="宋体" w:hint="eastAsia"/>
                <w:bCs/>
                <w:szCs w:val="21"/>
              </w:rPr>
              <w:t>支持栏目设置，</w:t>
            </w:r>
            <w:r>
              <w:rPr>
                <w:rFonts w:hint="eastAsia"/>
              </w:rPr>
              <w:t>可以自定义设置栏目名称，包括可新建人，可查看人、排序和是否需要签收的功能，具有重点工作任务</w:t>
            </w:r>
            <w:r>
              <w:rPr>
                <w:rFonts w:hint="eastAsia"/>
              </w:rPr>
              <w:t>-</w:t>
            </w:r>
            <w:r>
              <w:rPr>
                <w:rFonts w:hint="eastAsia"/>
              </w:rPr>
              <w:t>设置</w:t>
            </w:r>
            <w:proofErr w:type="gramStart"/>
            <w:r>
              <w:rPr>
                <w:rFonts w:hint="eastAsia"/>
              </w:rPr>
              <w:t>”</w:t>
            </w:r>
            <w:proofErr w:type="gramEnd"/>
            <w:r>
              <w:rPr>
                <w:rFonts w:hint="eastAsia"/>
              </w:rPr>
              <w:t>权限，有此权限的用户可以在菜单中看到“栏目名称”，能够修改该菜单内的记录。</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hint="eastAsia"/>
              </w:rPr>
              <w:t>支持单位设置，</w:t>
            </w:r>
            <w:r>
              <w:t>设置督办方和承办方</w:t>
            </w:r>
            <w:r>
              <w:rPr>
                <w:rFonts w:hint="eastAsia"/>
              </w:rPr>
              <w:t>，</w:t>
            </w:r>
            <w:r>
              <w:t>每一个督办方可以配置下级承办方</w:t>
            </w:r>
            <w:r>
              <w:rPr>
                <w:rFonts w:hint="eastAsia"/>
              </w:rPr>
              <w:t>，配置后在发布通知或选择主办或协办单位时会调用单位控件。可以</w:t>
            </w:r>
            <w:r>
              <w:t>为每个承办单位设置单位名称</w:t>
            </w:r>
            <w:r>
              <w:rPr>
                <w:rFonts w:hint="eastAsia"/>
              </w:rPr>
              <w:t>，</w:t>
            </w:r>
            <w:r>
              <w:t>也可以设置默认接收任务的收文员。</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eastAsia="宋体" w:hAnsi="宋体" w:cs="宋体"/>
                <w:bCs/>
                <w:szCs w:val="21"/>
              </w:rPr>
            </w:pPr>
            <w:r>
              <w:rPr>
                <w:rFonts w:hint="eastAsia"/>
              </w:rPr>
              <w:t>支持具有重点工作任务</w:t>
            </w:r>
            <w:r>
              <w:rPr>
                <w:rFonts w:hint="eastAsia"/>
              </w:rPr>
              <w:t>-</w:t>
            </w:r>
            <w:r>
              <w:rPr>
                <w:rFonts w:hint="eastAsia"/>
              </w:rPr>
              <w:t>设置</w:t>
            </w:r>
            <w:proofErr w:type="gramStart"/>
            <w:r>
              <w:rPr>
                <w:rFonts w:hint="eastAsia"/>
              </w:rPr>
              <w:t>”</w:t>
            </w:r>
            <w:proofErr w:type="gramEnd"/>
            <w:r>
              <w:rPr>
                <w:rFonts w:hint="eastAsia"/>
              </w:rPr>
              <w:t>权限，有此权限的用户可以在菜单中看到该菜单，可以查看及修改用户范围内的记录。可以</w:t>
            </w:r>
            <w:r>
              <w:t>创建重点工作任务表单，分类包括</w:t>
            </w:r>
            <w:r>
              <w:rPr>
                <w:rFonts w:hint="eastAsia"/>
              </w:rPr>
              <w:t>督办</w:t>
            </w:r>
            <w:r>
              <w:t>任务，任务计划、任务反馈</w:t>
            </w:r>
            <w:r>
              <w:rPr>
                <w:rFonts w:hint="eastAsia"/>
              </w:rPr>
              <w:t>。</w:t>
            </w:r>
          </w:p>
        </w:tc>
      </w:tr>
      <w:tr w:rsidR="006F4EC1">
        <w:trPr>
          <w:trHeight w:val="402"/>
        </w:trPr>
        <w:tc>
          <w:tcPr>
            <w:tcW w:w="686" w:type="dxa"/>
            <w:vMerge/>
            <w:noWrap/>
            <w:vAlign w:val="center"/>
          </w:tcPr>
          <w:p w:rsidR="006F4EC1" w:rsidRDefault="006F4EC1">
            <w:p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eastAsia="宋体" w:hAnsi="宋体" w:cs="宋体"/>
                <w:bCs/>
                <w:szCs w:val="21"/>
              </w:rPr>
            </w:pPr>
            <w:r>
              <w:rPr>
                <w:rFonts w:ascii="宋体" w:hAnsi="宋体" w:cs="宋体" w:hint="eastAsia"/>
                <w:bCs/>
                <w:szCs w:val="21"/>
              </w:rPr>
              <w:t>系统设置支持基础设置、流程设置。</w:t>
            </w:r>
          </w:p>
        </w:tc>
      </w:tr>
      <w:tr w:rsidR="006F4EC1">
        <w:trPr>
          <w:trHeight w:val="402"/>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highlight w:val="yellow"/>
              </w:rPr>
            </w:pPr>
            <w:r>
              <w:rPr>
                <w:rFonts w:ascii="宋体" w:hAnsi="宋体" w:cs="宋体" w:hint="eastAsia"/>
                <w:bCs/>
                <w:szCs w:val="21"/>
              </w:rPr>
              <w:t>公文管理平台</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提供公文的网上草拟、会稿、审核、复核、领导会签、定稿、签发、排版、打印、校对、印发、归档等功能。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提供公文处理表单自定义</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提供知会（阅件）、转发、加签、催办、回退、废文、回撤、流转痕迹查看、流程图查看等功能。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支持正文可转为</w:t>
            </w:r>
            <w:r>
              <w:rPr>
                <w:rFonts w:ascii="宋体" w:hAnsi="宋体" w:cs="宋体" w:hint="eastAsia"/>
                <w:bCs/>
                <w:szCs w:val="21"/>
              </w:rPr>
              <w:t>PDF</w:t>
            </w:r>
            <w:r>
              <w:rPr>
                <w:rFonts w:ascii="宋体" w:hAnsi="宋体" w:cs="宋体" w:hint="eastAsia"/>
                <w:bCs/>
                <w:szCs w:val="21"/>
              </w:rPr>
              <w:t>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能够对各种公文进行催办督办，可以设定相对期限和绝对期限的催办督办，催办信息可以通过短信、邮件、工作台等多种方式进行提醒</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提供办公流程嵌套功能，如系统能够根据设置，自动将发文转成接收部门的收文流程</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提供办文过程管理，支持手写批注和电子签名，痕迹保留。</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提供文件送审签功能，并可对送审签的流程及表单进行自定义设置</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发文和收文相互之间能建立关联</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支持联合发文、跨年是否重排、</w:t>
            </w:r>
            <w:proofErr w:type="gramStart"/>
            <w:r>
              <w:rPr>
                <w:rFonts w:ascii="宋体" w:hAnsi="宋体" w:cs="宋体" w:hint="eastAsia"/>
                <w:bCs/>
                <w:szCs w:val="21"/>
              </w:rPr>
              <w:t>无机关</w:t>
            </w:r>
            <w:proofErr w:type="gramEnd"/>
            <w:r>
              <w:rPr>
                <w:rFonts w:ascii="宋体" w:hAnsi="宋体" w:cs="宋体" w:hint="eastAsia"/>
                <w:bCs/>
                <w:szCs w:val="21"/>
              </w:rPr>
              <w:t>代字文号</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文号、模块、流程及机关代</w:t>
            </w:r>
            <w:proofErr w:type="gramStart"/>
            <w:r>
              <w:rPr>
                <w:rFonts w:ascii="宋体" w:hAnsi="宋体" w:cs="宋体" w:hint="eastAsia"/>
                <w:bCs/>
                <w:szCs w:val="21"/>
              </w:rPr>
              <w:t>字建立</w:t>
            </w:r>
            <w:proofErr w:type="gramEnd"/>
            <w:r>
              <w:rPr>
                <w:rFonts w:ascii="宋体" w:hAnsi="宋体" w:cs="宋体" w:hint="eastAsia"/>
                <w:bCs/>
                <w:szCs w:val="21"/>
              </w:rPr>
              <w:t>关联关系使用</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收发文可相互转化跟踪</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公文可收回补发或重发</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发文、收文可同步到信息管理</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公文统计：系统发文量统计、收文量统计、阅读情况统计</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支持公文交换，多应用单位公文数据无缝传输；并可按要求演示出二套系统之间的公文交换</w:t>
            </w:r>
          </w:p>
        </w:tc>
      </w:tr>
      <w:tr w:rsidR="006F4EC1">
        <w:trPr>
          <w:trHeight w:val="402"/>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rPr>
            </w:pPr>
            <w:r>
              <w:rPr>
                <w:rFonts w:ascii="宋体" w:hAnsi="宋体" w:cs="宋体" w:hint="eastAsia"/>
                <w:bCs/>
                <w:szCs w:val="21"/>
              </w:rPr>
              <w:t>工作流平台</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提供对流程数据实例进行多种角度的分析，含待办文件统计，流程流转时间统计，人员办理时间统计，超期流程排名，超期人员排名</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系统要支持复杂的流程模型，如支持并行、分支、包含等多种流程模型，系统要</w:t>
            </w:r>
            <w:proofErr w:type="gramStart"/>
            <w:r>
              <w:rPr>
                <w:rFonts w:ascii="宋体" w:hAnsi="宋体" w:cs="宋体" w:hint="eastAsia"/>
                <w:bCs/>
                <w:szCs w:val="21"/>
              </w:rPr>
              <w:t>支持回滚机制</w:t>
            </w:r>
            <w:proofErr w:type="gramEnd"/>
            <w:r>
              <w:rPr>
                <w:rFonts w:ascii="宋体" w:hAnsi="宋体" w:cs="宋体" w:hint="eastAsia"/>
                <w:bCs/>
                <w:szCs w:val="21"/>
              </w:rPr>
              <w:t>，保障复杂环境下流程的稳定运行。</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提供流程串行处理、并行处理、抢占处理功能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支持各种形式的例外处理，</w:t>
            </w:r>
            <w:proofErr w:type="gramStart"/>
            <w:r>
              <w:rPr>
                <w:rFonts w:ascii="宋体" w:hAnsi="宋体" w:cs="宋体" w:hint="eastAsia"/>
                <w:bCs/>
                <w:szCs w:val="21"/>
              </w:rPr>
              <w:t>如撤办</w:t>
            </w:r>
            <w:proofErr w:type="gramEnd"/>
            <w:r>
              <w:rPr>
                <w:rFonts w:ascii="宋体" w:hAnsi="宋体" w:cs="宋体" w:hint="eastAsia"/>
                <w:bCs/>
                <w:szCs w:val="21"/>
              </w:rPr>
              <w:t>、退回、转办、回收、加签等等。</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支持流程调试，对做好的流程和表单能够实现版本控制，能够从测试环境导入至正式环境；</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支持国内特色流程，如逐级回退，批示意见按职位、部门各种方式排序</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表单支持</w:t>
            </w:r>
            <w:r>
              <w:rPr>
                <w:rFonts w:ascii="宋体" w:hAnsi="宋体" w:cs="宋体" w:hint="eastAsia"/>
                <w:bCs/>
                <w:szCs w:val="21"/>
              </w:rPr>
              <w:t>,</w:t>
            </w:r>
            <w:r>
              <w:rPr>
                <w:rFonts w:ascii="宋体" w:hAnsi="宋体" w:cs="宋体" w:hint="eastAsia"/>
                <w:bCs/>
                <w:szCs w:val="21"/>
              </w:rPr>
              <w:t>同一流程的不同环节可绑定不同的流程表单。</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提供图形</w:t>
            </w:r>
            <w:proofErr w:type="gramStart"/>
            <w:r>
              <w:rPr>
                <w:rFonts w:ascii="宋体" w:hAnsi="宋体" w:cs="宋体" w:hint="eastAsia"/>
                <w:bCs/>
                <w:szCs w:val="21"/>
              </w:rPr>
              <w:t>化工作流设置</w:t>
            </w:r>
            <w:proofErr w:type="gramEnd"/>
            <w:r>
              <w:rPr>
                <w:rFonts w:ascii="宋体" w:hAnsi="宋体" w:cs="宋体" w:hint="eastAsia"/>
                <w:bCs/>
                <w:szCs w:val="21"/>
              </w:rPr>
              <w:t>，对工作</w:t>
            </w:r>
            <w:proofErr w:type="gramStart"/>
            <w:r>
              <w:rPr>
                <w:rFonts w:ascii="宋体" w:hAnsi="宋体" w:cs="宋体" w:hint="eastAsia"/>
                <w:bCs/>
                <w:szCs w:val="21"/>
              </w:rPr>
              <w:t>流实现</w:t>
            </w:r>
            <w:proofErr w:type="gramEnd"/>
            <w:r>
              <w:rPr>
                <w:rFonts w:ascii="宋体" w:hAnsi="宋体" w:cs="宋体" w:hint="eastAsia"/>
                <w:bCs/>
                <w:szCs w:val="21"/>
              </w:rPr>
              <w:t>可视化拖拽操作</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每个流程表单对应后台单独的数据表</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数据支持，工作流所采用的数据表要独立设计，可重复引用到不同的表单或者管理员要能方便查询表结构，方便实现数据分析</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权限管控：通过授权</w:t>
            </w:r>
            <w:proofErr w:type="gramStart"/>
            <w:r>
              <w:rPr>
                <w:rFonts w:ascii="宋体" w:hAnsi="宋体" w:cs="宋体" w:hint="eastAsia"/>
                <w:bCs/>
                <w:szCs w:val="21"/>
              </w:rPr>
              <w:t>让相关</w:t>
            </w:r>
            <w:proofErr w:type="gramEnd"/>
            <w:r>
              <w:rPr>
                <w:rFonts w:ascii="宋体" w:hAnsi="宋体" w:cs="宋体" w:hint="eastAsia"/>
                <w:bCs/>
                <w:szCs w:val="21"/>
              </w:rPr>
              <w:t>部门自行管理自己的流程和收发文件，实现流程和表单的权限下放。</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流程审批过程中，批示意见要求对应表单中的字段</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支持多种办理人定义，可以方便灵活定义到各种办理人</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流程设置支持发起人和下一个环节办理人是同一人时自动跳过。</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流程设置支持活动参与者为空自动跳转下一步，当流程的第一个活动即为空岗时，要发起人能够直接提交至下一个活动</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相关附件和留言：在新建流程及查看流程表单页面，表单右边显示对应的相关附件和留言功能。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在自定义表单中设置字段联动、字段关联，在流程中触发使用。</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自定义表单编辑</w:t>
            </w:r>
            <w:proofErr w:type="gramStart"/>
            <w:r>
              <w:rPr>
                <w:rFonts w:ascii="宋体" w:hAnsi="宋体" w:cs="宋体" w:hint="eastAsia"/>
                <w:bCs/>
                <w:szCs w:val="21"/>
              </w:rPr>
              <w:t>框要求</w:t>
            </w:r>
            <w:proofErr w:type="gramEnd"/>
            <w:r>
              <w:rPr>
                <w:rFonts w:ascii="宋体" w:hAnsi="宋体" w:cs="宋体" w:hint="eastAsia"/>
                <w:bCs/>
                <w:szCs w:val="21"/>
              </w:rPr>
              <w:t>基于系统自带的</w:t>
            </w:r>
            <w:r>
              <w:rPr>
                <w:rFonts w:ascii="宋体" w:hAnsi="宋体" w:cs="宋体" w:hint="eastAsia"/>
                <w:bCs/>
                <w:szCs w:val="21"/>
              </w:rPr>
              <w:t>html</w:t>
            </w:r>
            <w:r>
              <w:rPr>
                <w:rFonts w:ascii="宋体" w:hAnsi="宋体" w:cs="宋体" w:hint="eastAsia"/>
                <w:bCs/>
                <w:szCs w:val="21"/>
              </w:rPr>
              <w:t>编辑器，所见即所得。</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支持多种系统接口，支持</w:t>
            </w:r>
            <w:proofErr w:type="gramStart"/>
            <w:r>
              <w:rPr>
                <w:rFonts w:ascii="宋体" w:hAnsi="宋体" w:cs="宋体" w:hint="eastAsia"/>
                <w:bCs/>
                <w:szCs w:val="21"/>
              </w:rPr>
              <w:t>流程级</w:t>
            </w:r>
            <w:proofErr w:type="gramEnd"/>
            <w:r>
              <w:rPr>
                <w:rFonts w:ascii="宋体" w:hAnsi="宋体" w:cs="宋体" w:hint="eastAsia"/>
                <w:bCs/>
                <w:szCs w:val="21"/>
              </w:rPr>
              <w:t>接口，活动级接口，表单级接口定义，支持与外部系统调用数据，回写数据，支持作为流程引擎供外部系统调用。</w:t>
            </w:r>
          </w:p>
        </w:tc>
      </w:tr>
      <w:tr w:rsidR="006F4EC1">
        <w:trPr>
          <w:trHeight w:val="402"/>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rPr>
            </w:pPr>
            <w:r>
              <w:rPr>
                <w:rFonts w:ascii="宋体" w:hAnsi="宋体" w:cs="宋体" w:hint="eastAsia"/>
                <w:bCs/>
                <w:szCs w:val="21"/>
              </w:rPr>
              <w:t>个人办公</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提供工作代理并可将部分的流程自动转交代理人在某个时间</w:t>
            </w:r>
            <w:proofErr w:type="gramStart"/>
            <w:r>
              <w:rPr>
                <w:rFonts w:ascii="宋体" w:hAnsi="宋体" w:cs="宋体" w:hint="eastAsia"/>
                <w:bCs/>
                <w:szCs w:val="21"/>
              </w:rPr>
              <w:t>段办理</w:t>
            </w:r>
            <w:proofErr w:type="gramEnd"/>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提供对信息内容级的检索，并可对信息、公文、论坛等模块数据进行检索</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提供个人门户的自定义功能</w:t>
            </w:r>
            <w:r>
              <w:rPr>
                <w:rFonts w:ascii="宋体" w:hAnsi="宋体" w:cs="宋体" w:hint="eastAsia"/>
                <w:bCs/>
                <w:szCs w:val="21"/>
              </w:rPr>
              <w:t>,</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提供网络硬盘</w:t>
            </w:r>
            <w:r>
              <w:rPr>
                <w:rFonts w:ascii="宋体" w:hAnsi="宋体" w:cs="宋体" w:hint="eastAsia"/>
                <w:bCs/>
                <w:szCs w:val="21"/>
              </w:rPr>
              <w:t>,</w:t>
            </w:r>
            <w:r>
              <w:rPr>
                <w:rFonts w:ascii="宋体" w:hAnsi="宋体" w:cs="宋体" w:hint="eastAsia"/>
                <w:bCs/>
                <w:szCs w:val="21"/>
              </w:rPr>
              <w:t>并可提供我的文件夹与共享文件夹，管理员可以对网络硬盘空间进行设置</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提供日程管理，包括领导日程、我的日程、领导日程设置、权限设置。</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提供工作日志和工作汇报功能。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提供常用流程设置（设置常用的工作流程显示到用户首页）</w:t>
            </w:r>
          </w:p>
        </w:tc>
      </w:tr>
      <w:tr w:rsidR="006F4EC1">
        <w:trPr>
          <w:trHeight w:val="402"/>
        </w:trPr>
        <w:tc>
          <w:tcPr>
            <w:tcW w:w="686" w:type="dxa"/>
            <w:vMerge w:val="restart"/>
            <w:noWrap/>
            <w:vAlign w:val="center"/>
          </w:tcPr>
          <w:p w:rsidR="006F4EC1" w:rsidRDefault="006F4EC1">
            <w:pPr>
              <w:numPr>
                <w:ilvl w:val="0"/>
                <w:numId w:val="2"/>
              </w:numPr>
              <w:rPr>
                <w:rFonts w:ascii="宋体" w:hAnsi="宋体" w:cs="宋体"/>
                <w:bCs/>
                <w:szCs w:val="21"/>
                <w:highlight w:val="lightGray"/>
              </w:rPr>
            </w:pPr>
          </w:p>
        </w:tc>
        <w:tc>
          <w:tcPr>
            <w:tcW w:w="787" w:type="dxa"/>
            <w:vMerge w:val="restart"/>
            <w:noWrap/>
            <w:vAlign w:val="center"/>
          </w:tcPr>
          <w:p w:rsidR="006F4EC1" w:rsidRDefault="00EC2068">
            <w:pPr>
              <w:rPr>
                <w:rFonts w:ascii="宋体" w:eastAsia="宋体" w:hAnsi="宋体" w:cs="宋体"/>
                <w:bCs/>
                <w:szCs w:val="21"/>
              </w:rPr>
            </w:pPr>
            <w:r>
              <w:rPr>
                <w:rFonts w:ascii="宋体" w:hAnsi="宋体" w:cs="宋体" w:hint="eastAsia"/>
                <w:bCs/>
                <w:szCs w:val="21"/>
              </w:rPr>
              <w:t>档案管理</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提供案卷管理（包括案卷列表，注销案卷）</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highlight w:val="lightGray"/>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提供文件管理（包括文书档案、技术档案、未归档管理、注销文件，文件检索）</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highlight w:val="lightGray"/>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提供对信息管理、工作流程，公文管理模块的信息进行归档管理</w:t>
            </w:r>
          </w:p>
        </w:tc>
      </w:tr>
      <w:tr w:rsidR="006F4EC1">
        <w:trPr>
          <w:trHeight w:val="402"/>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eastAsia="宋体" w:hAnsi="宋体" w:cs="宋体"/>
                <w:bCs/>
                <w:szCs w:val="21"/>
              </w:rPr>
            </w:pPr>
            <w:r>
              <w:rPr>
                <w:rFonts w:ascii="宋体" w:hAnsi="宋体" w:cs="宋体" w:hint="eastAsia"/>
                <w:bCs/>
                <w:szCs w:val="21"/>
              </w:rPr>
              <w:t>公共信息管理平台</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可灵活设置管理权限、维护权限和浏览权限</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支持多种格式文件，如支持视音频文件的播放</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提供信息修改版本记录功能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提供在线编辑</w:t>
            </w:r>
            <w:r>
              <w:rPr>
                <w:rFonts w:ascii="宋体" w:hAnsi="宋体" w:cs="宋体" w:hint="eastAsia"/>
                <w:bCs/>
                <w:szCs w:val="21"/>
              </w:rPr>
              <w:t>WORD</w:t>
            </w:r>
            <w:r>
              <w:rPr>
                <w:rFonts w:ascii="宋体" w:hAnsi="宋体" w:cs="宋体" w:hint="eastAsia"/>
                <w:bCs/>
                <w:szCs w:val="21"/>
              </w:rPr>
              <w:t>、</w:t>
            </w:r>
            <w:r>
              <w:rPr>
                <w:rFonts w:ascii="宋体" w:hAnsi="宋体" w:cs="宋体" w:hint="eastAsia"/>
                <w:bCs/>
                <w:szCs w:val="21"/>
              </w:rPr>
              <w:t>EXCEL</w:t>
            </w:r>
            <w:r>
              <w:rPr>
                <w:rFonts w:ascii="宋体" w:hAnsi="宋体" w:cs="宋体" w:hint="eastAsia"/>
                <w:bCs/>
                <w:szCs w:val="21"/>
              </w:rPr>
              <w:t>格式文件功能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支持发布</w:t>
            </w:r>
            <w:r>
              <w:rPr>
                <w:rFonts w:ascii="宋体" w:hAnsi="宋体" w:cs="宋体" w:hint="eastAsia"/>
                <w:bCs/>
                <w:szCs w:val="21"/>
              </w:rPr>
              <w:t>WORD</w:t>
            </w:r>
            <w:r>
              <w:rPr>
                <w:rFonts w:ascii="宋体" w:hAnsi="宋体" w:cs="宋体" w:hint="eastAsia"/>
                <w:bCs/>
                <w:szCs w:val="21"/>
              </w:rPr>
              <w:t>文档、</w:t>
            </w:r>
            <w:r>
              <w:rPr>
                <w:rFonts w:ascii="宋体" w:hAnsi="宋体" w:cs="宋体" w:hint="eastAsia"/>
                <w:bCs/>
                <w:szCs w:val="21"/>
              </w:rPr>
              <w:t>EXCEL</w:t>
            </w:r>
            <w:r>
              <w:rPr>
                <w:rFonts w:ascii="宋体" w:hAnsi="宋体" w:cs="宋体" w:hint="eastAsia"/>
                <w:bCs/>
                <w:szCs w:val="21"/>
              </w:rPr>
              <w:t>文档、网页文档、</w:t>
            </w:r>
            <w:r>
              <w:rPr>
                <w:rFonts w:ascii="宋体" w:hAnsi="宋体" w:cs="宋体" w:hint="eastAsia"/>
                <w:bCs/>
                <w:szCs w:val="21"/>
              </w:rPr>
              <w:t>PDF</w:t>
            </w:r>
            <w:r>
              <w:rPr>
                <w:rFonts w:ascii="宋体" w:hAnsi="宋体" w:cs="宋体" w:hint="eastAsia"/>
                <w:bCs/>
                <w:szCs w:val="21"/>
              </w:rPr>
              <w:t>文档并可以直接打开查阅</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提供信息的手工排序功能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w:t>
            </w:r>
            <w:r>
              <w:rPr>
                <w:rFonts w:ascii="宋体" w:hAnsi="宋体" w:cs="宋体" w:hint="eastAsia"/>
                <w:bCs/>
                <w:szCs w:val="21"/>
              </w:rPr>
              <w:t>OA</w:t>
            </w:r>
            <w:r>
              <w:rPr>
                <w:rFonts w:ascii="宋体" w:hAnsi="宋体" w:cs="宋体" w:hint="eastAsia"/>
                <w:bCs/>
                <w:szCs w:val="21"/>
              </w:rPr>
              <w:t>信息可以同步到网站中，并可直接选择相应的栏目</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提供完善的权限控制，包括查看权限、下载权限、打印权限</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提供信息主动推送至各部门或各人功能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提供信息相关流程、相关讨论、相关项目、相关信息等功能</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提供积分统计（包括按照组织、人员、作者、栏目、信息统计，组织趋势图，信息趋势图，积分方案设置）</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可按单位、部门维</w:t>
            </w:r>
            <w:proofErr w:type="gramStart"/>
            <w:r>
              <w:rPr>
                <w:rFonts w:ascii="宋体" w:hAnsi="宋体" w:cs="宋体" w:hint="eastAsia"/>
                <w:bCs/>
                <w:szCs w:val="21"/>
              </w:rPr>
              <w:t>度建立</w:t>
            </w:r>
            <w:proofErr w:type="gramEnd"/>
            <w:r>
              <w:rPr>
                <w:rFonts w:ascii="宋体" w:hAnsi="宋体" w:cs="宋体" w:hint="eastAsia"/>
                <w:bCs/>
                <w:szCs w:val="21"/>
              </w:rPr>
              <w:t>各单位、部门的信息发布平台</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可实现版本控制，可查阅历史版本</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提供查看信息显示水印功能</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能够和工作流无缝集成，实现对信息发布的审批工作</w:t>
            </w:r>
          </w:p>
        </w:tc>
      </w:tr>
      <w:tr w:rsidR="006F4EC1">
        <w:trPr>
          <w:trHeight w:val="525"/>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rPr>
            </w:pPr>
            <w:r>
              <w:rPr>
                <w:rFonts w:ascii="宋体" w:hAnsi="宋体" w:cs="宋体" w:hint="eastAsia"/>
                <w:bCs/>
                <w:szCs w:val="21"/>
              </w:rPr>
              <w:t>信息报送</w:t>
            </w:r>
            <w:r>
              <w:rPr>
                <w:rFonts w:ascii="宋体" w:hAnsi="宋体" w:cs="宋体" w:hint="eastAsia"/>
                <w:bCs/>
                <w:szCs w:val="21"/>
              </w:rPr>
              <w:lastRenderedPageBreak/>
              <w:t>平台</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lastRenderedPageBreak/>
              <w:t>提供信息报送的采用情况统计，报送单位的统计功能</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提供刊物制作、待审刊物、刊物发布的功能</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提供按年度、季度、月度及时间段统计各报送单位的信息报送条数及得分情况</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提供按采用情况进行积分标准的设置</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提供积分模式、信息报送单位、刊物种类模板、报送刊物标签、报送刊物流程的设置</w:t>
            </w:r>
          </w:p>
        </w:tc>
      </w:tr>
      <w:tr w:rsidR="006F4EC1">
        <w:trPr>
          <w:trHeight w:val="525"/>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rPr>
            </w:pPr>
            <w:r>
              <w:rPr>
                <w:rFonts w:ascii="宋体" w:hAnsi="宋体" w:cs="宋体" w:hint="eastAsia"/>
                <w:bCs/>
                <w:szCs w:val="21"/>
              </w:rPr>
              <w:t>行政管理</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会务管理：各类会议的会务申请、安排，会议分类管理。提供会议安排模板定制功能。</w:t>
            </w:r>
          </w:p>
        </w:tc>
      </w:tr>
      <w:tr w:rsidR="006F4EC1">
        <w:trPr>
          <w:trHeight w:val="909"/>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车辆信息管理：提供包括车辆资料管理、使用申请与审批、使用调度、车辆费用、使用记录、状态查询等功能。</w:t>
            </w:r>
          </w:p>
        </w:tc>
      </w:tr>
      <w:tr w:rsidR="006F4EC1">
        <w:trPr>
          <w:trHeight w:val="525"/>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rPr>
            </w:pPr>
            <w:r>
              <w:rPr>
                <w:rFonts w:ascii="宋体" w:hAnsi="宋体" w:cs="宋体" w:hint="eastAsia"/>
                <w:bCs/>
                <w:szCs w:val="21"/>
              </w:rPr>
              <w:t>督查督办</w:t>
            </w:r>
          </w:p>
        </w:tc>
        <w:tc>
          <w:tcPr>
            <w:tcW w:w="7368" w:type="dxa"/>
            <w:gridSpan w:val="4"/>
            <w:noWrap/>
            <w:vAlign w:val="center"/>
          </w:tcPr>
          <w:p w:rsidR="006F4EC1" w:rsidRDefault="00EC2068">
            <w:pPr>
              <w:spacing w:line="420" w:lineRule="exact"/>
              <w:rPr>
                <w:rFonts w:ascii="宋体" w:hAnsi="宋体" w:cs="宋体"/>
                <w:bCs/>
                <w:szCs w:val="21"/>
              </w:rPr>
            </w:pPr>
            <w:r>
              <w:rPr>
                <w:rFonts w:ascii="宋体" w:hAnsi="宋体" w:cs="宋体" w:hint="eastAsia"/>
                <w:bCs/>
                <w:szCs w:val="21"/>
              </w:rPr>
              <w:t>支持督办任务来源、办理期限、办理状态等情况查看。</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20" w:lineRule="exact"/>
              <w:rPr>
                <w:rFonts w:ascii="宋体" w:hAnsi="宋体" w:cs="宋体"/>
                <w:bCs/>
                <w:szCs w:val="21"/>
              </w:rPr>
            </w:pPr>
            <w:r>
              <w:rPr>
                <w:rFonts w:ascii="宋体" w:hAnsi="宋体" w:cs="宋体" w:hint="eastAsia"/>
                <w:bCs/>
                <w:szCs w:val="21"/>
              </w:rPr>
              <w:t>提供按任务名称、责任部门、办理状态、任务来源及办理期限进行对任务查询。</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20" w:lineRule="exact"/>
              <w:rPr>
                <w:rFonts w:ascii="宋体" w:hAnsi="宋体" w:cs="宋体"/>
                <w:bCs/>
                <w:szCs w:val="21"/>
              </w:rPr>
            </w:pPr>
            <w:r>
              <w:rPr>
                <w:rFonts w:ascii="宋体" w:hAnsi="宋体" w:cs="宋体" w:hint="eastAsia"/>
                <w:bCs/>
                <w:szCs w:val="21"/>
              </w:rPr>
              <w:t>支持对任务进行定期反馈。</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20" w:lineRule="exact"/>
              <w:rPr>
                <w:rFonts w:ascii="宋体" w:hAnsi="宋体" w:cs="宋体"/>
                <w:bCs/>
                <w:szCs w:val="21"/>
              </w:rPr>
            </w:pPr>
            <w:r>
              <w:rPr>
                <w:rFonts w:ascii="宋体" w:hAnsi="宋体" w:cs="宋体" w:hint="eastAsia"/>
                <w:bCs/>
                <w:szCs w:val="21"/>
              </w:rPr>
              <w:t>支持对某个时间段督办件</w:t>
            </w:r>
            <w:proofErr w:type="gramStart"/>
            <w:r>
              <w:rPr>
                <w:rFonts w:ascii="宋体" w:hAnsi="宋体" w:cs="宋体" w:hint="eastAsia"/>
                <w:bCs/>
                <w:szCs w:val="21"/>
              </w:rPr>
              <w:t>办结数</w:t>
            </w:r>
            <w:proofErr w:type="gramEnd"/>
            <w:r>
              <w:rPr>
                <w:rFonts w:ascii="宋体" w:hAnsi="宋体" w:cs="宋体" w:hint="eastAsia"/>
                <w:bCs/>
                <w:szCs w:val="21"/>
              </w:rPr>
              <w:t>及未办结数量统计。</w:t>
            </w:r>
          </w:p>
        </w:tc>
      </w:tr>
      <w:tr w:rsidR="006F4EC1">
        <w:trPr>
          <w:trHeight w:val="52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20" w:lineRule="exact"/>
              <w:rPr>
                <w:rFonts w:ascii="宋体" w:hAnsi="宋体" w:cs="宋体"/>
                <w:bCs/>
                <w:szCs w:val="21"/>
              </w:rPr>
            </w:pPr>
            <w:r>
              <w:rPr>
                <w:rFonts w:ascii="宋体" w:hAnsi="宋体" w:cs="宋体" w:hint="eastAsia"/>
                <w:bCs/>
                <w:szCs w:val="21"/>
              </w:rPr>
              <w:t>支持对任务类别、任务来源、督办流程进行定义。</w:t>
            </w:r>
          </w:p>
        </w:tc>
      </w:tr>
      <w:tr w:rsidR="006F4EC1">
        <w:trPr>
          <w:trHeight w:val="645"/>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rPr>
            </w:pPr>
            <w:r>
              <w:rPr>
                <w:rFonts w:ascii="宋体" w:hAnsi="宋体" w:cs="宋体" w:hint="eastAsia"/>
                <w:bCs/>
                <w:szCs w:val="21"/>
              </w:rPr>
              <w:t>自定义平台</w:t>
            </w: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提供自定义数据表（包括分类管理，用户数据表）</w:t>
            </w:r>
          </w:p>
        </w:tc>
      </w:tr>
      <w:tr w:rsidR="006F4EC1">
        <w:trPr>
          <w:trHeight w:val="64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提供自定义表单，可以满足工作流程对于表单的调用</w:t>
            </w:r>
          </w:p>
        </w:tc>
      </w:tr>
      <w:tr w:rsidR="006F4EC1">
        <w:trPr>
          <w:trHeight w:val="64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提供自定义模块（可隐藏模块或设置使用权限</w:t>
            </w:r>
            <w:r>
              <w:rPr>
                <w:rFonts w:ascii="宋体" w:hAnsi="宋体" w:cs="宋体" w:hint="eastAsia"/>
                <w:bCs/>
                <w:szCs w:val="21"/>
              </w:rPr>
              <w:t>,</w:t>
            </w:r>
            <w:r>
              <w:rPr>
                <w:rFonts w:ascii="宋体" w:hAnsi="宋体" w:cs="宋体" w:hint="eastAsia"/>
                <w:bCs/>
                <w:szCs w:val="21"/>
              </w:rPr>
              <w:t>可创建含复杂数据表的独立模块，如固定资产管理等）</w:t>
            </w:r>
          </w:p>
        </w:tc>
      </w:tr>
      <w:tr w:rsidR="006F4EC1">
        <w:trPr>
          <w:trHeight w:val="64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tcPr>
          <w:p w:rsidR="006F4EC1" w:rsidRDefault="00EC2068">
            <w:pPr>
              <w:rPr>
                <w:rFonts w:ascii="宋体" w:hAnsi="宋体" w:cs="宋体"/>
                <w:bCs/>
                <w:szCs w:val="21"/>
              </w:rPr>
            </w:pPr>
            <w:r>
              <w:rPr>
                <w:rFonts w:ascii="宋体" w:hAnsi="宋体" w:cs="宋体" w:hint="eastAsia"/>
                <w:bCs/>
                <w:szCs w:val="21"/>
              </w:rPr>
              <w:t>提供自定义信息频道（自定义若干和信息管理模块功能相同的独立模块）</w:t>
            </w:r>
          </w:p>
        </w:tc>
      </w:tr>
      <w:tr w:rsidR="006F4EC1">
        <w:trPr>
          <w:trHeight w:val="64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tcPr>
          <w:p w:rsidR="006F4EC1" w:rsidRDefault="00EC2068">
            <w:pPr>
              <w:rPr>
                <w:rFonts w:ascii="宋体" w:hAnsi="宋体" w:cs="宋体"/>
                <w:bCs/>
                <w:szCs w:val="21"/>
              </w:rPr>
            </w:pPr>
            <w:r>
              <w:rPr>
                <w:rFonts w:ascii="宋体" w:hAnsi="宋体" w:cs="宋体" w:hint="eastAsia"/>
                <w:bCs/>
                <w:szCs w:val="21"/>
              </w:rPr>
              <w:t>提供自定义流程频道（自定义若干和工作流程模块功能相同的独立模块）</w:t>
            </w:r>
          </w:p>
        </w:tc>
      </w:tr>
      <w:tr w:rsidR="006F4EC1">
        <w:trPr>
          <w:trHeight w:val="64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tcPr>
          <w:p w:rsidR="006F4EC1" w:rsidRDefault="00EC2068">
            <w:pPr>
              <w:rPr>
                <w:rFonts w:ascii="宋体" w:hAnsi="宋体" w:cs="宋体"/>
                <w:bCs/>
                <w:szCs w:val="21"/>
              </w:rPr>
            </w:pPr>
            <w:r>
              <w:rPr>
                <w:rFonts w:ascii="宋体" w:hAnsi="宋体" w:cs="宋体" w:hint="eastAsia"/>
                <w:bCs/>
                <w:szCs w:val="21"/>
              </w:rPr>
              <w:t>提供自定义图表（可设置图表分类并设计图表样式，以系统内的数据为支撑展现图表，图表样式支持柱状图、饼状图、曲线图、漏斗图、分组图）设置包括：图表分类、图表设计</w:t>
            </w:r>
          </w:p>
        </w:tc>
      </w:tr>
      <w:tr w:rsidR="006F4EC1">
        <w:trPr>
          <w:trHeight w:val="70"/>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tcPr>
          <w:p w:rsidR="006F4EC1" w:rsidRDefault="00EC2068">
            <w:pPr>
              <w:rPr>
                <w:rFonts w:ascii="宋体" w:hAnsi="宋体" w:cs="宋体"/>
                <w:bCs/>
                <w:szCs w:val="21"/>
              </w:rPr>
            </w:pPr>
            <w:r>
              <w:rPr>
                <w:rFonts w:ascii="宋体" w:hAnsi="宋体" w:cs="宋体" w:hint="eastAsia"/>
                <w:bCs/>
                <w:szCs w:val="21"/>
              </w:rPr>
              <w:t>提供单点登录系统设置（设置可单点登录的第三方系统）</w:t>
            </w:r>
          </w:p>
        </w:tc>
      </w:tr>
      <w:tr w:rsidR="006F4EC1">
        <w:trPr>
          <w:trHeight w:val="402"/>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rPr>
            </w:pPr>
            <w:r>
              <w:rPr>
                <w:rFonts w:ascii="宋体" w:hAnsi="宋体" w:cs="宋体" w:hint="eastAsia"/>
                <w:bCs/>
                <w:szCs w:val="21"/>
              </w:rPr>
              <w:t>安全管理</w:t>
            </w: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可以采用多级安全机制，每级安全都有严格的权限控制保障。支持三员分级管理，支持数据加密存储，提供多种程序安全防护。</w:t>
            </w:r>
          </w:p>
        </w:tc>
      </w:tr>
      <w:tr w:rsidR="006F4EC1">
        <w:trPr>
          <w:trHeight w:val="70"/>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提供用户、组织、登录接口配置</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权限支持数据范围</w:t>
            </w:r>
            <w:r>
              <w:rPr>
                <w:rFonts w:ascii="宋体" w:hAnsi="宋体" w:cs="宋体" w:hint="eastAsia"/>
                <w:bCs/>
                <w:szCs w:val="21"/>
              </w:rPr>
              <w:t>,</w:t>
            </w:r>
            <w:r>
              <w:rPr>
                <w:rFonts w:ascii="宋体" w:hAnsi="宋体" w:cs="宋体" w:hint="eastAsia"/>
                <w:bCs/>
                <w:szCs w:val="21"/>
              </w:rPr>
              <w:t>通过设定数据范围</w:t>
            </w:r>
            <w:r>
              <w:rPr>
                <w:rFonts w:ascii="宋体" w:hAnsi="宋体" w:cs="宋体" w:hint="eastAsia"/>
                <w:bCs/>
                <w:szCs w:val="21"/>
              </w:rPr>
              <w:t>,</w:t>
            </w:r>
            <w:r>
              <w:rPr>
                <w:rFonts w:ascii="宋体" w:hAnsi="宋体" w:cs="宋体" w:hint="eastAsia"/>
                <w:bCs/>
                <w:szCs w:val="21"/>
              </w:rPr>
              <w:t>我们可以很方便地将某一用户所具有的某一功能权限限定在特定的数据范围内</w:t>
            </w:r>
          </w:p>
        </w:tc>
      </w:tr>
      <w:tr w:rsidR="006F4EC1">
        <w:trPr>
          <w:trHeight w:val="4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rPr>
                <w:rFonts w:ascii="宋体" w:hAnsi="宋体" w:cs="宋体"/>
                <w:bCs/>
                <w:szCs w:val="21"/>
              </w:rPr>
            </w:pPr>
            <w:r>
              <w:rPr>
                <w:rFonts w:ascii="宋体" w:hAnsi="宋体" w:cs="宋体" w:hint="eastAsia"/>
                <w:bCs/>
                <w:szCs w:val="21"/>
              </w:rPr>
              <w:t>提供平台管理控制台，并通过管理控制台可对文件服务器、数据库服务器、</w:t>
            </w:r>
            <w:r>
              <w:rPr>
                <w:rFonts w:ascii="宋体" w:hAnsi="宋体" w:cs="宋体" w:hint="eastAsia"/>
                <w:bCs/>
                <w:szCs w:val="21"/>
              </w:rPr>
              <w:t>AD</w:t>
            </w:r>
            <w:r>
              <w:rPr>
                <w:rFonts w:ascii="宋体" w:hAnsi="宋体" w:cs="宋体" w:hint="eastAsia"/>
                <w:bCs/>
                <w:szCs w:val="21"/>
              </w:rPr>
              <w:t>域同步、数据交换等进行配置</w:t>
            </w:r>
          </w:p>
        </w:tc>
      </w:tr>
      <w:tr w:rsidR="006F4EC1">
        <w:trPr>
          <w:trHeight w:val="159"/>
        </w:trPr>
        <w:tc>
          <w:tcPr>
            <w:tcW w:w="686" w:type="dxa"/>
            <w:vMerge w:val="restart"/>
            <w:noWrap/>
            <w:vAlign w:val="center"/>
          </w:tcPr>
          <w:p w:rsidR="006F4EC1" w:rsidRDefault="006F4EC1">
            <w:pPr>
              <w:numPr>
                <w:ilvl w:val="0"/>
                <w:numId w:val="2"/>
              </w:numPr>
              <w:rPr>
                <w:rFonts w:ascii="宋体" w:hAnsi="宋体" w:cs="宋体"/>
                <w:bCs/>
                <w:szCs w:val="21"/>
              </w:rPr>
            </w:pPr>
          </w:p>
          <w:p w:rsidR="006F4EC1" w:rsidRDefault="006F4EC1">
            <w:pPr>
              <w:ind w:left="283"/>
              <w:rPr>
                <w:rFonts w:ascii="宋体" w:hAnsi="宋体" w:cs="宋体"/>
                <w:bCs/>
                <w:szCs w:val="21"/>
              </w:rPr>
            </w:pPr>
          </w:p>
        </w:tc>
        <w:tc>
          <w:tcPr>
            <w:tcW w:w="787" w:type="dxa"/>
            <w:vMerge w:val="restart"/>
            <w:noWrap/>
            <w:vAlign w:val="center"/>
          </w:tcPr>
          <w:p w:rsidR="006F4EC1" w:rsidRDefault="00EC2068">
            <w:pPr>
              <w:rPr>
                <w:rFonts w:ascii="宋体" w:hAnsi="宋体"/>
                <w:b/>
                <w:color w:val="000000"/>
                <w:sz w:val="28"/>
                <w:szCs w:val="28"/>
              </w:rPr>
            </w:pPr>
            <w:r>
              <w:rPr>
                <w:rFonts w:ascii="宋体" w:hAnsi="宋体" w:cs="宋体" w:hint="eastAsia"/>
                <w:bCs/>
                <w:szCs w:val="21"/>
              </w:rPr>
              <w:t>移动管理平台</w:t>
            </w:r>
          </w:p>
        </w:tc>
        <w:tc>
          <w:tcPr>
            <w:tcW w:w="1266" w:type="dxa"/>
            <w:gridSpan w:val="2"/>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w:t>
            </w:r>
            <w:r>
              <w:rPr>
                <w:rFonts w:ascii="宋体" w:hAnsi="宋体" w:cs="宋体"/>
                <w:bCs/>
                <w:szCs w:val="21"/>
              </w:rPr>
              <w:t>APP</w:t>
            </w:r>
            <w:r>
              <w:rPr>
                <w:rFonts w:ascii="宋体" w:hAnsi="宋体" w:cs="宋体" w:hint="eastAsia"/>
                <w:bCs/>
                <w:szCs w:val="21"/>
              </w:rPr>
              <w:t>管理</w:t>
            </w:r>
          </w:p>
        </w:tc>
        <w:tc>
          <w:tcPr>
            <w:tcW w:w="6102" w:type="dxa"/>
            <w:gridSpan w:val="2"/>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聚合主页门户：应用排序</w:t>
            </w:r>
            <w:r>
              <w:rPr>
                <w:rFonts w:ascii="宋体" w:hAnsi="宋体" w:cs="宋体" w:hint="eastAsia"/>
                <w:bCs/>
                <w:szCs w:val="21"/>
              </w:rPr>
              <w:t>/</w:t>
            </w:r>
            <w:r>
              <w:rPr>
                <w:rFonts w:ascii="宋体" w:hAnsi="宋体" w:cs="宋体" w:hint="eastAsia"/>
                <w:bCs/>
                <w:szCs w:val="21"/>
              </w:rPr>
              <w:t>适用范围设置</w:t>
            </w:r>
          </w:p>
        </w:tc>
      </w:tr>
      <w:tr w:rsidR="006F4EC1">
        <w:trPr>
          <w:trHeight w:val="159"/>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b/>
                <w:color w:val="000000"/>
                <w:sz w:val="28"/>
                <w:szCs w:val="28"/>
              </w:rPr>
            </w:pPr>
          </w:p>
        </w:tc>
        <w:tc>
          <w:tcPr>
            <w:tcW w:w="1266" w:type="dxa"/>
            <w:gridSpan w:val="2"/>
            <w:vMerge/>
            <w:noWrap/>
            <w:vAlign w:val="center"/>
          </w:tcPr>
          <w:p w:rsidR="006F4EC1" w:rsidRDefault="006F4EC1">
            <w:pPr>
              <w:rPr>
                <w:rFonts w:ascii="宋体" w:hAnsi="宋体" w:cs="宋体"/>
                <w:bCs/>
                <w:szCs w:val="21"/>
              </w:rPr>
            </w:pPr>
          </w:p>
        </w:tc>
        <w:tc>
          <w:tcPr>
            <w:tcW w:w="6102" w:type="dxa"/>
            <w:gridSpan w:val="2"/>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支持页面</w:t>
            </w:r>
            <w:r>
              <w:rPr>
                <w:rFonts w:ascii="宋体" w:hAnsi="宋体" w:cs="宋体"/>
                <w:bCs/>
                <w:szCs w:val="21"/>
              </w:rPr>
              <w:t>水印开关设置</w:t>
            </w:r>
            <w:r>
              <w:rPr>
                <w:rFonts w:ascii="宋体" w:hAnsi="宋体" w:cs="宋体" w:hint="eastAsia"/>
                <w:bCs/>
                <w:szCs w:val="21"/>
              </w:rPr>
              <w:t>，防复制</w:t>
            </w:r>
          </w:p>
        </w:tc>
      </w:tr>
      <w:tr w:rsidR="006F4EC1">
        <w:trPr>
          <w:trHeight w:val="159"/>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b/>
                <w:color w:val="000000"/>
                <w:sz w:val="28"/>
                <w:szCs w:val="28"/>
              </w:rPr>
            </w:pPr>
          </w:p>
        </w:tc>
        <w:tc>
          <w:tcPr>
            <w:tcW w:w="1266" w:type="dxa"/>
            <w:gridSpan w:val="2"/>
            <w:vMerge/>
            <w:noWrap/>
            <w:vAlign w:val="center"/>
          </w:tcPr>
          <w:p w:rsidR="006F4EC1" w:rsidRDefault="006F4EC1">
            <w:pPr>
              <w:rPr>
                <w:rFonts w:ascii="宋体" w:hAnsi="宋体" w:cs="宋体"/>
                <w:bCs/>
                <w:szCs w:val="21"/>
              </w:rPr>
            </w:pPr>
          </w:p>
        </w:tc>
        <w:tc>
          <w:tcPr>
            <w:tcW w:w="6102" w:type="dxa"/>
            <w:gridSpan w:val="2"/>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信息门户：数据源设置</w:t>
            </w:r>
          </w:p>
        </w:tc>
      </w:tr>
      <w:tr w:rsidR="006F4EC1">
        <w:trPr>
          <w:trHeight w:val="159"/>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b/>
                <w:color w:val="000000"/>
                <w:sz w:val="28"/>
                <w:szCs w:val="28"/>
              </w:rPr>
            </w:pPr>
          </w:p>
        </w:tc>
        <w:tc>
          <w:tcPr>
            <w:tcW w:w="1266" w:type="dxa"/>
            <w:gridSpan w:val="2"/>
            <w:vMerge/>
            <w:noWrap/>
            <w:vAlign w:val="center"/>
          </w:tcPr>
          <w:p w:rsidR="006F4EC1" w:rsidRDefault="006F4EC1">
            <w:pPr>
              <w:rPr>
                <w:rFonts w:ascii="宋体" w:hAnsi="宋体" w:cs="宋体"/>
                <w:bCs/>
                <w:szCs w:val="21"/>
              </w:rPr>
            </w:pPr>
          </w:p>
        </w:tc>
        <w:tc>
          <w:tcPr>
            <w:tcW w:w="6102" w:type="dxa"/>
            <w:gridSpan w:val="2"/>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通用：</w:t>
            </w:r>
            <w:proofErr w:type="gramStart"/>
            <w:r>
              <w:rPr>
                <w:rFonts w:ascii="宋体" w:hAnsi="宋体" w:cs="宋体" w:hint="eastAsia"/>
                <w:bCs/>
                <w:szCs w:val="21"/>
              </w:rPr>
              <w:t>轻应用</w:t>
            </w:r>
            <w:proofErr w:type="gramEnd"/>
            <w:r>
              <w:rPr>
                <w:rFonts w:ascii="宋体" w:hAnsi="宋体" w:cs="宋体" w:hint="eastAsia"/>
                <w:bCs/>
                <w:szCs w:val="21"/>
              </w:rPr>
              <w:t>配色方案设置</w:t>
            </w:r>
          </w:p>
        </w:tc>
      </w:tr>
      <w:tr w:rsidR="006F4EC1">
        <w:trPr>
          <w:trHeight w:val="159"/>
        </w:trPr>
        <w:tc>
          <w:tcPr>
            <w:tcW w:w="686" w:type="dxa"/>
            <w:vMerge/>
            <w:noWrap/>
            <w:vAlign w:val="center"/>
          </w:tcPr>
          <w:p w:rsidR="006F4EC1" w:rsidRDefault="006F4EC1">
            <w:pPr>
              <w:ind w:left="283"/>
              <w:rPr>
                <w:rFonts w:ascii="宋体" w:hAnsi="宋体" w:cs="宋体"/>
                <w:bCs/>
                <w:szCs w:val="21"/>
              </w:rPr>
            </w:pPr>
          </w:p>
        </w:tc>
        <w:tc>
          <w:tcPr>
            <w:tcW w:w="787" w:type="dxa"/>
            <w:vMerge/>
            <w:noWrap/>
            <w:vAlign w:val="center"/>
          </w:tcPr>
          <w:p w:rsidR="006F4EC1" w:rsidRDefault="006F4EC1">
            <w:pPr>
              <w:rPr>
                <w:rFonts w:ascii="宋体" w:hAnsi="宋体"/>
                <w:b/>
                <w:color w:val="000000"/>
                <w:sz w:val="28"/>
                <w:szCs w:val="28"/>
              </w:rPr>
            </w:pPr>
          </w:p>
        </w:tc>
        <w:tc>
          <w:tcPr>
            <w:tcW w:w="1266" w:type="dxa"/>
            <w:gridSpan w:val="2"/>
            <w:vMerge/>
            <w:noWrap/>
            <w:vAlign w:val="center"/>
          </w:tcPr>
          <w:p w:rsidR="006F4EC1" w:rsidRDefault="006F4EC1">
            <w:pPr>
              <w:rPr>
                <w:rFonts w:ascii="宋体" w:hAnsi="宋体" w:cs="宋体"/>
                <w:bCs/>
                <w:szCs w:val="21"/>
              </w:rPr>
            </w:pPr>
          </w:p>
        </w:tc>
        <w:tc>
          <w:tcPr>
            <w:tcW w:w="6102" w:type="dxa"/>
            <w:gridSpan w:val="2"/>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附件：支持预览和下载切换方案</w:t>
            </w:r>
          </w:p>
        </w:tc>
      </w:tr>
      <w:tr w:rsidR="006F4EC1">
        <w:trPr>
          <w:trHeight w:val="210"/>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b/>
                <w:color w:val="000000"/>
                <w:sz w:val="28"/>
                <w:szCs w:val="28"/>
              </w:rPr>
            </w:pPr>
            <w:r>
              <w:rPr>
                <w:rFonts w:ascii="宋体" w:hAnsi="宋体" w:cs="宋体" w:hint="eastAsia"/>
                <w:bCs/>
                <w:szCs w:val="21"/>
              </w:rPr>
              <w:t>移动办公客户端</w:t>
            </w:r>
          </w:p>
        </w:tc>
        <w:tc>
          <w:tcPr>
            <w:tcW w:w="7368" w:type="dxa"/>
            <w:gridSpan w:val="4"/>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支持手机</w:t>
            </w:r>
            <w:r>
              <w:rPr>
                <w:rFonts w:ascii="宋体" w:hAnsi="宋体" w:cs="宋体" w:hint="eastAsia"/>
                <w:bCs/>
                <w:szCs w:val="21"/>
              </w:rPr>
              <w:t>APP</w:t>
            </w:r>
            <w:r>
              <w:rPr>
                <w:rFonts w:ascii="宋体" w:hAnsi="宋体" w:cs="宋体" w:hint="eastAsia"/>
                <w:bCs/>
                <w:szCs w:val="21"/>
              </w:rPr>
              <w:t>移动办公</w:t>
            </w:r>
          </w:p>
        </w:tc>
      </w:tr>
      <w:tr w:rsidR="006F4EC1">
        <w:trPr>
          <w:trHeight w:val="210"/>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通过后端控制台，上传客户端不同版本，同时支持通过客户端推送各版本客户端自动下载功能；支持版本的上传、查询、删除等功能</w:t>
            </w:r>
          </w:p>
        </w:tc>
      </w:tr>
      <w:tr w:rsidR="006F4EC1">
        <w:trPr>
          <w:trHeight w:val="780"/>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支持客户端门户自定义，定制内容、排序和应用显示样式及数据源等。</w:t>
            </w:r>
          </w:p>
        </w:tc>
      </w:tr>
      <w:tr w:rsidR="006F4EC1">
        <w:trPr>
          <w:trHeight w:val="207"/>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支持移动应用的管理，实现移动应用的基本设置、定位、联系人、绑定用户策略、及推送等设置功能。</w:t>
            </w:r>
          </w:p>
        </w:tc>
      </w:tr>
      <w:tr w:rsidR="006F4EC1">
        <w:trPr>
          <w:trHeight w:val="207"/>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通过</w:t>
            </w:r>
            <w:r>
              <w:rPr>
                <w:rFonts w:ascii="宋体" w:hAnsi="宋体" w:cs="宋体"/>
                <w:bCs/>
                <w:szCs w:val="21"/>
              </w:rPr>
              <w:t>IMEI</w:t>
            </w:r>
            <w:r>
              <w:rPr>
                <w:rFonts w:ascii="宋体" w:hAnsi="宋体" w:cs="宋体" w:hint="eastAsia"/>
                <w:bCs/>
                <w:szCs w:val="21"/>
              </w:rPr>
              <w:t>号可以绑定移动设备，丢失后冻结设备来防止内部信息泄露、可以申请访问审批等操作管理；</w:t>
            </w:r>
          </w:p>
        </w:tc>
      </w:tr>
      <w:tr w:rsidR="006F4EC1">
        <w:trPr>
          <w:trHeight w:val="84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通过客户端平台，可以针对任意移动设备配置消息管理和推送服务；</w:t>
            </w:r>
          </w:p>
        </w:tc>
      </w:tr>
      <w:tr w:rsidR="006F4EC1">
        <w:trPr>
          <w:trHeight w:val="207"/>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7368" w:type="dxa"/>
            <w:gridSpan w:val="4"/>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通过后端控制台支持对手机客户端访问的地址、菜单、</w:t>
            </w:r>
            <w:r>
              <w:rPr>
                <w:rFonts w:ascii="宋体" w:hAnsi="宋体" w:cs="宋体"/>
                <w:bCs/>
                <w:szCs w:val="21"/>
              </w:rPr>
              <w:t>logo</w:t>
            </w:r>
            <w:r>
              <w:rPr>
                <w:rFonts w:ascii="宋体" w:hAnsi="宋体" w:cs="宋体" w:hint="eastAsia"/>
                <w:bCs/>
                <w:szCs w:val="21"/>
              </w:rPr>
              <w:t>、名称等客户化操作进行管理。</w:t>
            </w:r>
          </w:p>
        </w:tc>
      </w:tr>
      <w:tr w:rsidR="006F4EC1">
        <w:trPr>
          <w:trHeight w:val="132"/>
        </w:trPr>
        <w:tc>
          <w:tcPr>
            <w:tcW w:w="686" w:type="dxa"/>
            <w:vMerge w:val="restart"/>
            <w:noWrap/>
            <w:vAlign w:val="center"/>
          </w:tcPr>
          <w:p w:rsidR="006F4EC1" w:rsidRDefault="006F4EC1">
            <w:pPr>
              <w:numPr>
                <w:ilvl w:val="0"/>
                <w:numId w:val="2"/>
              </w:numPr>
              <w:rPr>
                <w:rFonts w:ascii="宋体" w:hAnsi="宋体" w:cs="宋体"/>
                <w:bCs/>
                <w:szCs w:val="21"/>
              </w:rPr>
            </w:pPr>
          </w:p>
        </w:tc>
        <w:tc>
          <w:tcPr>
            <w:tcW w:w="787" w:type="dxa"/>
            <w:vMerge w:val="restart"/>
            <w:noWrap/>
            <w:vAlign w:val="center"/>
          </w:tcPr>
          <w:p w:rsidR="006F4EC1" w:rsidRDefault="00EC2068">
            <w:pPr>
              <w:rPr>
                <w:rFonts w:ascii="宋体" w:hAnsi="宋体" w:cs="宋体"/>
                <w:bCs/>
                <w:szCs w:val="21"/>
              </w:rPr>
            </w:pPr>
            <w:r>
              <w:rPr>
                <w:rFonts w:ascii="宋体" w:hAnsi="宋体" w:cs="宋体" w:hint="eastAsia"/>
                <w:bCs/>
                <w:szCs w:val="21"/>
              </w:rPr>
              <w:t>移动</w:t>
            </w:r>
            <w:r>
              <w:rPr>
                <w:rFonts w:ascii="宋体" w:hAnsi="宋体" w:cs="宋体" w:hint="eastAsia"/>
                <w:bCs/>
                <w:szCs w:val="21"/>
              </w:rPr>
              <w:lastRenderedPageBreak/>
              <w:t>办公功能</w:t>
            </w:r>
          </w:p>
        </w:tc>
        <w:tc>
          <w:tcPr>
            <w:tcW w:w="904" w:type="dxa"/>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lastRenderedPageBreak/>
              <w:t>信息</w:t>
            </w: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实时接收信息定向推送</w:t>
            </w:r>
          </w:p>
        </w:tc>
      </w:tr>
      <w:tr w:rsidR="006F4EC1">
        <w:trPr>
          <w:trHeight w:val="1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基本功能</w:t>
            </w:r>
          </w:p>
        </w:tc>
        <w:tc>
          <w:tcPr>
            <w:tcW w:w="4765" w:type="dxa"/>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信息门户，支持图片列表，支持移动头条推送。</w:t>
            </w:r>
          </w:p>
        </w:tc>
      </w:tr>
      <w:tr w:rsidR="006F4EC1">
        <w:trPr>
          <w:trHeight w:val="101"/>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支持信息管理栏目视图、支持单位主页和自定义信息频道查看</w:t>
            </w:r>
          </w:p>
        </w:tc>
      </w:tr>
      <w:tr w:rsidR="006F4EC1">
        <w:trPr>
          <w:trHeight w:val="101"/>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新建信息：</w:t>
            </w:r>
            <w:r>
              <w:rPr>
                <w:rFonts w:ascii="宋体" w:hAnsi="宋体" w:cs="宋体"/>
                <w:bCs/>
                <w:szCs w:val="21"/>
              </w:rPr>
              <w:t>支持</w:t>
            </w:r>
            <w:r>
              <w:rPr>
                <w:rFonts w:ascii="宋体" w:hAnsi="宋体" w:cs="宋体" w:hint="eastAsia"/>
                <w:bCs/>
                <w:szCs w:val="21"/>
              </w:rPr>
              <w:t>上</w:t>
            </w:r>
            <w:proofErr w:type="gramStart"/>
            <w:r>
              <w:rPr>
                <w:rFonts w:ascii="宋体" w:hAnsi="宋体" w:cs="宋体" w:hint="eastAsia"/>
                <w:bCs/>
                <w:szCs w:val="21"/>
              </w:rPr>
              <w:t>传图片</w:t>
            </w:r>
            <w:proofErr w:type="gramEnd"/>
            <w:r>
              <w:rPr>
                <w:rFonts w:ascii="宋体" w:hAnsi="宋体" w:cs="宋体" w:hint="eastAsia"/>
                <w:bCs/>
                <w:szCs w:val="21"/>
              </w:rPr>
              <w:t>附件</w:t>
            </w:r>
          </w:p>
        </w:tc>
      </w:tr>
      <w:tr w:rsidR="006F4EC1">
        <w:trPr>
          <w:trHeight w:val="101"/>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信息查看、阅读数、</w:t>
            </w:r>
            <w:r>
              <w:rPr>
                <w:rFonts w:ascii="宋体" w:hAnsi="宋体" w:cs="宋体"/>
                <w:bCs/>
                <w:szCs w:val="21"/>
              </w:rPr>
              <w:t>评论</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全局支持按信息标题搜索</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公文</w:t>
            </w:r>
          </w:p>
          <w:p w:rsidR="006F4EC1" w:rsidRDefault="00EC2068">
            <w:pPr>
              <w:spacing w:line="400" w:lineRule="exact"/>
              <w:rPr>
                <w:rFonts w:ascii="宋体" w:hAnsi="宋体" w:cs="宋体"/>
                <w:bCs/>
                <w:szCs w:val="21"/>
              </w:rPr>
            </w:pPr>
            <w:r>
              <w:rPr>
                <w:rFonts w:ascii="宋体" w:hAnsi="宋体" w:cs="宋体" w:hint="eastAsia"/>
                <w:bCs/>
                <w:szCs w:val="21"/>
              </w:rPr>
              <w:t>管理</w:t>
            </w: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w:t>
            </w:r>
            <w:r>
              <w:rPr>
                <w:rFonts w:ascii="宋体" w:hAnsi="宋体" w:cs="宋体"/>
                <w:bCs/>
                <w:szCs w:val="21"/>
              </w:rPr>
              <w:t>接收新收文推送</w:t>
            </w:r>
            <w:r>
              <w:rPr>
                <w:rFonts w:ascii="宋体" w:hAnsi="宋体" w:cs="宋体" w:hint="eastAsia"/>
                <w:bCs/>
                <w:szCs w:val="21"/>
              </w:rPr>
              <w:t>，可查看阅读情况</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支持公文审批待办列表，可查看办理情况</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我的收文分类查询，未读收文支持以列表展现</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公文收件箱：可在线查阅公文，支持文书角色一键发起公文的转收文处理审批，并支持对公文</w:t>
            </w:r>
            <w:proofErr w:type="gramStart"/>
            <w:r>
              <w:rPr>
                <w:rFonts w:ascii="宋体" w:hAnsi="宋体" w:cs="宋体" w:hint="eastAsia"/>
                <w:bCs/>
                <w:szCs w:val="21"/>
              </w:rPr>
              <w:t>进行转本部门</w:t>
            </w:r>
            <w:proofErr w:type="gramEnd"/>
            <w:r>
              <w:rPr>
                <w:rFonts w:ascii="宋体" w:hAnsi="宋体" w:cs="宋体" w:hint="eastAsia"/>
                <w:bCs/>
                <w:szCs w:val="21"/>
              </w:rPr>
              <w:t>查阅或者</w:t>
            </w:r>
            <w:proofErr w:type="gramStart"/>
            <w:r>
              <w:rPr>
                <w:rFonts w:ascii="宋体" w:hAnsi="宋体" w:cs="宋体" w:hint="eastAsia"/>
                <w:bCs/>
                <w:szCs w:val="21"/>
              </w:rPr>
              <w:t>退文操作</w:t>
            </w:r>
            <w:proofErr w:type="gramEnd"/>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在收文阶段，支持将</w:t>
            </w:r>
            <w:r>
              <w:rPr>
                <w:rFonts w:ascii="宋体" w:hAnsi="宋体" w:cs="宋体" w:hint="eastAsia"/>
                <w:bCs/>
                <w:szCs w:val="21"/>
              </w:rPr>
              <w:t>HTML</w:t>
            </w:r>
            <w:r>
              <w:rPr>
                <w:rFonts w:ascii="宋体" w:hAnsi="宋体" w:cs="宋体" w:hint="eastAsia"/>
                <w:bCs/>
                <w:szCs w:val="21"/>
              </w:rPr>
              <w:t>格式公文表单和</w:t>
            </w:r>
            <w:r>
              <w:rPr>
                <w:rFonts w:ascii="宋体" w:hAnsi="宋体" w:cs="宋体" w:hint="eastAsia"/>
                <w:bCs/>
                <w:szCs w:val="21"/>
              </w:rPr>
              <w:t>word</w:t>
            </w:r>
            <w:r>
              <w:rPr>
                <w:rFonts w:ascii="宋体" w:hAnsi="宋体" w:cs="宋体" w:hint="eastAsia"/>
                <w:bCs/>
                <w:szCs w:val="21"/>
              </w:rPr>
              <w:t>格式的正文附件转换成</w:t>
            </w:r>
            <w:proofErr w:type="spellStart"/>
            <w:r>
              <w:rPr>
                <w:rFonts w:ascii="宋体" w:hAnsi="宋体" w:cs="宋体" w:hint="eastAsia"/>
                <w:bCs/>
                <w:szCs w:val="21"/>
              </w:rPr>
              <w:t>pdf</w:t>
            </w:r>
            <w:proofErr w:type="spellEnd"/>
            <w:r>
              <w:rPr>
                <w:rFonts w:ascii="宋体" w:hAnsi="宋体" w:cs="宋体" w:hint="eastAsia"/>
                <w:bCs/>
                <w:szCs w:val="21"/>
              </w:rPr>
              <w:t>格式预览，并可在表单上</w:t>
            </w:r>
            <w:proofErr w:type="gramStart"/>
            <w:r>
              <w:rPr>
                <w:rFonts w:ascii="宋体" w:hAnsi="宋体" w:cs="宋体" w:hint="eastAsia"/>
                <w:bCs/>
                <w:szCs w:val="21"/>
              </w:rPr>
              <w:t>手写审批</w:t>
            </w:r>
            <w:proofErr w:type="gramEnd"/>
            <w:r>
              <w:rPr>
                <w:rFonts w:ascii="宋体" w:hAnsi="宋体" w:cs="宋体" w:hint="eastAsia"/>
                <w:bCs/>
                <w:szCs w:val="21"/>
              </w:rPr>
              <w:t>意见和对公文正文进行手写批注意见。</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公文正文，可直接在线预览公文正文，本地不留痕迹。</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公文附件，相关附件可下载至移动端缓存，退出后清除，本地不留痕迹。</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全局支持按公文标题搜索</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公文在线编辑</w:t>
            </w: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支持领导编辑公文正文，支持对公文进行编辑修改，并保存显示该文历史审批修改痕迹。</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6F4EC1">
            <w:pPr>
              <w:spacing w:line="400" w:lineRule="exact"/>
              <w:rPr>
                <w:rFonts w:ascii="宋体" w:hAnsi="宋体" w:cs="宋体"/>
                <w:bCs/>
                <w:szCs w:val="21"/>
              </w:rPr>
            </w:pP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支持编辑内容与电脑端实时同步，支持实现多端共享编辑。</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手写签批</w:t>
            </w:r>
          </w:p>
        </w:tc>
        <w:tc>
          <w:tcPr>
            <w:tcW w:w="6464" w:type="dxa"/>
            <w:gridSpan w:val="3"/>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领导在带有手写功能的移动端上打开公文处理时，支持手写意见输入批示意见。</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支持图片的形式保留</w:t>
            </w:r>
            <w:proofErr w:type="gramStart"/>
            <w:r>
              <w:rPr>
                <w:rFonts w:ascii="宋体" w:hAnsi="宋体" w:cs="宋体" w:hint="eastAsia"/>
                <w:bCs/>
                <w:szCs w:val="21"/>
              </w:rPr>
              <w:t>手写原</w:t>
            </w:r>
            <w:proofErr w:type="gramEnd"/>
            <w:r>
              <w:rPr>
                <w:rFonts w:ascii="宋体" w:hAnsi="宋体" w:cs="宋体" w:hint="eastAsia"/>
                <w:bCs/>
                <w:szCs w:val="21"/>
              </w:rPr>
              <w:t>笔迹，支持各种机型手写适配、平板等。</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支持实现多人批注，叠加圈注，移动端和电脑端批注交叉同步</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支持将</w:t>
            </w:r>
            <w:r>
              <w:rPr>
                <w:rFonts w:ascii="宋体" w:hAnsi="宋体" w:cs="宋体" w:hint="eastAsia"/>
                <w:bCs/>
                <w:szCs w:val="21"/>
              </w:rPr>
              <w:t>HTML</w:t>
            </w:r>
            <w:r>
              <w:rPr>
                <w:rFonts w:ascii="宋体" w:hAnsi="宋体" w:cs="宋体" w:hint="eastAsia"/>
                <w:bCs/>
                <w:szCs w:val="21"/>
              </w:rPr>
              <w:t>格式公文表单和</w:t>
            </w:r>
            <w:r>
              <w:rPr>
                <w:rFonts w:ascii="宋体" w:hAnsi="宋体" w:cs="宋体" w:hint="eastAsia"/>
                <w:bCs/>
                <w:szCs w:val="21"/>
              </w:rPr>
              <w:t>word</w:t>
            </w:r>
            <w:r>
              <w:rPr>
                <w:rFonts w:ascii="宋体" w:hAnsi="宋体" w:cs="宋体" w:hint="eastAsia"/>
                <w:bCs/>
                <w:szCs w:val="21"/>
              </w:rPr>
              <w:t>格式的正文转换成</w:t>
            </w:r>
            <w:proofErr w:type="spellStart"/>
            <w:r>
              <w:rPr>
                <w:rFonts w:ascii="宋体" w:hAnsi="宋体" w:cs="宋体" w:hint="eastAsia"/>
                <w:bCs/>
                <w:szCs w:val="21"/>
              </w:rPr>
              <w:t>pdf</w:t>
            </w:r>
            <w:proofErr w:type="spellEnd"/>
            <w:r>
              <w:rPr>
                <w:rFonts w:ascii="宋体" w:hAnsi="宋体" w:cs="宋体" w:hint="eastAsia"/>
                <w:bCs/>
                <w:szCs w:val="21"/>
              </w:rPr>
              <w:t>格式浏览，并可在表单上</w:t>
            </w:r>
            <w:proofErr w:type="gramStart"/>
            <w:r>
              <w:rPr>
                <w:rFonts w:ascii="宋体" w:hAnsi="宋体" w:cs="宋体" w:hint="eastAsia"/>
                <w:bCs/>
                <w:szCs w:val="21"/>
              </w:rPr>
              <w:t>手写审批</w:t>
            </w:r>
            <w:proofErr w:type="gramEnd"/>
            <w:r>
              <w:rPr>
                <w:rFonts w:ascii="宋体" w:hAnsi="宋体" w:cs="宋体" w:hint="eastAsia"/>
                <w:bCs/>
                <w:szCs w:val="21"/>
              </w:rPr>
              <w:t>意见和对公文进行手写批注意见</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通讯录</w:t>
            </w: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按照组织结构</w:t>
            </w:r>
            <w:r>
              <w:rPr>
                <w:rFonts w:ascii="宋体" w:hAnsi="宋体" w:cs="宋体" w:hint="eastAsia"/>
                <w:bCs/>
                <w:szCs w:val="21"/>
              </w:rPr>
              <w:t>/</w:t>
            </w:r>
            <w:r>
              <w:rPr>
                <w:rFonts w:ascii="宋体" w:hAnsi="宋体" w:cs="宋体" w:hint="eastAsia"/>
                <w:bCs/>
                <w:szCs w:val="21"/>
              </w:rPr>
              <w:t>全部人员查看、查找</w:t>
            </w:r>
            <w:r>
              <w:rPr>
                <w:rFonts w:ascii="宋体" w:hAnsi="宋体" w:cs="宋体" w:hint="eastAsia"/>
                <w:bCs/>
                <w:szCs w:val="21"/>
              </w:rPr>
              <w:t>/</w:t>
            </w:r>
            <w:r>
              <w:rPr>
                <w:rFonts w:ascii="宋体" w:hAnsi="宋体" w:cs="宋体" w:hint="eastAsia"/>
                <w:bCs/>
                <w:szCs w:val="21"/>
              </w:rPr>
              <w:t>查看本部门人员</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支持直接拨打电话（区分手机、座机、多手机号）、发信息和邮件（区分内外部邮件）</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完全同步</w:t>
            </w:r>
            <w:r>
              <w:rPr>
                <w:rFonts w:ascii="宋体" w:hAnsi="宋体" w:cs="宋体" w:hint="eastAsia"/>
                <w:bCs/>
                <w:szCs w:val="21"/>
              </w:rPr>
              <w:t>PC</w:t>
            </w:r>
            <w:r>
              <w:rPr>
                <w:rFonts w:ascii="宋体" w:hAnsi="宋体" w:cs="宋体" w:hint="eastAsia"/>
                <w:bCs/>
                <w:szCs w:val="21"/>
              </w:rPr>
              <w:t>端的组织用户信息，单独展示常用</w:t>
            </w:r>
            <w:proofErr w:type="gramStart"/>
            <w:r>
              <w:rPr>
                <w:rFonts w:ascii="宋体" w:hAnsi="宋体" w:cs="宋体" w:hint="eastAsia"/>
                <w:bCs/>
                <w:szCs w:val="21"/>
              </w:rPr>
              <w:t>组织或群组</w:t>
            </w:r>
            <w:proofErr w:type="gramEnd"/>
            <w:r>
              <w:rPr>
                <w:rFonts w:ascii="宋体" w:hAnsi="宋体" w:cs="宋体" w:hint="eastAsia"/>
                <w:bCs/>
                <w:szCs w:val="21"/>
              </w:rPr>
              <w:t>，同时可自定义</w:t>
            </w:r>
            <w:proofErr w:type="gramStart"/>
            <w:r>
              <w:rPr>
                <w:rFonts w:ascii="宋体" w:hAnsi="宋体" w:cs="宋体" w:hint="eastAsia"/>
                <w:bCs/>
                <w:szCs w:val="21"/>
              </w:rPr>
              <w:t>组织或群组</w:t>
            </w:r>
            <w:proofErr w:type="gramEnd"/>
            <w:r>
              <w:rPr>
                <w:rFonts w:ascii="宋体" w:hAnsi="宋体" w:cs="宋体" w:hint="eastAsia"/>
                <w:bCs/>
                <w:szCs w:val="21"/>
              </w:rPr>
              <w:t>的通讯信息可查看范围，充分保障人员隐私</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支持同步手机本地存储的联系人信息至通讯录，更换了手机设备，只要登录了客户端，即可查看所需的联系人信息，保障通讯录安全完整。</w:t>
            </w:r>
          </w:p>
        </w:tc>
      </w:tr>
      <w:tr w:rsidR="006F4EC1">
        <w:trPr>
          <w:trHeight w:val="650"/>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流程</w:t>
            </w: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接收待办推送</w:t>
            </w:r>
          </w:p>
        </w:tc>
      </w:tr>
      <w:tr w:rsidR="006F4EC1">
        <w:trPr>
          <w:trHeight w:val="63"/>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基本功能</w:t>
            </w: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文件办阅：</w:t>
            </w:r>
            <w:r>
              <w:rPr>
                <w:rFonts w:ascii="宋体" w:hAnsi="宋体" w:cs="宋体"/>
                <w:bCs/>
                <w:szCs w:val="21"/>
              </w:rPr>
              <w:t>待办</w:t>
            </w:r>
            <w:r>
              <w:rPr>
                <w:rFonts w:ascii="宋体" w:hAnsi="宋体" w:cs="宋体" w:hint="eastAsia"/>
                <w:bCs/>
                <w:szCs w:val="21"/>
              </w:rPr>
              <w:t>文件、待阅文件</w:t>
            </w:r>
          </w:p>
        </w:tc>
      </w:tr>
      <w:tr w:rsidR="006F4EC1">
        <w:trPr>
          <w:trHeight w:val="57"/>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文件查阅：已办文件、</w:t>
            </w:r>
            <w:r>
              <w:rPr>
                <w:rFonts w:ascii="宋体" w:hAnsi="宋体" w:cs="宋体"/>
                <w:bCs/>
                <w:szCs w:val="21"/>
              </w:rPr>
              <w:t>我</w:t>
            </w:r>
            <w:r>
              <w:rPr>
                <w:rFonts w:ascii="宋体" w:hAnsi="宋体" w:cs="宋体" w:hint="eastAsia"/>
                <w:bCs/>
                <w:szCs w:val="21"/>
              </w:rPr>
              <w:t>的文件</w:t>
            </w:r>
          </w:p>
        </w:tc>
      </w:tr>
      <w:tr w:rsidR="006F4EC1">
        <w:trPr>
          <w:trHeight w:val="57"/>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发起流程、</w:t>
            </w:r>
            <w:r>
              <w:rPr>
                <w:rFonts w:ascii="宋体" w:hAnsi="宋体" w:cs="宋体"/>
                <w:bCs/>
                <w:szCs w:val="21"/>
              </w:rPr>
              <w:t>流程</w:t>
            </w:r>
            <w:r>
              <w:rPr>
                <w:rFonts w:ascii="宋体" w:hAnsi="宋体" w:cs="宋体" w:hint="eastAsia"/>
                <w:bCs/>
                <w:szCs w:val="21"/>
              </w:rPr>
              <w:t>草稿</w:t>
            </w:r>
          </w:p>
        </w:tc>
      </w:tr>
      <w:tr w:rsidR="006F4EC1">
        <w:trPr>
          <w:trHeight w:val="57"/>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支持全部</w:t>
            </w:r>
            <w:r>
              <w:rPr>
                <w:rFonts w:ascii="宋体" w:hAnsi="宋体" w:cs="宋体" w:hint="eastAsia"/>
                <w:bCs/>
                <w:szCs w:val="21"/>
              </w:rPr>
              <w:t>/</w:t>
            </w:r>
            <w:r>
              <w:rPr>
                <w:rFonts w:ascii="宋体" w:hAnsi="宋体" w:cs="宋体" w:hint="eastAsia"/>
                <w:bCs/>
                <w:szCs w:val="21"/>
              </w:rPr>
              <w:t>组织选人，</w:t>
            </w:r>
            <w:r>
              <w:rPr>
                <w:rFonts w:ascii="宋体" w:hAnsi="宋体" w:cs="宋体"/>
                <w:bCs/>
                <w:szCs w:val="21"/>
              </w:rPr>
              <w:t>支持</w:t>
            </w:r>
            <w:r>
              <w:rPr>
                <w:rFonts w:ascii="宋体" w:hAnsi="宋体" w:cs="宋体" w:hint="eastAsia"/>
                <w:bCs/>
                <w:szCs w:val="21"/>
              </w:rPr>
              <w:t>多选</w:t>
            </w:r>
            <w:r>
              <w:rPr>
                <w:rFonts w:ascii="宋体" w:hAnsi="宋体" w:cs="宋体" w:hint="eastAsia"/>
                <w:bCs/>
                <w:szCs w:val="21"/>
              </w:rPr>
              <w:t>/</w:t>
            </w:r>
            <w:r>
              <w:rPr>
                <w:rFonts w:ascii="宋体" w:hAnsi="宋体" w:cs="宋体" w:hint="eastAsia"/>
                <w:bCs/>
                <w:szCs w:val="21"/>
              </w:rPr>
              <w:t>单</w:t>
            </w:r>
            <w:proofErr w:type="gramStart"/>
            <w:r>
              <w:rPr>
                <w:rFonts w:ascii="宋体" w:hAnsi="宋体" w:cs="宋体" w:hint="eastAsia"/>
                <w:bCs/>
                <w:szCs w:val="21"/>
              </w:rPr>
              <w:t>选组织</w:t>
            </w:r>
            <w:proofErr w:type="gramEnd"/>
          </w:p>
        </w:tc>
      </w:tr>
      <w:tr w:rsidR="006F4EC1">
        <w:trPr>
          <w:trHeight w:val="57"/>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支持大部分常用字段，</w:t>
            </w:r>
            <w:proofErr w:type="gramStart"/>
            <w:r>
              <w:rPr>
                <w:rFonts w:ascii="宋体" w:hAnsi="宋体" w:cs="宋体"/>
                <w:bCs/>
                <w:szCs w:val="21"/>
              </w:rPr>
              <w:t>支持</w:t>
            </w:r>
            <w:r>
              <w:rPr>
                <w:rFonts w:ascii="宋体" w:hAnsi="宋体" w:cs="宋体" w:hint="eastAsia"/>
                <w:bCs/>
                <w:szCs w:val="21"/>
              </w:rPr>
              <w:t>子表显示</w:t>
            </w:r>
            <w:proofErr w:type="gramEnd"/>
            <w:r>
              <w:rPr>
                <w:rFonts w:ascii="宋体" w:hAnsi="宋体" w:cs="宋体" w:hint="eastAsia"/>
                <w:bCs/>
                <w:szCs w:val="21"/>
              </w:rPr>
              <w:t>编辑</w:t>
            </w:r>
          </w:p>
        </w:tc>
      </w:tr>
      <w:tr w:rsidR="006F4EC1">
        <w:trPr>
          <w:trHeight w:val="57"/>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支持流程跟踪、关联流程</w:t>
            </w:r>
          </w:p>
        </w:tc>
      </w:tr>
      <w:tr w:rsidR="006F4EC1">
        <w:trPr>
          <w:trHeight w:val="57"/>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支持自定义移动表单，支持原表单</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基本操作</w:t>
            </w:r>
          </w:p>
        </w:tc>
        <w:tc>
          <w:tcPr>
            <w:tcW w:w="4765" w:type="dxa"/>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退回、转办、加签、补签、撤办、催办、转交、</w:t>
            </w:r>
            <w:proofErr w:type="gramStart"/>
            <w:r>
              <w:rPr>
                <w:rFonts w:ascii="宋体" w:hAnsi="宋体" w:cs="宋体" w:hint="eastAsia"/>
                <w:bCs/>
                <w:szCs w:val="21"/>
              </w:rPr>
              <w:t>转阅等</w:t>
            </w:r>
            <w:proofErr w:type="gramEnd"/>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自定义</w:t>
            </w:r>
          </w:p>
        </w:tc>
        <w:tc>
          <w:tcPr>
            <w:tcW w:w="4765" w:type="dxa"/>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表单字段的排序和名称可以单独为移动端进行设置，根据实际业务要求，移动端表单即可与</w:t>
            </w:r>
            <w:r>
              <w:rPr>
                <w:rFonts w:ascii="宋体" w:hAnsi="宋体" w:cs="宋体" w:hint="eastAsia"/>
                <w:bCs/>
                <w:szCs w:val="21"/>
              </w:rPr>
              <w:lastRenderedPageBreak/>
              <w:t>PC</w:t>
            </w:r>
            <w:proofErr w:type="gramStart"/>
            <w:r>
              <w:rPr>
                <w:rFonts w:ascii="宋体" w:hAnsi="宋体" w:cs="宋体" w:hint="eastAsia"/>
                <w:bCs/>
                <w:szCs w:val="21"/>
              </w:rPr>
              <w:t>端一致</w:t>
            </w:r>
            <w:proofErr w:type="gramEnd"/>
            <w:r>
              <w:rPr>
                <w:rFonts w:ascii="宋体" w:hAnsi="宋体" w:cs="宋体" w:hint="eastAsia"/>
                <w:bCs/>
                <w:szCs w:val="21"/>
              </w:rPr>
              <w:t>也可以不同显示</w:t>
            </w:r>
          </w:p>
        </w:tc>
      </w:tr>
      <w:tr w:rsidR="006F4EC1">
        <w:trPr>
          <w:trHeight w:val="13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全局支持按文件标题搜索</w:t>
            </w:r>
          </w:p>
        </w:tc>
      </w:tr>
      <w:tr w:rsidR="006F4EC1">
        <w:trPr>
          <w:trHeight w:val="203"/>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日志</w:t>
            </w:r>
          </w:p>
        </w:tc>
        <w:tc>
          <w:tcPr>
            <w:tcW w:w="1699" w:type="dxa"/>
            <w:gridSpan w:val="2"/>
            <w:vMerge w:val="restart"/>
            <w:noWrap/>
            <w:vAlign w:val="center"/>
          </w:tcPr>
          <w:p w:rsidR="006F4EC1" w:rsidRDefault="00EC2068">
            <w:pPr>
              <w:rPr>
                <w:rFonts w:ascii="宋体" w:hAnsi="宋体" w:cs="宋体"/>
                <w:bCs/>
                <w:szCs w:val="21"/>
              </w:rPr>
            </w:pPr>
            <w:r>
              <w:rPr>
                <w:rFonts w:ascii="宋体" w:hAnsi="宋体" w:cs="宋体" w:hint="eastAsia"/>
                <w:bCs/>
                <w:szCs w:val="21"/>
              </w:rPr>
              <w:t>基本功能</w:t>
            </w: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个人日志填写，支持全天</w:t>
            </w:r>
            <w:r>
              <w:rPr>
                <w:rFonts w:ascii="宋体" w:hAnsi="宋体" w:cs="宋体" w:hint="eastAsia"/>
                <w:bCs/>
                <w:szCs w:val="21"/>
              </w:rPr>
              <w:t>/</w:t>
            </w:r>
            <w:r>
              <w:rPr>
                <w:rFonts w:ascii="宋体" w:hAnsi="宋体" w:cs="宋体" w:hint="eastAsia"/>
                <w:bCs/>
                <w:szCs w:val="21"/>
              </w:rPr>
              <w:t>分时段</w:t>
            </w:r>
          </w:p>
        </w:tc>
      </w:tr>
      <w:tr w:rsidR="006F4EC1">
        <w:trPr>
          <w:trHeight w:val="2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下属日志查询</w:t>
            </w:r>
          </w:p>
        </w:tc>
      </w:tr>
      <w:tr w:rsidR="006F4EC1">
        <w:trPr>
          <w:trHeight w:val="20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会议</w:t>
            </w:r>
          </w:p>
        </w:tc>
        <w:tc>
          <w:tcPr>
            <w:tcW w:w="6464" w:type="dxa"/>
            <w:gridSpan w:val="3"/>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接收会议通知推送</w:t>
            </w:r>
          </w:p>
        </w:tc>
      </w:tr>
      <w:tr w:rsidR="006F4EC1">
        <w:trPr>
          <w:trHeight w:val="13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基本功能</w:t>
            </w: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会议通知列表</w:t>
            </w:r>
          </w:p>
        </w:tc>
      </w:tr>
      <w:tr w:rsidR="006F4EC1">
        <w:trPr>
          <w:trHeight w:val="13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申请会议室</w:t>
            </w:r>
          </w:p>
        </w:tc>
      </w:tr>
      <w:tr w:rsidR="006F4EC1">
        <w:trPr>
          <w:trHeight w:val="90"/>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会议回复、转发</w:t>
            </w:r>
            <w:r>
              <w:rPr>
                <w:rFonts w:ascii="宋体" w:hAnsi="宋体" w:cs="宋体"/>
                <w:bCs/>
                <w:szCs w:val="21"/>
              </w:rPr>
              <w:t>、</w:t>
            </w:r>
            <w:proofErr w:type="gramStart"/>
            <w:r>
              <w:rPr>
                <w:rFonts w:ascii="宋体" w:hAnsi="宋体" w:cs="宋体" w:hint="eastAsia"/>
                <w:bCs/>
                <w:szCs w:val="21"/>
              </w:rPr>
              <w:t>二维码签到</w:t>
            </w:r>
            <w:proofErr w:type="gramEnd"/>
          </w:p>
        </w:tc>
      </w:tr>
      <w:tr w:rsidR="006F4EC1">
        <w:trPr>
          <w:trHeight w:val="90"/>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移动办公会议通知支持会前回执签到，会后纪要推送，全程会议文件批注，实现参会的全流程管理；</w:t>
            </w:r>
          </w:p>
        </w:tc>
      </w:tr>
      <w:tr w:rsidR="006F4EC1">
        <w:trPr>
          <w:trHeight w:val="90"/>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支持会议室资源实行可视化管理，会议组织者可在移动端快捷申请会议室，发起会议；</w:t>
            </w:r>
          </w:p>
        </w:tc>
      </w:tr>
      <w:tr w:rsidR="006F4EC1">
        <w:trPr>
          <w:trHeight w:val="90"/>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支持将其他格式的会议文件转换为</w:t>
            </w:r>
            <w:proofErr w:type="spellStart"/>
            <w:r>
              <w:rPr>
                <w:rFonts w:ascii="宋体" w:hAnsi="宋体" w:cs="宋体" w:hint="eastAsia"/>
                <w:bCs/>
                <w:szCs w:val="21"/>
              </w:rPr>
              <w:t>pdf</w:t>
            </w:r>
            <w:proofErr w:type="spellEnd"/>
            <w:r>
              <w:rPr>
                <w:rFonts w:ascii="宋体" w:hAnsi="宋体" w:cs="宋体" w:hint="eastAsia"/>
                <w:bCs/>
                <w:szCs w:val="21"/>
              </w:rPr>
              <w:t>预览，并可对其进行手写批注，及时标注会议心得体会，批注记录仅限个人权限内查看</w:t>
            </w:r>
          </w:p>
        </w:tc>
      </w:tr>
      <w:tr w:rsidR="006F4EC1">
        <w:trPr>
          <w:trHeight w:val="388"/>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论坛</w:t>
            </w:r>
          </w:p>
        </w:tc>
        <w:tc>
          <w:tcPr>
            <w:tcW w:w="1699" w:type="dxa"/>
            <w:gridSpan w:val="2"/>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基本功能</w:t>
            </w: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帖子门户视图</w:t>
            </w:r>
          </w:p>
        </w:tc>
      </w:tr>
      <w:tr w:rsidR="006F4EC1">
        <w:trPr>
          <w:trHeight w:val="13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vMerge/>
            <w:noWrap/>
            <w:vAlign w:val="center"/>
          </w:tcPr>
          <w:p w:rsidR="006F4EC1" w:rsidRDefault="006F4EC1">
            <w:pPr>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论坛栏目视图</w:t>
            </w:r>
          </w:p>
        </w:tc>
      </w:tr>
      <w:tr w:rsidR="006F4EC1">
        <w:trPr>
          <w:trHeight w:val="512"/>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vMerge/>
            <w:noWrap/>
            <w:vAlign w:val="center"/>
          </w:tcPr>
          <w:p w:rsidR="006F4EC1" w:rsidRDefault="006F4EC1">
            <w:pPr>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发帖：</w:t>
            </w:r>
            <w:r>
              <w:rPr>
                <w:rFonts w:ascii="宋体" w:hAnsi="宋体" w:cs="宋体"/>
                <w:bCs/>
                <w:szCs w:val="21"/>
              </w:rPr>
              <w:t>支持</w:t>
            </w:r>
            <w:r>
              <w:rPr>
                <w:rFonts w:ascii="宋体" w:hAnsi="宋体" w:cs="宋体" w:hint="eastAsia"/>
                <w:bCs/>
                <w:szCs w:val="21"/>
              </w:rPr>
              <w:t>图片附件上传、表情</w:t>
            </w:r>
          </w:p>
        </w:tc>
      </w:tr>
      <w:tr w:rsidR="006F4EC1">
        <w:trPr>
          <w:trHeight w:val="13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1699" w:type="dxa"/>
            <w:gridSpan w:val="2"/>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基本操作</w:t>
            </w:r>
          </w:p>
        </w:tc>
        <w:tc>
          <w:tcPr>
            <w:tcW w:w="4765" w:type="dxa"/>
            <w:noWrap/>
            <w:vAlign w:val="center"/>
          </w:tcPr>
          <w:p w:rsidR="006F4EC1" w:rsidRDefault="006F4EC1">
            <w:pPr>
              <w:rPr>
                <w:rFonts w:ascii="宋体" w:hAnsi="宋体" w:cs="宋体"/>
                <w:bCs/>
                <w:szCs w:val="21"/>
              </w:rPr>
            </w:pPr>
          </w:p>
        </w:tc>
      </w:tr>
      <w:tr w:rsidR="006F4EC1">
        <w:trPr>
          <w:trHeight w:val="13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全局支持按帖子标题搜索</w:t>
            </w:r>
          </w:p>
        </w:tc>
      </w:tr>
      <w:tr w:rsidR="006F4EC1">
        <w:trPr>
          <w:trHeight w:val="13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任务</w:t>
            </w:r>
          </w:p>
        </w:tc>
        <w:tc>
          <w:tcPr>
            <w:tcW w:w="1699" w:type="dxa"/>
            <w:gridSpan w:val="2"/>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基本</w:t>
            </w:r>
            <w:r>
              <w:rPr>
                <w:rFonts w:ascii="宋体" w:hAnsi="宋体" w:cs="宋体"/>
                <w:bCs/>
                <w:szCs w:val="21"/>
              </w:rPr>
              <w:t>功能</w:t>
            </w: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任务进度查询</w:t>
            </w:r>
            <w:r>
              <w:rPr>
                <w:rFonts w:ascii="宋体" w:hAnsi="宋体" w:cs="宋体"/>
                <w:bCs/>
                <w:szCs w:val="21"/>
              </w:rPr>
              <w:t>、</w:t>
            </w:r>
            <w:proofErr w:type="gramStart"/>
            <w:r>
              <w:rPr>
                <w:rFonts w:ascii="宋体" w:hAnsi="宋体" w:cs="宋体"/>
                <w:bCs/>
                <w:szCs w:val="21"/>
              </w:rPr>
              <w:t>子任务</w:t>
            </w:r>
            <w:proofErr w:type="gramEnd"/>
            <w:r>
              <w:rPr>
                <w:rFonts w:ascii="宋体" w:hAnsi="宋体" w:cs="宋体" w:hint="eastAsia"/>
                <w:bCs/>
                <w:szCs w:val="21"/>
              </w:rPr>
              <w:t>发布</w:t>
            </w:r>
            <w:r>
              <w:rPr>
                <w:rFonts w:ascii="宋体" w:hAnsi="宋体" w:cs="宋体"/>
                <w:bCs/>
                <w:szCs w:val="21"/>
              </w:rPr>
              <w:t>、任务</w:t>
            </w:r>
            <w:r>
              <w:rPr>
                <w:rFonts w:ascii="宋体" w:hAnsi="宋体" w:cs="宋体" w:hint="eastAsia"/>
                <w:bCs/>
                <w:szCs w:val="21"/>
              </w:rPr>
              <w:t>反馈</w:t>
            </w:r>
            <w:r>
              <w:rPr>
                <w:rFonts w:ascii="宋体" w:hAnsi="宋体" w:cs="宋体"/>
                <w:bCs/>
                <w:szCs w:val="21"/>
              </w:rPr>
              <w:t>列表</w:t>
            </w:r>
          </w:p>
        </w:tc>
      </w:tr>
      <w:tr w:rsidR="006F4EC1">
        <w:trPr>
          <w:trHeight w:val="13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任务考核</w:t>
            </w:r>
          </w:p>
        </w:tc>
      </w:tr>
      <w:tr w:rsidR="006F4EC1">
        <w:trPr>
          <w:trHeight w:val="158"/>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任务</w:t>
            </w:r>
            <w:r>
              <w:rPr>
                <w:rFonts w:ascii="宋体" w:hAnsi="宋体" w:cs="宋体"/>
                <w:bCs/>
                <w:szCs w:val="21"/>
              </w:rPr>
              <w:t>搜索、</w:t>
            </w:r>
            <w:r>
              <w:rPr>
                <w:rFonts w:ascii="宋体" w:hAnsi="宋体" w:cs="宋体" w:hint="eastAsia"/>
                <w:bCs/>
                <w:szCs w:val="21"/>
              </w:rPr>
              <w:t>催办</w:t>
            </w:r>
            <w:r>
              <w:rPr>
                <w:rFonts w:ascii="宋体" w:hAnsi="宋体" w:cs="宋体"/>
                <w:bCs/>
                <w:szCs w:val="21"/>
              </w:rPr>
              <w:t>、</w:t>
            </w:r>
            <w:r>
              <w:rPr>
                <w:rFonts w:ascii="宋体" w:hAnsi="宋体" w:cs="宋体" w:hint="eastAsia"/>
                <w:bCs/>
                <w:szCs w:val="21"/>
              </w:rPr>
              <w:t>汇报</w:t>
            </w:r>
          </w:p>
        </w:tc>
      </w:tr>
      <w:tr w:rsidR="006F4EC1">
        <w:trPr>
          <w:trHeight w:val="709"/>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汇报</w:t>
            </w:r>
            <w:r>
              <w:rPr>
                <w:rFonts w:ascii="宋体" w:hAnsi="宋体" w:cs="宋体"/>
                <w:bCs/>
                <w:szCs w:val="21"/>
              </w:rPr>
              <w:t>情况列表：支持</w:t>
            </w:r>
            <w:r>
              <w:rPr>
                <w:rFonts w:ascii="宋体" w:hAnsi="宋体" w:cs="宋体" w:hint="eastAsia"/>
                <w:bCs/>
                <w:szCs w:val="21"/>
              </w:rPr>
              <w:t>附件、</w:t>
            </w:r>
            <w:r>
              <w:rPr>
                <w:rFonts w:ascii="宋体" w:hAnsi="宋体" w:cs="宋体"/>
                <w:bCs/>
                <w:szCs w:val="21"/>
              </w:rPr>
              <w:t>任务变更</w:t>
            </w:r>
            <w:r>
              <w:rPr>
                <w:rFonts w:ascii="宋体" w:hAnsi="宋体" w:cs="宋体" w:hint="eastAsia"/>
                <w:bCs/>
                <w:szCs w:val="21"/>
              </w:rPr>
              <w:t>日志</w:t>
            </w:r>
          </w:p>
        </w:tc>
      </w:tr>
      <w:tr w:rsidR="006F4EC1">
        <w:trPr>
          <w:trHeight w:val="26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搜索</w:t>
            </w:r>
          </w:p>
        </w:tc>
        <w:tc>
          <w:tcPr>
            <w:tcW w:w="1699" w:type="dxa"/>
            <w:gridSpan w:val="2"/>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基本</w:t>
            </w:r>
            <w:r>
              <w:rPr>
                <w:rFonts w:ascii="宋体" w:hAnsi="宋体" w:cs="宋体"/>
                <w:bCs/>
                <w:szCs w:val="21"/>
              </w:rPr>
              <w:t>功能</w:t>
            </w: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流程</w:t>
            </w:r>
            <w:r>
              <w:rPr>
                <w:rFonts w:ascii="宋体" w:hAnsi="宋体" w:cs="宋体"/>
                <w:bCs/>
                <w:szCs w:val="21"/>
              </w:rPr>
              <w:t>、信息、公文的全文</w:t>
            </w:r>
            <w:r>
              <w:rPr>
                <w:rFonts w:ascii="宋体" w:hAnsi="宋体" w:cs="宋体" w:hint="eastAsia"/>
                <w:bCs/>
                <w:szCs w:val="21"/>
              </w:rPr>
              <w:t>检索功能</w:t>
            </w:r>
          </w:p>
        </w:tc>
      </w:tr>
      <w:tr w:rsidR="006F4EC1">
        <w:trPr>
          <w:trHeight w:val="26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设置项</w:t>
            </w: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个人信息：可修改头像</w:t>
            </w:r>
            <w:r>
              <w:rPr>
                <w:rFonts w:ascii="宋体" w:hAnsi="宋体" w:cs="宋体" w:hint="eastAsia"/>
                <w:bCs/>
                <w:szCs w:val="21"/>
              </w:rPr>
              <w:t>/</w:t>
            </w:r>
            <w:r>
              <w:rPr>
                <w:rFonts w:ascii="宋体" w:hAnsi="宋体" w:cs="宋体" w:hint="eastAsia"/>
                <w:bCs/>
                <w:szCs w:val="21"/>
              </w:rPr>
              <w:t>英文名</w:t>
            </w:r>
            <w:r>
              <w:rPr>
                <w:rFonts w:ascii="宋体" w:hAnsi="宋体" w:cs="宋体" w:hint="eastAsia"/>
                <w:bCs/>
                <w:szCs w:val="21"/>
              </w:rPr>
              <w:t>/</w:t>
            </w:r>
            <w:r>
              <w:rPr>
                <w:rFonts w:ascii="宋体" w:hAnsi="宋体" w:cs="宋体" w:hint="eastAsia"/>
                <w:bCs/>
                <w:szCs w:val="21"/>
              </w:rPr>
              <w:t>手机号</w:t>
            </w:r>
            <w:r>
              <w:rPr>
                <w:rFonts w:ascii="宋体" w:hAnsi="宋体" w:cs="宋体" w:hint="eastAsia"/>
                <w:bCs/>
                <w:szCs w:val="21"/>
              </w:rPr>
              <w:t>/</w:t>
            </w:r>
            <w:r>
              <w:rPr>
                <w:rFonts w:ascii="宋体" w:hAnsi="宋体" w:cs="宋体" w:hint="eastAsia"/>
                <w:bCs/>
                <w:szCs w:val="21"/>
              </w:rPr>
              <w:t>邮件地址，查看个人</w:t>
            </w:r>
            <w:r>
              <w:rPr>
                <w:rFonts w:ascii="宋体" w:hAnsi="宋体" w:cs="宋体" w:hint="eastAsia"/>
                <w:bCs/>
                <w:szCs w:val="21"/>
              </w:rPr>
              <w:t>OA</w:t>
            </w:r>
            <w:r>
              <w:rPr>
                <w:rFonts w:ascii="宋体" w:hAnsi="宋体" w:cs="宋体" w:hint="eastAsia"/>
                <w:bCs/>
                <w:szCs w:val="21"/>
              </w:rPr>
              <w:t>统计信息</w:t>
            </w:r>
          </w:p>
        </w:tc>
      </w:tr>
      <w:tr w:rsidR="006F4EC1">
        <w:trPr>
          <w:trHeight w:val="26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更改密码：更改</w:t>
            </w:r>
            <w:r>
              <w:rPr>
                <w:rFonts w:ascii="宋体" w:hAnsi="宋体" w:cs="宋体" w:hint="eastAsia"/>
                <w:bCs/>
                <w:szCs w:val="21"/>
              </w:rPr>
              <w:t>OA</w:t>
            </w:r>
            <w:r>
              <w:rPr>
                <w:rFonts w:ascii="宋体" w:hAnsi="宋体" w:cs="宋体" w:hint="eastAsia"/>
                <w:bCs/>
                <w:szCs w:val="21"/>
              </w:rPr>
              <w:t>登录密码</w:t>
            </w:r>
          </w:p>
        </w:tc>
      </w:tr>
      <w:tr w:rsidR="006F4EC1">
        <w:trPr>
          <w:trHeight w:val="26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订阅信息：查看已经订阅的信息栏目，并进行管理</w:t>
            </w:r>
          </w:p>
        </w:tc>
      </w:tr>
      <w:tr w:rsidR="006F4EC1">
        <w:trPr>
          <w:trHeight w:val="26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清理缓存：清理已缓存的数据，包括所有文件列表、图标、设置项等，清理后登录数据完全清空。</w:t>
            </w:r>
          </w:p>
        </w:tc>
      </w:tr>
      <w:tr w:rsidR="006F4EC1">
        <w:trPr>
          <w:trHeight w:val="26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推送开关：待办</w:t>
            </w:r>
            <w:r>
              <w:rPr>
                <w:rFonts w:ascii="宋体" w:hAnsi="宋体" w:cs="宋体" w:hint="eastAsia"/>
                <w:bCs/>
                <w:szCs w:val="21"/>
              </w:rPr>
              <w:t>/</w:t>
            </w:r>
            <w:r>
              <w:rPr>
                <w:rFonts w:ascii="宋体" w:hAnsi="宋体" w:cs="宋体" w:hint="eastAsia"/>
                <w:bCs/>
                <w:szCs w:val="21"/>
              </w:rPr>
              <w:t>新收文</w:t>
            </w:r>
            <w:r>
              <w:rPr>
                <w:rFonts w:ascii="宋体" w:hAnsi="宋体" w:cs="宋体" w:hint="eastAsia"/>
                <w:bCs/>
                <w:szCs w:val="21"/>
              </w:rPr>
              <w:t>/</w:t>
            </w:r>
            <w:r>
              <w:rPr>
                <w:rFonts w:ascii="宋体" w:hAnsi="宋体" w:cs="宋体" w:hint="eastAsia"/>
                <w:bCs/>
                <w:szCs w:val="21"/>
              </w:rPr>
              <w:t>新邮件</w:t>
            </w:r>
            <w:r>
              <w:rPr>
                <w:rFonts w:ascii="宋体" w:hAnsi="宋体" w:cs="宋体" w:hint="eastAsia"/>
                <w:bCs/>
                <w:szCs w:val="21"/>
              </w:rPr>
              <w:t>/</w:t>
            </w:r>
            <w:r>
              <w:rPr>
                <w:rFonts w:ascii="宋体" w:hAnsi="宋体" w:cs="宋体" w:hint="eastAsia"/>
                <w:bCs/>
                <w:szCs w:val="21"/>
              </w:rPr>
              <w:t>的推送可自行关闭</w:t>
            </w:r>
          </w:p>
        </w:tc>
      </w:tr>
      <w:tr w:rsidR="006F4EC1">
        <w:trPr>
          <w:trHeight w:val="26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登录选项：支持记住密码功能</w:t>
            </w:r>
          </w:p>
        </w:tc>
      </w:tr>
      <w:tr w:rsidR="006F4EC1">
        <w:trPr>
          <w:trHeight w:val="26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安全退出：退出当前账号，再次登录需要输入密码，缓存数据仍保留</w:t>
            </w:r>
          </w:p>
        </w:tc>
      </w:tr>
      <w:tr w:rsidR="006F4EC1">
        <w:trPr>
          <w:trHeight w:val="604"/>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自定义模块</w:t>
            </w:r>
          </w:p>
        </w:tc>
        <w:tc>
          <w:tcPr>
            <w:tcW w:w="1699" w:type="dxa"/>
            <w:gridSpan w:val="2"/>
            <w:vMerge w:val="restart"/>
            <w:noWrap/>
            <w:vAlign w:val="center"/>
          </w:tcPr>
          <w:p w:rsidR="006F4EC1" w:rsidRDefault="00EC2068">
            <w:pPr>
              <w:spacing w:line="400" w:lineRule="exact"/>
              <w:rPr>
                <w:rFonts w:ascii="宋体" w:hAnsi="宋体" w:cs="宋体"/>
                <w:bCs/>
                <w:szCs w:val="21"/>
              </w:rPr>
            </w:pPr>
            <w:r>
              <w:rPr>
                <w:rFonts w:ascii="宋体" w:hAnsi="宋体" w:cs="宋体" w:hint="eastAsia"/>
                <w:bCs/>
                <w:szCs w:val="21"/>
              </w:rPr>
              <w:t>基本功能</w:t>
            </w: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自定义移动列表显示</w:t>
            </w:r>
          </w:p>
        </w:tc>
      </w:tr>
      <w:tr w:rsidR="006F4EC1">
        <w:trPr>
          <w:trHeight w:val="198"/>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支持数据列表的新增、新增并发流程，支持直接发起流程，支持地址链接，支持上传显示文件</w:t>
            </w:r>
          </w:p>
        </w:tc>
      </w:tr>
      <w:tr w:rsidR="006F4EC1">
        <w:trPr>
          <w:trHeight w:val="198"/>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1699" w:type="dxa"/>
            <w:gridSpan w:val="2"/>
            <w:vMerge/>
            <w:noWrap/>
            <w:vAlign w:val="center"/>
          </w:tcPr>
          <w:p w:rsidR="006F4EC1" w:rsidRDefault="006F4EC1">
            <w:pPr>
              <w:spacing w:line="400" w:lineRule="exact"/>
              <w:rPr>
                <w:rFonts w:ascii="宋体" w:hAnsi="宋体" w:cs="宋体"/>
                <w:bCs/>
                <w:szCs w:val="21"/>
              </w:rPr>
            </w:pPr>
          </w:p>
        </w:tc>
        <w:tc>
          <w:tcPr>
            <w:tcW w:w="4765" w:type="dxa"/>
            <w:noWrap/>
            <w:vAlign w:val="center"/>
          </w:tcPr>
          <w:p w:rsidR="006F4EC1" w:rsidRDefault="00EC2068">
            <w:pPr>
              <w:rPr>
                <w:rFonts w:ascii="宋体" w:hAnsi="宋体" w:cs="宋体"/>
                <w:bCs/>
                <w:szCs w:val="21"/>
              </w:rPr>
            </w:pPr>
            <w:r>
              <w:rPr>
                <w:rFonts w:ascii="宋体" w:hAnsi="宋体" w:cs="宋体" w:hint="eastAsia"/>
                <w:bCs/>
                <w:szCs w:val="21"/>
              </w:rPr>
              <w:t>子菜单列表视图</w:t>
            </w:r>
          </w:p>
        </w:tc>
      </w:tr>
      <w:tr w:rsidR="006F4EC1">
        <w:trPr>
          <w:trHeight w:val="265"/>
        </w:trPr>
        <w:tc>
          <w:tcPr>
            <w:tcW w:w="686" w:type="dxa"/>
            <w:vMerge/>
            <w:noWrap/>
            <w:vAlign w:val="center"/>
          </w:tcPr>
          <w:p w:rsidR="006F4EC1" w:rsidRDefault="006F4EC1">
            <w:pPr>
              <w:numPr>
                <w:ilvl w:val="0"/>
                <w:numId w:val="2"/>
              </w:numPr>
              <w:rPr>
                <w:rFonts w:ascii="宋体" w:hAnsi="宋体" w:cs="宋体"/>
                <w:bCs/>
                <w:szCs w:val="21"/>
              </w:rPr>
            </w:pPr>
          </w:p>
        </w:tc>
        <w:tc>
          <w:tcPr>
            <w:tcW w:w="787" w:type="dxa"/>
            <w:vMerge/>
            <w:noWrap/>
            <w:vAlign w:val="center"/>
          </w:tcPr>
          <w:p w:rsidR="006F4EC1" w:rsidRDefault="006F4EC1">
            <w:pPr>
              <w:rPr>
                <w:rFonts w:ascii="宋体" w:hAnsi="宋体" w:cs="宋体"/>
                <w:bCs/>
                <w:szCs w:val="21"/>
              </w:rPr>
            </w:pPr>
          </w:p>
        </w:tc>
        <w:tc>
          <w:tcPr>
            <w:tcW w:w="904" w:type="dxa"/>
            <w:vMerge/>
            <w:noWrap/>
            <w:vAlign w:val="center"/>
          </w:tcPr>
          <w:p w:rsidR="006F4EC1" w:rsidRDefault="006F4EC1">
            <w:pPr>
              <w:spacing w:line="400" w:lineRule="exact"/>
              <w:rPr>
                <w:rFonts w:ascii="宋体" w:hAnsi="宋体" w:cs="宋体"/>
                <w:bCs/>
                <w:szCs w:val="21"/>
              </w:rPr>
            </w:pPr>
          </w:p>
        </w:tc>
        <w:tc>
          <w:tcPr>
            <w:tcW w:w="6464" w:type="dxa"/>
            <w:gridSpan w:val="3"/>
            <w:noWrap/>
            <w:vAlign w:val="center"/>
          </w:tcPr>
          <w:p w:rsidR="006F4EC1" w:rsidRDefault="00EC2068">
            <w:pPr>
              <w:rPr>
                <w:rFonts w:ascii="宋体" w:hAnsi="宋体" w:cs="宋体"/>
                <w:bCs/>
                <w:szCs w:val="21"/>
              </w:rPr>
            </w:pPr>
            <w:r>
              <w:rPr>
                <w:rFonts w:ascii="宋体" w:hAnsi="宋体" w:cs="宋体" w:hint="eastAsia"/>
                <w:bCs/>
                <w:szCs w:val="21"/>
              </w:rPr>
              <w:t>支持按自定义查询字段的搜索功能</w:t>
            </w:r>
          </w:p>
        </w:tc>
      </w:tr>
      <w:tr w:rsidR="006F4EC1">
        <w:trPr>
          <w:trHeight w:val="265"/>
        </w:trPr>
        <w:tc>
          <w:tcPr>
            <w:tcW w:w="686" w:type="dxa"/>
            <w:noWrap/>
            <w:vAlign w:val="center"/>
          </w:tcPr>
          <w:p w:rsidR="006F4EC1" w:rsidRDefault="006F4EC1">
            <w:pPr>
              <w:numPr>
                <w:ilvl w:val="0"/>
                <w:numId w:val="2"/>
              </w:numPr>
              <w:rPr>
                <w:rFonts w:ascii="宋体" w:hAnsi="宋体" w:cs="宋体"/>
                <w:bCs/>
                <w:szCs w:val="21"/>
              </w:rPr>
            </w:pPr>
          </w:p>
        </w:tc>
        <w:tc>
          <w:tcPr>
            <w:tcW w:w="787" w:type="dxa"/>
            <w:noWrap/>
            <w:vAlign w:val="center"/>
          </w:tcPr>
          <w:p w:rsidR="006F4EC1" w:rsidRDefault="00EC2068">
            <w:pPr>
              <w:rPr>
                <w:rFonts w:ascii="宋体" w:eastAsia="宋体" w:hAnsi="宋体" w:cs="宋体"/>
                <w:bCs/>
                <w:szCs w:val="21"/>
              </w:rPr>
            </w:pPr>
            <w:r>
              <w:rPr>
                <w:rFonts w:ascii="宋体" w:hAnsi="宋体" w:cs="宋体" w:hint="eastAsia"/>
                <w:bCs/>
                <w:szCs w:val="21"/>
              </w:rPr>
              <w:t>PC</w:t>
            </w:r>
            <w:r>
              <w:rPr>
                <w:rFonts w:ascii="宋体" w:hAnsi="宋体" w:cs="宋体" w:hint="eastAsia"/>
                <w:bCs/>
                <w:szCs w:val="21"/>
              </w:rPr>
              <w:t>端</w:t>
            </w:r>
          </w:p>
        </w:tc>
        <w:tc>
          <w:tcPr>
            <w:tcW w:w="904" w:type="dxa"/>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注册用户数授权</w:t>
            </w:r>
          </w:p>
        </w:tc>
        <w:tc>
          <w:tcPr>
            <w:tcW w:w="6464" w:type="dxa"/>
            <w:gridSpan w:val="3"/>
            <w:noWrap/>
            <w:vAlign w:val="center"/>
          </w:tcPr>
          <w:p w:rsidR="006F4EC1" w:rsidRDefault="00EC2068">
            <w:pPr>
              <w:rPr>
                <w:rFonts w:ascii="宋体" w:eastAsia="宋体" w:hAnsi="宋体" w:cs="宋体"/>
                <w:bCs/>
                <w:szCs w:val="21"/>
              </w:rPr>
            </w:pPr>
            <w:r>
              <w:rPr>
                <w:rFonts w:ascii="宋体" w:hAnsi="宋体" w:cs="宋体" w:hint="eastAsia"/>
                <w:bCs/>
                <w:szCs w:val="21"/>
              </w:rPr>
              <w:t>200</w:t>
            </w:r>
          </w:p>
        </w:tc>
      </w:tr>
      <w:tr w:rsidR="006F4EC1">
        <w:trPr>
          <w:trHeight w:val="265"/>
        </w:trPr>
        <w:tc>
          <w:tcPr>
            <w:tcW w:w="686" w:type="dxa"/>
            <w:noWrap/>
            <w:vAlign w:val="center"/>
          </w:tcPr>
          <w:p w:rsidR="006F4EC1" w:rsidRDefault="006F4EC1">
            <w:pPr>
              <w:numPr>
                <w:ilvl w:val="0"/>
                <w:numId w:val="2"/>
              </w:numPr>
              <w:rPr>
                <w:rFonts w:ascii="宋体" w:hAnsi="宋体" w:cs="宋体"/>
                <w:bCs/>
                <w:szCs w:val="21"/>
              </w:rPr>
            </w:pPr>
          </w:p>
        </w:tc>
        <w:tc>
          <w:tcPr>
            <w:tcW w:w="787" w:type="dxa"/>
            <w:noWrap/>
            <w:vAlign w:val="center"/>
          </w:tcPr>
          <w:p w:rsidR="006F4EC1" w:rsidRDefault="00EC2068">
            <w:pPr>
              <w:rPr>
                <w:rFonts w:ascii="宋体" w:eastAsia="宋体" w:hAnsi="宋体" w:cs="宋体"/>
                <w:bCs/>
                <w:szCs w:val="21"/>
              </w:rPr>
            </w:pPr>
            <w:r>
              <w:rPr>
                <w:rFonts w:ascii="宋体" w:hAnsi="宋体" w:cs="宋体" w:hint="eastAsia"/>
                <w:bCs/>
                <w:szCs w:val="21"/>
              </w:rPr>
              <w:t>移动端</w:t>
            </w:r>
          </w:p>
        </w:tc>
        <w:tc>
          <w:tcPr>
            <w:tcW w:w="904" w:type="dxa"/>
            <w:noWrap/>
            <w:vAlign w:val="center"/>
          </w:tcPr>
          <w:p w:rsidR="006F4EC1" w:rsidRDefault="00EC2068">
            <w:pPr>
              <w:spacing w:line="400" w:lineRule="exact"/>
              <w:rPr>
                <w:rFonts w:ascii="宋体" w:eastAsia="宋体" w:hAnsi="宋体" w:cs="宋体"/>
                <w:bCs/>
                <w:szCs w:val="21"/>
              </w:rPr>
            </w:pPr>
            <w:r>
              <w:rPr>
                <w:rFonts w:ascii="宋体" w:hAnsi="宋体" w:cs="宋体" w:hint="eastAsia"/>
                <w:bCs/>
                <w:szCs w:val="21"/>
              </w:rPr>
              <w:t>注册用户数授权</w:t>
            </w:r>
          </w:p>
        </w:tc>
        <w:tc>
          <w:tcPr>
            <w:tcW w:w="6464" w:type="dxa"/>
            <w:gridSpan w:val="3"/>
            <w:noWrap/>
            <w:vAlign w:val="center"/>
          </w:tcPr>
          <w:p w:rsidR="006F4EC1" w:rsidRDefault="00EC2068">
            <w:pPr>
              <w:rPr>
                <w:rFonts w:ascii="宋体" w:eastAsia="宋体" w:hAnsi="宋体" w:cs="宋体"/>
                <w:bCs/>
                <w:szCs w:val="21"/>
              </w:rPr>
            </w:pPr>
            <w:r>
              <w:rPr>
                <w:rFonts w:ascii="宋体" w:hAnsi="宋体" w:cs="宋体" w:hint="eastAsia"/>
                <w:bCs/>
                <w:szCs w:val="21"/>
              </w:rPr>
              <w:t>200</w:t>
            </w:r>
          </w:p>
        </w:tc>
      </w:tr>
    </w:tbl>
    <w:p w:rsidR="006D7E0E" w:rsidRDefault="00EC2068" w:rsidP="006D7E0E">
      <w:pPr>
        <w:shd w:val="clear" w:color="auto" w:fill="FFFFFF"/>
        <w:adjustRightInd/>
        <w:snapToGrid/>
        <w:spacing w:after="0" w:line="540" w:lineRule="exact"/>
        <w:contextualSpacing/>
        <w:rPr>
          <w:rFonts w:ascii="仿宋" w:eastAsia="仿宋" w:hAnsi="仿宋" w:cs="宋体"/>
          <w:color w:val="000000"/>
          <w:sz w:val="32"/>
          <w:szCs w:val="32"/>
        </w:rPr>
      </w:pPr>
      <w:r w:rsidRPr="006D7E0E">
        <w:rPr>
          <w:rFonts w:ascii="仿宋" w:eastAsia="仿宋" w:hAnsi="仿宋" w:cs="宋体" w:hint="eastAsia"/>
          <w:b/>
          <w:color w:val="000000"/>
          <w:sz w:val="32"/>
          <w:szCs w:val="32"/>
        </w:rPr>
        <w:t>（三）采购标的执行标准：</w:t>
      </w:r>
    </w:p>
    <w:p w:rsidR="006F4EC1" w:rsidRDefault="00EC2068" w:rsidP="00640906">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本项目实施过程中，需严格按照国家相关标准、行业标准、地方标准或者其他标准、规范执行。</w:t>
      </w:r>
    </w:p>
    <w:p w:rsidR="006D7E0E" w:rsidRPr="006D7E0E" w:rsidRDefault="006D7E0E" w:rsidP="006D7E0E">
      <w:pPr>
        <w:shd w:val="clear" w:color="auto" w:fill="FFFFFF"/>
        <w:adjustRightInd/>
        <w:snapToGrid/>
        <w:spacing w:after="0" w:line="540" w:lineRule="exact"/>
        <w:contextualSpacing/>
        <w:rPr>
          <w:rFonts w:ascii="仿宋" w:eastAsia="仿宋" w:hAnsi="仿宋" w:cs="宋体"/>
          <w:b/>
          <w:color w:val="000000"/>
          <w:sz w:val="32"/>
          <w:szCs w:val="32"/>
        </w:rPr>
      </w:pPr>
      <w:r w:rsidRPr="006D7E0E">
        <w:rPr>
          <w:rFonts w:ascii="仿宋" w:eastAsia="仿宋" w:hAnsi="仿宋" w:cs="宋体" w:hint="eastAsia"/>
          <w:b/>
          <w:color w:val="000000"/>
          <w:sz w:val="32"/>
          <w:szCs w:val="32"/>
        </w:rPr>
        <w:t>（</w:t>
      </w:r>
      <w:r>
        <w:rPr>
          <w:rFonts w:ascii="仿宋" w:eastAsia="仿宋" w:hAnsi="仿宋" w:cs="宋体" w:hint="eastAsia"/>
          <w:b/>
          <w:color w:val="000000"/>
          <w:sz w:val="32"/>
          <w:szCs w:val="32"/>
        </w:rPr>
        <w:t>四</w:t>
      </w:r>
      <w:r w:rsidRPr="006D7E0E">
        <w:rPr>
          <w:rFonts w:ascii="仿宋" w:eastAsia="仿宋" w:hAnsi="仿宋" w:cs="宋体" w:hint="eastAsia"/>
          <w:b/>
          <w:color w:val="000000"/>
          <w:sz w:val="32"/>
          <w:szCs w:val="32"/>
        </w:rPr>
        <w:t>）服务标准、期限、效率等要求</w:t>
      </w:r>
    </w:p>
    <w:p w:rsidR="006D7E0E" w:rsidRPr="006D7E0E" w:rsidRDefault="006D7E0E" w:rsidP="006D7E0E">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6D7E0E">
        <w:rPr>
          <w:rFonts w:ascii="仿宋" w:eastAsia="仿宋" w:hAnsi="仿宋" w:cs="宋体" w:hint="eastAsia"/>
          <w:color w:val="000000"/>
          <w:sz w:val="32"/>
          <w:szCs w:val="32"/>
        </w:rPr>
        <w:lastRenderedPageBreak/>
        <w:t>合同签订后90日历天，签订合同后20日内，完成业务需求调研，并形成业务需求报告。40日内，完成项目设计及开发工作。30日内，完成平台搭建、测试、培训、上线运行。</w:t>
      </w:r>
    </w:p>
    <w:p w:rsidR="006F4EC1" w:rsidRPr="00640906" w:rsidRDefault="00EC2068" w:rsidP="006D7E0E">
      <w:pPr>
        <w:shd w:val="clear" w:color="auto" w:fill="FFFFFF"/>
        <w:adjustRightInd/>
        <w:snapToGrid/>
        <w:spacing w:after="0" w:line="540" w:lineRule="exact"/>
        <w:contextualSpacing/>
        <w:rPr>
          <w:rFonts w:ascii="仿宋" w:eastAsia="仿宋" w:hAnsi="仿宋" w:cs="宋体"/>
          <w:b/>
          <w:color w:val="000000"/>
          <w:sz w:val="32"/>
          <w:szCs w:val="32"/>
        </w:rPr>
      </w:pPr>
      <w:r w:rsidRPr="00640906">
        <w:rPr>
          <w:rFonts w:ascii="仿宋" w:eastAsia="仿宋" w:hAnsi="仿宋" w:cs="宋体" w:hint="eastAsia"/>
          <w:b/>
          <w:color w:val="000000"/>
          <w:sz w:val="32"/>
          <w:szCs w:val="32"/>
        </w:rPr>
        <w:t>（</w:t>
      </w:r>
      <w:r w:rsidR="006D7E0E" w:rsidRPr="00640906">
        <w:rPr>
          <w:rFonts w:ascii="仿宋" w:eastAsia="仿宋" w:hAnsi="仿宋" w:cs="宋体" w:hint="eastAsia"/>
          <w:b/>
          <w:color w:val="000000"/>
          <w:sz w:val="32"/>
          <w:szCs w:val="32"/>
        </w:rPr>
        <w:t>五</w:t>
      </w:r>
      <w:r w:rsidRPr="00640906">
        <w:rPr>
          <w:rFonts w:ascii="仿宋" w:eastAsia="仿宋" w:hAnsi="仿宋" w:cs="宋体" w:hint="eastAsia"/>
          <w:b/>
          <w:color w:val="000000"/>
          <w:sz w:val="32"/>
          <w:szCs w:val="32"/>
        </w:rPr>
        <w:t>）验收标准</w:t>
      </w:r>
    </w:p>
    <w:p w:rsidR="006F4EC1" w:rsidRDefault="00EC206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sz w:val="32"/>
          <w:szCs w:val="32"/>
        </w:rPr>
        <w:t>验收书</w:t>
      </w:r>
      <w:proofErr w:type="gramEnd"/>
      <w:r>
        <w:rPr>
          <w:rFonts w:ascii="仿宋" w:eastAsia="仿宋" w:hAnsi="仿宋" w:cs="宋体" w:hint="eastAsia"/>
          <w:color w:val="000000"/>
          <w:sz w:val="32"/>
          <w:szCs w:val="32"/>
        </w:rPr>
        <w:t>,列明各项标准的验收情况及项目总体评价,由验收双方共同签署。</w:t>
      </w:r>
    </w:p>
    <w:p w:rsidR="006F4EC1" w:rsidRDefault="00EC206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1、</w:t>
      </w:r>
      <w:r w:rsidRPr="006D7E0E">
        <w:rPr>
          <w:rFonts w:ascii="仿宋" w:eastAsia="仿宋" w:hAnsi="仿宋" w:cs="宋体" w:hint="eastAsia"/>
          <w:color w:val="000000"/>
          <w:sz w:val="32"/>
          <w:szCs w:val="32"/>
        </w:rPr>
        <w:t>按照国家相关标准、行业标准、地方标准或者其他标准、规范验收；</w:t>
      </w:r>
    </w:p>
    <w:p w:rsidR="006F4EC1" w:rsidRDefault="00EC206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2、按照招标文件要求、投标文件响应和承诺验收；</w:t>
      </w:r>
    </w:p>
    <w:p w:rsidR="000E7F04" w:rsidRDefault="00EC2068" w:rsidP="00640906">
      <w:pPr>
        <w:shd w:val="clear" w:color="auto" w:fill="FFFFFF"/>
        <w:adjustRightInd/>
        <w:snapToGrid/>
        <w:spacing w:after="0" w:line="540" w:lineRule="exact"/>
        <w:contextualSpacing/>
        <w:rPr>
          <w:rFonts w:ascii="仿宋" w:eastAsia="仿宋" w:hAnsi="仿宋" w:cs="宋体"/>
          <w:b/>
          <w:color w:val="000000"/>
          <w:sz w:val="32"/>
          <w:szCs w:val="32"/>
        </w:rPr>
      </w:pPr>
      <w:r w:rsidRPr="00640906">
        <w:rPr>
          <w:rFonts w:ascii="仿宋" w:eastAsia="仿宋" w:hAnsi="仿宋" w:cs="宋体" w:hint="eastAsia"/>
          <w:b/>
          <w:color w:val="000000"/>
          <w:sz w:val="32"/>
          <w:szCs w:val="32"/>
        </w:rPr>
        <w:t>五、</w:t>
      </w:r>
      <w:r w:rsidR="000E7F04" w:rsidRPr="00640906">
        <w:rPr>
          <w:rFonts w:ascii="仿宋" w:eastAsia="仿宋" w:hAnsi="仿宋" w:cs="宋体" w:hint="eastAsia"/>
          <w:b/>
          <w:color w:val="000000"/>
          <w:sz w:val="32"/>
          <w:szCs w:val="32"/>
        </w:rPr>
        <w:t>评标</w:t>
      </w:r>
      <w:r w:rsidR="000E7F04">
        <w:rPr>
          <w:rFonts w:ascii="仿宋" w:eastAsia="仿宋" w:hAnsi="仿宋" w:cs="宋体" w:hint="eastAsia"/>
          <w:b/>
          <w:color w:val="000000"/>
          <w:sz w:val="32"/>
          <w:szCs w:val="32"/>
        </w:rPr>
        <w:t>办</w:t>
      </w:r>
      <w:r w:rsidR="000E7F04" w:rsidRPr="00640906">
        <w:rPr>
          <w:rFonts w:ascii="仿宋" w:eastAsia="仿宋" w:hAnsi="仿宋" w:cs="宋体" w:hint="eastAsia"/>
          <w:b/>
          <w:color w:val="000000"/>
          <w:sz w:val="32"/>
          <w:szCs w:val="32"/>
        </w:rPr>
        <w:t>法</w:t>
      </w:r>
      <w:r w:rsidR="000E7F04">
        <w:rPr>
          <w:rFonts w:ascii="仿宋" w:eastAsia="仿宋" w:hAnsi="仿宋" w:cs="宋体" w:hint="eastAsia"/>
          <w:b/>
          <w:color w:val="000000"/>
          <w:sz w:val="32"/>
          <w:szCs w:val="32"/>
        </w:rPr>
        <w:t>及评标标准</w:t>
      </w:r>
    </w:p>
    <w:p w:rsidR="000E7F04" w:rsidRDefault="000E7F04" w:rsidP="00640906">
      <w:pPr>
        <w:shd w:val="clear" w:color="auto" w:fill="FFFFFF"/>
        <w:adjustRightInd/>
        <w:snapToGrid/>
        <w:spacing w:after="0" w:line="540" w:lineRule="exact"/>
        <w:contextualSpacing/>
        <w:rPr>
          <w:rFonts w:ascii="仿宋" w:eastAsia="仿宋" w:hAnsi="仿宋" w:cs="宋体"/>
          <w:b/>
          <w:color w:val="000000"/>
          <w:sz w:val="32"/>
          <w:szCs w:val="32"/>
        </w:rPr>
      </w:pPr>
      <w:r>
        <w:rPr>
          <w:rFonts w:ascii="仿宋" w:eastAsia="仿宋" w:hAnsi="仿宋" w:cs="宋体" w:hint="eastAsia"/>
          <w:b/>
          <w:color w:val="000000"/>
          <w:sz w:val="32"/>
          <w:szCs w:val="32"/>
        </w:rPr>
        <w:t>（一）</w:t>
      </w:r>
      <w:r w:rsidR="00EC2068" w:rsidRPr="00640906">
        <w:rPr>
          <w:rFonts w:ascii="仿宋" w:eastAsia="仿宋" w:hAnsi="仿宋" w:cs="宋体" w:hint="eastAsia"/>
          <w:b/>
          <w:color w:val="000000"/>
          <w:sz w:val="32"/>
          <w:szCs w:val="32"/>
        </w:rPr>
        <w:t>评标</w:t>
      </w:r>
      <w:r>
        <w:rPr>
          <w:rFonts w:ascii="仿宋" w:eastAsia="仿宋" w:hAnsi="仿宋" w:cs="宋体" w:hint="eastAsia"/>
          <w:b/>
          <w:color w:val="000000"/>
          <w:sz w:val="32"/>
          <w:szCs w:val="32"/>
        </w:rPr>
        <w:t>方</w:t>
      </w:r>
      <w:r w:rsidR="00EC2068" w:rsidRPr="00640906">
        <w:rPr>
          <w:rFonts w:ascii="仿宋" w:eastAsia="仿宋" w:hAnsi="仿宋" w:cs="宋体" w:hint="eastAsia"/>
          <w:b/>
          <w:color w:val="000000"/>
          <w:sz w:val="32"/>
          <w:szCs w:val="32"/>
        </w:rPr>
        <w:t>法:</w:t>
      </w:r>
      <w:r>
        <w:rPr>
          <w:rFonts w:ascii="仿宋" w:eastAsia="仿宋" w:hAnsi="仿宋" w:cs="宋体" w:hint="eastAsia"/>
          <w:b/>
          <w:color w:val="000000"/>
          <w:sz w:val="32"/>
          <w:szCs w:val="32"/>
        </w:rPr>
        <w:t>综合评分法</w:t>
      </w:r>
    </w:p>
    <w:p w:rsidR="006F4EC1" w:rsidRPr="00640906" w:rsidRDefault="000E7F04" w:rsidP="00640906">
      <w:pPr>
        <w:shd w:val="clear" w:color="auto" w:fill="FFFFFF"/>
        <w:adjustRightInd/>
        <w:snapToGrid/>
        <w:spacing w:after="0" w:line="540" w:lineRule="exact"/>
        <w:contextualSpacing/>
        <w:rPr>
          <w:rFonts w:ascii="仿宋" w:eastAsia="仿宋" w:hAnsi="仿宋" w:cs="宋体"/>
          <w:b/>
          <w:color w:val="000000"/>
          <w:sz w:val="32"/>
          <w:szCs w:val="32"/>
        </w:rPr>
      </w:pPr>
      <w:r>
        <w:rPr>
          <w:rFonts w:ascii="仿宋" w:eastAsia="仿宋" w:hAnsi="仿宋" w:cs="宋体" w:hint="eastAsia"/>
          <w:b/>
          <w:color w:val="000000"/>
          <w:sz w:val="32"/>
          <w:szCs w:val="32"/>
        </w:rPr>
        <w:t>（二）综合评分法评标标准：</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7205"/>
        <w:gridCol w:w="1031"/>
      </w:tblGrid>
      <w:tr w:rsidR="000E7F04" w:rsidTr="000E7F04">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vAlign w:val="center"/>
          </w:tcPr>
          <w:p w:rsidR="000E7F04" w:rsidRDefault="000E7F04" w:rsidP="000E7F04">
            <w:pPr>
              <w:rPr>
                <w:color w:val="000000" w:themeColor="text1"/>
              </w:rPr>
            </w:pPr>
            <w:r>
              <w:rPr>
                <w:color w:val="000000" w:themeColor="text1"/>
              </w:rPr>
              <w:t> </w:t>
            </w:r>
            <w:r>
              <w:rPr>
                <w:rFonts w:hint="eastAsia"/>
                <w:color w:val="000000" w:themeColor="text1"/>
              </w:rPr>
              <w:t>分值构成</w:t>
            </w:r>
          </w:p>
        </w:tc>
        <w:tc>
          <w:tcPr>
            <w:tcW w:w="8236" w:type="dxa"/>
            <w:gridSpan w:val="2"/>
            <w:tcBorders>
              <w:top w:val="single" w:sz="8" w:space="0" w:color="auto"/>
              <w:left w:val="nil"/>
              <w:bottom w:val="single" w:sz="8" w:space="0" w:color="auto"/>
              <w:right w:val="single" w:sz="8" w:space="0" w:color="auto"/>
            </w:tcBorders>
            <w:shd w:val="clear" w:color="auto" w:fill="FFFFFF"/>
            <w:vAlign w:val="center"/>
          </w:tcPr>
          <w:p w:rsidR="000E7F04" w:rsidRDefault="000E7F04" w:rsidP="0017671E">
            <w:pPr>
              <w:ind w:firstLineChars="1100" w:firstLine="2420"/>
              <w:rPr>
                <w:color w:val="000000" w:themeColor="text1"/>
              </w:rPr>
            </w:pPr>
            <w:r>
              <w:rPr>
                <w:rFonts w:hint="eastAsia"/>
                <w:color w:val="000000" w:themeColor="text1"/>
              </w:rPr>
              <w:t>价格分值：</w:t>
            </w:r>
            <w:r>
              <w:rPr>
                <w:color w:val="000000" w:themeColor="text1"/>
              </w:rPr>
              <w:t>   </w:t>
            </w:r>
            <w:r>
              <w:rPr>
                <w:rFonts w:hint="eastAsia"/>
                <w:color w:val="000000" w:themeColor="text1"/>
              </w:rPr>
              <w:t>30</w:t>
            </w:r>
            <w:r>
              <w:rPr>
                <w:color w:val="000000" w:themeColor="text1"/>
              </w:rPr>
              <w:t>   </w:t>
            </w:r>
            <w:r>
              <w:rPr>
                <w:rFonts w:hint="eastAsia"/>
                <w:color w:val="000000" w:themeColor="text1"/>
              </w:rPr>
              <w:t>分</w:t>
            </w:r>
          </w:p>
          <w:p w:rsidR="000E7F04" w:rsidRDefault="000E7F04" w:rsidP="0017671E">
            <w:pPr>
              <w:ind w:firstLineChars="1100" w:firstLine="2420"/>
              <w:rPr>
                <w:color w:val="000000" w:themeColor="text1"/>
              </w:rPr>
            </w:pPr>
            <w:r>
              <w:rPr>
                <w:rFonts w:hint="eastAsia"/>
                <w:color w:val="000000" w:themeColor="text1"/>
              </w:rPr>
              <w:t>商务部分：</w:t>
            </w:r>
            <w:r>
              <w:rPr>
                <w:color w:val="000000" w:themeColor="text1"/>
              </w:rPr>
              <w:t>   </w:t>
            </w:r>
            <w:r>
              <w:rPr>
                <w:rFonts w:hint="eastAsia"/>
                <w:color w:val="000000" w:themeColor="text1"/>
              </w:rPr>
              <w:t>40</w:t>
            </w:r>
            <w:r>
              <w:rPr>
                <w:color w:val="000000" w:themeColor="text1"/>
              </w:rPr>
              <w:t>  </w:t>
            </w:r>
            <w:r w:rsidR="00F872CC">
              <w:rPr>
                <w:rFonts w:hint="eastAsia"/>
                <w:color w:val="000000" w:themeColor="text1"/>
              </w:rPr>
              <w:t xml:space="preserve"> </w:t>
            </w:r>
            <w:r>
              <w:rPr>
                <w:rFonts w:hint="eastAsia"/>
                <w:color w:val="000000" w:themeColor="text1"/>
              </w:rPr>
              <w:t>分</w:t>
            </w:r>
          </w:p>
          <w:p w:rsidR="000E7F04" w:rsidRDefault="000E7F04" w:rsidP="0017671E">
            <w:pPr>
              <w:ind w:firstLineChars="1100" w:firstLine="2420"/>
              <w:rPr>
                <w:color w:val="000000" w:themeColor="text1"/>
              </w:rPr>
            </w:pPr>
            <w:r>
              <w:rPr>
                <w:rFonts w:hint="eastAsia"/>
                <w:color w:val="000000" w:themeColor="text1"/>
              </w:rPr>
              <w:t>技术部分：</w:t>
            </w:r>
            <w:r>
              <w:rPr>
                <w:rFonts w:hint="eastAsia"/>
                <w:color w:val="000000" w:themeColor="text1"/>
              </w:rPr>
              <w:t xml:space="preserve"> </w:t>
            </w:r>
            <w:r w:rsidR="00F872CC">
              <w:rPr>
                <w:rFonts w:hint="eastAsia"/>
                <w:color w:val="000000" w:themeColor="text1"/>
              </w:rPr>
              <w:t xml:space="preserve">  </w:t>
            </w:r>
            <w:r>
              <w:rPr>
                <w:rFonts w:hint="eastAsia"/>
                <w:color w:val="000000" w:themeColor="text1"/>
              </w:rPr>
              <w:t>30</w:t>
            </w:r>
            <w:r w:rsidR="00F872CC">
              <w:rPr>
                <w:rFonts w:hint="eastAsia"/>
                <w:color w:val="000000" w:themeColor="text1"/>
              </w:rPr>
              <w:t xml:space="preserve">   </w:t>
            </w:r>
            <w:r>
              <w:rPr>
                <w:rFonts w:hint="eastAsia"/>
                <w:color w:val="000000" w:themeColor="text1"/>
              </w:rPr>
              <w:t>分</w:t>
            </w:r>
          </w:p>
        </w:tc>
      </w:tr>
      <w:tr w:rsidR="000E7F04" w:rsidTr="000E7F04">
        <w:trPr>
          <w:trHeight w:val="567"/>
          <w:jc w:val="center"/>
        </w:trPr>
        <w:tc>
          <w:tcPr>
            <w:tcW w:w="9668" w:type="dxa"/>
            <w:gridSpan w:val="3"/>
            <w:vAlign w:val="center"/>
          </w:tcPr>
          <w:p w:rsidR="000E7F04" w:rsidRDefault="000E7F04" w:rsidP="00924237">
            <w:pPr>
              <w:jc w:val="center"/>
              <w:rPr>
                <w:color w:val="000000" w:themeColor="text1"/>
              </w:rPr>
            </w:pPr>
            <w:r>
              <w:rPr>
                <w:rFonts w:hint="eastAsia"/>
                <w:color w:val="000000" w:themeColor="text1"/>
              </w:rPr>
              <w:t>价格部分（满分</w:t>
            </w:r>
            <w:r>
              <w:rPr>
                <w:rFonts w:hint="eastAsia"/>
                <w:color w:val="000000" w:themeColor="text1"/>
              </w:rPr>
              <w:t>30</w:t>
            </w:r>
            <w:r>
              <w:rPr>
                <w:rFonts w:hint="eastAsia"/>
                <w:color w:val="000000" w:themeColor="text1"/>
              </w:rPr>
              <w:t>分）</w:t>
            </w:r>
          </w:p>
        </w:tc>
      </w:tr>
      <w:tr w:rsidR="000E7F04" w:rsidTr="000E7F04">
        <w:trPr>
          <w:trHeight w:val="567"/>
          <w:jc w:val="center"/>
        </w:trPr>
        <w:tc>
          <w:tcPr>
            <w:tcW w:w="1432" w:type="dxa"/>
            <w:vAlign w:val="center"/>
          </w:tcPr>
          <w:p w:rsidR="000E7F04" w:rsidRDefault="000E7F04" w:rsidP="000E7F04">
            <w:pPr>
              <w:rPr>
                <w:color w:val="000000" w:themeColor="text1"/>
              </w:rPr>
            </w:pPr>
            <w:r>
              <w:rPr>
                <w:rFonts w:hint="eastAsia"/>
                <w:color w:val="000000" w:themeColor="text1"/>
              </w:rPr>
              <w:t>评分因素</w:t>
            </w:r>
          </w:p>
        </w:tc>
        <w:tc>
          <w:tcPr>
            <w:tcW w:w="7205" w:type="dxa"/>
            <w:vAlign w:val="center"/>
          </w:tcPr>
          <w:p w:rsidR="000E7F04" w:rsidRDefault="000E7F04" w:rsidP="00924237">
            <w:pPr>
              <w:jc w:val="center"/>
              <w:rPr>
                <w:color w:val="000000" w:themeColor="text1"/>
              </w:rPr>
            </w:pPr>
            <w:r>
              <w:rPr>
                <w:rFonts w:hint="eastAsia"/>
                <w:color w:val="000000" w:themeColor="text1"/>
              </w:rPr>
              <w:t>评标标准</w:t>
            </w:r>
          </w:p>
        </w:tc>
        <w:tc>
          <w:tcPr>
            <w:tcW w:w="1031" w:type="dxa"/>
            <w:vAlign w:val="center"/>
          </w:tcPr>
          <w:p w:rsidR="000E7F04" w:rsidRDefault="000E7F04" w:rsidP="000E7F04">
            <w:pPr>
              <w:rPr>
                <w:color w:val="000000" w:themeColor="text1"/>
              </w:rPr>
            </w:pPr>
            <w:r>
              <w:rPr>
                <w:rFonts w:hint="eastAsia"/>
                <w:color w:val="000000" w:themeColor="text1"/>
              </w:rPr>
              <w:t>分值</w:t>
            </w:r>
          </w:p>
        </w:tc>
      </w:tr>
      <w:tr w:rsidR="000E7F04" w:rsidTr="000E7F04">
        <w:trPr>
          <w:trHeight w:val="1126"/>
          <w:jc w:val="center"/>
        </w:trPr>
        <w:tc>
          <w:tcPr>
            <w:tcW w:w="1432" w:type="dxa"/>
            <w:vAlign w:val="center"/>
          </w:tcPr>
          <w:p w:rsidR="000E7F04" w:rsidRDefault="000E7F04" w:rsidP="000E7F04">
            <w:pPr>
              <w:rPr>
                <w:color w:val="000000" w:themeColor="text1"/>
              </w:rPr>
            </w:pPr>
            <w:r>
              <w:rPr>
                <w:rFonts w:hint="eastAsia"/>
                <w:color w:val="000000" w:themeColor="text1"/>
              </w:rPr>
              <w:t>投标报价评分标准</w:t>
            </w:r>
          </w:p>
        </w:tc>
        <w:tc>
          <w:tcPr>
            <w:tcW w:w="7205" w:type="dxa"/>
            <w:vAlign w:val="center"/>
          </w:tcPr>
          <w:p w:rsidR="000E7F04" w:rsidRDefault="000E7F04" w:rsidP="000E7F04">
            <w:pPr>
              <w:rPr>
                <w:color w:val="000000" w:themeColor="text1"/>
              </w:rPr>
            </w:pPr>
            <w:r>
              <w:rPr>
                <w:rFonts w:hint="eastAsia"/>
                <w:color w:val="000000" w:themeColor="text1"/>
              </w:rPr>
              <w:t>评标基准价：满足招标文件要求的有效投标报价中，最低的投标报价为评标基准价。</w:t>
            </w:r>
          </w:p>
          <w:p w:rsidR="000E7F04" w:rsidRDefault="000E7F04" w:rsidP="000E7F04">
            <w:pPr>
              <w:rPr>
                <w:color w:val="000000" w:themeColor="text1"/>
              </w:rPr>
            </w:pPr>
            <w:r>
              <w:rPr>
                <w:rFonts w:hint="eastAsia"/>
                <w:color w:val="000000" w:themeColor="text1"/>
              </w:rPr>
              <w:t>投标报价得分</w:t>
            </w:r>
            <w:r>
              <w:rPr>
                <w:rFonts w:hint="eastAsia"/>
                <w:color w:val="000000" w:themeColor="text1"/>
              </w:rPr>
              <w:t>=</w:t>
            </w:r>
            <w:r>
              <w:rPr>
                <w:rFonts w:hint="eastAsia"/>
                <w:color w:val="000000" w:themeColor="text1"/>
              </w:rPr>
              <w:t>（评标基准价</w:t>
            </w:r>
            <w:r>
              <w:rPr>
                <w:rFonts w:hint="eastAsia"/>
                <w:color w:val="000000" w:themeColor="text1"/>
              </w:rPr>
              <w:t>/</w:t>
            </w:r>
            <w:r>
              <w:rPr>
                <w:rFonts w:hint="eastAsia"/>
                <w:color w:val="000000" w:themeColor="text1"/>
              </w:rPr>
              <w:t>投标报价）×</w:t>
            </w:r>
            <w:r>
              <w:rPr>
                <w:rFonts w:hint="eastAsia"/>
                <w:color w:val="000000" w:themeColor="text1"/>
              </w:rPr>
              <w:t>30</w:t>
            </w:r>
          </w:p>
        </w:tc>
        <w:tc>
          <w:tcPr>
            <w:tcW w:w="1031" w:type="dxa"/>
            <w:vAlign w:val="center"/>
          </w:tcPr>
          <w:p w:rsidR="000E7F04" w:rsidRDefault="000E7F04" w:rsidP="000E7F04">
            <w:pPr>
              <w:rPr>
                <w:color w:val="000000" w:themeColor="text1"/>
              </w:rPr>
            </w:pPr>
            <w:r>
              <w:rPr>
                <w:rFonts w:hint="eastAsia"/>
                <w:color w:val="000000" w:themeColor="text1"/>
              </w:rPr>
              <w:t>30</w:t>
            </w:r>
            <w:r>
              <w:rPr>
                <w:rFonts w:hint="eastAsia"/>
                <w:color w:val="000000" w:themeColor="text1"/>
              </w:rPr>
              <w:t>分</w:t>
            </w:r>
          </w:p>
        </w:tc>
      </w:tr>
      <w:tr w:rsidR="000E7F04" w:rsidTr="000E7F04">
        <w:trPr>
          <w:trHeight w:val="567"/>
          <w:jc w:val="center"/>
        </w:trPr>
        <w:tc>
          <w:tcPr>
            <w:tcW w:w="9668" w:type="dxa"/>
            <w:gridSpan w:val="3"/>
            <w:vAlign w:val="center"/>
          </w:tcPr>
          <w:p w:rsidR="000E7F04" w:rsidRDefault="000E7F04" w:rsidP="00924237">
            <w:pPr>
              <w:jc w:val="center"/>
              <w:rPr>
                <w:color w:val="000000" w:themeColor="text1"/>
              </w:rPr>
            </w:pPr>
            <w:r>
              <w:rPr>
                <w:rFonts w:hint="eastAsia"/>
                <w:color w:val="000000" w:themeColor="text1"/>
              </w:rPr>
              <w:t>商务部分（满分</w:t>
            </w:r>
            <w:r>
              <w:rPr>
                <w:rFonts w:hint="eastAsia"/>
                <w:color w:val="000000" w:themeColor="text1"/>
              </w:rPr>
              <w:t>40</w:t>
            </w:r>
            <w:r>
              <w:rPr>
                <w:rFonts w:hint="eastAsia"/>
                <w:color w:val="000000" w:themeColor="text1"/>
              </w:rPr>
              <w:t>分）</w:t>
            </w:r>
          </w:p>
        </w:tc>
      </w:tr>
      <w:tr w:rsidR="000E7F04" w:rsidTr="000E7F04">
        <w:trPr>
          <w:trHeight w:val="567"/>
          <w:jc w:val="center"/>
        </w:trPr>
        <w:tc>
          <w:tcPr>
            <w:tcW w:w="1432" w:type="dxa"/>
            <w:vAlign w:val="center"/>
          </w:tcPr>
          <w:p w:rsidR="000E7F04" w:rsidRDefault="000E7F04" w:rsidP="000E7F04">
            <w:pPr>
              <w:rPr>
                <w:color w:val="000000" w:themeColor="text1"/>
              </w:rPr>
            </w:pPr>
            <w:r>
              <w:rPr>
                <w:rFonts w:hint="eastAsia"/>
                <w:color w:val="000000" w:themeColor="text1"/>
              </w:rPr>
              <w:lastRenderedPageBreak/>
              <w:t>评分因素</w:t>
            </w:r>
          </w:p>
        </w:tc>
        <w:tc>
          <w:tcPr>
            <w:tcW w:w="7205" w:type="dxa"/>
            <w:vAlign w:val="center"/>
          </w:tcPr>
          <w:p w:rsidR="000E7F04" w:rsidRDefault="000E7F04" w:rsidP="00924237">
            <w:pPr>
              <w:jc w:val="center"/>
              <w:rPr>
                <w:color w:val="000000" w:themeColor="text1"/>
              </w:rPr>
            </w:pPr>
            <w:r>
              <w:rPr>
                <w:rFonts w:hint="eastAsia"/>
                <w:color w:val="000000" w:themeColor="text1"/>
              </w:rPr>
              <w:t>评标标准</w:t>
            </w:r>
          </w:p>
        </w:tc>
        <w:tc>
          <w:tcPr>
            <w:tcW w:w="1031" w:type="dxa"/>
            <w:vAlign w:val="center"/>
          </w:tcPr>
          <w:p w:rsidR="000E7F04" w:rsidRDefault="000E7F04" w:rsidP="000E7F04">
            <w:pPr>
              <w:rPr>
                <w:color w:val="000000" w:themeColor="text1"/>
              </w:rPr>
            </w:pPr>
            <w:r>
              <w:rPr>
                <w:rFonts w:hint="eastAsia"/>
                <w:color w:val="000000" w:themeColor="text1"/>
              </w:rPr>
              <w:t>分值</w:t>
            </w:r>
          </w:p>
        </w:tc>
      </w:tr>
      <w:tr w:rsidR="000E7F04" w:rsidTr="000E7F04">
        <w:trPr>
          <w:trHeight w:val="2803"/>
          <w:jc w:val="center"/>
        </w:trPr>
        <w:tc>
          <w:tcPr>
            <w:tcW w:w="1432" w:type="dxa"/>
            <w:vAlign w:val="center"/>
          </w:tcPr>
          <w:p w:rsidR="000E7F04" w:rsidRDefault="000E7F04" w:rsidP="000E7F04">
            <w:pPr>
              <w:rPr>
                <w:color w:val="000000" w:themeColor="text1"/>
              </w:rPr>
            </w:pPr>
            <w:r>
              <w:rPr>
                <w:rFonts w:hint="eastAsia"/>
                <w:color w:val="000000" w:themeColor="text1"/>
              </w:rPr>
              <w:t>投标人实力</w:t>
            </w:r>
          </w:p>
        </w:tc>
        <w:tc>
          <w:tcPr>
            <w:tcW w:w="7205" w:type="dxa"/>
            <w:vAlign w:val="center"/>
          </w:tcPr>
          <w:p w:rsidR="000E7F04" w:rsidRDefault="000E7F04" w:rsidP="000E7F04">
            <w:pPr>
              <w:rPr>
                <w:color w:val="000000" w:themeColor="text1"/>
              </w:rPr>
            </w:pPr>
            <w:r>
              <w:rPr>
                <w:rFonts w:hint="eastAsia"/>
                <w:color w:val="000000" w:themeColor="text1"/>
              </w:rPr>
              <w:t>1</w:t>
            </w:r>
            <w:r>
              <w:rPr>
                <w:rFonts w:hint="eastAsia"/>
                <w:color w:val="000000" w:themeColor="text1"/>
              </w:rPr>
              <w:t>、投标人具有高新技术企业证，得</w:t>
            </w:r>
            <w:r>
              <w:rPr>
                <w:rFonts w:hint="eastAsia"/>
                <w:color w:val="000000" w:themeColor="text1"/>
              </w:rPr>
              <w:t>2</w:t>
            </w:r>
            <w:r>
              <w:rPr>
                <w:rFonts w:hint="eastAsia"/>
                <w:color w:val="000000" w:themeColor="text1"/>
              </w:rPr>
              <w:t>分</w:t>
            </w:r>
            <w:r>
              <w:rPr>
                <w:rFonts w:hint="eastAsia"/>
                <w:color w:val="000000" w:themeColor="text1"/>
              </w:rPr>
              <w:t>,</w:t>
            </w:r>
            <w:r>
              <w:rPr>
                <w:rFonts w:hint="eastAsia"/>
                <w:color w:val="000000" w:themeColor="text1"/>
              </w:rPr>
              <w:t>否则不得分</w:t>
            </w:r>
            <w:r>
              <w:rPr>
                <w:rFonts w:hint="eastAsia"/>
                <w:color w:val="000000" w:themeColor="text1"/>
              </w:rPr>
              <w:t xml:space="preserve">;        </w:t>
            </w:r>
          </w:p>
          <w:p w:rsidR="000E7F04" w:rsidRDefault="000E7F04" w:rsidP="000E7F04">
            <w:pPr>
              <w:rPr>
                <w:color w:val="000000" w:themeColor="text1"/>
              </w:rPr>
            </w:pPr>
            <w:r>
              <w:rPr>
                <w:rFonts w:hint="eastAsia"/>
                <w:color w:val="000000" w:themeColor="text1"/>
              </w:rPr>
              <w:t>2</w:t>
            </w:r>
            <w:r>
              <w:rPr>
                <w:rFonts w:hint="eastAsia"/>
                <w:color w:val="000000" w:themeColor="text1"/>
              </w:rPr>
              <w:t>、投标人具有计算机软件开发质量管理体系认证证书，得</w:t>
            </w:r>
            <w:r w:rsidR="005B5BEB">
              <w:rPr>
                <w:rFonts w:hint="eastAsia"/>
                <w:color w:val="000000" w:themeColor="text1"/>
              </w:rPr>
              <w:t>3</w:t>
            </w:r>
            <w:r>
              <w:rPr>
                <w:rFonts w:hint="eastAsia"/>
                <w:color w:val="000000" w:themeColor="text1"/>
              </w:rPr>
              <w:t>分，否则不得分；</w:t>
            </w:r>
            <w:r>
              <w:rPr>
                <w:rFonts w:hint="eastAsia"/>
                <w:color w:val="000000" w:themeColor="text1"/>
              </w:rPr>
              <w:t xml:space="preserve">                                                                                                                                  </w:t>
            </w:r>
          </w:p>
          <w:p w:rsidR="00201CBA" w:rsidRDefault="000E7F04" w:rsidP="000E7F04">
            <w:pPr>
              <w:rPr>
                <w:color w:val="000000" w:themeColor="text1"/>
              </w:rPr>
            </w:pPr>
            <w:r>
              <w:rPr>
                <w:rFonts w:hint="eastAsia"/>
                <w:color w:val="000000" w:themeColor="text1"/>
              </w:rPr>
              <w:t>3</w:t>
            </w:r>
            <w:r>
              <w:rPr>
                <w:rFonts w:hint="eastAsia"/>
                <w:color w:val="000000" w:themeColor="text1"/>
              </w:rPr>
              <w:t>、投标人具有近三年市级以上（含市级）政府颁发的优秀软件和信息技术服务业企业，得</w:t>
            </w:r>
            <w:r w:rsidR="005B5BEB">
              <w:rPr>
                <w:rFonts w:hint="eastAsia"/>
                <w:color w:val="000000" w:themeColor="text1"/>
              </w:rPr>
              <w:t>4</w:t>
            </w:r>
            <w:r>
              <w:rPr>
                <w:rFonts w:hint="eastAsia"/>
                <w:color w:val="000000" w:themeColor="text1"/>
              </w:rPr>
              <w:t>分，否则不得分；</w:t>
            </w:r>
            <w:r>
              <w:rPr>
                <w:rFonts w:hint="eastAsia"/>
                <w:color w:val="000000" w:themeColor="text1"/>
              </w:rPr>
              <w:t xml:space="preserve">  </w:t>
            </w:r>
          </w:p>
          <w:p w:rsidR="00F404F9" w:rsidRDefault="00F404F9" w:rsidP="000E7F04">
            <w:pPr>
              <w:rPr>
                <w:color w:val="000000" w:themeColor="text1"/>
              </w:rPr>
            </w:pPr>
            <w:r>
              <w:rPr>
                <w:rFonts w:hint="eastAsia"/>
              </w:rPr>
              <w:t>4</w:t>
            </w:r>
            <w:r>
              <w:rPr>
                <w:rFonts w:hint="eastAsia"/>
              </w:rPr>
              <w:t>、项目实施团队中具有项目管理专业资格认证（</w:t>
            </w:r>
            <w:r>
              <w:rPr>
                <w:rFonts w:hint="eastAsia"/>
              </w:rPr>
              <w:t>PMP</w:t>
            </w:r>
            <w:r>
              <w:rPr>
                <w:rFonts w:hint="eastAsia"/>
              </w:rPr>
              <w:t>）资格证书者得</w:t>
            </w:r>
            <w:r>
              <w:rPr>
                <w:rFonts w:hint="eastAsia"/>
              </w:rPr>
              <w:t>2</w:t>
            </w:r>
            <w:r>
              <w:rPr>
                <w:rFonts w:hint="eastAsia"/>
              </w:rPr>
              <w:t>分，具有软件工程师证书得</w:t>
            </w:r>
            <w:r>
              <w:rPr>
                <w:rFonts w:hint="eastAsia"/>
              </w:rPr>
              <w:t>2</w:t>
            </w:r>
            <w:r w:rsidR="005B5BEB">
              <w:rPr>
                <w:rFonts w:hint="eastAsia"/>
              </w:rPr>
              <w:t>分，</w:t>
            </w:r>
            <w:r>
              <w:rPr>
                <w:rFonts w:hint="eastAsia"/>
              </w:rPr>
              <w:t>满分</w:t>
            </w:r>
            <w:r>
              <w:rPr>
                <w:rFonts w:hint="eastAsia"/>
              </w:rPr>
              <w:t>6</w:t>
            </w:r>
            <w:r>
              <w:rPr>
                <w:rFonts w:hint="eastAsia"/>
              </w:rPr>
              <w:t>分。</w:t>
            </w:r>
          </w:p>
          <w:p w:rsidR="000E7F04" w:rsidRPr="00201CBA" w:rsidRDefault="00F404F9" w:rsidP="005B5BEB">
            <w:pPr>
              <w:rPr>
                <w:color w:val="000000" w:themeColor="text1"/>
              </w:rPr>
            </w:pPr>
            <w:r>
              <w:rPr>
                <w:rFonts w:hint="eastAsia"/>
                <w:color w:val="000000" w:themeColor="text1"/>
              </w:rPr>
              <w:t>5</w:t>
            </w:r>
            <w:r w:rsidR="000E7F04">
              <w:rPr>
                <w:rFonts w:hint="eastAsia"/>
                <w:color w:val="000000" w:themeColor="text1"/>
              </w:rPr>
              <w:t>、投标人具有“移动办公系统”、“工资管理系统”、“项目管理系统”、“信用体系评定系统”、“大数据分析应用平台”软件著作权，每项得</w:t>
            </w:r>
            <w:r w:rsidR="005B5BEB">
              <w:rPr>
                <w:rFonts w:hint="eastAsia"/>
                <w:color w:val="000000" w:themeColor="text1"/>
              </w:rPr>
              <w:t>3</w:t>
            </w:r>
            <w:r w:rsidR="000E7F04">
              <w:rPr>
                <w:rFonts w:hint="eastAsia"/>
                <w:color w:val="000000" w:themeColor="text1"/>
              </w:rPr>
              <w:t>分，共计</w:t>
            </w:r>
            <w:r w:rsidR="005B5BEB">
              <w:rPr>
                <w:rFonts w:hint="eastAsia"/>
                <w:color w:val="000000" w:themeColor="text1"/>
              </w:rPr>
              <w:t>15</w:t>
            </w:r>
            <w:r w:rsidR="000E7F04">
              <w:rPr>
                <w:rFonts w:hint="eastAsia"/>
                <w:color w:val="000000" w:themeColor="text1"/>
              </w:rPr>
              <w:t>分。</w:t>
            </w:r>
            <w:r w:rsidR="000E7F04">
              <w:rPr>
                <w:rFonts w:hint="eastAsia"/>
                <w:color w:val="000000" w:themeColor="text1"/>
              </w:rPr>
              <w:t xml:space="preserve">           </w:t>
            </w:r>
          </w:p>
        </w:tc>
        <w:tc>
          <w:tcPr>
            <w:tcW w:w="1031" w:type="dxa"/>
            <w:vAlign w:val="center"/>
          </w:tcPr>
          <w:p w:rsidR="000E7F04" w:rsidRDefault="000E7F04" w:rsidP="000E7F04">
            <w:pPr>
              <w:rPr>
                <w:color w:val="000000" w:themeColor="text1"/>
              </w:rPr>
            </w:pPr>
            <w:r>
              <w:rPr>
                <w:rFonts w:hint="eastAsia"/>
                <w:color w:val="000000" w:themeColor="text1"/>
              </w:rPr>
              <w:t>30</w:t>
            </w:r>
            <w:r>
              <w:rPr>
                <w:rFonts w:hint="eastAsia"/>
                <w:color w:val="000000" w:themeColor="text1"/>
              </w:rPr>
              <w:t>分</w:t>
            </w:r>
          </w:p>
        </w:tc>
      </w:tr>
      <w:tr w:rsidR="000E7F04" w:rsidTr="000E7F04">
        <w:trPr>
          <w:trHeight w:val="1361"/>
          <w:jc w:val="center"/>
        </w:trPr>
        <w:tc>
          <w:tcPr>
            <w:tcW w:w="1432" w:type="dxa"/>
            <w:vAlign w:val="center"/>
          </w:tcPr>
          <w:p w:rsidR="000E7F04" w:rsidRDefault="000E7F04" w:rsidP="000E7F04">
            <w:pPr>
              <w:rPr>
                <w:color w:val="000000" w:themeColor="text1"/>
              </w:rPr>
            </w:pPr>
            <w:r>
              <w:rPr>
                <w:rFonts w:hint="eastAsia"/>
                <w:color w:val="000000" w:themeColor="text1"/>
              </w:rPr>
              <w:t>企业业绩</w:t>
            </w:r>
          </w:p>
        </w:tc>
        <w:tc>
          <w:tcPr>
            <w:tcW w:w="7205" w:type="dxa"/>
            <w:vAlign w:val="center"/>
          </w:tcPr>
          <w:p w:rsidR="000E7F04" w:rsidRPr="00201CBA" w:rsidRDefault="00CE2E3D" w:rsidP="000E7F04">
            <w:r>
              <w:rPr>
                <w:rFonts w:hint="eastAsia"/>
                <w:color w:val="000000" w:themeColor="text1"/>
              </w:rPr>
              <w:t xml:space="preserve">    </w:t>
            </w:r>
            <w:r w:rsidR="0086598E" w:rsidRPr="00CE2E3D">
              <w:rPr>
                <w:rFonts w:hint="eastAsia"/>
                <w:color w:val="000000" w:themeColor="text1"/>
              </w:rPr>
              <w:t>投标人自</w:t>
            </w:r>
            <w:r w:rsidR="000E7F04" w:rsidRPr="00CE2E3D">
              <w:rPr>
                <w:rFonts w:hint="eastAsia"/>
                <w:color w:val="000000" w:themeColor="text1"/>
              </w:rPr>
              <w:t>2016</w:t>
            </w:r>
            <w:r w:rsidR="000E7F04" w:rsidRPr="00CE2E3D">
              <w:rPr>
                <w:rFonts w:hint="eastAsia"/>
                <w:color w:val="000000" w:themeColor="text1"/>
              </w:rPr>
              <w:t>年</w:t>
            </w:r>
            <w:r w:rsidR="000E7F04" w:rsidRPr="00CE2E3D">
              <w:rPr>
                <w:rFonts w:hint="eastAsia"/>
                <w:color w:val="000000" w:themeColor="text1"/>
              </w:rPr>
              <w:t>1</w:t>
            </w:r>
            <w:r w:rsidR="000E7F04" w:rsidRPr="00CE2E3D">
              <w:rPr>
                <w:rFonts w:hint="eastAsia"/>
                <w:color w:val="000000" w:themeColor="text1"/>
              </w:rPr>
              <w:t>月</w:t>
            </w:r>
            <w:r w:rsidR="000E7F04" w:rsidRPr="00CE2E3D">
              <w:rPr>
                <w:rFonts w:hint="eastAsia"/>
                <w:color w:val="000000" w:themeColor="text1"/>
              </w:rPr>
              <w:t>1</w:t>
            </w:r>
            <w:r w:rsidR="000E7F04" w:rsidRPr="00CE2E3D">
              <w:rPr>
                <w:rFonts w:hint="eastAsia"/>
                <w:color w:val="000000" w:themeColor="text1"/>
              </w:rPr>
              <w:t>日以来（以合同签订时间为准）具有信息化（含软件）合同金额</w:t>
            </w:r>
            <w:r w:rsidR="000E7F04" w:rsidRPr="00CE2E3D">
              <w:rPr>
                <w:rFonts w:hint="eastAsia"/>
                <w:color w:val="000000" w:themeColor="text1"/>
              </w:rPr>
              <w:t>100</w:t>
            </w:r>
            <w:r w:rsidR="000E7F04" w:rsidRPr="00CE2E3D">
              <w:rPr>
                <w:rFonts w:hint="eastAsia"/>
                <w:color w:val="000000" w:themeColor="text1"/>
              </w:rPr>
              <w:t>万（含</w:t>
            </w:r>
            <w:r w:rsidR="000E7F04" w:rsidRPr="00CE2E3D">
              <w:rPr>
                <w:rFonts w:hint="eastAsia"/>
                <w:color w:val="000000" w:themeColor="text1"/>
              </w:rPr>
              <w:t>100</w:t>
            </w:r>
            <w:r w:rsidR="000E7F04" w:rsidRPr="00CE2E3D">
              <w:rPr>
                <w:rFonts w:hint="eastAsia"/>
                <w:color w:val="000000" w:themeColor="text1"/>
              </w:rPr>
              <w:t>万）以上业绩，每份业绩得</w:t>
            </w:r>
            <w:r w:rsidR="000E7F04" w:rsidRPr="00CE2E3D">
              <w:rPr>
                <w:rFonts w:hint="eastAsia"/>
                <w:color w:val="000000" w:themeColor="text1"/>
              </w:rPr>
              <w:t>2</w:t>
            </w:r>
            <w:r w:rsidR="000E7F04" w:rsidRPr="00CE2E3D">
              <w:rPr>
                <w:rFonts w:hint="eastAsia"/>
                <w:color w:val="000000" w:themeColor="text1"/>
              </w:rPr>
              <w:t>分，满分</w:t>
            </w:r>
            <w:r w:rsidR="000E7F04" w:rsidRPr="00CE2E3D">
              <w:rPr>
                <w:rFonts w:hint="eastAsia"/>
                <w:color w:val="000000" w:themeColor="text1"/>
              </w:rPr>
              <w:t>10</w:t>
            </w:r>
            <w:r w:rsidR="0086598E" w:rsidRPr="00CE2E3D">
              <w:rPr>
                <w:rFonts w:hint="eastAsia"/>
                <w:color w:val="000000" w:themeColor="text1"/>
              </w:rPr>
              <w:t>分。（以</w:t>
            </w:r>
            <w:r w:rsidR="000E7F04" w:rsidRPr="00CE2E3D">
              <w:rPr>
                <w:rFonts w:hint="eastAsia"/>
                <w:color w:val="000000" w:themeColor="text1"/>
              </w:rPr>
              <w:t>中标通知书、项目合同、中标网页截图</w:t>
            </w:r>
            <w:r w:rsidR="0086598E" w:rsidRPr="00CE2E3D">
              <w:rPr>
                <w:rFonts w:hint="eastAsia"/>
                <w:color w:val="000000" w:themeColor="text1"/>
              </w:rPr>
              <w:t>为准</w:t>
            </w:r>
            <w:r w:rsidR="000E7F04" w:rsidRPr="00CE2E3D">
              <w:rPr>
                <w:rFonts w:hint="eastAsia"/>
                <w:color w:val="000000" w:themeColor="text1"/>
              </w:rPr>
              <w:t>）</w:t>
            </w:r>
          </w:p>
        </w:tc>
        <w:tc>
          <w:tcPr>
            <w:tcW w:w="1031" w:type="dxa"/>
            <w:vAlign w:val="center"/>
          </w:tcPr>
          <w:p w:rsidR="000E7F04" w:rsidRDefault="000E7F04" w:rsidP="000E7F04">
            <w:pPr>
              <w:rPr>
                <w:color w:val="000000" w:themeColor="text1"/>
              </w:rPr>
            </w:pPr>
            <w:r>
              <w:rPr>
                <w:rFonts w:hint="eastAsia"/>
                <w:color w:val="000000" w:themeColor="text1"/>
              </w:rPr>
              <w:t>10</w:t>
            </w:r>
            <w:r>
              <w:rPr>
                <w:rFonts w:hint="eastAsia"/>
                <w:color w:val="000000" w:themeColor="text1"/>
              </w:rPr>
              <w:t>分</w:t>
            </w:r>
          </w:p>
        </w:tc>
      </w:tr>
      <w:tr w:rsidR="000E7F04" w:rsidTr="000E7F04">
        <w:trPr>
          <w:trHeight w:val="422"/>
          <w:jc w:val="center"/>
        </w:trPr>
        <w:tc>
          <w:tcPr>
            <w:tcW w:w="9668" w:type="dxa"/>
            <w:gridSpan w:val="3"/>
            <w:vAlign w:val="center"/>
          </w:tcPr>
          <w:p w:rsidR="000E7F04" w:rsidRDefault="000E7F04" w:rsidP="00924237">
            <w:pPr>
              <w:jc w:val="center"/>
              <w:rPr>
                <w:color w:val="000000" w:themeColor="text1"/>
              </w:rPr>
            </w:pPr>
            <w:r>
              <w:rPr>
                <w:rFonts w:hint="eastAsia"/>
                <w:color w:val="000000" w:themeColor="text1"/>
              </w:rPr>
              <w:t>技术部分（满分</w:t>
            </w:r>
            <w:r>
              <w:rPr>
                <w:rFonts w:hint="eastAsia"/>
                <w:color w:val="000000" w:themeColor="text1"/>
              </w:rPr>
              <w:t>30</w:t>
            </w:r>
            <w:r>
              <w:rPr>
                <w:rFonts w:hint="eastAsia"/>
                <w:color w:val="000000" w:themeColor="text1"/>
              </w:rPr>
              <w:t>分）</w:t>
            </w:r>
          </w:p>
        </w:tc>
      </w:tr>
      <w:tr w:rsidR="000E7F04" w:rsidTr="000E7F04">
        <w:trPr>
          <w:trHeight w:val="567"/>
          <w:jc w:val="center"/>
        </w:trPr>
        <w:tc>
          <w:tcPr>
            <w:tcW w:w="1432" w:type="dxa"/>
            <w:vAlign w:val="center"/>
          </w:tcPr>
          <w:p w:rsidR="000E7F04" w:rsidRDefault="000E7F04" w:rsidP="000E7F04">
            <w:pPr>
              <w:rPr>
                <w:color w:val="000000" w:themeColor="text1"/>
              </w:rPr>
            </w:pPr>
            <w:r>
              <w:rPr>
                <w:rFonts w:hint="eastAsia"/>
                <w:color w:val="000000" w:themeColor="text1"/>
              </w:rPr>
              <w:t>评分因素</w:t>
            </w:r>
          </w:p>
        </w:tc>
        <w:tc>
          <w:tcPr>
            <w:tcW w:w="7205" w:type="dxa"/>
            <w:vAlign w:val="center"/>
          </w:tcPr>
          <w:p w:rsidR="000E7F04" w:rsidRDefault="000E7F04" w:rsidP="000E7F04">
            <w:pPr>
              <w:rPr>
                <w:color w:val="000000" w:themeColor="text1"/>
              </w:rPr>
            </w:pPr>
            <w:r>
              <w:rPr>
                <w:rFonts w:hint="eastAsia"/>
                <w:color w:val="000000" w:themeColor="text1"/>
              </w:rPr>
              <w:t>评标标准</w:t>
            </w:r>
          </w:p>
        </w:tc>
        <w:tc>
          <w:tcPr>
            <w:tcW w:w="1031" w:type="dxa"/>
            <w:vAlign w:val="center"/>
          </w:tcPr>
          <w:p w:rsidR="000E7F04" w:rsidRDefault="000E7F04" w:rsidP="000E7F04">
            <w:pPr>
              <w:rPr>
                <w:color w:val="000000" w:themeColor="text1"/>
              </w:rPr>
            </w:pPr>
            <w:r>
              <w:rPr>
                <w:rFonts w:hint="eastAsia"/>
                <w:color w:val="000000" w:themeColor="text1"/>
              </w:rPr>
              <w:t>分值</w:t>
            </w:r>
          </w:p>
        </w:tc>
      </w:tr>
      <w:tr w:rsidR="00F404F9" w:rsidTr="00F404F9">
        <w:trPr>
          <w:trHeight w:val="1532"/>
          <w:jc w:val="center"/>
        </w:trPr>
        <w:tc>
          <w:tcPr>
            <w:tcW w:w="1432" w:type="dxa"/>
            <w:vMerge w:val="restart"/>
            <w:vAlign w:val="center"/>
          </w:tcPr>
          <w:p w:rsidR="00F404F9" w:rsidRDefault="00F404F9" w:rsidP="000E7F04">
            <w:pPr>
              <w:rPr>
                <w:color w:val="000000" w:themeColor="text1"/>
              </w:rPr>
            </w:pPr>
            <w:r>
              <w:rPr>
                <w:rFonts w:hint="eastAsia"/>
                <w:color w:val="000000" w:themeColor="text1"/>
              </w:rPr>
              <w:t>项目实施</w:t>
            </w:r>
          </w:p>
        </w:tc>
        <w:tc>
          <w:tcPr>
            <w:tcW w:w="7205" w:type="dxa"/>
            <w:vAlign w:val="center"/>
          </w:tcPr>
          <w:p w:rsidR="00F404F9" w:rsidRDefault="00F404F9" w:rsidP="0086598E">
            <w:pPr>
              <w:rPr>
                <w:color w:val="000000" w:themeColor="text1"/>
              </w:rPr>
            </w:pPr>
            <w:r>
              <w:rPr>
                <w:rFonts w:hint="eastAsia"/>
                <w:color w:val="000000" w:themeColor="text1"/>
              </w:rPr>
              <w:t>1</w:t>
            </w:r>
            <w:r>
              <w:rPr>
                <w:rFonts w:hint="eastAsia"/>
                <w:color w:val="000000" w:themeColor="text1"/>
              </w:rPr>
              <w:t>、项目建设的需求分析、架构设计方案、测试方案、运</w:t>
            </w:r>
            <w:proofErr w:type="gramStart"/>
            <w:r>
              <w:rPr>
                <w:rFonts w:hint="eastAsia"/>
                <w:color w:val="000000" w:themeColor="text1"/>
              </w:rPr>
              <w:t>维方案</w:t>
            </w:r>
            <w:proofErr w:type="gramEnd"/>
            <w:r>
              <w:rPr>
                <w:rFonts w:hint="eastAsia"/>
                <w:color w:val="000000" w:themeColor="text1"/>
              </w:rPr>
              <w:t>科学、完善、合理，优秀</w:t>
            </w:r>
            <w:r w:rsidR="005B5BEB">
              <w:rPr>
                <w:rFonts w:hint="eastAsia"/>
                <w:color w:val="000000" w:themeColor="text1"/>
              </w:rPr>
              <w:t>7</w:t>
            </w:r>
            <w:r>
              <w:rPr>
                <w:rFonts w:hint="eastAsia"/>
                <w:color w:val="000000" w:themeColor="text1"/>
              </w:rPr>
              <w:t>-</w:t>
            </w:r>
            <w:r w:rsidR="005B5BEB">
              <w:rPr>
                <w:rFonts w:hint="eastAsia"/>
                <w:color w:val="000000" w:themeColor="text1"/>
              </w:rPr>
              <w:t>10</w:t>
            </w:r>
            <w:r>
              <w:rPr>
                <w:rFonts w:hint="eastAsia"/>
                <w:color w:val="000000" w:themeColor="text1"/>
              </w:rPr>
              <w:t>分、良好</w:t>
            </w:r>
            <w:r w:rsidR="005B5BEB">
              <w:rPr>
                <w:rFonts w:hint="eastAsia"/>
                <w:color w:val="000000" w:themeColor="text1"/>
              </w:rPr>
              <w:t>4</w:t>
            </w:r>
            <w:r>
              <w:rPr>
                <w:rFonts w:hint="eastAsia"/>
                <w:color w:val="000000" w:themeColor="text1"/>
              </w:rPr>
              <w:t>-</w:t>
            </w:r>
            <w:r w:rsidR="005B5BEB">
              <w:rPr>
                <w:rFonts w:hint="eastAsia"/>
                <w:color w:val="000000" w:themeColor="text1"/>
              </w:rPr>
              <w:t>6</w:t>
            </w:r>
            <w:r>
              <w:rPr>
                <w:rFonts w:hint="eastAsia"/>
                <w:color w:val="000000" w:themeColor="text1"/>
              </w:rPr>
              <w:t>分、一般</w:t>
            </w:r>
            <w:r>
              <w:rPr>
                <w:rFonts w:hint="eastAsia"/>
                <w:color w:val="000000" w:themeColor="text1"/>
              </w:rPr>
              <w:t>1-</w:t>
            </w:r>
            <w:r w:rsidR="005B5BEB">
              <w:rPr>
                <w:rFonts w:hint="eastAsia"/>
                <w:color w:val="000000" w:themeColor="text1"/>
              </w:rPr>
              <w:t>3</w:t>
            </w:r>
            <w:r>
              <w:rPr>
                <w:rFonts w:hint="eastAsia"/>
                <w:color w:val="000000" w:themeColor="text1"/>
              </w:rPr>
              <w:t>分。</w:t>
            </w:r>
          </w:p>
        </w:tc>
        <w:tc>
          <w:tcPr>
            <w:tcW w:w="1031" w:type="dxa"/>
            <w:vMerge w:val="restart"/>
            <w:vAlign w:val="center"/>
          </w:tcPr>
          <w:p w:rsidR="00F404F9" w:rsidRDefault="00F404F9" w:rsidP="000E7F04">
            <w:pPr>
              <w:rPr>
                <w:color w:val="000000" w:themeColor="text1"/>
              </w:rPr>
            </w:pPr>
            <w:r>
              <w:rPr>
                <w:rFonts w:hint="eastAsia"/>
                <w:color w:val="000000" w:themeColor="text1"/>
              </w:rPr>
              <w:t>15</w:t>
            </w:r>
            <w:r>
              <w:rPr>
                <w:rFonts w:hint="eastAsia"/>
                <w:color w:val="000000" w:themeColor="text1"/>
              </w:rPr>
              <w:t>分</w:t>
            </w:r>
          </w:p>
        </w:tc>
      </w:tr>
      <w:tr w:rsidR="000E7F04" w:rsidTr="000E7F04">
        <w:trPr>
          <w:trHeight w:val="567"/>
          <w:jc w:val="center"/>
        </w:trPr>
        <w:tc>
          <w:tcPr>
            <w:tcW w:w="1432" w:type="dxa"/>
            <w:vMerge/>
            <w:vAlign w:val="center"/>
          </w:tcPr>
          <w:p w:rsidR="000E7F04" w:rsidRDefault="000E7F04" w:rsidP="000E7F04">
            <w:pPr>
              <w:rPr>
                <w:color w:val="000000" w:themeColor="text1"/>
              </w:rPr>
            </w:pPr>
          </w:p>
        </w:tc>
        <w:tc>
          <w:tcPr>
            <w:tcW w:w="7205" w:type="dxa"/>
            <w:vAlign w:val="center"/>
          </w:tcPr>
          <w:p w:rsidR="000E7F04" w:rsidRDefault="00CE2E3D" w:rsidP="000E7F04">
            <w:pPr>
              <w:rPr>
                <w:color w:val="000000" w:themeColor="text1"/>
              </w:rPr>
            </w:pPr>
            <w:r>
              <w:rPr>
                <w:rFonts w:hint="eastAsia"/>
                <w:color w:val="000000" w:themeColor="text1"/>
              </w:rPr>
              <w:t>2</w:t>
            </w:r>
            <w:r w:rsidR="000E7F04">
              <w:rPr>
                <w:rFonts w:hint="eastAsia"/>
                <w:color w:val="000000" w:themeColor="text1"/>
              </w:rPr>
              <w:t>、</w:t>
            </w:r>
            <w:r w:rsidR="000E7F04" w:rsidRPr="00CE2E3D">
              <w:rPr>
                <w:rFonts w:hint="eastAsia"/>
                <w:color w:val="000000" w:themeColor="text1"/>
              </w:rPr>
              <w:t>建设进度合理、可行，总工期每减少</w:t>
            </w:r>
            <w:r w:rsidR="000E7F04" w:rsidRPr="00CE2E3D">
              <w:rPr>
                <w:rFonts w:hint="eastAsia"/>
                <w:color w:val="000000" w:themeColor="text1"/>
              </w:rPr>
              <w:t>5</w:t>
            </w:r>
            <w:r w:rsidR="000E7F04" w:rsidRPr="00CE2E3D">
              <w:rPr>
                <w:rFonts w:hint="eastAsia"/>
                <w:color w:val="000000" w:themeColor="text1"/>
              </w:rPr>
              <w:t>天得</w:t>
            </w:r>
            <w:r w:rsidR="000E7F04" w:rsidRPr="00CE2E3D">
              <w:rPr>
                <w:rFonts w:hint="eastAsia"/>
                <w:color w:val="000000" w:themeColor="text1"/>
              </w:rPr>
              <w:t>1</w:t>
            </w:r>
            <w:r w:rsidR="000E7F04" w:rsidRPr="00CE2E3D">
              <w:rPr>
                <w:rFonts w:hint="eastAsia"/>
                <w:color w:val="000000" w:themeColor="text1"/>
              </w:rPr>
              <w:t>分，满分</w:t>
            </w:r>
            <w:r w:rsidR="00F404F9" w:rsidRPr="00CE2E3D">
              <w:rPr>
                <w:rFonts w:hint="eastAsia"/>
                <w:color w:val="000000" w:themeColor="text1"/>
              </w:rPr>
              <w:t>3</w:t>
            </w:r>
            <w:r w:rsidR="000E7F04" w:rsidRPr="00CE2E3D">
              <w:rPr>
                <w:rFonts w:hint="eastAsia"/>
                <w:color w:val="000000" w:themeColor="text1"/>
              </w:rPr>
              <w:t>分。</w:t>
            </w:r>
          </w:p>
        </w:tc>
        <w:tc>
          <w:tcPr>
            <w:tcW w:w="1031" w:type="dxa"/>
            <w:vMerge/>
            <w:vAlign w:val="center"/>
          </w:tcPr>
          <w:p w:rsidR="000E7F04" w:rsidRDefault="000E7F04" w:rsidP="000E7F04">
            <w:pPr>
              <w:rPr>
                <w:color w:val="000000" w:themeColor="text1"/>
              </w:rPr>
            </w:pPr>
          </w:p>
        </w:tc>
      </w:tr>
      <w:tr w:rsidR="000E7F04" w:rsidTr="000E7F04">
        <w:trPr>
          <w:trHeight w:val="567"/>
          <w:jc w:val="center"/>
        </w:trPr>
        <w:tc>
          <w:tcPr>
            <w:tcW w:w="1432" w:type="dxa"/>
            <w:vMerge/>
            <w:vAlign w:val="center"/>
          </w:tcPr>
          <w:p w:rsidR="000E7F04" w:rsidRDefault="000E7F04" w:rsidP="000E7F04">
            <w:pPr>
              <w:rPr>
                <w:color w:val="000000" w:themeColor="text1"/>
              </w:rPr>
            </w:pPr>
          </w:p>
        </w:tc>
        <w:tc>
          <w:tcPr>
            <w:tcW w:w="7205" w:type="dxa"/>
            <w:vAlign w:val="center"/>
          </w:tcPr>
          <w:p w:rsidR="000E7F04" w:rsidRDefault="00CE2E3D" w:rsidP="000E7F04">
            <w:pPr>
              <w:rPr>
                <w:color w:val="FF0000"/>
              </w:rPr>
            </w:pPr>
            <w:r>
              <w:rPr>
                <w:rFonts w:hint="eastAsia"/>
              </w:rPr>
              <w:t>3</w:t>
            </w:r>
            <w:r w:rsidR="000E7F04">
              <w:rPr>
                <w:rFonts w:hint="eastAsia"/>
              </w:rPr>
              <w:t>、满足专业化功能设计：严格按照国家相关标准规范，依据党政机关工作流程和业务特点，遵循政务信息化建设统一建设、集中部署、分级授权、共享共用的新要求，来设计各个业务应用。满足各级政务单位日常办公、办文、办会、办事等共性工作需要，能够大幅提升工作效率，具有较强的通用性，得</w:t>
            </w:r>
            <w:r w:rsidR="000E7F04">
              <w:rPr>
                <w:rFonts w:hint="eastAsia"/>
              </w:rPr>
              <w:t>2</w:t>
            </w:r>
            <w:r w:rsidR="000E7F04">
              <w:rPr>
                <w:rFonts w:hint="eastAsia"/>
              </w:rPr>
              <w:t>分</w:t>
            </w:r>
          </w:p>
        </w:tc>
        <w:tc>
          <w:tcPr>
            <w:tcW w:w="1031" w:type="dxa"/>
            <w:vMerge/>
            <w:vAlign w:val="center"/>
          </w:tcPr>
          <w:p w:rsidR="000E7F04" w:rsidRDefault="000E7F04" w:rsidP="000E7F04">
            <w:pPr>
              <w:rPr>
                <w:color w:val="000000" w:themeColor="text1"/>
              </w:rPr>
            </w:pPr>
          </w:p>
        </w:tc>
      </w:tr>
      <w:tr w:rsidR="000E7F04" w:rsidTr="000E7F04">
        <w:trPr>
          <w:trHeight w:val="2160"/>
          <w:jc w:val="center"/>
        </w:trPr>
        <w:tc>
          <w:tcPr>
            <w:tcW w:w="1432" w:type="dxa"/>
            <w:vAlign w:val="center"/>
          </w:tcPr>
          <w:p w:rsidR="000E7F04" w:rsidRDefault="000E7F04" w:rsidP="000E7F04">
            <w:pPr>
              <w:rPr>
                <w:color w:val="000000" w:themeColor="text1"/>
              </w:rPr>
            </w:pPr>
            <w:r>
              <w:rPr>
                <w:rFonts w:hint="eastAsia"/>
                <w:color w:val="000000" w:themeColor="text1"/>
              </w:rPr>
              <w:lastRenderedPageBreak/>
              <w:t>售后服务承诺</w:t>
            </w:r>
          </w:p>
        </w:tc>
        <w:tc>
          <w:tcPr>
            <w:tcW w:w="7205" w:type="dxa"/>
            <w:vAlign w:val="center"/>
          </w:tcPr>
          <w:p w:rsidR="000E7F04" w:rsidRDefault="000E7F04" w:rsidP="000E7F04">
            <w:pPr>
              <w:widowControl w:val="0"/>
              <w:numPr>
                <w:ilvl w:val="0"/>
                <w:numId w:val="9"/>
              </w:numPr>
              <w:adjustRightInd/>
              <w:snapToGrid/>
              <w:spacing w:after="0"/>
              <w:jc w:val="both"/>
              <w:rPr>
                <w:b/>
                <w:bCs/>
                <w:color w:val="000000" w:themeColor="text1"/>
              </w:rPr>
            </w:pPr>
            <w:r>
              <w:rPr>
                <w:rFonts w:hint="eastAsia"/>
                <w:color w:val="000000" w:themeColor="text1"/>
              </w:rPr>
              <w:t>售后服务内容全面，具有包含培训计划与培训内容的免费培训方案、售后服务负责人与联系方式，优秀得</w:t>
            </w:r>
            <w:r>
              <w:rPr>
                <w:rFonts w:hint="eastAsia"/>
                <w:color w:val="000000" w:themeColor="text1"/>
              </w:rPr>
              <w:t>4-5</w:t>
            </w:r>
            <w:r>
              <w:rPr>
                <w:rFonts w:hint="eastAsia"/>
                <w:color w:val="000000" w:themeColor="text1"/>
              </w:rPr>
              <w:t>分、良好得</w:t>
            </w:r>
            <w:r>
              <w:rPr>
                <w:rFonts w:hint="eastAsia"/>
                <w:color w:val="000000" w:themeColor="text1"/>
              </w:rPr>
              <w:t>2-3</w:t>
            </w:r>
            <w:r>
              <w:rPr>
                <w:rFonts w:hint="eastAsia"/>
                <w:color w:val="000000" w:themeColor="text1"/>
              </w:rPr>
              <w:t>分、一般得</w:t>
            </w:r>
            <w:r>
              <w:rPr>
                <w:rFonts w:hint="eastAsia"/>
                <w:color w:val="000000" w:themeColor="text1"/>
              </w:rPr>
              <w:t>0-1</w:t>
            </w:r>
            <w:r>
              <w:rPr>
                <w:rFonts w:hint="eastAsia"/>
                <w:color w:val="000000" w:themeColor="text1"/>
              </w:rPr>
              <w:t>。</w:t>
            </w:r>
          </w:p>
          <w:p w:rsidR="000E7F04" w:rsidRPr="00CE2E3D" w:rsidRDefault="000E7F04" w:rsidP="000E7F04">
            <w:pPr>
              <w:widowControl w:val="0"/>
              <w:numPr>
                <w:ilvl w:val="0"/>
                <w:numId w:val="9"/>
              </w:numPr>
              <w:adjustRightInd/>
              <w:snapToGrid/>
              <w:spacing w:after="0"/>
              <w:jc w:val="both"/>
              <w:rPr>
                <w:color w:val="000000" w:themeColor="text1"/>
              </w:rPr>
            </w:pPr>
            <w:r w:rsidRPr="00CE2E3D">
              <w:rPr>
                <w:rFonts w:hint="eastAsia"/>
                <w:color w:val="000000" w:themeColor="text1"/>
              </w:rPr>
              <w:t>投标人安排</w:t>
            </w:r>
            <w:r w:rsidRPr="00CE2E3D">
              <w:rPr>
                <w:rFonts w:hint="eastAsia"/>
                <w:color w:val="000000" w:themeColor="text1"/>
              </w:rPr>
              <w:t>2</w:t>
            </w:r>
            <w:r w:rsidRPr="00CE2E3D">
              <w:rPr>
                <w:rFonts w:hint="eastAsia"/>
                <w:color w:val="000000" w:themeColor="text1"/>
              </w:rPr>
              <w:t>人以上的专职系统运维人员（提供</w:t>
            </w:r>
            <w:proofErr w:type="gramStart"/>
            <w:r w:rsidRPr="00CE2E3D">
              <w:rPr>
                <w:rFonts w:hint="eastAsia"/>
                <w:color w:val="000000" w:themeColor="text1"/>
              </w:rPr>
              <w:t>社保证明</w:t>
            </w:r>
            <w:proofErr w:type="gramEnd"/>
            <w:r w:rsidRPr="00CE2E3D">
              <w:rPr>
                <w:rFonts w:hint="eastAsia"/>
                <w:color w:val="000000" w:themeColor="text1"/>
              </w:rPr>
              <w:t>），得</w:t>
            </w:r>
            <w:r w:rsidRPr="00CE2E3D">
              <w:rPr>
                <w:rFonts w:hint="eastAsia"/>
                <w:color w:val="000000" w:themeColor="text1"/>
              </w:rPr>
              <w:t>4</w:t>
            </w:r>
            <w:r w:rsidRPr="00CE2E3D">
              <w:rPr>
                <w:rFonts w:hint="eastAsia"/>
                <w:color w:val="000000" w:themeColor="text1"/>
              </w:rPr>
              <w:t>分。</w:t>
            </w:r>
          </w:p>
          <w:p w:rsidR="000E7F04" w:rsidRPr="00CE2E3D" w:rsidRDefault="000E7F04" w:rsidP="000E7F04">
            <w:pPr>
              <w:widowControl w:val="0"/>
              <w:numPr>
                <w:ilvl w:val="0"/>
                <w:numId w:val="9"/>
              </w:numPr>
              <w:adjustRightInd/>
              <w:snapToGrid/>
              <w:spacing w:after="0"/>
              <w:jc w:val="both"/>
              <w:rPr>
                <w:color w:val="000000" w:themeColor="text1"/>
              </w:rPr>
            </w:pPr>
            <w:r w:rsidRPr="00CE2E3D">
              <w:rPr>
                <w:rFonts w:hint="eastAsia"/>
                <w:color w:val="000000" w:themeColor="text1"/>
              </w:rPr>
              <w:t>售后服务响应时间小于</w:t>
            </w:r>
            <w:r w:rsidRPr="00CE2E3D">
              <w:rPr>
                <w:rFonts w:hint="eastAsia"/>
                <w:color w:val="000000" w:themeColor="text1"/>
              </w:rPr>
              <w:t>1</w:t>
            </w:r>
            <w:r w:rsidRPr="00CE2E3D">
              <w:rPr>
                <w:rFonts w:hint="eastAsia"/>
                <w:color w:val="000000" w:themeColor="text1"/>
              </w:rPr>
              <w:t>小时、到达现场时间小于</w:t>
            </w:r>
            <w:r w:rsidRPr="00CE2E3D">
              <w:rPr>
                <w:rFonts w:hint="eastAsia"/>
                <w:color w:val="000000" w:themeColor="text1"/>
              </w:rPr>
              <w:t>2</w:t>
            </w:r>
            <w:r w:rsidRPr="00CE2E3D">
              <w:rPr>
                <w:rFonts w:hint="eastAsia"/>
                <w:color w:val="000000" w:themeColor="text1"/>
              </w:rPr>
              <w:t>小时、解决问题时间小于</w:t>
            </w:r>
            <w:r w:rsidRPr="00CE2E3D">
              <w:rPr>
                <w:rFonts w:hint="eastAsia"/>
                <w:color w:val="000000" w:themeColor="text1"/>
              </w:rPr>
              <w:t>4</w:t>
            </w:r>
            <w:r w:rsidRPr="00CE2E3D">
              <w:rPr>
                <w:rFonts w:hint="eastAsia"/>
                <w:color w:val="000000" w:themeColor="text1"/>
              </w:rPr>
              <w:t>小时，满足要求者得</w:t>
            </w:r>
            <w:r w:rsidRPr="00CE2E3D">
              <w:rPr>
                <w:rFonts w:hint="eastAsia"/>
                <w:color w:val="000000" w:themeColor="text1"/>
              </w:rPr>
              <w:t>3</w:t>
            </w:r>
            <w:r w:rsidRPr="00CE2E3D">
              <w:rPr>
                <w:rFonts w:hint="eastAsia"/>
                <w:color w:val="000000" w:themeColor="text1"/>
              </w:rPr>
              <w:t>分。</w:t>
            </w:r>
          </w:p>
          <w:p w:rsidR="000E7F04" w:rsidRPr="00CE2E3D" w:rsidRDefault="000E7F04" w:rsidP="000E7F04">
            <w:pPr>
              <w:widowControl w:val="0"/>
              <w:numPr>
                <w:ilvl w:val="0"/>
                <w:numId w:val="9"/>
              </w:numPr>
              <w:adjustRightInd/>
              <w:snapToGrid/>
              <w:spacing w:after="0"/>
              <w:jc w:val="both"/>
              <w:rPr>
                <w:color w:val="000000" w:themeColor="text1"/>
              </w:rPr>
            </w:pPr>
            <w:r w:rsidRPr="00CE2E3D">
              <w:rPr>
                <w:rFonts w:hint="eastAsia"/>
                <w:color w:val="000000" w:themeColor="text1"/>
              </w:rPr>
              <w:t>提供</w:t>
            </w:r>
            <w:r w:rsidRPr="00CE2E3D">
              <w:rPr>
                <w:rFonts w:hint="eastAsia"/>
                <w:color w:val="000000" w:themeColor="text1"/>
              </w:rPr>
              <w:t>3</w:t>
            </w:r>
            <w:r w:rsidRPr="00CE2E3D">
              <w:rPr>
                <w:rFonts w:hint="eastAsia"/>
                <w:color w:val="000000" w:themeColor="text1"/>
              </w:rPr>
              <w:t>年免费质保得</w:t>
            </w:r>
            <w:r w:rsidRPr="00CE2E3D">
              <w:rPr>
                <w:rFonts w:hint="eastAsia"/>
                <w:color w:val="000000" w:themeColor="text1"/>
              </w:rPr>
              <w:t>1</w:t>
            </w:r>
            <w:r w:rsidRPr="00CE2E3D">
              <w:rPr>
                <w:rFonts w:hint="eastAsia"/>
                <w:color w:val="000000" w:themeColor="text1"/>
              </w:rPr>
              <w:t>分，每增加一年得</w:t>
            </w:r>
            <w:r w:rsidRPr="00CE2E3D">
              <w:rPr>
                <w:rFonts w:hint="eastAsia"/>
                <w:color w:val="000000" w:themeColor="text1"/>
              </w:rPr>
              <w:t>1</w:t>
            </w:r>
            <w:r w:rsidRPr="00CE2E3D">
              <w:rPr>
                <w:rFonts w:hint="eastAsia"/>
                <w:color w:val="000000" w:themeColor="text1"/>
              </w:rPr>
              <w:t>分，满分</w:t>
            </w:r>
            <w:r w:rsidRPr="00CE2E3D">
              <w:rPr>
                <w:rFonts w:hint="eastAsia"/>
                <w:color w:val="000000" w:themeColor="text1"/>
              </w:rPr>
              <w:t>3</w:t>
            </w:r>
            <w:r w:rsidRPr="00CE2E3D">
              <w:rPr>
                <w:rFonts w:hint="eastAsia"/>
                <w:color w:val="000000" w:themeColor="text1"/>
              </w:rPr>
              <w:t>分。</w:t>
            </w:r>
          </w:p>
        </w:tc>
        <w:tc>
          <w:tcPr>
            <w:tcW w:w="1031" w:type="dxa"/>
            <w:vAlign w:val="center"/>
          </w:tcPr>
          <w:p w:rsidR="000E7F04" w:rsidRDefault="000E7F04" w:rsidP="000E7F04">
            <w:pPr>
              <w:rPr>
                <w:color w:val="000000" w:themeColor="text1"/>
              </w:rPr>
            </w:pPr>
            <w:r>
              <w:rPr>
                <w:rFonts w:hint="eastAsia"/>
                <w:color w:val="000000" w:themeColor="text1"/>
              </w:rPr>
              <w:t>15</w:t>
            </w:r>
            <w:r>
              <w:rPr>
                <w:rFonts w:hint="eastAsia"/>
                <w:color w:val="000000" w:themeColor="text1"/>
              </w:rPr>
              <w:t>分</w:t>
            </w:r>
          </w:p>
        </w:tc>
      </w:tr>
    </w:tbl>
    <w:p w:rsidR="000E7F04" w:rsidRDefault="000E7F04" w:rsidP="00524A47">
      <w:pPr>
        <w:shd w:val="clear" w:color="auto" w:fill="FFFFFF"/>
        <w:adjustRightInd/>
        <w:snapToGrid/>
        <w:spacing w:after="0" w:line="540" w:lineRule="exact"/>
        <w:contextualSpacing/>
        <w:rPr>
          <w:rFonts w:ascii="仿宋" w:eastAsia="仿宋" w:hAnsi="仿宋" w:cs="宋体"/>
          <w:b/>
          <w:color w:val="000000"/>
          <w:sz w:val="32"/>
          <w:szCs w:val="32"/>
        </w:rPr>
      </w:pPr>
    </w:p>
    <w:p w:rsidR="006F4EC1" w:rsidRPr="00524A47" w:rsidRDefault="00EC2068" w:rsidP="00524A47">
      <w:pPr>
        <w:shd w:val="clear" w:color="auto" w:fill="FFFFFF"/>
        <w:adjustRightInd/>
        <w:snapToGrid/>
        <w:spacing w:after="0" w:line="540" w:lineRule="exact"/>
        <w:contextualSpacing/>
        <w:rPr>
          <w:rFonts w:ascii="仿宋" w:eastAsia="仿宋" w:hAnsi="仿宋" w:cs="宋体"/>
          <w:b/>
          <w:color w:val="000000"/>
          <w:sz w:val="32"/>
          <w:szCs w:val="32"/>
        </w:rPr>
      </w:pPr>
      <w:r w:rsidRPr="00524A47">
        <w:rPr>
          <w:rFonts w:ascii="仿宋" w:eastAsia="仿宋" w:hAnsi="仿宋" w:cs="宋体" w:hint="eastAsia"/>
          <w:b/>
          <w:color w:val="000000"/>
          <w:sz w:val="32"/>
          <w:szCs w:val="32"/>
        </w:rPr>
        <w:t>六、采购资金支付</w:t>
      </w:r>
    </w:p>
    <w:p w:rsidR="006F4EC1" w:rsidRDefault="00EC2068" w:rsidP="00524A47">
      <w:pPr>
        <w:shd w:val="clear" w:color="auto" w:fill="FFFFFF"/>
        <w:adjustRightInd/>
        <w:snapToGrid/>
        <w:spacing w:after="0" w:line="540" w:lineRule="exact"/>
        <w:contextualSpacing/>
        <w:rPr>
          <w:rFonts w:ascii="仿宋" w:eastAsia="仿宋" w:hAnsi="仿宋" w:cs="宋体"/>
          <w:sz w:val="32"/>
          <w:szCs w:val="32"/>
        </w:rPr>
      </w:pPr>
      <w:r>
        <w:rPr>
          <w:rFonts w:ascii="仿宋" w:eastAsia="仿宋" w:hAnsi="仿宋" w:cs="宋体" w:hint="eastAsia"/>
          <w:sz w:val="32"/>
          <w:szCs w:val="32"/>
        </w:rPr>
        <w:t>（一）支付方式：银行汇款。</w:t>
      </w:r>
    </w:p>
    <w:p w:rsidR="006F4EC1" w:rsidRDefault="00EC2068" w:rsidP="00524A47">
      <w:pPr>
        <w:shd w:val="clear" w:color="auto" w:fill="FFFFFF"/>
        <w:adjustRightInd/>
        <w:snapToGrid/>
        <w:spacing w:after="0" w:line="540" w:lineRule="exact"/>
        <w:contextualSpacing/>
        <w:rPr>
          <w:rFonts w:ascii="仿宋" w:eastAsia="仿宋" w:hAnsi="仿宋" w:cs="宋体"/>
          <w:sz w:val="32"/>
          <w:szCs w:val="32"/>
        </w:rPr>
      </w:pPr>
      <w:r>
        <w:rPr>
          <w:rFonts w:ascii="仿宋" w:eastAsia="仿宋" w:hAnsi="仿宋" w:cs="宋体" w:hint="eastAsia"/>
          <w:sz w:val="32"/>
          <w:szCs w:val="32"/>
        </w:rPr>
        <w:t>（二）支付时间及条件：</w:t>
      </w:r>
      <w:r w:rsidR="00524A47" w:rsidRPr="00524A47">
        <w:rPr>
          <w:rFonts w:ascii="仿宋" w:eastAsia="仿宋" w:hAnsi="仿宋" w:cs="宋体" w:hint="eastAsia"/>
          <w:sz w:val="32"/>
          <w:szCs w:val="32"/>
        </w:rPr>
        <w:t>中标后以双方签订的供货合同为准</w:t>
      </w:r>
      <w:r>
        <w:rPr>
          <w:rFonts w:ascii="仿宋" w:eastAsia="仿宋" w:hAnsi="仿宋" w:cs="宋体" w:hint="eastAsia"/>
          <w:sz w:val="32"/>
          <w:szCs w:val="32"/>
        </w:rPr>
        <w:t>。</w:t>
      </w:r>
    </w:p>
    <w:p w:rsidR="006F4EC1" w:rsidRDefault="00EC2068" w:rsidP="00524A47">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七、联系方式</w:t>
      </w:r>
    </w:p>
    <w:p w:rsidR="006F4EC1" w:rsidRDefault="00EC2068">
      <w:pPr>
        <w:shd w:val="clear" w:color="auto" w:fill="FFFFFF"/>
        <w:adjustRightInd/>
        <w:snapToGrid/>
        <w:spacing w:after="0" w:line="540" w:lineRule="exact"/>
        <w:ind w:firstLineChars="200" w:firstLine="640"/>
        <w:contextualSpacing/>
        <w:rPr>
          <w:rFonts w:ascii="宋体" w:eastAsia="仿宋" w:hAnsi="宋体" w:cs="宋体"/>
          <w:color w:val="000000"/>
          <w:sz w:val="32"/>
          <w:szCs w:val="32"/>
        </w:rPr>
      </w:pPr>
      <w:bookmarkStart w:id="0" w:name="_GoBack"/>
      <w:r>
        <w:rPr>
          <w:rFonts w:ascii="仿宋" w:eastAsia="仿宋" w:hAnsi="仿宋" w:cs="宋体" w:hint="eastAsia"/>
          <w:color w:val="000000"/>
          <w:sz w:val="32"/>
          <w:szCs w:val="32"/>
        </w:rPr>
        <w:t xml:space="preserve">联系人姓名:张先生   </w:t>
      </w:r>
      <w:r>
        <w:rPr>
          <w:rFonts w:ascii="宋体" w:eastAsia="仿宋" w:hAnsi="宋体" w:cs="宋体" w:hint="eastAsia"/>
          <w:color w:val="000000"/>
          <w:sz w:val="32"/>
          <w:szCs w:val="32"/>
        </w:rPr>
        <w:t> </w:t>
      </w:r>
    </w:p>
    <w:p w:rsidR="006F4EC1" w:rsidRDefault="00EC206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联系电话：13569908899</w:t>
      </w:r>
    </w:p>
    <w:p w:rsidR="006F4EC1" w:rsidRDefault="00EC206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单位地址：鄢陵县人民路</w:t>
      </w:r>
      <w:bookmarkEnd w:id="0"/>
      <w:r w:rsidR="00A158FF">
        <w:rPr>
          <w:rFonts w:ascii="仿宋" w:eastAsia="仿宋" w:hAnsi="仿宋" w:cs="宋体" w:hint="eastAsia"/>
          <w:color w:val="000000"/>
          <w:sz w:val="32"/>
          <w:szCs w:val="32"/>
        </w:rPr>
        <w:t>916号</w:t>
      </w:r>
    </w:p>
    <w:p w:rsidR="006F4EC1" w:rsidRDefault="006F4EC1">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6F4EC1" w:rsidRDefault="006F4EC1">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6F4EC1" w:rsidRDefault="00510F27" w:rsidP="00510F27">
      <w:pPr>
        <w:shd w:val="clear" w:color="auto" w:fill="FFFFFF"/>
        <w:adjustRightInd/>
        <w:snapToGrid/>
        <w:spacing w:after="0" w:line="540" w:lineRule="exact"/>
        <w:ind w:firstLineChars="1550" w:firstLine="4960"/>
        <w:contextualSpacing/>
        <w:rPr>
          <w:rFonts w:ascii="仿宋" w:eastAsia="仿宋" w:hAnsi="仿宋" w:cs="宋体"/>
          <w:color w:val="000000"/>
          <w:sz w:val="32"/>
          <w:szCs w:val="32"/>
        </w:rPr>
      </w:pPr>
      <w:r>
        <w:rPr>
          <w:rFonts w:ascii="仿宋" w:eastAsia="仿宋" w:hAnsi="仿宋" w:cs="宋体" w:hint="eastAsia"/>
          <w:color w:val="000000"/>
          <w:sz w:val="32"/>
          <w:szCs w:val="32"/>
        </w:rPr>
        <w:t>鄢陵县人民政府办公室</w:t>
      </w:r>
    </w:p>
    <w:p w:rsidR="006F4EC1" w:rsidRDefault="00EC2068">
      <w:pPr>
        <w:shd w:val="clear" w:color="auto" w:fill="FFFFFF"/>
        <w:adjustRightInd/>
        <w:snapToGrid/>
        <w:spacing w:after="0" w:line="540" w:lineRule="exact"/>
        <w:ind w:firstLineChars="200" w:firstLine="640"/>
        <w:contextualSpacing/>
        <w:jc w:val="right"/>
        <w:rPr>
          <w:rFonts w:ascii="仿宋" w:eastAsia="仿宋" w:hAnsi="仿宋"/>
          <w:sz w:val="30"/>
          <w:szCs w:val="30"/>
        </w:rPr>
      </w:pPr>
      <w:r>
        <w:rPr>
          <w:rFonts w:ascii="仿宋" w:eastAsia="仿宋" w:hAnsi="仿宋" w:cs="宋体" w:hint="eastAsia"/>
          <w:color w:val="000000"/>
          <w:sz w:val="32"/>
          <w:szCs w:val="32"/>
        </w:rPr>
        <w:t xml:space="preserve">       2019年 </w:t>
      </w:r>
      <w:r w:rsidR="00E90D49">
        <w:rPr>
          <w:rFonts w:ascii="仿宋" w:eastAsia="仿宋" w:hAnsi="仿宋" w:cs="宋体" w:hint="eastAsia"/>
          <w:color w:val="000000"/>
          <w:sz w:val="32"/>
          <w:szCs w:val="32"/>
        </w:rPr>
        <w:t>9</w:t>
      </w:r>
      <w:r>
        <w:rPr>
          <w:rFonts w:ascii="仿宋" w:eastAsia="仿宋" w:hAnsi="仿宋" w:cs="宋体" w:hint="eastAsia"/>
          <w:color w:val="000000"/>
          <w:sz w:val="32"/>
          <w:szCs w:val="32"/>
        </w:rPr>
        <w:t xml:space="preserve"> 月</w:t>
      </w:r>
      <w:r w:rsidR="00E90D49">
        <w:rPr>
          <w:rFonts w:ascii="仿宋" w:eastAsia="仿宋" w:hAnsi="仿宋" w:cs="宋体" w:hint="eastAsia"/>
          <w:color w:val="000000"/>
          <w:sz w:val="32"/>
          <w:szCs w:val="32"/>
        </w:rPr>
        <w:t>23</w:t>
      </w:r>
      <w:r>
        <w:rPr>
          <w:rFonts w:ascii="仿宋" w:eastAsia="仿宋" w:hAnsi="仿宋" w:cs="宋体" w:hint="eastAsia"/>
          <w:color w:val="000000"/>
          <w:sz w:val="32"/>
          <w:szCs w:val="32"/>
        </w:rPr>
        <w:t xml:space="preserve">  日</w:t>
      </w:r>
    </w:p>
    <w:sectPr w:rsidR="006F4EC1" w:rsidSect="006F4EC1">
      <w:headerReference w:type="default" r:id="rId9"/>
      <w:footerReference w:type="default" r:id="rId10"/>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4F9" w:rsidRDefault="00F404F9" w:rsidP="006F4EC1">
      <w:pPr>
        <w:spacing w:after="0"/>
      </w:pPr>
      <w:r>
        <w:separator/>
      </w:r>
    </w:p>
  </w:endnote>
  <w:endnote w:type="continuationSeparator" w:id="1">
    <w:p w:rsidR="00F404F9" w:rsidRDefault="00F404F9" w:rsidP="006F4E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F404F9" w:rsidRDefault="00AF4ED0">
        <w:pPr>
          <w:pStyle w:val="a6"/>
          <w:jc w:val="center"/>
        </w:pPr>
        <w:r w:rsidRPr="00AF4ED0">
          <w:fldChar w:fldCharType="begin"/>
        </w:r>
        <w:r w:rsidR="00F404F9">
          <w:instrText xml:space="preserve"> PAGE   \* MERGEFORMAT </w:instrText>
        </w:r>
        <w:r w:rsidRPr="00AF4ED0">
          <w:fldChar w:fldCharType="separate"/>
        </w:r>
        <w:r w:rsidR="00871D52" w:rsidRPr="00871D52">
          <w:rPr>
            <w:noProof/>
            <w:lang w:val="zh-CN"/>
          </w:rPr>
          <w:t>13</w:t>
        </w:r>
        <w:r>
          <w:rPr>
            <w:lang w:val="zh-CN"/>
          </w:rPr>
          <w:fldChar w:fldCharType="end"/>
        </w:r>
      </w:p>
    </w:sdtContent>
  </w:sdt>
  <w:p w:rsidR="00F404F9" w:rsidRDefault="00F404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4F9" w:rsidRDefault="00F404F9" w:rsidP="006F4EC1">
      <w:pPr>
        <w:spacing w:after="0"/>
      </w:pPr>
      <w:r>
        <w:separator/>
      </w:r>
    </w:p>
  </w:footnote>
  <w:footnote w:type="continuationSeparator" w:id="1">
    <w:p w:rsidR="00F404F9" w:rsidRDefault="00F404F9" w:rsidP="006F4E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F9" w:rsidRDefault="00F404F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47409"/>
    <w:multiLevelType w:val="singleLevel"/>
    <w:tmpl w:val="91547409"/>
    <w:lvl w:ilvl="0">
      <w:start w:val="1"/>
      <w:numFmt w:val="decimal"/>
      <w:suff w:val="nothing"/>
      <w:lvlText w:val="%1、"/>
      <w:lvlJc w:val="left"/>
    </w:lvl>
  </w:abstractNum>
  <w:abstractNum w:abstractNumId="1">
    <w:nsid w:val="EC5BDE75"/>
    <w:multiLevelType w:val="singleLevel"/>
    <w:tmpl w:val="EC5BDE75"/>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90A7C4A"/>
    <w:multiLevelType w:val="multilevel"/>
    <w:tmpl w:val="090A7C4A"/>
    <w:lvl w:ilvl="0">
      <w:start w:val="1"/>
      <w:numFmt w:val="decimal"/>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ECD36B8"/>
    <w:multiLevelType w:val="singleLevel"/>
    <w:tmpl w:val="1ECD36B8"/>
    <w:lvl w:ilvl="0">
      <w:start w:val="1"/>
      <w:numFmt w:val="bullet"/>
      <w:lvlText w:val=""/>
      <w:lvlJc w:val="left"/>
      <w:pPr>
        <w:ind w:left="420" w:hanging="420"/>
      </w:pPr>
      <w:rPr>
        <w:rFonts w:ascii="Wingdings" w:hAnsi="Wingdings" w:hint="default"/>
      </w:rPr>
    </w:lvl>
  </w:abstractNum>
  <w:abstractNum w:abstractNumId="5">
    <w:nsid w:val="542A0B90"/>
    <w:multiLevelType w:val="hybridMultilevel"/>
    <w:tmpl w:val="E8CC65B8"/>
    <w:lvl w:ilvl="0" w:tplc="86B2F788">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82F6D8D"/>
    <w:multiLevelType w:val="multilevel"/>
    <w:tmpl w:val="CBBA5098"/>
    <w:lvl w:ilvl="0">
      <w:start w:val="1"/>
      <w:numFmt w:val="decimal"/>
      <w:suff w:val="nothing"/>
      <w:lvlText w:val="%1、"/>
      <w:lvlJc w:val="left"/>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73EFC03B"/>
    <w:multiLevelType w:val="singleLevel"/>
    <w:tmpl w:val="73EFC03B"/>
    <w:lvl w:ilvl="0">
      <w:start w:val="5"/>
      <w:numFmt w:val="decimal"/>
      <w:suff w:val="nothing"/>
      <w:lvlText w:val="%1、"/>
      <w:lvlJc w:val="left"/>
    </w:lvl>
  </w:abstractNum>
  <w:abstractNum w:abstractNumId="8">
    <w:nsid w:val="7B3B4FDA"/>
    <w:multiLevelType w:val="hybridMultilevel"/>
    <w:tmpl w:val="2D22BED2"/>
    <w:lvl w:ilvl="0" w:tplc="04C2CC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7"/>
  </w:num>
  <w:num w:numId="5">
    <w:abstractNumId w:val="0"/>
  </w:num>
  <w:num w:numId="6">
    <w:abstractNumId w:val="5"/>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CA05FF"/>
    <w:rsid w:val="000355AD"/>
    <w:rsid w:val="00076745"/>
    <w:rsid w:val="000924D8"/>
    <w:rsid w:val="000C46D1"/>
    <w:rsid w:val="000E7F04"/>
    <w:rsid w:val="000F4D68"/>
    <w:rsid w:val="00104463"/>
    <w:rsid w:val="001404F3"/>
    <w:rsid w:val="00160921"/>
    <w:rsid w:val="0016724A"/>
    <w:rsid w:val="0017671E"/>
    <w:rsid w:val="001816B5"/>
    <w:rsid w:val="001858AF"/>
    <w:rsid w:val="001863FD"/>
    <w:rsid w:val="00190107"/>
    <w:rsid w:val="001A5A4E"/>
    <w:rsid w:val="00201CBA"/>
    <w:rsid w:val="002030F3"/>
    <w:rsid w:val="0022156C"/>
    <w:rsid w:val="00243840"/>
    <w:rsid w:val="002620B6"/>
    <w:rsid w:val="002D57B7"/>
    <w:rsid w:val="00323B43"/>
    <w:rsid w:val="003A54B0"/>
    <w:rsid w:val="003B4AFA"/>
    <w:rsid w:val="003B5D59"/>
    <w:rsid w:val="003C3FFE"/>
    <w:rsid w:val="003D0654"/>
    <w:rsid w:val="003D37D8"/>
    <w:rsid w:val="003E5225"/>
    <w:rsid w:val="003E75F9"/>
    <w:rsid w:val="00413E87"/>
    <w:rsid w:val="0042602F"/>
    <w:rsid w:val="004358AB"/>
    <w:rsid w:val="0043668E"/>
    <w:rsid w:val="004A1503"/>
    <w:rsid w:val="004A250B"/>
    <w:rsid w:val="004D06A0"/>
    <w:rsid w:val="00510F27"/>
    <w:rsid w:val="00513432"/>
    <w:rsid w:val="00524A47"/>
    <w:rsid w:val="00541961"/>
    <w:rsid w:val="00550FA0"/>
    <w:rsid w:val="0055209D"/>
    <w:rsid w:val="0055785E"/>
    <w:rsid w:val="0056075B"/>
    <w:rsid w:val="00562FC8"/>
    <w:rsid w:val="00586864"/>
    <w:rsid w:val="00590511"/>
    <w:rsid w:val="005B38DD"/>
    <w:rsid w:val="005B51EA"/>
    <w:rsid w:val="005B5BEB"/>
    <w:rsid w:val="005C10BC"/>
    <w:rsid w:val="005E6494"/>
    <w:rsid w:val="00601A95"/>
    <w:rsid w:val="00621E5B"/>
    <w:rsid w:val="00640906"/>
    <w:rsid w:val="006D7E0E"/>
    <w:rsid w:val="006E27CF"/>
    <w:rsid w:val="006F0A57"/>
    <w:rsid w:val="006F4EC1"/>
    <w:rsid w:val="006F558E"/>
    <w:rsid w:val="0070667D"/>
    <w:rsid w:val="0078604B"/>
    <w:rsid w:val="007B4E41"/>
    <w:rsid w:val="0081207A"/>
    <w:rsid w:val="008214DF"/>
    <w:rsid w:val="00837207"/>
    <w:rsid w:val="008374C2"/>
    <w:rsid w:val="00852E87"/>
    <w:rsid w:val="0086598E"/>
    <w:rsid w:val="00870374"/>
    <w:rsid w:val="00871D52"/>
    <w:rsid w:val="008B7726"/>
    <w:rsid w:val="00915D01"/>
    <w:rsid w:val="00924237"/>
    <w:rsid w:val="00955E1E"/>
    <w:rsid w:val="009C5907"/>
    <w:rsid w:val="009D7FF2"/>
    <w:rsid w:val="009E2CD2"/>
    <w:rsid w:val="00A03321"/>
    <w:rsid w:val="00A158FF"/>
    <w:rsid w:val="00A77168"/>
    <w:rsid w:val="00A826D3"/>
    <w:rsid w:val="00A908A5"/>
    <w:rsid w:val="00AA6865"/>
    <w:rsid w:val="00AC4684"/>
    <w:rsid w:val="00AE0AD2"/>
    <w:rsid w:val="00AF4ED0"/>
    <w:rsid w:val="00B87AAB"/>
    <w:rsid w:val="00BE369E"/>
    <w:rsid w:val="00BF26CB"/>
    <w:rsid w:val="00C17890"/>
    <w:rsid w:val="00C21C63"/>
    <w:rsid w:val="00C24696"/>
    <w:rsid w:val="00C50921"/>
    <w:rsid w:val="00CA05FF"/>
    <w:rsid w:val="00CA3AA2"/>
    <w:rsid w:val="00CA5C2E"/>
    <w:rsid w:val="00CE2E3D"/>
    <w:rsid w:val="00CE6C6F"/>
    <w:rsid w:val="00D32A5B"/>
    <w:rsid w:val="00D47622"/>
    <w:rsid w:val="00D73EB1"/>
    <w:rsid w:val="00DB310C"/>
    <w:rsid w:val="00DB5745"/>
    <w:rsid w:val="00DD57B8"/>
    <w:rsid w:val="00DE2743"/>
    <w:rsid w:val="00DE2BB9"/>
    <w:rsid w:val="00DE6DF5"/>
    <w:rsid w:val="00E90D49"/>
    <w:rsid w:val="00EB6B7C"/>
    <w:rsid w:val="00EC2068"/>
    <w:rsid w:val="00EF750E"/>
    <w:rsid w:val="00F07AE5"/>
    <w:rsid w:val="00F404F9"/>
    <w:rsid w:val="00F57928"/>
    <w:rsid w:val="00F66C33"/>
    <w:rsid w:val="00F70ED4"/>
    <w:rsid w:val="00F73FE5"/>
    <w:rsid w:val="00F872CC"/>
    <w:rsid w:val="00F8745A"/>
    <w:rsid w:val="00FA3665"/>
    <w:rsid w:val="00FA6C24"/>
    <w:rsid w:val="00FB69FB"/>
    <w:rsid w:val="00FD7E53"/>
    <w:rsid w:val="021A7088"/>
    <w:rsid w:val="045C2C31"/>
    <w:rsid w:val="04B53354"/>
    <w:rsid w:val="11330C99"/>
    <w:rsid w:val="1A3C4C3A"/>
    <w:rsid w:val="1DB74D87"/>
    <w:rsid w:val="1DF01621"/>
    <w:rsid w:val="20A53916"/>
    <w:rsid w:val="241B2196"/>
    <w:rsid w:val="257033AC"/>
    <w:rsid w:val="25A267F6"/>
    <w:rsid w:val="2BC6208A"/>
    <w:rsid w:val="2C2C218B"/>
    <w:rsid w:val="2E266547"/>
    <w:rsid w:val="36696CEF"/>
    <w:rsid w:val="3BA30C39"/>
    <w:rsid w:val="42AA174D"/>
    <w:rsid w:val="49615BFA"/>
    <w:rsid w:val="52F509FC"/>
    <w:rsid w:val="533E6A67"/>
    <w:rsid w:val="57295B87"/>
    <w:rsid w:val="63F0047F"/>
    <w:rsid w:val="6BEC5157"/>
    <w:rsid w:val="6F8616D6"/>
    <w:rsid w:val="6F963353"/>
    <w:rsid w:val="72DF19EC"/>
    <w:rsid w:val="75C47308"/>
    <w:rsid w:val="77A54ABB"/>
    <w:rsid w:val="78060A53"/>
    <w:rsid w:val="783B50B6"/>
    <w:rsid w:val="7F9102FE"/>
    <w:rsid w:val="7FB710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4EC1"/>
    <w:pPr>
      <w:adjustRightInd w:val="0"/>
      <w:snapToGrid w:val="0"/>
      <w:spacing w:after="200"/>
    </w:pPr>
    <w:rPr>
      <w:rFonts w:ascii="Tahoma" w:eastAsia="微软雅黑" w:hAnsi="Tahoma" w:cstheme="minorBidi"/>
      <w:sz w:val="22"/>
      <w:szCs w:val="22"/>
    </w:rPr>
  </w:style>
  <w:style w:type="paragraph" w:styleId="1">
    <w:name w:val="heading 1"/>
    <w:basedOn w:val="a"/>
    <w:next w:val="a"/>
    <w:qFormat/>
    <w:rsid w:val="006F4EC1"/>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rsid w:val="006F4EC1"/>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w:basedOn w:val="a"/>
    <w:uiPriority w:val="99"/>
    <w:unhideWhenUsed/>
    <w:qFormat/>
    <w:rsid w:val="006F4EC1"/>
  </w:style>
  <w:style w:type="paragraph" w:styleId="a5">
    <w:name w:val="Balloon Text"/>
    <w:basedOn w:val="a"/>
    <w:link w:val="Char"/>
    <w:uiPriority w:val="99"/>
    <w:semiHidden/>
    <w:unhideWhenUsed/>
    <w:qFormat/>
    <w:rsid w:val="006F4EC1"/>
    <w:pPr>
      <w:spacing w:after="0"/>
    </w:pPr>
    <w:rPr>
      <w:sz w:val="18"/>
      <w:szCs w:val="18"/>
    </w:rPr>
  </w:style>
  <w:style w:type="paragraph" w:styleId="a6">
    <w:name w:val="footer"/>
    <w:basedOn w:val="a"/>
    <w:link w:val="Char0"/>
    <w:uiPriority w:val="99"/>
    <w:unhideWhenUsed/>
    <w:qFormat/>
    <w:rsid w:val="006F4EC1"/>
    <w:pPr>
      <w:tabs>
        <w:tab w:val="center" w:pos="4153"/>
        <w:tab w:val="right" w:pos="8306"/>
      </w:tabs>
    </w:pPr>
    <w:rPr>
      <w:sz w:val="18"/>
      <w:szCs w:val="18"/>
    </w:rPr>
  </w:style>
  <w:style w:type="paragraph" w:styleId="a7">
    <w:name w:val="header"/>
    <w:basedOn w:val="a"/>
    <w:link w:val="Char1"/>
    <w:uiPriority w:val="99"/>
    <w:semiHidden/>
    <w:unhideWhenUsed/>
    <w:qFormat/>
    <w:rsid w:val="006F4EC1"/>
    <w:pPr>
      <w:pBdr>
        <w:bottom w:val="single" w:sz="6" w:space="1" w:color="auto"/>
      </w:pBdr>
      <w:tabs>
        <w:tab w:val="center" w:pos="4153"/>
        <w:tab w:val="right" w:pos="8306"/>
      </w:tabs>
      <w:jc w:val="center"/>
    </w:pPr>
    <w:rPr>
      <w:sz w:val="18"/>
      <w:szCs w:val="18"/>
    </w:rPr>
  </w:style>
  <w:style w:type="paragraph" w:styleId="a8">
    <w:name w:val="Normal (Web)"/>
    <w:basedOn w:val="a"/>
    <w:qFormat/>
    <w:rsid w:val="006F4EC1"/>
    <w:rPr>
      <w:rFonts w:ascii="Calibri" w:eastAsia="宋体" w:hAnsi="Calibri" w:cs="Times New Roman"/>
      <w:sz w:val="24"/>
      <w:szCs w:val="24"/>
    </w:rPr>
  </w:style>
  <w:style w:type="paragraph" w:styleId="a9">
    <w:name w:val="Body Text First Indent"/>
    <w:basedOn w:val="a4"/>
    <w:uiPriority w:val="99"/>
    <w:unhideWhenUsed/>
    <w:qFormat/>
    <w:rsid w:val="006F4EC1"/>
    <w:pPr>
      <w:ind w:firstLineChars="100" w:firstLine="420"/>
    </w:pPr>
  </w:style>
  <w:style w:type="character" w:customStyle="1" w:styleId="Char1">
    <w:name w:val="页眉 Char"/>
    <w:basedOn w:val="a1"/>
    <w:link w:val="a7"/>
    <w:uiPriority w:val="99"/>
    <w:semiHidden/>
    <w:qFormat/>
    <w:rsid w:val="006F4EC1"/>
    <w:rPr>
      <w:rFonts w:ascii="Tahoma" w:hAnsi="Tahoma"/>
      <w:sz w:val="18"/>
      <w:szCs w:val="18"/>
    </w:rPr>
  </w:style>
  <w:style w:type="character" w:customStyle="1" w:styleId="Char0">
    <w:name w:val="页脚 Char"/>
    <w:basedOn w:val="a1"/>
    <w:link w:val="a6"/>
    <w:uiPriority w:val="99"/>
    <w:qFormat/>
    <w:rsid w:val="006F4EC1"/>
    <w:rPr>
      <w:rFonts w:ascii="Tahoma" w:hAnsi="Tahoma"/>
      <w:sz w:val="18"/>
      <w:szCs w:val="18"/>
    </w:rPr>
  </w:style>
  <w:style w:type="character" w:customStyle="1" w:styleId="Char">
    <w:name w:val="批注框文本 Char"/>
    <w:basedOn w:val="a1"/>
    <w:link w:val="a5"/>
    <w:uiPriority w:val="99"/>
    <w:semiHidden/>
    <w:qFormat/>
    <w:rsid w:val="006F4EC1"/>
    <w:rPr>
      <w:rFonts w:ascii="Tahoma" w:hAnsi="Tahoma"/>
      <w:sz w:val="18"/>
      <w:szCs w:val="18"/>
    </w:rPr>
  </w:style>
  <w:style w:type="paragraph" w:customStyle="1" w:styleId="Default">
    <w:name w:val="Default"/>
    <w:qFormat/>
    <w:rsid w:val="006F4EC1"/>
    <w:pPr>
      <w:widowControl w:val="0"/>
      <w:autoSpaceDE w:val="0"/>
      <w:autoSpaceDN w:val="0"/>
      <w:adjustRightInd w:val="0"/>
    </w:pPr>
    <w:rPr>
      <w:rFonts w:ascii="Arial" w:hAnsi="Arial" w:cs="Arial"/>
      <w:color w:val="000000"/>
      <w:sz w:val="24"/>
      <w:szCs w:val="24"/>
    </w:rPr>
  </w:style>
  <w:style w:type="paragraph" w:styleId="aa">
    <w:name w:val="List Paragraph"/>
    <w:basedOn w:val="a"/>
    <w:uiPriority w:val="34"/>
    <w:qFormat/>
    <w:rsid w:val="006F4EC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F4D422-A708-4FF0-B1E3-CBFAF12CE84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16</Pages>
  <Words>1400</Words>
  <Characters>7985</Characters>
  <Application>Microsoft Office Word</Application>
  <DocSecurity>0</DocSecurity>
  <Lines>66</Lines>
  <Paragraphs>18</Paragraphs>
  <ScaleCrop>false</ScaleCrop>
  <Company>Microsoft</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鄢陵县公共资源交易中心:王磊</cp:lastModifiedBy>
  <cp:revision>87</cp:revision>
  <cp:lastPrinted>2019-09-17T03:33:00Z</cp:lastPrinted>
  <dcterms:created xsi:type="dcterms:W3CDTF">2018-01-26T00:18:00Z</dcterms:created>
  <dcterms:modified xsi:type="dcterms:W3CDTF">2019-09-23T03:19:00Z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