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禹州市朱阁镇第一中心小学等4所学校工程</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0"/>
        <w:jc w:val="center"/>
        <w:textAlignment w:val="auto"/>
        <w:outlineLvl w:val="9"/>
        <w:rPr>
          <w:rFonts w:hint="eastAsia" w:ascii="宋体" w:hAnsi="宋体" w:eastAsia="宋体" w:cs="宋体"/>
          <w:b/>
          <w:color w:val="auto"/>
          <w:position w:val="0"/>
          <w:sz w:val="32"/>
          <w:szCs w:val="32"/>
        </w:rPr>
      </w:pPr>
      <w:r>
        <w:rPr>
          <w:rFonts w:hint="eastAsia" w:ascii="宋体" w:hAnsi="宋体" w:eastAsia="宋体" w:cs="宋体"/>
          <w:b/>
          <w:color w:val="auto"/>
          <w:position w:val="0"/>
          <w:sz w:val="32"/>
          <w:szCs w:val="32"/>
        </w:rPr>
        <w:t>评标结果公示</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0"/>
        <w:jc w:val="both"/>
        <w:textAlignment w:val="auto"/>
        <w:outlineLvl w:val="9"/>
        <w:rPr>
          <w:rFonts w:hint="eastAsia" w:ascii="宋体" w:hAnsi="宋体" w:eastAsia="宋体" w:cs="宋体"/>
          <w:b/>
          <w:color w:val="auto"/>
          <w:position w:val="0"/>
          <w:sz w:val="24"/>
          <w:szCs w:val="24"/>
        </w:rPr>
      </w:pPr>
      <w:r>
        <w:rPr>
          <w:rFonts w:hint="eastAsia" w:ascii="宋体" w:hAnsi="宋体" w:eastAsia="宋体" w:cs="宋体"/>
          <w:b/>
          <w:color w:val="auto"/>
          <w:position w:val="0"/>
          <w:sz w:val="24"/>
          <w:szCs w:val="24"/>
        </w:rPr>
        <w:t>一、基本情况和数据表</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0"/>
        <w:jc w:val="both"/>
        <w:textAlignment w:val="auto"/>
        <w:outlineLvl w:val="9"/>
        <w:rPr>
          <w:rFonts w:hint="eastAsia" w:ascii="宋体" w:hAnsi="宋体" w:eastAsia="宋体" w:cs="宋体"/>
          <w:color w:val="auto"/>
          <w:position w:val="0"/>
          <w:sz w:val="24"/>
          <w:szCs w:val="24"/>
        </w:rPr>
      </w:pPr>
      <w:r>
        <w:rPr>
          <w:rFonts w:hint="eastAsia" w:ascii="宋体" w:hAnsi="宋体" w:eastAsia="宋体" w:cs="宋体"/>
          <w:color w:val="auto"/>
          <w:position w:val="0"/>
          <w:sz w:val="24"/>
          <w:szCs w:val="24"/>
        </w:rPr>
        <w:t>（一）项目概况</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480"/>
        <w:jc w:val="both"/>
        <w:textAlignment w:val="auto"/>
        <w:outlineLvl w:val="9"/>
        <w:rPr>
          <w:rFonts w:hint="eastAsia" w:ascii="宋体" w:hAnsi="宋体" w:eastAsia="宋体" w:cs="宋体"/>
          <w:color w:val="auto"/>
          <w:position w:val="0"/>
          <w:sz w:val="24"/>
          <w:szCs w:val="24"/>
          <w:lang w:eastAsia="zh-CN"/>
        </w:rPr>
      </w:pPr>
      <w:r>
        <w:rPr>
          <w:rFonts w:hint="eastAsia" w:ascii="宋体" w:hAnsi="宋体" w:eastAsia="宋体" w:cs="宋体"/>
          <w:color w:val="auto"/>
          <w:position w:val="0"/>
          <w:sz w:val="24"/>
          <w:szCs w:val="24"/>
        </w:rPr>
        <w:t>1、项目名称：</w:t>
      </w:r>
      <w:r>
        <w:rPr>
          <w:rFonts w:hint="eastAsia" w:ascii="宋体" w:hAnsi="宋体" w:eastAsia="宋体" w:cs="宋体"/>
          <w:color w:val="auto"/>
          <w:position w:val="0"/>
          <w:sz w:val="24"/>
          <w:szCs w:val="24"/>
          <w:lang w:val="en-US" w:eastAsia="zh-CN"/>
        </w:rPr>
        <w:t>禹州市朱阁镇第一中心小学等4所学校工程</w:t>
      </w:r>
      <w:r>
        <w:rPr>
          <w:rFonts w:hint="eastAsia" w:ascii="宋体" w:hAnsi="宋体" w:eastAsia="宋体" w:cs="宋体"/>
          <w:color w:val="auto"/>
          <w:positio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480"/>
        <w:jc w:val="both"/>
        <w:textAlignment w:val="auto"/>
        <w:outlineLvl w:val="9"/>
        <w:rPr>
          <w:rFonts w:hint="eastAsia"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rPr>
        <w:t>2、项目编号：</w:t>
      </w:r>
      <w:r>
        <w:rPr>
          <w:rFonts w:hint="eastAsia" w:ascii="宋体" w:hAnsi="宋体" w:eastAsia="宋体" w:cs="宋体"/>
          <w:color w:val="auto"/>
          <w:position w:val="0"/>
          <w:sz w:val="24"/>
          <w:szCs w:val="24"/>
          <w:lang w:val="en-US" w:eastAsia="zh-CN"/>
        </w:rPr>
        <w:t>JSGC-FJ-2019175；</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480"/>
        <w:jc w:val="both"/>
        <w:textAlignment w:val="auto"/>
        <w:outlineLvl w:val="9"/>
        <w:rPr>
          <w:rFonts w:hint="eastAsia" w:ascii="宋体" w:hAnsi="宋体" w:eastAsia="宋体" w:cs="宋体"/>
          <w:color w:val="auto"/>
          <w:position w:val="0"/>
          <w:sz w:val="24"/>
          <w:szCs w:val="24"/>
        </w:rPr>
      </w:pPr>
      <w:r>
        <w:rPr>
          <w:rFonts w:hint="eastAsia" w:ascii="宋体" w:hAnsi="宋体" w:eastAsia="宋体" w:cs="宋体"/>
          <w:color w:val="auto"/>
          <w:position w:val="0"/>
          <w:sz w:val="24"/>
          <w:szCs w:val="24"/>
        </w:rPr>
        <w:t>3、招标控制价：</w:t>
      </w:r>
      <w:r>
        <w:rPr>
          <w:rFonts w:hint="eastAsia" w:ascii="宋体" w:hAnsi="宋体" w:eastAsia="宋体" w:cs="宋体"/>
          <w:color w:val="auto"/>
          <w:position w:val="0"/>
          <w:sz w:val="24"/>
          <w:szCs w:val="24"/>
          <w:lang w:val="en-US" w:eastAsia="zh-CN"/>
        </w:rPr>
        <w:t xml:space="preserve"> </w:t>
      </w:r>
      <w:r>
        <w:rPr>
          <w:rFonts w:hint="eastAsia" w:ascii="宋体" w:hAnsi="宋体" w:eastAsia="宋体" w:cs="宋体"/>
          <w:color w:val="auto"/>
          <w:position w:val="0"/>
          <w:sz w:val="24"/>
          <w:szCs w:val="24"/>
          <w:lang w:eastAsia="zh-CN"/>
        </w:rPr>
        <w:t>第一标段：</w:t>
      </w:r>
      <w:r>
        <w:rPr>
          <w:rFonts w:hint="eastAsia" w:ascii="宋体" w:hAnsi="宋体" w:eastAsia="宋体" w:cs="宋体"/>
          <w:color w:val="auto"/>
          <w:position w:val="0"/>
          <w:sz w:val="24"/>
          <w:szCs w:val="24"/>
          <w:lang w:val="en-US" w:eastAsia="zh-CN"/>
        </w:rPr>
        <w:t>3144114.13元</w:t>
      </w:r>
      <w:r>
        <w:rPr>
          <w:rFonts w:hint="eastAsia" w:ascii="宋体" w:hAnsi="宋体" w:eastAsia="宋体" w:cs="宋体"/>
          <w:color w:val="auto"/>
          <w:position w:val="0"/>
          <w:sz w:val="24"/>
          <w:szCs w:val="24"/>
        </w:rPr>
        <w:t>（含规费、税金、安全文明施工措施费）；</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2400" w:firstLineChars="1000"/>
        <w:jc w:val="both"/>
        <w:textAlignment w:val="auto"/>
        <w:outlineLvl w:val="9"/>
        <w:rPr>
          <w:rFonts w:hint="eastAsia" w:ascii="宋体" w:hAnsi="宋体" w:eastAsia="宋体" w:cs="宋体"/>
          <w:color w:val="auto"/>
          <w:position w:val="0"/>
          <w:sz w:val="24"/>
          <w:szCs w:val="24"/>
        </w:rPr>
      </w:pPr>
      <w:r>
        <w:rPr>
          <w:rFonts w:hint="eastAsia" w:ascii="宋体" w:hAnsi="宋体" w:eastAsia="宋体" w:cs="宋体"/>
          <w:color w:val="auto"/>
          <w:position w:val="0"/>
          <w:sz w:val="24"/>
          <w:szCs w:val="24"/>
          <w:lang w:eastAsia="zh-CN"/>
        </w:rPr>
        <w:t>第二标段：</w:t>
      </w:r>
      <w:r>
        <w:rPr>
          <w:rFonts w:hint="eastAsia" w:ascii="宋体" w:hAnsi="宋体" w:eastAsia="宋体" w:cs="宋体"/>
          <w:color w:val="auto"/>
          <w:position w:val="0"/>
          <w:sz w:val="24"/>
          <w:szCs w:val="24"/>
          <w:lang w:val="en-US" w:eastAsia="zh-CN"/>
        </w:rPr>
        <w:t>1771199.9元</w:t>
      </w:r>
      <w:r>
        <w:rPr>
          <w:rFonts w:hint="eastAsia" w:ascii="宋体" w:hAnsi="宋体" w:eastAsia="宋体" w:cs="宋体"/>
          <w:color w:val="auto"/>
          <w:position w:val="0"/>
          <w:sz w:val="24"/>
          <w:szCs w:val="24"/>
        </w:rPr>
        <w:t>（含规费、税金、安全文明施工措施费）；</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2400" w:firstLineChars="1000"/>
        <w:jc w:val="both"/>
        <w:textAlignment w:val="auto"/>
        <w:outlineLvl w:val="9"/>
        <w:rPr>
          <w:rFonts w:hint="eastAsia"/>
        </w:rPr>
      </w:pPr>
      <w:r>
        <w:rPr>
          <w:rFonts w:hint="eastAsia" w:ascii="宋体" w:hAnsi="宋体" w:eastAsia="宋体" w:cs="宋体"/>
          <w:color w:val="auto"/>
          <w:position w:val="0"/>
          <w:sz w:val="24"/>
          <w:szCs w:val="24"/>
          <w:lang w:eastAsia="zh-CN"/>
        </w:rPr>
        <w:t>第三标段：</w:t>
      </w:r>
      <w:r>
        <w:rPr>
          <w:rFonts w:hint="eastAsia" w:ascii="宋体" w:hAnsi="宋体" w:eastAsia="宋体" w:cs="宋体"/>
          <w:color w:val="auto"/>
          <w:position w:val="0"/>
          <w:sz w:val="24"/>
          <w:szCs w:val="24"/>
          <w:lang w:val="en-US" w:eastAsia="zh-CN"/>
        </w:rPr>
        <w:t>921462.95元</w:t>
      </w:r>
      <w:r>
        <w:rPr>
          <w:rFonts w:hint="eastAsia" w:ascii="宋体" w:hAnsi="宋体" w:eastAsia="宋体" w:cs="宋体"/>
          <w:color w:val="auto"/>
          <w:position w:val="0"/>
          <w:sz w:val="24"/>
          <w:szCs w:val="24"/>
        </w:rPr>
        <w:t>（含规费、税金、安全文明施工措施费）；</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480"/>
        <w:jc w:val="both"/>
        <w:textAlignment w:val="auto"/>
        <w:outlineLvl w:val="9"/>
        <w:rPr>
          <w:rFonts w:hint="eastAsia" w:ascii="宋体" w:hAnsi="宋体" w:eastAsia="宋体" w:cs="宋体"/>
          <w:color w:val="auto"/>
          <w:position w:val="0"/>
          <w:sz w:val="24"/>
          <w:szCs w:val="24"/>
          <w:lang w:eastAsia="zh-CN"/>
        </w:rPr>
      </w:pPr>
      <w:r>
        <w:rPr>
          <w:rFonts w:hint="eastAsia" w:ascii="宋体" w:hAnsi="宋体" w:eastAsia="宋体" w:cs="宋体"/>
          <w:color w:val="auto"/>
          <w:position w:val="0"/>
          <w:sz w:val="24"/>
          <w:szCs w:val="24"/>
        </w:rPr>
        <w:t>4、质量要求：合格（符合国家现行的验收规范和标准）</w:t>
      </w:r>
      <w:r>
        <w:rPr>
          <w:rFonts w:hint="eastAsia" w:ascii="宋体" w:hAnsi="宋体" w:eastAsia="宋体" w:cs="宋体"/>
          <w:color w:val="auto"/>
          <w:positio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left"/>
        <w:textAlignment w:val="auto"/>
        <w:outlineLvl w:val="9"/>
        <w:rPr>
          <w:rFonts w:hint="default"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rPr>
        <w:t>5、计划工期：</w:t>
      </w:r>
      <w:r>
        <w:rPr>
          <w:rFonts w:hint="eastAsia" w:ascii="宋体" w:hAnsi="宋体" w:eastAsia="宋体" w:cs="宋体"/>
          <w:color w:val="auto"/>
          <w:position w:val="0"/>
          <w:sz w:val="24"/>
          <w:szCs w:val="24"/>
          <w:lang w:val="en-US" w:eastAsia="zh-CN"/>
        </w:rPr>
        <w:t>第一、二标段120日历天/标段；第三标段90日历天；</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left"/>
        <w:textAlignment w:val="auto"/>
        <w:outlineLvl w:val="9"/>
        <w:rPr>
          <w:rFonts w:hint="eastAsia"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lang w:val="en-US" w:eastAsia="zh-CN"/>
        </w:rPr>
        <w:t>6、</w:t>
      </w:r>
      <w:r>
        <w:rPr>
          <w:rFonts w:hint="eastAsia" w:ascii="宋体" w:hAnsi="宋体" w:eastAsia="宋体" w:cs="宋体"/>
          <w:color w:val="auto"/>
          <w:position w:val="0"/>
          <w:sz w:val="24"/>
          <w:szCs w:val="24"/>
        </w:rPr>
        <w:t>评标办法：综合计分法</w:t>
      </w:r>
      <w:r>
        <w:rPr>
          <w:rFonts w:hint="eastAsia" w:ascii="宋体" w:hAnsi="宋体" w:eastAsia="宋体" w:cs="宋体"/>
          <w:color w:val="auto"/>
          <w:positio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left"/>
        <w:textAlignment w:val="auto"/>
        <w:outlineLvl w:val="9"/>
        <w:rPr>
          <w:rFonts w:hint="eastAsia"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rPr>
        <w:t>7、资格审查方式：资格后审</w:t>
      </w:r>
      <w:r>
        <w:rPr>
          <w:rFonts w:hint="eastAsia" w:ascii="宋体" w:hAnsi="宋体" w:eastAsia="宋体" w:cs="宋体"/>
          <w:color w:val="auto"/>
          <w:positio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0"/>
        <w:jc w:val="both"/>
        <w:textAlignment w:val="auto"/>
        <w:outlineLvl w:val="9"/>
        <w:rPr>
          <w:rFonts w:hint="eastAsia" w:ascii="宋体" w:hAnsi="宋体" w:eastAsia="宋体" w:cs="宋体"/>
          <w:color w:val="auto"/>
          <w:position w:val="0"/>
          <w:sz w:val="24"/>
          <w:szCs w:val="24"/>
        </w:rPr>
      </w:pPr>
      <w:r>
        <w:rPr>
          <w:rFonts w:hint="eastAsia" w:ascii="宋体" w:hAnsi="宋体" w:eastAsia="宋体" w:cs="宋体"/>
          <w:color w:val="auto"/>
          <w:position w:val="0"/>
          <w:sz w:val="24"/>
          <w:szCs w:val="24"/>
        </w:rPr>
        <w:t>（二）招标过程</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480"/>
        <w:jc w:val="both"/>
        <w:textAlignment w:val="auto"/>
        <w:outlineLvl w:val="9"/>
        <w:rPr>
          <w:rFonts w:hint="eastAsia" w:ascii="宋体" w:hAnsi="宋体" w:eastAsia="宋体" w:cs="宋体"/>
          <w:color w:val="auto"/>
          <w:position w:val="0"/>
          <w:sz w:val="24"/>
          <w:szCs w:val="24"/>
        </w:rPr>
      </w:pPr>
      <w:r>
        <w:rPr>
          <w:rFonts w:hint="eastAsia" w:ascii="宋体" w:hAnsi="宋体" w:eastAsia="宋体" w:cs="宋体"/>
          <w:color w:val="auto"/>
          <w:position w:val="0"/>
          <w:sz w:val="24"/>
          <w:szCs w:val="24"/>
        </w:rPr>
        <w:t>本工程招标采用公开招标方式进行，按照法定公开招标程序和要求，于201</w:t>
      </w:r>
      <w:r>
        <w:rPr>
          <w:rFonts w:hint="eastAsia" w:ascii="宋体" w:hAnsi="宋体" w:eastAsia="宋体" w:cs="宋体"/>
          <w:color w:val="auto"/>
          <w:position w:val="0"/>
          <w:sz w:val="24"/>
          <w:szCs w:val="24"/>
          <w:lang w:val="en-US" w:eastAsia="zh-CN"/>
        </w:rPr>
        <w:t>9</w:t>
      </w:r>
      <w:r>
        <w:rPr>
          <w:rFonts w:hint="eastAsia" w:ascii="宋体" w:hAnsi="宋体" w:eastAsia="宋体" w:cs="宋体"/>
          <w:color w:val="auto"/>
          <w:position w:val="0"/>
          <w:sz w:val="24"/>
          <w:szCs w:val="24"/>
        </w:rPr>
        <w:t>年</w:t>
      </w:r>
      <w:r>
        <w:rPr>
          <w:rFonts w:hint="eastAsia" w:ascii="宋体" w:hAnsi="宋体" w:eastAsia="宋体" w:cs="宋体"/>
          <w:color w:val="auto"/>
          <w:position w:val="0"/>
          <w:sz w:val="24"/>
          <w:szCs w:val="24"/>
          <w:lang w:val="en-US" w:eastAsia="zh-CN"/>
        </w:rPr>
        <w:t>8</w:t>
      </w:r>
      <w:r>
        <w:rPr>
          <w:rFonts w:hint="eastAsia" w:ascii="宋体" w:hAnsi="宋体" w:eastAsia="宋体" w:cs="宋体"/>
          <w:color w:val="auto"/>
          <w:position w:val="0"/>
          <w:sz w:val="24"/>
          <w:szCs w:val="24"/>
        </w:rPr>
        <w:t>月</w:t>
      </w:r>
      <w:r>
        <w:rPr>
          <w:rFonts w:hint="eastAsia" w:ascii="宋体" w:hAnsi="宋体" w:eastAsia="宋体" w:cs="宋体"/>
          <w:color w:val="auto"/>
          <w:position w:val="0"/>
          <w:sz w:val="24"/>
          <w:szCs w:val="24"/>
          <w:lang w:val="en-US" w:eastAsia="zh-CN"/>
        </w:rPr>
        <w:t>22</w:t>
      </w:r>
      <w:r>
        <w:rPr>
          <w:rFonts w:hint="eastAsia" w:ascii="宋体" w:hAnsi="宋体" w:eastAsia="宋体" w:cs="宋体"/>
          <w:color w:val="auto"/>
          <w:position w:val="0"/>
          <w:sz w:val="24"/>
          <w:szCs w:val="24"/>
        </w:rPr>
        <w:t>日至201</w:t>
      </w:r>
      <w:r>
        <w:rPr>
          <w:rFonts w:hint="eastAsia" w:ascii="宋体" w:hAnsi="宋体" w:eastAsia="宋体" w:cs="宋体"/>
          <w:color w:val="auto"/>
          <w:position w:val="0"/>
          <w:sz w:val="24"/>
          <w:szCs w:val="24"/>
          <w:lang w:val="en-US" w:eastAsia="zh-CN"/>
        </w:rPr>
        <w:t>9</w:t>
      </w:r>
      <w:r>
        <w:rPr>
          <w:rFonts w:hint="eastAsia" w:ascii="宋体" w:hAnsi="宋体" w:eastAsia="宋体" w:cs="宋体"/>
          <w:color w:val="auto"/>
          <w:position w:val="0"/>
          <w:sz w:val="24"/>
          <w:szCs w:val="24"/>
        </w:rPr>
        <w:t>年</w:t>
      </w:r>
      <w:r>
        <w:rPr>
          <w:rFonts w:hint="eastAsia" w:ascii="宋体" w:hAnsi="宋体" w:eastAsia="宋体" w:cs="宋体"/>
          <w:color w:val="auto"/>
          <w:position w:val="0"/>
          <w:sz w:val="24"/>
          <w:szCs w:val="24"/>
          <w:lang w:val="en-US" w:eastAsia="zh-CN"/>
        </w:rPr>
        <w:t>9</w:t>
      </w:r>
      <w:r>
        <w:rPr>
          <w:rFonts w:hint="eastAsia" w:ascii="宋体" w:hAnsi="宋体" w:eastAsia="宋体" w:cs="宋体"/>
          <w:color w:val="auto"/>
          <w:position w:val="0"/>
          <w:sz w:val="24"/>
          <w:szCs w:val="24"/>
        </w:rPr>
        <w:t>月</w:t>
      </w:r>
      <w:r>
        <w:rPr>
          <w:rFonts w:hint="eastAsia" w:ascii="宋体" w:hAnsi="宋体" w:eastAsia="宋体" w:cs="宋体"/>
          <w:color w:val="auto"/>
          <w:position w:val="0"/>
          <w:sz w:val="24"/>
          <w:szCs w:val="24"/>
          <w:lang w:val="en-US" w:eastAsia="zh-CN"/>
        </w:rPr>
        <w:t>20</w:t>
      </w:r>
      <w:r>
        <w:rPr>
          <w:rFonts w:hint="eastAsia" w:ascii="宋体" w:hAnsi="宋体" w:eastAsia="宋体" w:cs="宋体"/>
          <w:color w:val="auto"/>
          <w:position w:val="0"/>
          <w:sz w:val="24"/>
          <w:szCs w:val="24"/>
        </w:rPr>
        <w:t>日在《全国公共资源交易平台（河南省·许昌市）》、《河南省电子招标投标公共服务平台》上公开发布招标信息，于投标截止时间前递交投标文件及投标保证金的投标单位</w:t>
      </w:r>
      <w:r>
        <w:rPr>
          <w:rFonts w:hint="eastAsia" w:ascii="宋体" w:hAnsi="宋体" w:eastAsia="宋体" w:cs="宋体"/>
          <w:color w:val="auto"/>
          <w:position w:val="0"/>
          <w:sz w:val="24"/>
          <w:szCs w:val="24"/>
          <w:lang w:eastAsia="zh-CN"/>
        </w:rPr>
        <w:t>第一标段</w:t>
      </w:r>
      <w:r>
        <w:rPr>
          <w:rFonts w:hint="eastAsia" w:ascii="宋体" w:hAnsi="宋体" w:eastAsia="宋体" w:cs="宋体"/>
          <w:color w:val="auto"/>
          <w:position w:val="0"/>
          <w:sz w:val="24"/>
          <w:szCs w:val="24"/>
          <w:u w:val="single"/>
          <w:lang w:val="en-US" w:eastAsia="zh-CN"/>
        </w:rPr>
        <w:t xml:space="preserve"> 3 </w:t>
      </w:r>
      <w:r>
        <w:rPr>
          <w:rFonts w:hint="eastAsia" w:ascii="宋体" w:hAnsi="宋体" w:eastAsia="宋体" w:cs="宋体"/>
          <w:color w:val="auto"/>
          <w:position w:val="0"/>
          <w:sz w:val="24"/>
          <w:szCs w:val="24"/>
        </w:rPr>
        <w:t>家</w:t>
      </w:r>
      <w:r>
        <w:rPr>
          <w:rFonts w:hint="eastAsia" w:ascii="宋体" w:hAnsi="宋体" w:eastAsia="宋体" w:cs="宋体"/>
          <w:color w:val="auto"/>
          <w:position w:val="0"/>
          <w:sz w:val="24"/>
          <w:szCs w:val="24"/>
          <w:lang w:eastAsia="zh-CN"/>
        </w:rPr>
        <w:t>；第</w:t>
      </w:r>
      <w:r>
        <w:rPr>
          <w:rFonts w:hint="eastAsia" w:ascii="宋体" w:hAnsi="宋体" w:eastAsia="宋体" w:cs="宋体"/>
          <w:color w:val="auto"/>
          <w:position w:val="0"/>
          <w:sz w:val="24"/>
          <w:szCs w:val="24"/>
          <w:lang w:val="en-US" w:eastAsia="zh-CN"/>
        </w:rPr>
        <w:t>二</w:t>
      </w:r>
      <w:r>
        <w:rPr>
          <w:rFonts w:hint="eastAsia" w:ascii="宋体" w:hAnsi="宋体" w:eastAsia="宋体" w:cs="宋体"/>
          <w:color w:val="auto"/>
          <w:position w:val="0"/>
          <w:sz w:val="24"/>
          <w:szCs w:val="24"/>
          <w:lang w:eastAsia="zh-CN"/>
        </w:rPr>
        <w:t>标段</w:t>
      </w:r>
      <w:r>
        <w:rPr>
          <w:rFonts w:hint="eastAsia" w:ascii="宋体" w:hAnsi="宋体" w:eastAsia="宋体" w:cs="宋体"/>
          <w:color w:val="auto"/>
          <w:position w:val="0"/>
          <w:sz w:val="24"/>
          <w:szCs w:val="24"/>
          <w:u w:val="single"/>
          <w:lang w:val="en-US" w:eastAsia="zh-CN"/>
        </w:rPr>
        <w:t xml:space="preserve"> 10 </w:t>
      </w:r>
      <w:r>
        <w:rPr>
          <w:rFonts w:hint="eastAsia" w:ascii="宋体" w:hAnsi="宋体" w:eastAsia="宋体" w:cs="宋体"/>
          <w:color w:val="auto"/>
          <w:position w:val="0"/>
          <w:sz w:val="24"/>
          <w:szCs w:val="24"/>
        </w:rPr>
        <w:t>家</w:t>
      </w:r>
      <w:r>
        <w:rPr>
          <w:rFonts w:hint="eastAsia" w:ascii="宋体" w:hAnsi="宋体" w:eastAsia="宋体" w:cs="宋体"/>
          <w:color w:val="auto"/>
          <w:position w:val="0"/>
          <w:sz w:val="24"/>
          <w:szCs w:val="24"/>
          <w:lang w:eastAsia="zh-CN"/>
        </w:rPr>
        <w:t>；第</w:t>
      </w:r>
      <w:r>
        <w:rPr>
          <w:rFonts w:hint="eastAsia" w:ascii="宋体" w:hAnsi="宋体" w:eastAsia="宋体" w:cs="宋体"/>
          <w:color w:val="auto"/>
          <w:position w:val="0"/>
          <w:sz w:val="24"/>
          <w:szCs w:val="24"/>
          <w:lang w:val="en-US" w:eastAsia="zh-CN"/>
        </w:rPr>
        <w:t>三</w:t>
      </w:r>
      <w:r>
        <w:rPr>
          <w:rFonts w:hint="eastAsia" w:ascii="宋体" w:hAnsi="宋体" w:eastAsia="宋体" w:cs="宋体"/>
          <w:color w:val="auto"/>
          <w:position w:val="0"/>
          <w:sz w:val="24"/>
          <w:szCs w:val="24"/>
          <w:lang w:eastAsia="zh-CN"/>
        </w:rPr>
        <w:t>标段</w:t>
      </w:r>
      <w:r>
        <w:rPr>
          <w:rFonts w:hint="eastAsia" w:ascii="宋体" w:hAnsi="宋体" w:eastAsia="宋体" w:cs="宋体"/>
          <w:color w:val="auto"/>
          <w:position w:val="0"/>
          <w:sz w:val="24"/>
          <w:szCs w:val="24"/>
          <w:u w:val="single"/>
          <w:lang w:val="en-US" w:eastAsia="zh-CN"/>
        </w:rPr>
        <w:t xml:space="preserve"> 5 </w:t>
      </w:r>
      <w:r>
        <w:rPr>
          <w:rFonts w:hint="eastAsia" w:ascii="宋体" w:hAnsi="宋体" w:eastAsia="宋体" w:cs="宋体"/>
          <w:color w:val="auto"/>
          <w:position w:val="0"/>
          <w:sz w:val="24"/>
          <w:szCs w:val="24"/>
        </w:rPr>
        <w:t>家。</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0"/>
        <w:jc w:val="both"/>
        <w:textAlignment w:val="auto"/>
        <w:outlineLvl w:val="9"/>
        <w:rPr>
          <w:rFonts w:hint="eastAsia" w:ascii="宋体" w:hAnsi="宋体" w:eastAsia="宋体" w:cs="宋体"/>
          <w:color w:val="auto"/>
          <w:position w:val="0"/>
          <w:sz w:val="24"/>
          <w:szCs w:val="24"/>
        </w:rPr>
      </w:pPr>
      <w:r>
        <w:rPr>
          <w:rFonts w:hint="eastAsia" w:ascii="宋体" w:hAnsi="宋体" w:eastAsia="宋体" w:cs="宋体"/>
          <w:color w:val="auto"/>
          <w:position w:val="0"/>
          <w:sz w:val="24"/>
          <w:szCs w:val="24"/>
        </w:rPr>
        <w:t>(三）项目开标数据表</w:t>
      </w:r>
    </w:p>
    <w:tbl>
      <w:tblPr>
        <w:tblStyle w:val="9"/>
        <w:tblW w:w="10020" w:type="dxa"/>
        <w:tblInd w:w="-377" w:type="dxa"/>
        <w:shd w:val="clear" w:color="auto" w:fill="FFFFFF"/>
        <w:tblLayout w:type="fixed"/>
        <w:tblCellMar>
          <w:top w:w="0" w:type="dxa"/>
          <w:left w:w="0" w:type="dxa"/>
          <w:bottom w:w="0" w:type="dxa"/>
          <w:right w:w="0" w:type="dxa"/>
        </w:tblCellMar>
      </w:tblPr>
      <w:tblGrid>
        <w:gridCol w:w="1962"/>
        <w:gridCol w:w="3438"/>
        <w:gridCol w:w="1291"/>
        <w:gridCol w:w="3329"/>
      </w:tblGrid>
      <w:tr>
        <w:tblPrEx>
          <w:shd w:val="clear" w:color="auto" w:fill="FFFFFF"/>
          <w:tblLayout w:type="fixed"/>
          <w:tblCellMar>
            <w:top w:w="0" w:type="dxa"/>
            <w:left w:w="0" w:type="dxa"/>
            <w:bottom w:w="0" w:type="dxa"/>
            <w:right w:w="0" w:type="dxa"/>
          </w:tblCellMar>
        </w:tblPrEx>
        <w:trPr>
          <w:trHeight w:val="308" w:hRule="atLeast"/>
        </w:trPr>
        <w:tc>
          <w:tcPr>
            <w:tcW w:w="196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tcPr>
          <w:p>
            <w:pPr>
              <w:jc w:val="center"/>
              <w:rPr>
                <w:rFonts w:ascii="宋体" w:hAnsi="宋体" w:eastAsia="宋体" w:cs="宋体"/>
                <w:sz w:val="20"/>
                <w:szCs w:val="20"/>
              </w:rPr>
            </w:pPr>
            <w:r>
              <w:rPr>
                <w:rFonts w:hint="eastAsia" w:ascii="宋体" w:hAnsi="宋体" w:eastAsia="宋体" w:cs="宋体"/>
                <w:sz w:val="20"/>
                <w:szCs w:val="20"/>
              </w:rPr>
              <w:t>招标人名称</w:t>
            </w:r>
          </w:p>
        </w:tc>
        <w:tc>
          <w:tcPr>
            <w:tcW w:w="8058"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tcPr>
          <w:p>
            <w:pPr>
              <w:jc w:val="center"/>
              <w:rPr>
                <w:rFonts w:ascii="宋体" w:hAnsi="宋体" w:eastAsia="宋体" w:cs="宋体"/>
                <w:sz w:val="20"/>
                <w:szCs w:val="20"/>
              </w:rPr>
            </w:pPr>
            <w:r>
              <w:rPr>
                <w:rFonts w:hint="eastAsia" w:ascii="宋体" w:hAnsi="宋体" w:eastAsia="宋体" w:cs="宋体"/>
                <w:sz w:val="20"/>
                <w:szCs w:val="20"/>
                <w:lang w:val="en-US" w:eastAsia="zh-CN"/>
              </w:rPr>
              <w:t>禹州市教育体育局</w:t>
            </w:r>
          </w:p>
        </w:tc>
      </w:tr>
      <w:tr>
        <w:tblPrEx>
          <w:tblLayout w:type="fixed"/>
          <w:tblCellMar>
            <w:top w:w="0" w:type="dxa"/>
            <w:left w:w="0" w:type="dxa"/>
            <w:bottom w:w="0" w:type="dxa"/>
            <w:right w:w="0" w:type="dxa"/>
          </w:tblCellMar>
        </w:tblPrEx>
        <w:trPr>
          <w:trHeight w:val="253" w:hRule="atLeast"/>
        </w:trPr>
        <w:tc>
          <w:tcPr>
            <w:tcW w:w="1962" w:type="dxa"/>
            <w:tcBorders>
              <w:top w:val="nil"/>
              <w:left w:val="single" w:color="auto" w:sz="6" w:space="0"/>
              <w:bottom w:val="single" w:color="auto" w:sz="6" w:space="0"/>
              <w:right w:val="single" w:color="auto" w:sz="6" w:space="0"/>
            </w:tcBorders>
            <w:shd w:val="clear" w:color="auto" w:fill="FFFFFF"/>
            <w:tcMar>
              <w:left w:w="105" w:type="dxa"/>
              <w:right w:w="105" w:type="dxa"/>
            </w:tcMar>
          </w:tcPr>
          <w:p>
            <w:pPr>
              <w:jc w:val="center"/>
              <w:rPr>
                <w:rFonts w:ascii="宋体" w:hAnsi="宋体" w:eastAsia="宋体" w:cs="宋体"/>
                <w:sz w:val="20"/>
                <w:szCs w:val="20"/>
              </w:rPr>
            </w:pPr>
            <w:r>
              <w:rPr>
                <w:rFonts w:hint="eastAsia" w:ascii="宋体" w:hAnsi="宋体" w:eastAsia="宋体" w:cs="宋体"/>
                <w:sz w:val="20"/>
                <w:szCs w:val="20"/>
              </w:rPr>
              <w:t>招标代理机构名称</w:t>
            </w:r>
          </w:p>
        </w:tc>
        <w:tc>
          <w:tcPr>
            <w:tcW w:w="8058"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河南省伟信招标管理咨询有限公司</w:t>
            </w:r>
          </w:p>
        </w:tc>
      </w:tr>
      <w:tr>
        <w:tblPrEx>
          <w:tblLayout w:type="fixed"/>
          <w:tblCellMar>
            <w:top w:w="0" w:type="dxa"/>
            <w:left w:w="0" w:type="dxa"/>
            <w:bottom w:w="0" w:type="dxa"/>
            <w:right w:w="0" w:type="dxa"/>
          </w:tblCellMar>
        </w:tblPrEx>
        <w:trPr>
          <w:trHeight w:val="260" w:hRule="atLeast"/>
        </w:trPr>
        <w:tc>
          <w:tcPr>
            <w:tcW w:w="196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项目名称</w:t>
            </w:r>
          </w:p>
        </w:tc>
        <w:tc>
          <w:tcPr>
            <w:tcW w:w="8058"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禹州市朱阁镇第一中心小学等4所学校工程</w:t>
            </w:r>
          </w:p>
        </w:tc>
      </w:tr>
      <w:tr>
        <w:tblPrEx>
          <w:tblLayout w:type="fixed"/>
          <w:tblCellMar>
            <w:top w:w="0" w:type="dxa"/>
            <w:left w:w="0" w:type="dxa"/>
            <w:bottom w:w="0" w:type="dxa"/>
            <w:right w:w="0" w:type="dxa"/>
          </w:tblCellMar>
        </w:tblPrEx>
        <w:trPr>
          <w:trHeight w:val="254" w:hRule="atLeast"/>
        </w:trPr>
        <w:tc>
          <w:tcPr>
            <w:tcW w:w="196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开标时间</w:t>
            </w:r>
          </w:p>
        </w:tc>
        <w:tc>
          <w:tcPr>
            <w:tcW w:w="343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201</w:t>
            </w:r>
            <w:r>
              <w:rPr>
                <w:rFonts w:hint="eastAsia" w:ascii="宋体" w:hAnsi="宋体" w:eastAsia="宋体" w:cs="宋体"/>
                <w:color w:val="000000" w:themeColor="text1"/>
                <w:sz w:val="20"/>
                <w:szCs w:val="20"/>
                <w:lang w:val="en-US" w:eastAsia="zh-CN"/>
                <w14:textFill>
                  <w14:solidFill>
                    <w14:schemeClr w14:val="tx1"/>
                  </w14:solidFill>
                </w14:textFill>
              </w:rPr>
              <w:t>9</w:t>
            </w:r>
            <w:r>
              <w:rPr>
                <w:rFonts w:hint="eastAsia" w:ascii="宋体" w:hAnsi="宋体" w:eastAsia="宋体" w:cs="宋体"/>
                <w:color w:val="000000" w:themeColor="text1"/>
                <w:sz w:val="20"/>
                <w:szCs w:val="20"/>
                <w14:textFill>
                  <w14:solidFill>
                    <w14:schemeClr w14:val="tx1"/>
                  </w14:solidFill>
                </w14:textFill>
              </w:rPr>
              <w:t>年</w:t>
            </w:r>
            <w:r>
              <w:rPr>
                <w:rFonts w:hint="eastAsia" w:ascii="宋体" w:hAnsi="宋体" w:eastAsia="宋体" w:cs="宋体"/>
                <w:color w:val="000000" w:themeColor="text1"/>
                <w:sz w:val="20"/>
                <w:szCs w:val="20"/>
                <w:lang w:val="en-US" w:eastAsia="zh-CN"/>
                <w14:textFill>
                  <w14:solidFill>
                    <w14:schemeClr w14:val="tx1"/>
                  </w14:solidFill>
                </w14:textFill>
              </w:rPr>
              <w:t>9</w:t>
            </w:r>
            <w:r>
              <w:rPr>
                <w:rFonts w:hint="eastAsia" w:ascii="宋体" w:hAnsi="宋体" w:eastAsia="宋体" w:cs="宋体"/>
                <w:color w:val="000000" w:themeColor="text1"/>
                <w:sz w:val="20"/>
                <w:szCs w:val="20"/>
                <w14:textFill>
                  <w14:solidFill>
                    <w14:schemeClr w14:val="tx1"/>
                  </w14:solidFill>
                </w14:textFill>
              </w:rPr>
              <w:t>月</w:t>
            </w:r>
            <w:r>
              <w:rPr>
                <w:rFonts w:hint="eastAsia" w:ascii="宋体" w:hAnsi="宋体" w:eastAsia="宋体" w:cs="宋体"/>
                <w:color w:val="000000" w:themeColor="text1"/>
                <w:sz w:val="20"/>
                <w:szCs w:val="20"/>
                <w:lang w:val="en-US" w:eastAsia="zh-CN"/>
                <w14:textFill>
                  <w14:solidFill>
                    <w14:schemeClr w14:val="tx1"/>
                  </w14:solidFill>
                </w14:textFill>
              </w:rPr>
              <w:t>20</w:t>
            </w:r>
            <w:r>
              <w:rPr>
                <w:rFonts w:hint="eastAsia" w:ascii="宋体" w:hAnsi="宋体" w:eastAsia="宋体" w:cs="宋体"/>
                <w:color w:val="000000" w:themeColor="text1"/>
                <w:sz w:val="20"/>
                <w:szCs w:val="20"/>
                <w14:textFill>
                  <w14:solidFill>
                    <w14:schemeClr w14:val="tx1"/>
                  </w14:solidFill>
                </w14:textFill>
              </w:rPr>
              <w:t>日9：30分</w:t>
            </w:r>
          </w:p>
        </w:tc>
        <w:tc>
          <w:tcPr>
            <w:tcW w:w="129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开标地点</w:t>
            </w:r>
          </w:p>
        </w:tc>
        <w:tc>
          <w:tcPr>
            <w:tcW w:w="332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禹州市</w:t>
            </w:r>
            <w:r>
              <w:rPr>
                <w:rFonts w:hint="eastAsia" w:ascii="宋体" w:hAnsi="宋体" w:eastAsia="宋体" w:cs="宋体"/>
                <w:color w:val="000000" w:themeColor="text1"/>
                <w:sz w:val="20"/>
                <w:szCs w:val="20"/>
                <w14:textFill>
                  <w14:solidFill>
                    <w14:schemeClr w14:val="tx1"/>
                  </w14:solidFill>
                </w14:textFill>
              </w:rPr>
              <w:t>公共资源交易中心开标一室</w:t>
            </w:r>
          </w:p>
        </w:tc>
      </w:tr>
      <w:tr>
        <w:tblPrEx>
          <w:tblLayout w:type="fixed"/>
          <w:tblCellMar>
            <w:top w:w="0" w:type="dxa"/>
            <w:left w:w="0" w:type="dxa"/>
            <w:bottom w:w="0" w:type="dxa"/>
            <w:right w:w="0" w:type="dxa"/>
          </w:tblCellMar>
        </w:tblPrEx>
        <w:trPr>
          <w:trHeight w:val="274" w:hRule="atLeast"/>
        </w:trPr>
        <w:tc>
          <w:tcPr>
            <w:tcW w:w="196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评标时间</w:t>
            </w:r>
          </w:p>
        </w:tc>
        <w:tc>
          <w:tcPr>
            <w:tcW w:w="343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201</w:t>
            </w:r>
            <w:r>
              <w:rPr>
                <w:rFonts w:hint="eastAsia" w:ascii="宋体" w:hAnsi="宋体" w:eastAsia="宋体" w:cs="宋体"/>
                <w:color w:val="000000" w:themeColor="text1"/>
                <w:sz w:val="20"/>
                <w:szCs w:val="20"/>
                <w:lang w:val="en-US" w:eastAsia="zh-CN"/>
                <w14:textFill>
                  <w14:solidFill>
                    <w14:schemeClr w14:val="tx1"/>
                  </w14:solidFill>
                </w14:textFill>
              </w:rPr>
              <w:t>9</w:t>
            </w:r>
            <w:r>
              <w:rPr>
                <w:rFonts w:hint="eastAsia" w:ascii="宋体" w:hAnsi="宋体" w:eastAsia="宋体" w:cs="宋体"/>
                <w:color w:val="000000" w:themeColor="text1"/>
                <w:sz w:val="20"/>
                <w:szCs w:val="20"/>
                <w14:textFill>
                  <w14:solidFill>
                    <w14:schemeClr w14:val="tx1"/>
                  </w14:solidFill>
                </w14:textFill>
              </w:rPr>
              <w:t>年</w:t>
            </w:r>
            <w:r>
              <w:rPr>
                <w:rFonts w:hint="eastAsia" w:ascii="宋体" w:hAnsi="宋体" w:eastAsia="宋体" w:cs="宋体"/>
                <w:color w:val="000000" w:themeColor="text1"/>
                <w:sz w:val="20"/>
                <w:szCs w:val="20"/>
                <w:lang w:val="en-US" w:eastAsia="zh-CN"/>
                <w14:textFill>
                  <w14:solidFill>
                    <w14:schemeClr w14:val="tx1"/>
                  </w14:solidFill>
                </w14:textFill>
              </w:rPr>
              <w:t>9</w:t>
            </w:r>
            <w:r>
              <w:rPr>
                <w:rFonts w:hint="eastAsia" w:ascii="宋体" w:hAnsi="宋体" w:eastAsia="宋体" w:cs="宋体"/>
                <w:color w:val="000000" w:themeColor="text1"/>
                <w:sz w:val="20"/>
                <w:szCs w:val="20"/>
                <w14:textFill>
                  <w14:solidFill>
                    <w14:schemeClr w14:val="tx1"/>
                  </w14:solidFill>
                </w14:textFill>
              </w:rPr>
              <w:t>月</w:t>
            </w:r>
            <w:r>
              <w:rPr>
                <w:rFonts w:hint="eastAsia" w:ascii="宋体" w:hAnsi="宋体" w:eastAsia="宋体" w:cs="宋体"/>
                <w:color w:val="000000" w:themeColor="text1"/>
                <w:sz w:val="20"/>
                <w:szCs w:val="20"/>
                <w:lang w:val="en-US" w:eastAsia="zh-CN"/>
                <w14:textFill>
                  <w14:solidFill>
                    <w14:schemeClr w14:val="tx1"/>
                  </w14:solidFill>
                </w14:textFill>
              </w:rPr>
              <w:t>20</w:t>
            </w:r>
            <w:r>
              <w:rPr>
                <w:rFonts w:hint="eastAsia" w:ascii="宋体" w:hAnsi="宋体" w:eastAsia="宋体" w:cs="宋体"/>
                <w:color w:val="000000" w:themeColor="text1"/>
                <w:sz w:val="20"/>
                <w:szCs w:val="20"/>
                <w14:textFill>
                  <w14:solidFill>
                    <w14:schemeClr w14:val="tx1"/>
                  </w14:solidFill>
                </w14:textFill>
              </w:rPr>
              <w:t>日</w:t>
            </w:r>
          </w:p>
        </w:tc>
        <w:tc>
          <w:tcPr>
            <w:tcW w:w="129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评标地点</w:t>
            </w:r>
          </w:p>
        </w:tc>
        <w:tc>
          <w:tcPr>
            <w:tcW w:w="332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禹州市</w:t>
            </w:r>
            <w:r>
              <w:rPr>
                <w:rFonts w:hint="eastAsia" w:ascii="宋体" w:hAnsi="宋体" w:eastAsia="宋体" w:cs="宋体"/>
                <w:color w:val="000000" w:themeColor="text1"/>
                <w:sz w:val="20"/>
                <w:szCs w:val="20"/>
                <w14:textFill>
                  <w14:solidFill>
                    <w14:schemeClr w14:val="tx1"/>
                  </w14:solidFill>
                </w14:textFill>
              </w:rPr>
              <w:t>公共资源交易中心评标</w:t>
            </w:r>
            <w:r>
              <w:rPr>
                <w:rFonts w:hint="eastAsia" w:ascii="宋体" w:hAnsi="宋体" w:eastAsia="宋体" w:cs="宋体"/>
                <w:color w:val="000000" w:themeColor="text1"/>
                <w:sz w:val="20"/>
                <w:szCs w:val="20"/>
                <w:lang w:eastAsia="zh-CN"/>
                <w14:textFill>
                  <w14:solidFill>
                    <w14:schemeClr w14:val="tx1"/>
                  </w14:solidFill>
                </w14:textFill>
              </w:rPr>
              <w:t>四</w:t>
            </w:r>
            <w:r>
              <w:rPr>
                <w:rFonts w:hint="eastAsia" w:ascii="宋体" w:hAnsi="宋体" w:eastAsia="宋体" w:cs="宋体"/>
                <w:color w:val="000000" w:themeColor="text1"/>
                <w:sz w:val="20"/>
                <w:szCs w:val="20"/>
                <w14:textFill>
                  <w14:solidFill>
                    <w14:schemeClr w14:val="tx1"/>
                  </w14:solidFill>
                </w14:textFill>
              </w:rPr>
              <w:t>室</w:t>
            </w:r>
          </w:p>
        </w:tc>
      </w:tr>
    </w:tbl>
    <w:p>
      <w:pPr>
        <w:numPr>
          <w:ilvl w:val="0"/>
          <w:numId w:val="1"/>
        </w:numPr>
        <w:ind w:left="-420" w:leftChars="-200"/>
        <w:rPr>
          <w:rFonts w:hint="eastAsia" w:eastAsiaTheme="minorEastAsia"/>
          <w:lang w:eastAsia="zh-CN"/>
        </w:rPr>
      </w:pPr>
      <w:r>
        <w:rPr>
          <w:rFonts w:hint="eastAsia"/>
          <w:b/>
          <w:bCs/>
          <w:sz w:val="24"/>
        </w:rPr>
        <w:t>开标记录</w:t>
      </w:r>
    </w:p>
    <w:p>
      <w:pPr>
        <w:numPr>
          <w:ilvl w:val="0"/>
          <w:numId w:val="0"/>
        </w:numPr>
        <w:rPr>
          <w:rFonts w:hint="eastAsia" w:eastAsiaTheme="minorEastAsia"/>
          <w:sz w:val="24"/>
          <w:szCs w:val="24"/>
          <w:lang w:eastAsia="zh-CN"/>
        </w:rPr>
      </w:pPr>
      <w:r>
        <w:rPr>
          <w:rFonts w:hint="eastAsia"/>
          <w:b/>
          <w:bCs/>
          <w:sz w:val="24"/>
          <w:szCs w:val="24"/>
          <w:lang w:eastAsia="zh-CN"/>
        </w:rPr>
        <w:t>第一标段</w:t>
      </w:r>
    </w:p>
    <w:tbl>
      <w:tblPr>
        <w:tblStyle w:val="9"/>
        <w:tblW w:w="10191" w:type="dxa"/>
        <w:tblInd w:w="-548" w:type="dxa"/>
        <w:shd w:val="clear" w:color="auto" w:fill="FFFFFF"/>
        <w:tblLayout w:type="fixed"/>
        <w:tblCellMar>
          <w:top w:w="0" w:type="dxa"/>
          <w:left w:w="0" w:type="dxa"/>
          <w:bottom w:w="0" w:type="dxa"/>
          <w:right w:w="0" w:type="dxa"/>
        </w:tblCellMar>
      </w:tblPr>
      <w:tblGrid>
        <w:gridCol w:w="2721"/>
        <w:gridCol w:w="1320"/>
        <w:gridCol w:w="1188"/>
        <w:gridCol w:w="1008"/>
        <w:gridCol w:w="987"/>
        <w:gridCol w:w="1092"/>
        <w:gridCol w:w="780"/>
        <w:gridCol w:w="1095"/>
      </w:tblGrid>
      <w:tr>
        <w:tblPrEx>
          <w:shd w:val="clear" w:color="auto" w:fill="FFFFFF"/>
          <w:tblLayout w:type="fixed"/>
          <w:tblCellMar>
            <w:top w:w="0" w:type="dxa"/>
            <w:left w:w="0" w:type="dxa"/>
            <w:bottom w:w="0" w:type="dxa"/>
            <w:right w:w="0" w:type="dxa"/>
          </w:tblCellMar>
        </w:tblPrEx>
        <w:trPr>
          <w:trHeight w:val="741" w:hRule="atLeast"/>
        </w:trPr>
        <w:tc>
          <w:tcPr>
            <w:tcW w:w="27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投标单位</w:t>
            </w:r>
          </w:p>
        </w:tc>
        <w:tc>
          <w:tcPr>
            <w:tcW w:w="13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投标报价</w:t>
            </w:r>
          </w:p>
          <w:p>
            <w:pPr>
              <w:jc w:val="center"/>
              <w:rPr>
                <w:rFonts w:ascii="宋体" w:hAnsi="宋体" w:eastAsia="宋体" w:cs="宋体"/>
                <w:sz w:val="20"/>
                <w:szCs w:val="20"/>
              </w:rPr>
            </w:pPr>
            <w:r>
              <w:rPr>
                <w:rFonts w:hint="eastAsia" w:ascii="宋体" w:hAnsi="宋体" w:eastAsia="宋体" w:cs="宋体"/>
                <w:sz w:val="20"/>
                <w:szCs w:val="20"/>
              </w:rPr>
              <w:t>（元）</w:t>
            </w:r>
          </w:p>
        </w:tc>
        <w:tc>
          <w:tcPr>
            <w:tcW w:w="118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工期</w:t>
            </w:r>
          </w:p>
          <w:p>
            <w:pPr>
              <w:jc w:val="center"/>
              <w:rPr>
                <w:rFonts w:ascii="宋体" w:hAnsi="宋体" w:eastAsia="宋体" w:cs="宋体"/>
                <w:sz w:val="20"/>
                <w:szCs w:val="20"/>
              </w:rPr>
            </w:pPr>
            <w:r>
              <w:rPr>
                <w:rFonts w:hint="eastAsia" w:ascii="宋体" w:hAnsi="宋体" w:eastAsia="宋体" w:cs="宋体"/>
                <w:sz w:val="20"/>
                <w:szCs w:val="20"/>
              </w:rPr>
              <w:t>日历天</w:t>
            </w:r>
          </w:p>
        </w:tc>
        <w:tc>
          <w:tcPr>
            <w:tcW w:w="100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2"/>
              </w:rPr>
            </w:pPr>
            <w:r>
              <w:rPr>
                <w:rFonts w:hint="eastAsia" w:ascii="宋体" w:hAnsi="宋体" w:eastAsia="宋体" w:cs="宋体"/>
                <w:sz w:val="20"/>
                <w:szCs w:val="22"/>
              </w:rPr>
              <w:t xml:space="preserve">项目负责人     </w:t>
            </w:r>
          </w:p>
        </w:tc>
        <w:tc>
          <w:tcPr>
            <w:tcW w:w="98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2"/>
              </w:rPr>
            </w:pPr>
          </w:p>
          <w:p>
            <w:pPr>
              <w:jc w:val="center"/>
              <w:rPr>
                <w:rFonts w:ascii="宋体" w:hAnsi="宋体" w:eastAsia="宋体" w:cs="宋体"/>
                <w:sz w:val="20"/>
                <w:szCs w:val="22"/>
              </w:rPr>
            </w:pPr>
            <w:r>
              <w:rPr>
                <w:rFonts w:hint="eastAsia" w:ascii="宋体" w:hAnsi="宋体" w:eastAsia="宋体" w:cs="宋体"/>
                <w:sz w:val="20"/>
                <w:szCs w:val="22"/>
              </w:rPr>
              <w:t>技术负责人</w:t>
            </w:r>
          </w:p>
          <w:p>
            <w:pPr>
              <w:jc w:val="center"/>
              <w:rPr>
                <w:rFonts w:ascii="宋体" w:hAnsi="宋体" w:eastAsia="宋体" w:cs="宋体"/>
                <w:sz w:val="20"/>
                <w:szCs w:val="22"/>
              </w:rPr>
            </w:pPr>
          </w:p>
        </w:tc>
        <w:tc>
          <w:tcPr>
            <w:tcW w:w="1092" w:type="dxa"/>
            <w:tcBorders>
              <w:top w:val="single" w:color="auto" w:sz="6" w:space="0"/>
              <w:left w:val="nil"/>
              <w:bottom w:val="single" w:color="auto" w:sz="6" w:space="0"/>
              <w:right w:val="single" w:color="auto" w:sz="6" w:space="0"/>
            </w:tcBorders>
            <w:shd w:val="clear" w:color="auto" w:fill="FFFFFF"/>
            <w:tcMar>
              <w:left w:w="105" w:type="dxa"/>
              <w:right w:w="105" w:type="dxa"/>
            </w:tcMar>
          </w:tcPr>
          <w:p>
            <w:pPr>
              <w:jc w:val="center"/>
              <w:rPr>
                <w:rFonts w:hint="eastAsia"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质量</w:t>
            </w:r>
          </w:p>
          <w:p>
            <w:pPr>
              <w:jc w:val="center"/>
              <w:rPr>
                <w:rFonts w:ascii="宋体" w:hAnsi="宋体" w:eastAsia="宋体" w:cs="宋体"/>
                <w:sz w:val="20"/>
                <w:szCs w:val="20"/>
              </w:rPr>
            </w:pPr>
            <w:r>
              <w:rPr>
                <w:rFonts w:hint="eastAsia" w:ascii="宋体" w:hAnsi="宋体" w:eastAsia="宋体" w:cs="宋体"/>
                <w:sz w:val="20"/>
                <w:szCs w:val="20"/>
              </w:rPr>
              <w:t>要求</w:t>
            </w:r>
          </w:p>
        </w:tc>
        <w:tc>
          <w:tcPr>
            <w:tcW w:w="78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密封情况</w:t>
            </w:r>
          </w:p>
        </w:tc>
        <w:tc>
          <w:tcPr>
            <w:tcW w:w="10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对本次开标过程是否有异议</w:t>
            </w:r>
          </w:p>
        </w:tc>
      </w:tr>
      <w:tr>
        <w:tblPrEx>
          <w:tblLayout w:type="fixed"/>
          <w:tblCellMar>
            <w:top w:w="0" w:type="dxa"/>
            <w:left w:w="0" w:type="dxa"/>
            <w:bottom w:w="0" w:type="dxa"/>
            <w:right w:w="0" w:type="dxa"/>
          </w:tblCellMar>
        </w:tblPrEx>
        <w:trPr>
          <w:trHeight w:val="435" w:hRule="atLeast"/>
        </w:trPr>
        <w:tc>
          <w:tcPr>
            <w:tcW w:w="27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河南圣哲市政工程有限公司</w:t>
            </w:r>
          </w:p>
        </w:tc>
        <w:tc>
          <w:tcPr>
            <w:tcW w:w="13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3128393.66</w:t>
            </w:r>
          </w:p>
        </w:tc>
        <w:tc>
          <w:tcPr>
            <w:tcW w:w="11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吴娇娇</w:t>
            </w:r>
          </w:p>
        </w:tc>
        <w:tc>
          <w:tcPr>
            <w:tcW w:w="98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艾闯</w:t>
            </w:r>
          </w:p>
        </w:tc>
        <w:tc>
          <w:tcPr>
            <w:tcW w:w="109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完好</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7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中启建设有限公司</w:t>
            </w:r>
          </w:p>
        </w:tc>
        <w:tc>
          <w:tcPr>
            <w:tcW w:w="13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3137825.72</w:t>
            </w:r>
          </w:p>
        </w:tc>
        <w:tc>
          <w:tcPr>
            <w:tcW w:w="11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程素娟</w:t>
            </w:r>
          </w:p>
        </w:tc>
        <w:tc>
          <w:tcPr>
            <w:tcW w:w="98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蔡炎军</w:t>
            </w:r>
          </w:p>
        </w:tc>
        <w:tc>
          <w:tcPr>
            <w:tcW w:w="109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完好</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7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河南海马建设工程有限公司</w:t>
            </w:r>
          </w:p>
        </w:tc>
        <w:tc>
          <w:tcPr>
            <w:tcW w:w="13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3118961.86</w:t>
            </w:r>
          </w:p>
        </w:tc>
        <w:tc>
          <w:tcPr>
            <w:tcW w:w="11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柴文政</w:t>
            </w:r>
          </w:p>
        </w:tc>
        <w:tc>
          <w:tcPr>
            <w:tcW w:w="98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姚明超</w:t>
            </w:r>
          </w:p>
        </w:tc>
        <w:tc>
          <w:tcPr>
            <w:tcW w:w="109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完好</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05" w:hRule="atLeast"/>
        </w:trPr>
        <w:tc>
          <w:tcPr>
            <w:tcW w:w="27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招标控制价</w:t>
            </w:r>
          </w:p>
        </w:tc>
        <w:tc>
          <w:tcPr>
            <w:tcW w:w="250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lang w:val="en-US" w:eastAsia="zh-CN"/>
              </w:rPr>
              <w:t>3144114.13元</w:t>
            </w:r>
          </w:p>
        </w:tc>
        <w:tc>
          <w:tcPr>
            <w:tcW w:w="199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抽取的权重系数K值</w:t>
            </w:r>
          </w:p>
        </w:tc>
        <w:tc>
          <w:tcPr>
            <w:tcW w:w="2967"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0.5</w:t>
            </w:r>
          </w:p>
        </w:tc>
      </w:tr>
      <w:tr>
        <w:tblPrEx>
          <w:tblLayout w:type="fixed"/>
          <w:tblCellMar>
            <w:top w:w="0" w:type="dxa"/>
            <w:left w:w="0" w:type="dxa"/>
            <w:bottom w:w="0" w:type="dxa"/>
            <w:right w:w="0" w:type="dxa"/>
          </w:tblCellMar>
        </w:tblPrEx>
        <w:trPr>
          <w:trHeight w:val="255" w:hRule="atLeast"/>
        </w:trPr>
        <w:tc>
          <w:tcPr>
            <w:tcW w:w="27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目标工期</w:t>
            </w:r>
          </w:p>
        </w:tc>
        <w:tc>
          <w:tcPr>
            <w:tcW w:w="250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lang w:val="en-US" w:eastAsia="zh-CN"/>
              </w:rPr>
              <w:t>120</w:t>
            </w:r>
            <w:r>
              <w:rPr>
                <w:rFonts w:hint="eastAsia" w:ascii="宋体" w:hAnsi="宋体" w:eastAsia="宋体" w:cs="宋体"/>
                <w:sz w:val="20"/>
                <w:szCs w:val="20"/>
              </w:rPr>
              <w:t>日历天</w:t>
            </w:r>
          </w:p>
        </w:tc>
        <w:tc>
          <w:tcPr>
            <w:tcW w:w="199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质量要求</w:t>
            </w:r>
          </w:p>
        </w:tc>
        <w:tc>
          <w:tcPr>
            <w:tcW w:w="2967"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r>
      <w:tr>
        <w:tblPrEx>
          <w:tblLayout w:type="fixed"/>
          <w:tblCellMar>
            <w:top w:w="0" w:type="dxa"/>
            <w:left w:w="0" w:type="dxa"/>
            <w:bottom w:w="0" w:type="dxa"/>
            <w:right w:w="0" w:type="dxa"/>
          </w:tblCellMar>
        </w:tblPrEx>
        <w:trPr>
          <w:trHeight w:val="357" w:hRule="atLeast"/>
        </w:trPr>
        <w:tc>
          <w:tcPr>
            <w:tcW w:w="4041"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投标报价修正情况</w:t>
            </w:r>
          </w:p>
        </w:tc>
        <w:tc>
          <w:tcPr>
            <w:tcW w:w="6150"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bl>
    <w:p>
      <w:pPr>
        <w:numPr>
          <w:ilvl w:val="0"/>
          <w:numId w:val="0"/>
        </w:numPr>
        <w:rPr>
          <w:rFonts w:hint="eastAsia"/>
          <w:b/>
          <w:bCs/>
          <w:sz w:val="24"/>
          <w:szCs w:val="24"/>
          <w:lang w:eastAsia="zh-CN"/>
        </w:rPr>
      </w:pPr>
      <w:r>
        <w:rPr>
          <w:rFonts w:hint="eastAsia"/>
          <w:b/>
          <w:bCs/>
          <w:sz w:val="24"/>
          <w:szCs w:val="24"/>
          <w:lang w:eastAsia="zh-CN"/>
        </w:rPr>
        <w:t>第二标段</w:t>
      </w:r>
    </w:p>
    <w:tbl>
      <w:tblPr>
        <w:tblStyle w:val="9"/>
        <w:tblW w:w="10191" w:type="dxa"/>
        <w:tblInd w:w="-548" w:type="dxa"/>
        <w:shd w:val="clear" w:color="auto" w:fill="FFFFFF"/>
        <w:tblLayout w:type="fixed"/>
        <w:tblCellMar>
          <w:top w:w="0" w:type="dxa"/>
          <w:left w:w="0" w:type="dxa"/>
          <w:bottom w:w="0" w:type="dxa"/>
          <w:right w:w="0" w:type="dxa"/>
        </w:tblCellMar>
      </w:tblPr>
      <w:tblGrid>
        <w:gridCol w:w="2925"/>
        <w:gridCol w:w="1452"/>
        <w:gridCol w:w="1008"/>
        <w:gridCol w:w="960"/>
        <w:gridCol w:w="1008"/>
        <w:gridCol w:w="663"/>
        <w:gridCol w:w="795"/>
        <w:gridCol w:w="1380"/>
      </w:tblGrid>
      <w:tr>
        <w:tblPrEx>
          <w:shd w:val="clear" w:color="auto" w:fill="FFFFFF"/>
          <w:tblLayout w:type="fixed"/>
          <w:tblCellMar>
            <w:top w:w="0" w:type="dxa"/>
            <w:left w:w="0" w:type="dxa"/>
            <w:bottom w:w="0" w:type="dxa"/>
            <w:right w:w="0" w:type="dxa"/>
          </w:tblCellMar>
        </w:tblPrEx>
        <w:trPr>
          <w:trHeight w:val="510" w:hRule="atLeast"/>
        </w:trPr>
        <w:tc>
          <w:tcPr>
            <w:tcW w:w="29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投标单位</w:t>
            </w:r>
          </w:p>
        </w:tc>
        <w:tc>
          <w:tcPr>
            <w:tcW w:w="14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投标报价</w:t>
            </w:r>
          </w:p>
          <w:p>
            <w:pPr>
              <w:jc w:val="center"/>
              <w:rPr>
                <w:rFonts w:ascii="宋体" w:hAnsi="宋体" w:eastAsia="宋体" w:cs="宋体"/>
                <w:sz w:val="20"/>
                <w:szCs w:val="20"/>
              </w:rPr>
            </w:pPr>
            <w:r>
              <w:rPr>
                <w:rFonts w:hint="eastAsia" w:ascii="宋体" w:hAnsi="宋体" w:eastAsia="宋体" w:cs="宋体"/>
                <w:sz w:val="20"/>
                <w:szCs w:val="20"/>
              </w:rPr>
              <w:t>（元）</w:t>
            </w:r>
          </w:p>
        </w:tc>
        <w:tc>
          <w:tcPr>
            <w:tcW w:w="100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工期</w:t>
            </w:r>
          </w:p>
          <w:p>
            <w:pPr>
              <w:jc w:val="center"/>
              <w:rPr>
                <w:rFonts w:ascii="宋体" w:hAnsi="宋体" w:eastAsia="宋体" w:cs="宋体"/>
                <w:sz w:val="20"/>
                <w:szCs w:val="20"/>
              </w:rPr>
            </w:pPr>
            <w:r>
              <w:rPr>
                <w:rFonts w:hint="eastAsia" w:ascii="宋体" w:hAnsi="宋体" w:eastAsia="宋体" w:cs="宋体"/>
                <w:sz w:val="20"/>
                <w:szCs w:val="20"/>
              </w:rPr>
              <w:t>日历天</w:t>
            </w:r>
          </w:p>
        </w:tc>
        <w:tc>
          <w:tcPr>
            <w:tcW w:w="9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2"/>
              </w:rPr>
            </w:pPr>
            <w:r>
              <w:rPr>
                <w:rFonts w:hint="eastAsia" w:ascii="宋体" w:hAnsi="宋体" w:eastAsia="宋体" w:cs="宋体"/>
                <w:sz w:val="20"/>
                <w:szCs w:val="22"/>
              </w:rPr>
              <w:t xml:space="preserve">项目负责人     </w:t>
            </w:r>
          </w:p>
        </w:tc>
        <w:tc>
          <w:tcPr>
            <w:tcW w:w="100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2"/>
              </w:rPr>
            </w:pPr>
          </w:p>
          <w:p>
            <w:pPr>
              <w:jc w:val="center"/>
              <w:rPr>
                <w:rFonts w:ascii="宋体" w:hAnsi="宋体" w:eastAsia="宋体" w:cs="宋体"/>
                <w:sz w:val="20"/>
                <w:szCs w:val="22"/>
              </w:rPr>
            </w:pPr>
            <w:r>
              <w:rPr>
                <w:rFonts w:hint="eastAsia" w:ascii="宋体" w:hAnsi="宋体" w:eastAsia="宋体" w:cs="宋体"/>
                <w:sz w:val="20"/>
                <w:szCs w:val="22"/>
              </w:rPr>
              <w:t>技术负责人</w:t>
            </w:r>
          </w:p>
          <w:p>
            <w:pPr>
              <w:jc w:val="center"/>
              <w:rPr>
                <w:rFonts w:ascii="宋体" w:hAnsi="宋体" w:eastAsia="宋体" w:cs="宋体"/>
                <w:sz w:val="20"/>
                <w:szCs w:val="22"/>
              </w:rPr>
            </w:pPr>
          </w:p>
        </w:tc>
        <w:tc>
          <w:tcPr>
            <w:tcW w:w="663" w:type="dxa"/>
            <w:tcBorders>
              <w:top w:val="single" w:color="auto" w:sz="6" w:space="0"/>
              <w:left w:val="nil"/>
              <w:bottom w:val="single" w:color="auto" w:sz="6" w:space="0"/>
              <w:right w:val="single" w:color="auto" w:sz="6" w:space="0"/>
            </w:tcBorders>
            <w:shd w:val="clear" w:color="auto" w:fill="FFFFFF"/>
            <w:tcMar>
              <w:left w:w="105" w:type="dxa"/>
              <w:right w:w="105" w:type="dxa"/>
            </w:tcMar>
          </w:tcPr>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质量</w:t>
            </w:r>
          </w:p>
          <w:p>
            <w:pPr>
              <w:jc w:val="center"/>
              <w:rPr>
                <w:rFonts w:ascii="宋体" w:hAnsi="宋体" w:eastAsia="宋体" w:cs="宋体"/>
                <w:sz w:val="20"/>
                <w:szCs w:val="20"/>
              </w:rPr>
            </w:pPr>
            <w:r>
              <w:rPr>
                <w:rFonts w:hint="eastAsia" w:ascii="宋体" w:hAnsi="宋体" w:eastAsia="宋体" w:cs="宋体"/>
                <w:sz w:val="20"/>
                <w:szCs w:val="20"/>
              </w:rPr>
              <w:t>要求</w:t>
            </w:r>
          </w:p>
        </w:tc>
        <w:tc>
          <w:tcPr>
            <w:tcW w:w="7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密封情况</w:t>
            </w:r>
          </w:p>
        </w:tc>
        <w:tc>
          <w:tcPr>
            <w:tcW w:w="138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对本次开标过程是否有异议</w:t>
            </w:r>
          </w:p>
        </w:tc>
      </w:tr>
      <w:tr>
        <w:tblPrEx>
          <w:tblLayout w:type="fixed"/>
          <w:tblCellMar>
            <w:top w:w="0" w:type="dxa"/>
            <w:left w:w="0" w:type="dxa"/>
            <w:bottom w:w="0" w:type="dxa"/>
            <w:right w:w="0" w:type="dxa"/>
          </w:tblCellMar>
        </w:tblPrEx>
        <w:trPr>
          <w:trHeight w:val="435"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河南鸿盛建筑工程有限公司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1624661.07</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9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李艳玲</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辛文卫</w:t>
            </w:r>
          </w:p>
        </w:tc>
        <w:tc>
          <w:tcPr>
            <w:tcW w:w="6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河南元武建设工程有限公司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1633002.16</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9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赵凤雪</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冯永斌</w:t>
            </w:r>
          </w:p>
        </w:tc>
        <w:tc>
          <w:tcPr>
            <w:tcW w:w="6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河南鑫豪建设集团有限公司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1633006.01</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9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王文星</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郭焕强</w:t>
            </w:r>
          </w:p>
        </w:tc>
        <w:tc>
          <w:tcPr>
            <w:tcW w:w="6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河南帆旗建筑工程有限公司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1625961.07</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9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边春岭</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晁亚琳</w:t>
            </w:r>
          </w:p>
        </w:tc>
        <w:tc>
          <w:tcPr>
            <w:tcW w:w="6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合格</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河南骏远建设工程有限公司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1618262.99</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9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张凯</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肖顺清</w:t>
            </w:r>
          </w:p>
        </w:tc>
        <w:tc>
          <w:tcPr>
            <w:tcW w:w="6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合格</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河南沐泽建设工程有限公司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1628070.91</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9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 xml:space="preserve">王俊启 </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秦现军</w:t>
            </w:r>
          </w:p>
        </w:tc>
        <w:tc>
          <w:tcPr>
            <w:tcW w:w="6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合格</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扶沟县第三建筑公司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1757031.85</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9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 xml:space="preserve">汪艳艳 </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李艳军</w:t>
            </w:r>
          </w:p>
        </w:tc>
        <w:tc>
          <w:tcPr>
            <w:tcW w:w="6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合格</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河南省嘉德建筑工程有限公司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1767658.54</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9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周传家</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刘宝国</w:t>
            </w:r>
          </w:p>
        </w:tc>
        <w:tc>
          <w:tcPr>
            <w:tcW w:w="6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合格</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河南林润建筑工程有限公司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1762343.69</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9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孙冬雷</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陈露冰</w:t>
            </w:r>
          </w:p>
        </w:tc>
        <w:tc>
          <w:tcPr>
            <w:tcW w:w="6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合格</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河南鑫兆建筑工程有限公司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1627864.06</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96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张美叶</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赵国军</w:t>
            </w:r>
          </w:p>
        </w:tc>
        <w:tc>
          <w:tcPr>
            <w:tcW w:w="6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合格</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360"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招标控制价</w:t>
            </w:r>
          </w:p>
        </w:tc>
        <w:tc>
          <w:tcPr>
            <w:tcW w:w="24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lang w:val="en-US" w:eastAsia="zh-CN"/>
              </w:rPr>
              <w:t>1771199.9元</w:t>
            </w:r>
          </w:p>
        </w:tc>
        <w:tc>
          <w:tcPr>
            <w:tcW w:w="19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抽取的权重系数K值</w:t>
            </w:r>
          </w:p>
        </w:tc>
        <w:tc>
          <w:tcPr>
            <w:tcW w:w="2838"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0.5</w:t>
            </w:r>
          </w:p>
        </w:tc>
      </w:tr>
      <w:tr>
        <w:tblPrEx>
          <w:tblLayout w:type="fixed"/>
          <w:tblCellMar>
            <w:top w:w="0" w:type="dxa"/>
            <w:left w:w="0" w:type="dxa"/>
            <w:bottom w:w="0" w:type="dxa"/>
            <w:right w:w="0" w:type="dxa"/>
          </w:tblCellMar>
        </w:tblPrEx>
        <w:trPr>
          <w:trHeight w:val="330" w:hRule="atLeast"/>
        </w:trPr>
        <w:tc>
          <w:tcPr>
            <w:tcW w:w="29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目标工期</w:t>
            </w:r>
          </w:p>
        </w:tc>
        <w:tc>
          <w:tcPr>
            <w:tcW w:w="24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lang w:val="en-US" w:eastAsia="zh-CN"/>
              </w:rPr>
              <w:t>120</w:t>
            </w:r>
            <w:r>
              <w:rPr>
                <w:rFonts w:hint="eastAsia" w:ascii="宋体" w:hAnsi="宋体" w:eastAsia="宋体" w:cs="宋体"/>
                <w:sz w:val="20"/>
                <w:szCs w:val="20"/>
              </w:rPr>
              <w:t>日历天</w:t>
            </w:r>
          </w:p>
        </w:tc>
        <w:tc>
          <w:tcPr>
            <w:tcW w:w="19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质量要求</w:t>
            </w:r>
          </w:p>
        </w:tc>
        <w:tc>
          <w:tcPr>
            <w:tcW w:w="2838"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r>
      <w:tr>
        <w:tblPrEx>
          <w:tblLayout w:type="fixed"/>
          <w:tblCellMar>
            <w:top w:w="0" w:type="dxa"/>
            <w:left w:w="0" w:type="dxa"/>
            <w:bottom w:w="0" w:type="dxa"/>
            <w:right w:w="0" w:type="dxa"/>
          </w:tblCellMar>
        </w:tblPrEx>
        <w:trPr>
          <w:trHeight w:val="219" w:hRule="atLeast"/>
        </w:trPr>
        <w:tc>
          <w:tcPr>
            <w:tcW w:w="4377"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投标报价修正情况</w:t>
            </w:r>
          </w:p>
        </w:tc>
        <w:tc>
          <w:tcPr>
            <w:tcW w:w="5814"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bl>
    <w:p>
      <w:pPr>
        <w:pStyle w:val="2"/>
        <w:rPr>
          <w:rFonts w:hint="eastAsia"/>
          <w:b/>
          <w:bCs/>
          <w:lang w:eastAsia="zh-CN"/>
        </w:rPr>
      </w:pPr>
      <w:r>
        <w:rPr>
          <w:rFonts w:hint="eastAsia"/>
          <w:b/>
          <w:bCs/>
          <w:lang w:eastAsia="zh-CN"/>
        </w:rPr>
        <w:t>第三标段</w:t>
      </w:r>
    </w:p>
    <w:tbl>
      <w:tblPr>
        <w:tblStyle w:val="9"/>
        <w:tblW w:w="10206" w:type="dxa"/>
        <w:tblInd w:w="-548" w:type="dxa"/>
        <w:shd w:val="clear" w:color="auto" w:fill="FFFFFF"/>
        <w:tblLayout w:type="fixed"/>
        <w:tblCellMar>
          <w:top w:w="0" w:type="dxa"/>
          <w:left w:w="0" w:type="dxa"/>
          <w:bottom w:w="0" w:type="dxa"/>
          <w:right w:w="0" w:type="dxa"/>
        </w:tblCellMar>
      </w:tblPr>
      <w:tblGrid>
        <w:gridCol w:w="3081"/>
        <w:gridCol w:w="1452"/>
        <w:gridCol w:w="864"/>
        <w:gridCol w:w="1176"/>
        <w:gridCol w:w="828"/>
        <w:gridCol w:w="690"/>
        <w:gridCol w:w="735"/>
        <w:gridCol w:w="1380"/>
      </w:tblGrid>
      <w:tr>
        <w:tblPrEx>
          <w:shd w:val="clear" w:color="auto" w:fill="FFFFFF"/>
          <w:tblLayout w:type="fixed"/>
          <w:tblCellMar>
            <w:top w:w="0" w:type="dxa"/>
            <w:left w:w="0" w:type="dxa"/>
            <w:bottom w:w="0" w:type="dxa"/>
            <w:right w:w="0" w:type="dxa"/>
          </w:tblCellMar>
        </w:tblPrEx>
        <w:trPr>
          <w:trHeight w:val="510" w:hRule="atLeast"/>
        </w:trPr>
        <w:tc>
          <w:tcPr>
            <w:tcW w:w="30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投标单位</w:t>
            </w:r>
          </w:p>
        </w:tc>
        <w:tc>
          <w:tcPr>
            <w:tcW w:w="14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投标报价</w:t>
            </w:r>
          </w:p>
          <w:p>
            <w:pPr>
              <w:jc w:val="center"/>
              <w:rPr>
                <w:rFonts w:ascii="宋体" w:hAnsi="宋体" w:eastAsia="宋体" w:cs="宋体"/>
                <w:sz w:val="20"/>
                <w:szCs w:val="20"/>
              </w:rPr>
            </w:pPr>
            <w:r>
              <w:rPr>
                <w:rFonts w:hint="eastAsia" w:ascii="宋体" w:hAnsi="宋体" w:eastAsia="宋体" w:cs="宋体"/>
                <w:sz w:val="20"/>
                <w:szCs w:val="20"/>
              </w:rPr>
              <w:t>（元）</w:t>
            </w:r>
          </w:p>
        </w:tc>
        <w:tc>
          <w:tcPr>
            <w:tcW w:w="86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工期</w:t>
            </w:r>
          </w:p>
          <w:p>
            <w:pPr>
              <w:jc w:val="center"/>
              <w:rPr>
                <w:rFonts w:ascii="宋体" w:hAnsi="宋体" w:eastAsia="宋体" w:cs="宋体"/>
                <w:sz w:val="20"/>
                <w:szCs w:val="20"/>
              </w:rPr>
            </w:pPr>
            <w:r>
              <w:rPr>
                <w:rFonts w:hint="eastAsia" w:ascii="宋体" w:hAnsi="宋体" w:eastAsia="宋体" w:cs="宋体"/>
                <w:sz w:val="20"/>
                <w:szCs w:val="20"/>
              </w:rPr>
              <w:t>日历天</w:t>
            </w:r>
          </w:p>
        </w:tc>
        <w:tc>
          <w:tcPr>
            <w:tcW w:w="117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 xml:space="preserve">项目负责人     </w:t>
            </w:r>
          </w:p>
        </w:tc>
        <w:tc>
          <w:tcPr>
            <w:tcW w:w="82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技术负责人</w:t>
            </w:r>
          </w:p>
          <w:p>
            <w:pPr>
              <w:jc w:val="center"/>
              <w:rPr>
                <w:rFonts w:ascii="宋体" w:hAnsi="宋体" w:eastAsia="宋体" w:cs="宋体"/>
                <w:sz w:val="20"/>
                <w:szCs w:val="20"/>
              </w:rPr>
            </w:pPr>
          </w:p>
        </w:tc>
        <w:tc>
          <w:tcPr>
            <w:tcW w:w="6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质量</w:t>
            </w:r>
          </w:p>
          <w:p>
            <w:pPr>
              <w:jc w:val="center"/>
              <w:rPr>
                <w:rFonts w:ascii="宋体" w:hAnsi="宋体" w:eastAsia="宋体" w:cs="宋体"/>
                <w:sz w:val="20"/>
                <w:szCs w:val="20"/>
              </w:rPr>
            </w:pPr>
            <w:r>
              <w:rPr>
                <w:rFonts w:hint="eastAsia" w:ascii="宋体" w:hAnsi="宋体" w:eastAsia="宋体" w:cs="宋体"/>
                <w:sz w:val="20"/>
                <w:szCs w:val="20"/>
              </w:rPr>
              <w:t>要求</w:t>
            </w:r>
          </w:p>
        </w:tc>
        <w:tc>
          <w:tcPr>
            <w:tcW w:w="7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密封情况</w:t>
            </w:r>
          </w:p>
        </w:tc>
        <w:tc>
          <w:tcPr>
            <w:tcW w:w="138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对本次开标过程是否有异议</w:t>
            </w:r>
          </w:p>
        </w:tc>
      </w:tr>
      <w:tr>
        <w:tblPrEx>
          <w:tblLayout w:type="fixed"/>
          <w:tblCellMar>
            <w:top w:w="0" w:type="dxa"/>
            <w:left w:w="0" w:type="dxa"/>
            <w:bottom w:w="0" w:type="dxa"/>
            <w:right w:w="0" w:type="dxa"/>
          </w:tblCellMar>
        </w:tblPrEx>
        <w:trPr>
          <w:trHeight w:val="435" w:hRule="atLeast"/>
        </w:trPr>
        <w:tc>
          <w:tcPr>
            <w:tcW w:w="30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河南省帆轩建设工程有限公司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911388.61</w:t>
            </w:r>
          </w:p>
        </w:tc>
        <w:tc>
          <w:tcPr>
            <w:tcW w:w="86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11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陈建初</w:t>
            </w:r>
          </w:p>
        </w:tc>
        <w:tc>
          <w:tcPr>
            <w:tcW w:w="82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李超</w:t>
            </w:r>
          </w:p>
        </w:tc>
        <w:tc>
          <w:tcPr>
            <w:tcW w:w="6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30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河南卓阳建筑工程有限公司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903140.56</w:t>
            </w:r>
          </w:p>
        </w:tc>
        <w:tc>
          <w:tcPr>
            <w:tcW w:w="86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11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晁学典</w:t>
            </w:r>
          </w:p>
        </w:tc>
        <w:tc>
          <w:tcPr>
            <w:tcW w:w="82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李晨曦</w:t>
            </w:r>
          </w:p>
        </w:tc>
        <w:tc>
          <w:tcPr>
            <w:tcW w:w="6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30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河南水建建筑工程有限公司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844067.46</w:t>
            </w:r>
          </w:p>
        </w:tc>
        <w:tc>
          <w:tcPr>
            <w:tcW w:w="86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11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杨帅</w:t>
            </w:r>
          </w:p>
        </w:tc>
        <w:tc>
          <w:tcPr>
            <w:tcW w:w="82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赫国伟</w:t>
            </w:r>
          </w:p>
        </w:tc>
        <w:tc>
          <w:tcPr>
            <w:tcW w:w="6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30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河南志鹏水利水电工程有限公司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916713.05</w:t>
            </w:r>
          </w:p>
        </w:tc>
        <w:tc>
          <w:tcPr>
            <w:tcW w:w="86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11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陈照丰</w:t>
            </w:r>
          </w:p>
        </w:tc>
        <w:tc>
          <w:tcPr>
            <w:tcW w:w="82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李命</w:t>
            </w:r>
          </w:p>
        </w:tc>
        <w:tc>
          <w:tcPr>
            <w:tcW w:w="6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合格</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435" w:hRule="atLeast"/>
        </w:trPr>
        <w:tc>
          <w:tcPr>
            <w:tcW w:w="30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河南工农建筑工程有限公司</w:t>
            </w:r>
          </w:p>
        </w:tc>
        <w:tc>
          <w:tcPr>
            <w:tcW w:w="14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855468.48</w:t>
            </w:r>
          </w:p>
        </w:tc>
        <w:tc>
          <w:tcPr>
            <w:tcW w:w="86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117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崔东海</w:t>
            </w:r>
          </w:p>
        </w:tc>
        <w:tc>
          <w:tcPr>
            <w:tcW w:w="82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孔繁鑫</w:t>
            </w:r>
          </w:p>
        </w:tc>
        <w:tc>
          <w:tcPr>
            <w:tcW w:w="6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合格</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完好</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无</w:t>
            </w:r>
          </w:p>
        </w:tc>
      </w:tr>
      <w:tr>
        <w:tblPrEx>
          <w:tblLayout w:type="fixed"/>
          <w:tblCellMar>
            <w:top w:w="0" w:type="dxa"/>
            <w:left w:w="0" w:type="dxa"/>
            <w:bottom w:w="0" w:type="dxa"/>
            <w:right w:w="0" w:type="dxa"/>
          </w:tblCellMar>
        </w:tblPrEx>
        <w:trPr>
          <w:trHeight w:val="360" w:hRule="atLeast"/>
        </w:trPr>
        <w:tc>
          <w:tcPr>
            <w:tcW w:w="30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招标控制价</w:t>
            </w:r>
          </w:p>
        </w:tc>
        <w:tc>
          <w:tcPr>
            <w:tcW w:w="2316"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lang w:val="en-US" w:eastAsia="zh-CN"/>
              </w:rPr>
              <w:t>921462.95元</w:t>
            </w:r>
          </w:p>
        </w:tc>
        <w:tc>
          <w:tcPr>
            <w:tcW w:w="200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抽取的权重系数K值</w:t>
            </w:r>
          </w:p>
        </w:tc>
        <w:tc>
          <w:tcPr>
            <w:tcW w:w="280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0.5</w:t>
            </w:r>
          </w:p>
        </w:tc>
      </w:tr>
      <w:tr>
        <w:tblPrEx>
          <w:tblLayout w:type="fixed"/>
          <w:tblCellMar>
            <w:top w:w="0" w:type="dxa"/>
            <w:left w:w="0" w:type="dxa"/>
            <w:bottom w:w="0" w:type="dxa"/>
            <w:right w:w="0" w:type="dxa"/>
          </w:tblCellMar>
        </w:tblPrEx>
        <w:trPr>
          <w:trHeight w:val="330" w:hRule="atLeast"/>
        </w:trPr>
        <w:tc>
          <w:tcPr>
            <w:tcW w:w="30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目标工期</w:t>
            </w:r>
          </w:p>
        </w:tc>
        <w:tc>
          <w:tcPr>
            <w:tcW w:w="2316"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lang w:val="en-US" w:eastAsia="zh-CN"/>
              </w:rPr>
              <w:t>90</w:t>
            </w:r>
            <w:r>
              <w:rPr>
                <w:rFonts w:hint="eastAsia" w:ascii="宋体" w:hAnsi="宋体" w:eastAsia="宋体" w:cs="宋体"/>
                <w:sz w:val="20"/>
                <w:szCs w:val="20"/>
              </w:rPr>
              <w:t>日历天</w:t>
            </w:r>
          </w:p>
        </w:tc>
        <w:tc>
          <w:tcPr>
            <w:tcW w:w="200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质量要求</w:t>
            </w:r>
          </w:p>
        </w:tc>
        <w:tc>
          <w:tcPr>
            <w:tcW w:w="280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合格</w:t>
            </w:r>
          </w:p>
        </w:tc>
      </w:tr>
      <w:tr>
        <w:tblPrEx>
          <w:tblLayout w:type="fixed"/>
          <w:tblCellMar>
            <w:top w:w="0" w:type="dxa"/>
            <w:left w:w="0" w:type="dxa"/>
            <w:bottom w:w="0" w:type="dxa"/>
            <w:right w:w="0" w:type="dxa"/>
          </w:tblCellMar>
        </w:tblPrEx>
        <w:trPr>
          <w:trHeight w:val="219" w:hRule="atLeast"/>
        </w:trPr>
        <w:tc>
          <w:tcPr>
            <w:tcW w:w="4533"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投标报价修正情况</w:t>
            </w:r>
          </w:p>
        </w:tc>
        <w:tc>
          <w:tcPr>
            <w:tcW w:w="567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bl>
    <w:p>
      <w:pPr>
        <w:ind w:left="-420" w:leftChars="-200"/>
        <w:rPr>
          <w:b/>
          <w:bCs/>
          <w:sz w:val="24"/>
        </w:rPr>
      </w:pPr>
      <w:r>
        <w:rPr>
          <w:rFonts w:hint="eastAsia"/>
          <w:b/>
          <w:bCs/>
          <w:sz w:val="24"/>
        </w:rPr>
        <w:t>三、评标标准、评标办法或者评标因素</w:t>
      </w:r>
    </w:p>
    <w:tbl>
      <w:tblPr>
        <w:tblStyle w:val="9"/>
        <w:tblW w:w="9615" w:type="dxa"/>
        <w:tblInd w:w="-17" w:type="dxa"/>
        <w:shd w:val="clear" w:color="auto" w:fill="FFFFFF"/>
        <w:tblLayout w:type="fixed"/>
        <w:tblCellMar>
          <w:top w:w="0" w:type="dxa"/>
          <w:left w:w="0" w:type="dxa"/>
          <w:bottom w:w="0" w:type="dxa"/>
          <w:right w:w="0" w:type="dxa"/>
        </w:tblCellMar>
      </w:tblPr>
      <w:tblGrid>
        <w:gridCol w:w="2113"/>
        <w:gridCol w:w="7502"/>
      </w:tblGrid>
      <w:tr>
        <w:tblPrEx>
          <w:shd w:val="clear" w:color="auto" w:fill="FFFFFF"/>
          <w:tblLayout w:type="fixed"/>
          <w:tblCellMar>
            <w:top w:w="0" w:type="dxa"/>
            <w:left w:w="0" w:type="dxa"/>
            <w:bottom w:w="0" w:type="dxa"/>
            <w:right w:w="0" w:type="dxa"/>
          </w:tblCellMar>
        </w:tblPrEx>
        <w:trPr>
          <w:trHeight w:val="90" w:hRule="atLeast"/>
        </w:trPr>
        <w:tc>
          <w:tcPr>
            <w:tcW w:w="21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评标办法</w:t>
            </w:r>
          </w:p>
        </w:tc>
        <w:tc>
          <w:tcPr>
            <w:tcW w:w="7502" w:type="dxa"/>
            <w:tcBorders>
              <w:top w:val="single" w:color="auto" w:sz="6" w:space="0"/>
              <w:left w:val="nil"/>
              <w:bottom w:val="single" w:color="auto" w:sz="6" w:space="0"/>
              <w:right w:val="single" w:color="auto" w:sz="6" w:space="0"/>
            </w:tcBorders>
            <w:shd w:val="clear" w:color="auto" w:fill="FFFFFF"/>
            <w:tcMar>
              <w:left w:w="105" w:type="dxa"/>
              <w:right w:w="105" w:type="dxa"/>
            </w:tcMa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具体内容请详见招标文件。</w:t>
            </w:r>
          </w:p>
        </w:tc>
      </w:tr>
    </w:tbl>
    <w:p>
      <w:pPr>
        <w:numPr>
          <w:ilvl w:val="0"/>
          <w:numId w:val="2"/>
        </w:numPr>
        <w:ind w:left="-420" w:leftChars="-200"/>
        <w:rPr>
          <w:rFonts w:hint="eastAsia" w:eastAsiaTheme="minorEastAsia"/>
          <w:lang w:eastAsia="zh-CN"/>
        </w:rPr>
      </w:pPr>
      <w:r>
        <w:rPr>
          <w:rFonts w:hint="eastAsia"/>
          <w:b/>
          <w:bCs/>
          <w:sz w:val="24"/>
        </w:rPr>
        <w:t>评审情况</w:t>
      </w:r>
    </w:p>
    <w:p>
      <w:pPr>
        <w:numPr>
          <w:ilvl w:val="0"/>
          <w:numId w:val="3"/>
        </w:numPr>
        <w:rPr>
          <w:rFonts w:hint="eastAsia"/>
          <w:b/>
          <w:bCs/>
          <w:sz w:val="24"/>
        </w:rPr>
      </w:pPr>
      <w:r>
        <w:rPr>
          <w:rFonts w:hint="eastAsia"/>
          <w:b/>
          <w:bCs/>
          <w:sz w:val="24"/>
        </w:rPr>
        <w:t>清标</w:t>
      </w:r>
    </w:p>
    <w:p>
      <w:pPr>
        <w:pStyle w:val="8"/>
        <w:numPr>
          <w:ilvl w:val="0"/>
          <w:numId w:val="0"/>
        </w:numPr>
        <w:rPr>
          <w:rFonts w:hint="eastAsia" w:eastAsiaTheme="minorEastAsia"/>
          <w:b/>
          <w:bCs/>
          <w:sz w:val="24"/>
          <w:szCs w:val="32"/>
          <w:lang w:eastAsia="zh-CN"/>
        </w:rPr>
      </w:pPr>
      <w:r>
        <w:rPr>
          <w:rFonts w:hint="eastAsia"/>
          <w:b/>
          <w:bCs/>
          <w:sz w:val="24"/>
          <w:szCs w:val="32"/>
          <w:lang w:eastAsia="zh-CN"/>
        </w:rPr>
        <w:t>第一标段</w:t>
      </w:r>
    </w:p>
    <w:tbl>
      <w:tblPr>
        <w:tblStyle w:val="9"/>
        <w:tblW w:w="9598" w:type="dxa"/>
        <w:tblInd w:w="0" w:type="dxa"/>
        <w:shd w:val="clear" w:color="auto" w:fill="FFFFFF"/>
        <w:tblLayout w:type="fixed"/>
        <w:tblCellMar>
          <w:top w:w="0" w:type="dxa"/>
          <w:left w:w="0" w:type="dxa"/>
          <w:bottom w:w="0" w:type="dxa"/>
          <w:right w:w="0" w:type="dxa"/>
        </w:tblCellMar>
      </w:tblPr>
      <w:tblGrid>
        <w:gridCol w:w="1309"/>
        <w:gridCol w:w="4007"/>
        <w:gridCol w:w="4282"/>
      </w:tblGrid>
      <w:tr>
        <w:tblPrEx>
          <w:tblLayout w:type="fixed"/>
          <w:tblCellMar>
            <w:top w:w="0" w:type="dxa"/>
            <w:left w:w="0" w:type="dxa"/>
            <w:bottom w:w="0" w:type="dxa"/>
            <w:right w:w="0" w:type="dxa"/>
          </w:tblCellMar>
        </w:tblPrEx>
        <w:trPr>
          <w:trHeight w:val="375" w:hRule="atLeast"/>
        </w:trPr>
        <w:tc>
          <w:tcPr>
            <w:tcW w:w="130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sz w:val="24"/>
              </w:rPr>
              <w:t>序号</w:t>
            </w:r>
          </w:p>
        </w:tc>
        <w:tc>
          <w:tcPr>
            <w:tcW w:w="8289"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sz w:val="24"/>
              </w:rPr>
              <w:t>通过清标的投标人名称</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1</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河南圣哲市政工程有限公司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2</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中启建设有限公司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3</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河南海马建设工程有限公司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序号</w:t>
            </w:r>
          </w:p>
        </w:tc>
        <w:tc>
          <w:tcPr>
            <w:tcW w:w="400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未通过清标的投标人名称</w:t>
            </w:r>
          </w:p>
        </w:tc>
        <w:tc>
          <w:tcPr>
            <w:tcW w:w="428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未通过原因</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1</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无</w:t>
            </w:r>
          </w:p>
        </w:tc>
      </w:tr>
    </w:tbl>
    <w:p>
      <w:pPr>
        <w:numPr>
          <w:ilvl w:val="0"/>
          <w:numId w:val="0"/>
        </w:numPr>
        <w:rPr>
          <w:rFonts w:hint="eastAsia"/>
          <w:b/>
          <w:bCs/>
          <w:sz w:val="24"/>
          <w:szCs w:val="24"/>
          <w:lang w:eastAsia="zh-CN"/>
        </w:rPr>
      </w:pPr>
      <w:r>
        <w:rPr>
          <w:rFonts w:hint="eastAsia"/>
          <w:b/>
          <w:bCs/>
          <w:sz w:val="24"/>
          <w:szCs w:val="24"/>
          <w:lang w:eastAsia="zh-CN"/>
        </w:rPr>
        <w:t>第二标段</w:t>
      </w:r>
    </w:p>
    <w:tbl>
      <w:tblPr>
        <w:tblStyle w:val="9"/>
        <w:tblW w:w="9598" w:type="dxa"/>
        <w:tblInd w:w="0" w:type="dxa"/>
        <w:shd w:val="clear" w:color="auto" w:fill="FFFFFF"/>
        <w:tblLayout w:type="fixed"/>
        <w:tblCellMar>
          <w:top w:w="0" w:type="dxa"/>
          <w:left w:w="0" w:type="dxa"/>
          <w:bottom w:w="0" w:type="dxa"/>
          <w:right w:w="0" w:type="dxa"/>
        </w:tblCellMar>
      </w:tblPr>
      <w:tblGrid>
        <w:gridCol w:w="1309"/>
        <w:gridCol w:w="4007"/>
        <w:gridCol w:w="4282"/>
      </w:tblGrid>
      <w:tr>
        <w:tblPrEx>
          <w:shd w:val="clear" w:color="auto" w:fill="FFFFFF"/>
          <w:tblLayout w:type="fixed"/>
          <w:tblCellMar>
            <w:top w:w="0" w:type="dxa"/>
            <w:left w:w="0" w:type="dxa"/>
            <w:bottom w:w="0" w:type="dxa"/>
            <w:right w:w="0" w:type="dxa"/>
          </w:tblCellMar>
        </w:tblPrEx>
        <w:trPr>
          <w:trHeight w:val="375" w:hRule="atLeast"/>
        </w:trPr>
        <w:tc>
          <w:tcPr>
            <w:tcW w:w="130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sz w:val="24"/>
              </w:rPr>
              <w:t>序号</w:t>
            </w:r>
          </w:p>
        </w:tc>
        <w:tc>
          <w:tcPr>
            <w:tcW w:w="8289"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sz w:val="24"/>
              </w:rPr>
              <w:t>通过清标的投标人名称</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1</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河南鸿盛建筑工程有限公司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2</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河南元武建设工程有限公司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3</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河南鑫豪建设集团有限公司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4</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河南帆旗建筑工程有限公司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5</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河南骏远建设工程有限公司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6</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河南沐泽建设工程有限公司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7</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扶沟县第三建筑公司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8</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河南省嘉德建筑工程有限公司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9</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河南林润建筑工程有限公司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序号</w:t>
            </w:r>
          </w:p>
        </w:tc>
        <w:tc>
          <w:tcPr>
            <w:tcW w:w="400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2"/>
                <w:szCs w:val="22"/>
              </w:rPr>
            </w:pPr>
            <w:r>
              <w:rPr>
                <w:rFonts w:hint="eastAsia"/>
                <w:sz w:val="22"/>
                <w:szCs w:val="22"/>
              </w:rPr>
              <w:t>未通过清标的投标人名称</w:t>
            </w:r>
          </w:p>
        </w:tc>
        <w:tc>
          <w:tcPr>
            <w:tcW w:w="428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2"/>
                <w:szCs w:val="22"/>
              </w:rPr>
            </w:pPr>
            <w:r>
              <w:rPr>
                <w:rFonts w:hint="eastAsia"/>
                <w:sz w:val="22"/>
                <w:szCs w:val="22"/>
              </w:rPr>
              <w:t>未通过原因</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1</w:t>
            </w:r>
          </w:p>
        </w:tc>
        <w:tc>
          <w:tcPr>
            <w:tcW w:w="400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22"/>
                <w:szCs w:val="22"/>
              </w:rPr>
            </w:pPr>
            <w:r>
              <w:rPr>
                <w:rFonts w:hint="eastAsia" w:ascii="宋体" w:hAnsi="宋体" w:eastAsia="宋体" w:cs="宋体"/>
                <w:i w:val="0"/>
                <w:color w:val="000000"/>
                <w:kern w:val="0"/>
                <w:sz w:val="22"/>
                <w:szCs w:val="22"/>
                <w:u w:val="none"/>
                <w:lang w:val="en-US" w:eastAsia="zh-CN" w:bidi="ar"/>
              </w:rPr>
              <w:t>河南鑫兆建筑工程有限公司</w:t>
            </w:r>
          </w:p>
        </w:tc>
        <w:tc>
          <w:tcPr>
            <w:tcW w:w="428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22"/>
                <w:szCs w:val="22"/>
                <w:lang w:val="en-US" w:eastAsia="zh-CN"/>
              </w:rPr>
            </w:pPr>
            <w:r>
              <w:rPr>
                <w:rFonts w:hint="eastAsia"/>
                <w:sz w:val="22"/>
                <w:szCs w:val="22"/>
                <w:lang w:val="en-US" w:eastAsia="zh-CN"/>
              </w:rPr>
              <w:t>材料表中单价与组成清单单价不一致</w:t>
            </w:r>
          </w:p>
        </w:tc>
      </w:tr>
    </w:tbl>
    <w:p>
      <w:pPr>
        <w:numPr>
          <w:ilvl w:val="0"/>
          <w:numId w:val="0"/>
        </w:numPr>
        <w:rPr>
          <w:rFonts w:hint="eastAsia"/>
          <w:b/>
          <w:bCs/>
          <w:sz w:val="24"/>
          <w:szCs w:val="24"/>
          <w:lang w:eastAsia="zh-CN"/>
        </w:rPr>
      </w:pPr>
      <w:r>
        <w:rPr>
          <w:rFonts w:hint="eastAsia"/>
          <w:b/>
          <w:bCs/>
          <w:sz w:val="24"/>
          <w:szCs w:val="24"/>
          <w:lang w:eastAsia="zh-CN"/>
        </w:rPr>
        <w:t>第三标段</w:t>
      </w:r>
    </w:p>
    <w:tbl>
      <w:tblPr>
        <w:tblStyle w:val="9"/>
        <w:tblW w:w="9598" w:type="dxa"/>
        <w:tblInd w:w="0" w:type="dxa"/>
        <w:shd w:val="clear" w:color="auto" w:fill="FFFFFF"/>
        <w:tblLayout w:type="fixed"/>
        <w:tblCellMar>
          <w:top w:w="0" w:type="dxa"/>
          <w:left w:w="0" w:type="dxa"/>
          <w:bottom w:w="0" w:type="dxa"/>
          <w:right w:w="0" w:type="dxa"/>
        </w:tblCellMar>
      </w:tblPr>
      <w:tblGrid>
        <w:gridCol w:w="1309"/>
        <w:gridCol w:w="4007"/>
        <w:gridCol w:w="4282"/>
      </w:tblGrid>
      <w:tr>
        <w:tblPrEx>
          <w:shd w:val="clear" w:color="auto" w:fill="FFFFFF"/>
          <w:tblLayout w:type="fixed"/>
          <w:tblCellMar>
            <w:top w:w="0" w:type="dxa"/>
            <w:left w:w="0" w:type="dxa"/>
            <w:bottom w:w="0" w:type="dxa"/>
            <w:right w:w="0" w:type="dxa"/>
          </w:tblCellMar>
        </w:tblPrEx>
        <w:trPr>
          <w:trHeight w:val="375" w:hRule="atLeast"/>
        </w:trPr>
        <w:tc>
          <w:tcPr>
            <w:tcW w:w="130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sz w:val="24"/>
              </w:rPr>
              <w:t>序号</w:t>
            </w:r>
          </w:p>
        </w:tc>
        <w:tc>
          <w:tcPr>
            <w:tcW w:w="8289"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sz w:val="24"/>
              </w:rPr>
              <w:t>通过清标的投标人名称</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1</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河南省帆轩建设工程有限公司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2</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河南卓阳建筑工程有限公司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3</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河南水建建筑工程有限公司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4</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河南志鹏水利水电工程有限公司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4"/>
                <w:szCs w:val="32"/>
                <w:lang w:val="en-US" w:eastAsia="zh-CN"/>
              </w:rPr>
            </w:pPr>
            <w:r>
              <w:rPr>
                <w:rFonts w:hint="eastAsia"/>
                <w:sz w:val="24"/>
                <w:szCs w:val="32"/>
                <w:lang w:val="en-US" w:eastAsia="zh-CN"/>
              </w:rPr>
              <w:t>5</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河南工农建筑工程有限公司</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序号</w:t>
            </w:r>
          </w:p>
        </w:tc>
        <w:tc>
          <w:tcPr>
            <w:tcW w:w="400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未通过清标的投标人名称</w:t>
            </w:r>
          </w:p>
        </w:tc>
        <w:tc>
          <w:tcPr>
            <w:tcW w:w="428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eastAsiaTheme="minorEastAsia"/>
                <w:sz w:val="24"/>
                <w:szCs w:val="32"/>
                <w:lang w:val="en-US" w:eastAsia="zh-CN"/>
              </w:rPr>
            </w:pPr>
            <w:r>
              <w:rPr>
                <w:rFonts w:hint="eastAsia"/>
                <w:sz w:val="24"/>
                <w:szCs w:val="32"/>
              </w:rPr>
              <w:t>未通过原因</w:t>
            </w:r>
          </w:p>
        </w:tc>
      </w:tr>
      <w:tr>
        <w:tblPrEx>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sz w:val="24"/>
                <w:szCs w:val="32"/>
              </w:rPr>
              <w:t>1</w:t>
            </w:r>
          </w:p>
        </w:tc>
        <w:tc>
          <w:tcPr>
            <w:tcW w:w="828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szCs w:val="32"/>
              </w:rPr>
            </w:pPr>
            <w:r>
              <w:rPr>
                <w:rFonts w:hint="eastAsia"/>
                <w:sz w:val="24"/>
                <w:szCs w:val="32"/>
              </w:rPr>
              <w:t>无</w:t>
            </w:r>
          </w:p>
        </w:tc>
      </w:tr>
    </w:tbl>
    <w:p>
      <w:pPr>
        <w:numPr>
          <w:ilvl w:val="0"/>
          <w:numId w:val="3"/>
        </w:numPr>
        <w:ind w:left="0" w:leftChars="0" w:firstLine="0" w:firstLineChars="0"/>
        <w:rPr>
          <w:rFonts w:hint="eastAsia"/>
          <w:b/>
          <w:bCs/>
          <w:sz w:val="24"/>
          <w:szCs w:val="24"/>
        </w:rPr>
      </w:pPr>
      <w:r>
        <w:rPr>
          <w:rFonts w:hint="eastAsia"/>
          <w:b/>
          <w:bCs/>
          <w:sz w:val="24"/>
          <w:szCs w:val="24"/>
        </w:rPr>
        <w:t>初步评审</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rPr>
          <w:rFonts w:hint="eastAsia" w:eastAsiaTheme="minorEastAsia"/>
          <w:b/>
          <w:bCs/>
          <w:sz w:val="24"/>
          <w:szCs w:val="32"/>
          <w:lang w:eastAsia="zh-CN"/>
        </w:rPr>
      </w:pPr>
      <w:r>
        <w:rPr>
          <w:rFonts w:hint="eastAsia"/>
          <w:b/>
          <w:bCs/>
          <w:sz w:val="24"/>
          <w:szCs w:val="32"/>
          <w:lang w:eastAsia="zh-CN"/>
        </w:rPr>
        <w:t>第一标段</w:t>
      </w:r>
    </w:p>
    <w:tbl>
      <w:tblPr>
        <w:tblStyle w:val="9"/>
        <w:tblW w:w="9583" w:type="dxa"/>
        <w:tblInd w:w="0" w:type="dxa"/>
        <w:shd w:val="clear" w:color="auto" w:fill="FFFFFF"/>
        <w:tblLayout w:type="fixed"/>
        <w:tblCellMar>
          <w:top w:w="0" w:type="dxa"/>
          <w:left w:w="0" w:type="dxa"/>
          <w:bottom w:w="0" w:type="dxa"/>
          <w:right w:w="0" w:type="dxa"/>
        </w:tblCellMar>
      </w:tblPr>
      <w:tblGrid>
        <w:gridCol w:w="1321"/>
        <w:gridCol w:w="3937"/>
        <w:gridCol w:w="4325"/>
      </w:tblGrid>
      <w:tr>
        <w:tblPrEx>
          <w:tblLayout w:type="fixed"/>
          <w:tblCellMar>
            <w:top w:w="0" w:type="dxa"/>
            <w:left w:w="0" w:type="dxa"/>
            <w:bottom w:w="0" w:type="dxa"/>
            <w:right w:w="0" w:type="dxa"/>
          </w:tblCellMar>
        </w:tblPrEx>
        <w:trPr>
          <w:trHeight w:val="420" w:hRule="atLeast"/>
        </w:trPr>
        <w:tc>
          <w:tcPr>
            <w:tcW w:w="13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序号</w:t>
            </w:r>
          </w:p>
        </w:tc>
        <w:tc>
          <w:tcPr>
            <w:tcW w:w="8262"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通过初步评审的投标人</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t>1</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河南圣哲市政工程有限公司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t>2</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中启建设有限公司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3</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河南海马建设工程有限公司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序号</w:t>
            </w:r>
          </w:p>
        </w:tc>
        <w:tc>
          <w:tcPr>
            <w:tcW w:w="3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未通过初步评审的投标人名称</w:t>
            </w:r>
          </w:p>
        </w:tc>
        <w:tc>
          <w:tcPr>
            <w:tcW w:w="43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未通过原因</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t>1</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无</w:t>
            </w:r>
          </w:p>
        </w:tc>
      </w:tr>
    </w:tbl>
    <w:p>
      <w:pPr>
        <w:ind w:left="-199" w:leftChars="-95"/>
        <w:rPr>
          <w:rFonts w:hint="eastAsia" w:ascii="宋体" w:hAnsi="宋体" w:eastAsia="宋体" w:cs="宋体"/>
          <w:b/>
          <w:bCs/>
          <w:sz w:val="24"/>
          <w:lang w:eastAsia="zh-CN"/>
        </w:rPr>
      </w:pPr>
      <w:r>
        <w:rPr>
          <w:rFonts w:hint="eastAsia" w:ascii="宋体" w:hAnsi="宋体" w:eastAsia="宋体" w:cs="宋体"/>
          <w:b/>
          <w:bCs/>
          <w:sz w:val="24"/>
          <w:lang w:eastAsia="zh-CN"/>
        </w:rPr>
        <w:t>第二标段</w:t>
      </w:r>
    </w:p>
    <w:tbl>
      <w:tblPr>
        <w:tblStyle w:val="9"/>
        <w:tblW w:w="9583" w:type="dxa"/>
        <w:tblInd w:w="0" w:type="dxa"/>
        <w:shd w:val="clear" w:color="auto" w:fill="FFFFFF"/>
        <w:tblLayout w:type="fixed"/>
        <w:tblCellMar>
          <w:top w:w="0" w:type="dxa"/>
          <w:left w:w="0" w:type="dxa"/>
          <w:bottom w:w="0" w:type="dxa"/>
          <w:right w:w="0" w:type="dxa"/>
        </w:tblCellMar>
      </w:tblPr>
      <w:tblGrid>
        <w:gridCol w:w="1321"/>
        <w:gridCol w:w="3937"/>
        <w:gridCol w:w="4325"/>
      </w:tblGrid>
      <w:tr>
        <w:tblPrEx>
          <w:shd w:val="clear" w:color="auto" w:fill="FFFFFF"/>
          <w:tblLayout w:type="fixed"/>
          <w:tblCellMar>
            <w:top w:w="0" w:type="dxa"/>
            <w:left w:w="0" w:type="dxa"/>
            <w:bottom w:w="0" w:type="dxa"/>
            <w:right w:w="0" w:type="dxa"/>
          </w:tblCellMar>
        </w:tblPrEx>
        <w:trPr>
          <w:trHeight w:val="420" w:hRule="atLeast"/>
        </w:trPr>
        <w:tc>
          <w:tcPr>
            <w:tcW w:w="13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序号</w:t>
            </w:r>
          </w:p>
        </w:tc>
        <w:tc>
          <w:tcPr>
            <w:tcW w:w="8262"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通过初步评审的投标人</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t>1</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河南鸿盛建筑工程有限公司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t>2</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河南元武建设工程有限公司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3</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河南帆旗建筑工程有限公司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河南骏远建设工程有限公司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5</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河南沐泽建设工程有限公司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6</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扶沟县第三建筑公司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7</w:t>
            </w:r>
          </w:p>
        </w:tc>
        <w:tc>
          <w:tcPr>
            <w:tcW w:w="82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河南林润建筑工程有限公司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pPr>
            <w:r>
              <w:rPr>
                <w:rFonts w:hint="eastAsia"/>
              </w:rPr>
              <w:t>序号</w:t>
            </w:r>
          </w:p>
        </w:tc>
        <w:tc>
          <w:tcPr>
            <w:tcW w:w="3937"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pPr>
            <w:r>
              <w:rPr>
                <w:rFonts w:hint="eastAsia"/>
              </w:rPr>
              <w:t>未通过初步评审的投标人名称</w:t>
            </w:r>
          </w:p>
        </w:tc>
        <w:tc>
          <w:tcPr>
            <w:tcW w:w="432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default" w:eastAsiaTheme="minorEastAsia"/>
                <w:lang w:val="en-US" w:eastAsia="zh-CN"/>
              </w:rPr>
            </w:pPr>
            <w:r>
              <w:rPr>
                <w:rFonts w:hint="eastAsia"/>
              </w:rPr>
              <w:t>未通过原因</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1</w:t>
            </w:r>
          </w:p>
        </w:tc>
        <w:tc>
          <w:tcPr>
            <w:tcW w:w="3937"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rPr>
            </w:pPr>
            <w:r>
              <w:rPr>
                <w:rFonts w:hint="eastAsia" w:ascii="宋体" w:hAnsi="宋体" w:eastAsia="宋体" w:cs="宋体"/>
                <w:i w:val="0"/>
                <w:color w:val="000000"/>
                <w:kern w:val="0"/>
                <w:sz w:val="20"/>
                <w:szCs w:val="20"/>
                <w:u w:val="none"/>
                <w:lang w:val="en-US" w:eastAsia="zh-CN" w:bidi="ar"/>
              </w:rPr>
              <w:t>河南鑫豪建设集团有限公司</w:t>
            </w:r>
          </w:p>
        </w:tc>
        <w:tc>
          <w:tcPr>
            <w:tcW w:w="432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主要人员简历表项目经理身份证未按招标文件56页规定签字</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2</w:t>
            </w:r>
          </w:p>
        </w:tc>
        <w:tc>
          <w:tcPr>
            <w:tcW w:w="3937"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rPr>
            </w:pPr>
            <w:r>
              <w:rPr>
                <w:rFonts w:hint="eastAsia" w:ascii="宋体" w:hAnsi="宋体" w:eastAsia="宋体" w:cs="宋体"/>
                <w:i w:val="0"/>
                <w:color w:val="000000"/>
                <w:kern w:val="0"/>
                <w:sz w:val="20"/>
                <w:szCs w:val="20"/>
                <w:u w:val="none"/>
                <w:lang w:val="en-US" w:eastAsia="zh-CN" w:bidi="ar"/>
              </w:rPr>
              <w:t>河南省嘉德建筑工程有限公司</w:t>
            </w:r>
          </w:p>
        </w:tc>
        <w:tc>
          <w:tcPr>
            <w:tcW w:w="432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主要人员简历表项目经理身份证未按招标文件56页规定签字</w:t>
            </w:r>
          </w:p>
        </w:tc>
      </w:tr>
    </w:tbl>
    <w:p>
      <w:pPr>
        <w:pStyle w:val="8"/>
        <w:ind w:left="0" w:leftChars="0" w:firstLine="0" w:firstLineChars="0"/>
        <w:jc w:val="left"/>
        <w:rPr>
          <w:rFonts w:hint="eastAsia"/>
          <w:b/>
          <w:bCs/>
          <w:sz w:val="24"/>
          <w:szCs w:val="32"/>
          <w:lang w:eastAsia="zh-CN"/>
        </w:rPr>
      </w:pPr>
      <w:r>
        <w:rPr>
          <w:rFonts w:hint="eastAsia"/>
          <w:b/>
          <w:bCs/>
          <w:sz w:val="24"/>
          <w:szCs w:val="32"/>
          <w:lang w:eastAsia="zh-CN"/>
        </w:rPr>
        <w:t>第三标段</w:t>
      </w:r>
    </w:p>
    <w:tbl>
      <w:tblPr>
        <w:tblStyle w:val="9"/>
        <w:tblW w:w="9598" w:type="dxa"/>
        <w:tblInd w:w="0" w:type="dxa"/>
        <w:shd w:val="clear" w:color="auto" w:fill="FFFFFF"/>
        <w:tblLayout w:type="fixed"/>
        <w:tblCellMar>
          <w:top w:w="0" w:type="dxa"/>
          <w:left w:w="0" w:type="dxa"/>
          <w:bottom w:w="0" w:type="dxa"/>
          <w:right w:w="0" w:type="dxa"/>
        </w:tblCellMar>
      </w:tblPr>
      <w:tblGrid>
        <w:gridCol w:w="1321"/>
        <w:gridCol w:w="3937"/>
        <w:gridCol w:w="4340"/>
      </w:tblGrid>
      <w:tr>
        <w:tblPrEx>
          <w:shd w:val="clear" w:color="auto" w:fill="FFFFFF"/>
          <w:tblLayout w:type="fixed"/>
          <w:tblCellMar>
            <w:top w:w="0" w:type="dxa"/>
            <w:left w:w="0" w:type="dxa"/>
            <w:bottom w:w="0" w:type="dxa"/>
            <w:right w:w="0" w:type="dxa"/>
          </w:tblCellMar>
        </w:tblPrEx>
        <w:trPr>
          <w:trHeight w:val="420" w:hRule="atLeast"/>
        </w:trPr>
        <w:tc>
          <w:tcPr>
            <w:tcW w:w="13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序号</w:t>
            </w:r>
          </w:p>
        </w:tc>
        <w:tc>
          <w:tcPr>
            <w:tcW w:w="8277"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通过初步评审的投标人</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t>1</w:t>
            </w:r>
          </w:p>
        </w:tc>
        <w:tc>
          <w:tcPr>
            <w:tcW w:w="82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河南省帆轩建设工程有限公司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t>2</w:t>
            </w:r>
          </w:p>
        </w:tc>
        <w:tc>
          <w:tcPr>
            <w:tcW w:w="82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河南卓阳建筑工程有限公司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3</w:t>
            </w:r>
          </w:p>
        </w:tc>
        <w:tc>
          <w:tcPr>
            <w:tcW w:w="82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河南水建建筑工程有限公司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4</w:t>
            </w:r>
          </w:p>
        </w:tc>
        <w:tc>
          <w:tcPr>
            <w:tcW w:w="82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河南志鹏水利水电工程有限公司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lang w:val="en-US" w:eastAsia="zh-CN"/>
              </w:rPr>
            </w:pPr>
            <w:r>
              <w:rPr>
                <w:rFonts w:hint="eastAsia"/>
                <w:lang w:val="en-US" w:eastAsia="zh-CN"/>
              </w:rPr>
              <w:t>5</w:t>
            </w:r>
          </w:p>
        </w:tc>
        <w:tc>
          <w:tcPr>
            <w:tcW w:w="82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4"/>
              </w:rPr>
            </w:pPr>
            <w:r>
              <w:rPr>
                <w:rFonts w:hint="eastAsia" w:ascii="宋体" w:hAnsi="宋体" w:eastAsia="宋体" w:cs="宋体"/>
                <w:i w:val="0"/>
                <w:color w:val="000000"/>
                <w:kern w:val="0"/>
                <w:sz w:val="20"/>
                <w:szCs w:val="20"/>
                <w:u w:val="none"/>
                <w:lang w:val="en-US" w:eastAsia="zh-CN" w:bidi="ar"/>
              </w:rPr>
              <w:t>河南工农建筑工程有限公司</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序号</w:t>
            </w:r>
          </w:p>
        </w:tc>
        <w:tc>
          <w:tcPr>
            <w:tcW w:w="3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未通过初步评审的投标人名称</w:t>
            </w:r>
          </w:p>
        </w:tc>
        <w:tc>
          <w:tcPr>
            <w:tcW w:w="43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未通过原因</w:t>
            </w:r>
          </w:p>
        </w:tc>
      </w:tr>
      <w:tr>
        <w:tblPrEx>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pPr>
            <w:r>
              <w:t>1</w:t>
            </w:r>
          </w:p>
        </w:tc>
        <w:tc>
          <w:tcPr>
            <w:tcW w:w="82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pPr>
            <w:r>
              <w:rPr>
                <w:rFonts w:hint="eastAsia"/>
              </w:rPr>
              <w:t>无</w:t>
            </w:r>
          </w:p>
        </w:tc>
      </w:tr>
    </w:tbl>
    <w:p>
      <w:pPr>
        <w:numPr>
          <w:ilvl w:val="0"/>
          <w:numId w:val="2"/>
        </w:numPr>
        <w:ind w:left="-420" w:leftChars="-200" w:firstLine="0" w:firstLineChars="0"/>
        <w:rPr>
          <w:rFonts w:hint="eastAsia" w:ascii="宋体" w:hAnsi="宋体" w:eastAsia="宋体" w:cs="宋体"/>
          <w:b/>
          <w:bCs/>
          <w:sz w:val="24"/>
        </w:rPr>
      </w:pPr>
      <w:r>
        <w:rPr>
          <w:rFonts w:hint="eastAsia" w:ascii="宋体" w:hAnsi="宋体" w:eastAsia="宋体" w:cs="宋体"/>
          <w:b/>
          <w:bCs/>
          <w:sz w:val="24"/>
        </w:rPr>
        <w:t>根据招标文件的规定，评标委员会将经评审的投标人按综合得分由高到低排序如下：</w:t>
      </w:r>
    </w:p>
    <w:p>
      <w:pPr>
        <w:pStyle w:val="8"/>
        <w:numPr>
          <w:ilvl w:val="0"/>
          <w:numId w:val="0"/>
        </w:numPr>
        <w:ind w:leftChars="-200" w:firstLine="211" w:firstLineChars="100"/>
        <w:rPr>
          <w:rFonts w:hint="eastAsia" w:eastAsiaTheme="minorEastAsia"/>
          <w:b/>
          <w:bCs/>
          <w:lang w:eastAsia="zh-CN"/>
        </w:rPr>
      </w:pPr>
      <w:r>
        <w:rPr>
          <w:rFonts w:hint="eastAsia"/>
          <w:b/>
          <w:bCs/>
          <w:lang w:eastAsia="zh-CN"/>
        </w:rPr>
        <w:t>第一标段</w:t>
      </w:r>
    </w:p>
    <w:tbl>
      <w:tblPr>
        <w:tblStyle w:val="9"/>
        <w:tblW w:w="9478" w:type="dxa"/>
        <w:tblInd w:w="0" w:type="dxa"/>
        <w:shd w:val="clear" w:color="auto" w:fill="FFFFFF"/>
        <w:tblLayout w:type="fixed"/>
        <w:tblCellMar>
          <w:top w:w="0" w:type="dxa"/>
          <w:left w:w="0" w:type="dxa"/>
          <w:bottom w:w="0" w:type="dxa"/>
          <w:right w:w="0" w:type="dxa"/>
        </w:tblCellMar>
      </w:tblPr>
      <w:tblGrid>
        <w:gridCol w:w="5698"/>
        <w:gridCol w:w="2340"/>
        <w:gridCol w:w="1440"/>
      </w:tblGrid>
      <w:tr>
        <w:tblPrEx>
          <w:tblLayout w:type="fixed"/>
          <w:tblCellMar>
            <w:top w:w="0" w:type="dxa"/>
            <w:left w:w="0" w:type="dxa"/>
            <w:bottom w:w="0" w:type="dxa"/>
            <w:right w:w="0" w:type="dxa"/>
          </w:tblCellMar>
        </w:tblPrEx>
        <w:trPr>
          <w:trHeight w:val="510" w:hRule="atLeast"/>
        </w:trPr>
        <w:tc>
          <w:tcPr>
            <w:tcW w:w="56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2"/>
                <w:szCs w:val="22"/>
              </w:rPr>
            </w:pPr>
            <w:r>
              <w:rPr>
                <w:rFonts w:hint="eastAsia" w:ascii="宋体" w:hAnsi="宋体" w:eastAsia="宋体" w:cs="宋体"/>
                <w:sz w:val="22"/>
                <w:szCs w:val="22"/>
              </w:rPr>
              <w:t>投标单位</w:t>
            </w:r>
          </w:p>
        </w:tc>
        <w:tc>
          <w:tcPr>
            <w:tcW w:w="23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2"/>
                <w:szCs w:val="22"/>
              </w:rPr>
            </w:pPr>
            <w:r>
              <w:rPr>
                <w:rFonts w:hint="eastAsia" w:ascii="宋体" w:hAnsi="宋体" w:eastAsia="宋体" w:cs="宋体"/>
                <w:sz w:val="22"/>
                <w:szCs w:val="22"/>
              </w:rPr>
              <w:t>合计得分</w:t>
            </w:r>
          </w:p>
        </w:tc>
        <w:tc>
          <w:tcPr>
            <w:tcW w:w="14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2"/>
                <w:szCs w:val="22"/>
              </w:rPr>
            </w:pPr>
            <w:r>
              <w:rPr>
                <w:rFonts w:hint="eastAsia" w:ascii="宋体" w:hAnsi="宋体" w:eastAsia="宋体" w:cs="宋体"/>
                <w:sz w:val="22"/>
                <w:szCs w:val="22"/>
              </w:rPr>
              <w:t>排序</w:t>
            </w:r>
          </w:p>
        </w:tc>
      </w:tr>
      <w:tr>
        <w:tblPrEx>
          <w:tblLayout w:type="fixed"/>
          <w:tblCellMar>
            <w:top w:w="0" w:type="dxa"/>
            <w:left w:w="0" w:type="dxa"/>
            <w:bottom w:w="0" w:type="dxa"/>
            <w:right w:w="0" w:type="dxa"/>
          </w:tblCellMar>
        </w:tblPrEx>
        <w:trPr>
          <w:trHeight w:val="510" w:hRule="atLeast"/>
        </w:trPr>
        <w:tc>
          <w:tcPr>
            <w:tcW w:w="5698"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河南海马建设工程有限公司</w:t>
            </w:r>
          </w:p>
        </w:tc>
        <w:tc>
          <w:tcPr>
            <w:tcW w:w="234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75.93</w:t>
            </w:r>
          </w:p>
        </w:tc>
        <w:tc>
          <w:tcPr>
            <w:tcW w:w="144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1</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河南圣哲市政工程有限公司</w:t>
            </w:r>
          </w:p>
        </w:tc>
        <w:tc>
          <w:tcPr>
            <w:tcW w:w="234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75.26</w:t>
            </w: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2</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中启建设有限公司</w:t>
            </w:r>
          </w:p>
        </w:tc>
        <w:tc>
          <w:tcPr>
            <w:tcW w:w="234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73.12</w:t>
            </w: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3</w:t>
            </w:r>
          </w:p>
        </w:tc>
      </w:tr>
    </w:tbl>
    <w:p>
      <w:pPr>
        <w:pStyle w:val="8"/>
        <w:numPr>
          <w:ilvl w:val="0"/>
          <w:numId w:val="0"/>
        </w:numPr>
        <w:ind w:leftChars="-200" w:firstLine="211" w:firstLineChars="100"/>
        <w:rPr>
          <w:rFonts w:hint="eastAsia" w:eastAsiaTheme="minorEastAsia"/>
          <w:b/>
          <w:bCs/>
          <w:lang w:eastAsia="zh-CN"/>
        </w:rPr>
      </w:pPr>
      <w:r>
        <w:rPr>
          <w:rFonts w:hint="eastAsia"/>
          <w:b/>
          <w:bCs/>
          <w:lang w:eastAsia="zh-CN"/>
        </w:rPr>
        <w:t>第二标段</w:t>
      </w:r>
    </w:p>
    <w:tbl>
      <w:tblPr>
        <w:tblStyle w:val="9"/>
        <w:tblW w:w="9493" w:type="dxa"/>
        <w:tblInd w:w="0" w:type="dxa"/>
        <w:shd w:val="clear" w:color="auto" w:fill="FFFFFF"/>
        <w:tblLayout w:type="fixed"/>
        <w:tblCellMar>
          <w:top w:w="0" w:type="dxa"/>
          <w:left w:w="0" w:type="dxa"/>
          <w:bottom w:w="0" w:type="dxa"/>
          <w:right w:w="0" w:type="dxa"/>
        </w:tblCellMar>
      </w:tblPr>
      <w:tblGrid>
        <w:gridCol w:w="5698"/>
        <w:gridCol w:w="2310"/>
        <w:gridCol w:w="1485"/>
      </w:tblGrid>
      <w:tr>
        <w:tblPrEx>
          <w:shd w:val="clear" w:color="auto" w:fill="FFFFFF"/>
          <w:tblLayout w:type="fixed"/>
          <w:tblCellMar>
            <w:top w:w="0" w:type="dxa"/>
            <w:left w:w="0" w:type="dxa"/>
            <w:bottom w:w="0" w:type="dxa"/>
            <w:right w:w="0" w:type="dxa"/>
          </w:tblCellMar>
        </w:tblPrEx>
        <w:trPr>
          <w:trHeight w:val="510" w:hRule="atLeast"/>
        </w:trPr>
        <w:tc>
          <w:tcPr>
            <w:tcW w:w="56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2"/>
                <w:szCs w:val="22"/>
              </w:rPr>
            </w:pPr>
            <w:r>
              <w:rPr>
                <w:rFonts w:hint="eastAsia" w:ascii="宋体" w:hAnsi="宋体" w:eastAsia="宋体" w:cs="宋体"/>
                <w:sz w:val="22"/>
                <w:szCs w:val="22"/>
              </w:rPr>
              <w:t>投标单位</w:t>
            </w:r>
          </w:p>
        </w:tc>
        <w:tc>
          <w:tcPr>
            <w:tcW w:w="23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2"/>
                <w:szCs w:val="22"/>
              </w:rPr>
            </w:pPr>
            <w:r>
              <w:rPr>
                <w:rFonts w:hint="eastAsia" w:ascii="宋体" w:hAnsi="宋体" w:eastAsia="宋体" w:cs="宋体"/>
                <w:sz w:val="22"/>
                <w:szCs w:val="22"/>
              </w:rPr>
              <w:t>合计得分</w:t>
            </w:r>
          </w:p>
        </w:tc>
        <w:tc>
          <w:tcPr>
            <w:tcW w:w="14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2"/>
                <w:szCs w:val="22"/>
              </w:rPr>
            </w:pPr>
            <w:r>
              <w:rPr>
                <w:rFonts w:hint="eastAsia" w:ascii="宋体" w:hAnsi="宋体" w:eastAsia="宋体" w:cs="宋体"/>
                <w:sz w:val="22"/>
                <w:szCs w:val="22"/>
              </w:rPr>
              <w:t>排序</w:t>
            </w:r>
          </w:p>
        </w:tc>
      </w:tr>
      <w:tr>
        <w:tblPrEx>
          <w:tblLayout w:type="fixed"/>
          <w:tblCellMar>
            <w:top w:w="0" w:type="dxa"/>
            <w:left w:w="0" w:type="dxa"/>
            <w:bottom w:w="0" w:type="dxa"/>
            <w:right w:w="0" w:type="dxa"/>
          </w:tblCellMar>
        </w:tblPrEx>
        <w:trPr>
          <w:trHeight w:val="510" w:hRule="atLeast"/>
        </w:trPr>
        <w:tc>
          <w:tcPr>
            <w:tcW w:w="5698"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河南沐泽建设工程有限公司</w:t>
            </w:r>
          </w:p>
        </w:tc>
        <w:tc>
          <w:tcPr>
            <w:tcW w:w="231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84.45</w:t>
            </w:r>
          </w:p>
        </w:tc>
        <w:tc>
          <w:tcPr>
            <w:tcW w:w="148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1</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河南骏远建设工程有限公司</w:t>
            </w:r>
          </w:p>
        </w:tc>
        <w:tc>
          <w:tcPr>
            <w:tcW w:w="23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83.17</w:t>
            </w:r>
          </w:p>
        </w:tc>
        <w:tc>
          <w:tcPr>
            <w:tcW w:w="14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2</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河南鸿盛建筑工程有限公司</w:t>
            </w:r>
          </w:p>
        </w:tc>
        <w:tc>
          <w:tcPr>
            <w:tcW w:w="23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82.53</w:t>
            </w:r>
          </w:p>
        </w:tc>
        <w:tc>
          <w:tcPr>
            <w:tcW w:w="14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3</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河南元武建设工程有限公司</w:t>
            </w:r>
          </w:p>
        </w:tc>
        <w:tc>
          <w:tcPr>
            <w:tcW w:w="23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77.64</w:t>
            </w:r>
          </w:p>
        </w:tc>
        <w:tc>
          <w:tcPr>
            <w:tcW w:w="14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河南帆旗建筑工程有限公司</w:t>
            </w:r>
          </w:p>
        </w:tc>
        <w:tc>
          <w:tcPr>
            <w:tcW w:w="23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71.59</w:t>
            </w:r>
          </w:p>
        </w:tc>
        <w:tc>
          <w:tcPr>
            <w:tcW w:w="14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扶沟县第三建筑公司</w:t>
            </w:r>
          </w:p>
        </w:tc>
        <w:tc>
          <w:tcPr>
            <w:tcW w:w="23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58.61</w:t>
            </w:r>
          </w:p>
        </w:tc>
        <w:tc>
          <w:tcPr>
            <w:tcW w:w="14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河南林润建筑工程有限公司</w:t>
            </w:r>
          </w:p>
        </w:tc>
        <w:tc>
          <w:tcPr>
            <w:tcW w:w="23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47.84</w:t>
            </w:r>
          </w:p>
        </w:tc>
        <w:tc>
          <w:tcPr>
            <w:tcW w:w="14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r>
    </w:tbl>
    <w:p>
      <w:pPr>
        <w:pStyle w:val="8"/>
        <w:numPr>
          <w:ilvl w:val="0"/>
          <w:numId w:val="0"/>
        </w:numPr>
        <w:ind w:leftChars="-200" w:firstLine="211" w:firstLineChars="100"/>
        <w:rPr>
          <w:rFonts w:hint="default" w:eastAsiaTheme="minorEastAsia"/>
          <w:b/>
          <w:bCs/>
          <w:lang w:val="en-US" w:eastAsia="zh-CN"/>
        </w:rPr>
      </w:pPr>
      <w:r>
        <w:rPr>
          <w:rFonts w:hint="eastAsia"/>
          <w:b/>
          <w:bCs/>
          <w:lang w:eastAsia="zh-CN"/>
        </w:rPr>
        <w:t>第三标段</w:t>
      </w:r>
    </w:p>
    <w:tbl>
      <w:tblPr>
        <w:tblStyle w:val="9"/>
        <w:tblW w:w="9508" w:type="dxa"/>
        <w:tblInd w:w="0" w:type="dxa"/>
        <w:shd w:val="clear" w:color="auto" w:fill="FFFFFF"/>
        <w:tblLayout w:type="fixed"/>
        <w:tblCellMar>
          <w:top w:w="0" w:type="dxa"/>
          <w:left w:w="0" w:type="dxa"/>
          <w:bottom w:w="0" w:type="dxa"/>
          <w:right w:w="0" w:type="dxa"/>
        </w:tblCellMar>
      </w:tblPr>
      <w:tblGrid>
        <w:gridCol w:w="5698"/>
        <w:gridCol w:w="2295"/>
        <w:gridCol w:w="1515"/>
      </w:tblGrid>
      <w:tr>
        <w:tblPrEx>
          <w:tblLayout w:type="fixed"/>
          <w:tblCellMar>
            <w:top w:w="0" w:type="dxa"/>
            <w:left w:w="0" w:type="dxa"/>
            <w:bottom w:w="0" w:type="dxa"/>
            <w:right w:w="0" w:type="dxa"/>
          </w:tblCellMar>
        </w:tblPrEx>
        <w:trPr>
          <w:trHeight w:val="510" w:hRule="atLeast"/>
        </w:trPr>
        <w:tc>
          <w:tcPr>
            <w:tcW w:w="56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2"/>
                <w:szCs w:val="22"/>
              </w:rPr>
            </w:pPr>
            <w:r>
              <w:rPr>
                <w:rFonts w:hint="eastAsia" w:ascii="宋体" w:hAnsi="宋体" w:eastAsia="宋体" w:cs="宋体"/>
                <w:sz w:val="22"/>
                <w:szCs w:val="22"/>
              </w:rPr>
              <w:t>投标单位</w:t>
            </w:r>
          </w:p>
        </w:tc>
        <w:tc>
          <w:tcPr>
            <w:tcW w:w="22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2"/>
                <w:szCs w:val="22"/>
              </w:rPr>
            </w:pPr>
            <w:r>
              <w:rPr>
                <w:rFonts w:hint="eastAsia" w:ascii="宋体" w:hAnsi="宋体" w:eastAsia="宋体" w:cs="宋体"/>
                <w:sz w:val="22"/>
                <w:szCs w:val="22"/>
              </w:rPr>
              <w:t>合计得分</w:t>
            </w:r>
          </w:p>
        </w:tc>
        <w:tc>
          <w:tcPr>
            <w:tcW w:w="15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sz w:val="22"/>
                <w:szCs w:val="22"/>
              </w:rPr>
            </w:pPr>
            <w:r>
              <w:rPr>
                <w:rFonts w:hint="eastAsia" w:ascii="宋体" w:hAnsi="宋体" w:eastAsia="宋体" w:cs="宋体"/>
                <w:sz w:val="22"/>
                <w:szCs w:val="22"/>
              </w:rPr>
              <w:t>排序</w:t>
            </w:r>
          </w:p>
        </w:tc>
      </w:tr>
      <w:tr>
        <w:tblPrEx>
          <w:tblLayout w:type="fixed"/>
          <w:tblCellMar>
            <w:top w:w="0" w:type="dxa"/>
            <w:left w:w="0" w:type="dxa"/>
            <w:bottom w:w="0" w:type="dxa"/>
            <w:right w:w="0" w:type="dxa"/>
          </w:tblCellMar>
        </w:tblPrEx>
        <w:trPr>
          <w:trHeight w:val="480" w:hRule="atLeast"/>
        </w:trPr>
        <w:tc>
          <w:tcPr>
            <w:tcW w:w="5698"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河南工农建筑工程有限公司</w:t>
            </w:r>
          </w:p>
        </w:tc>
        <w:tc>
          <w:tcPr>
            <w:tcW w:w="229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87.54</w:t>
            </w:r>
          </w:p>
        </w:tc>
        <w:tc>
          <w:tcPr>
            <w:tcW w:w="151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1</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河南卓阳建筑工程有限公司</w:t>
            </w:r>
          </w:p>
        </w:tc>
        <w:tc>
          <w:tcPr>
            <w:tcW w:w="229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78.06</w:t>
            </w:r>
          </w:p>
        </w:tc>
        <w:tc>
          <w:tcPr>
            <w:tcW w:w="1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2</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河南水建建筑工程有限公司</w:t>
            </w:r>
          </w:p>
        </w:tc>
        <w:tc>
          <w:tcPr>
            <w:tcW w:w="229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76.45</w:t>
            </w:r>
          </w:p>
        </w:tc>
        <w:tc>
          <w:tcPr>
            <w:tcW w:w="1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sz w:val="20"/>
                <w:szCs w:val="20"/>
              </w:rPr>
              <w:t>3</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河南志鹏水利水电工程有限公司</w:t>
            </w:r>
          </w:p>
        </w:tc>
        <w:tc>
          <w:tcPr>
            <w:tcW w:w="229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65.88</w:t>
            </w:r>
          </w:p>
        </w:tc>
        <w:tc>
          <w:tcPr>
            <w:tcW w:w="1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r>
      <w:tr>
        <w:tblPrEx>
          <w:tblLayout w:type="fixed"/>
          <w:tblCellMar>
            <w:top w:w="0" w:type="dxa"/>
            <w:left w:w="0" w:type="dxa"/>
            <w:bottom w:w="0" w:type="dxa"/>
            <w:right w:w="0" w:type="dxa"/>
          </w:tblCellMar>
        </w:tblPrEx>
        <w:trPr>
          <w:trHeight w:val="510" w:hRule="atLeast"/>
        </w:trPr>
        <w:tc>
          <w:tcPr>
            <w:tcW w:w="56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河南省帆轩建设工程有限公司</w:t>
            </w:r>
          </w:p>
        </w:tc>
        <w:tc>
          <w:tcPr>
            <w:tcW w:w="229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62.38</w:t>
            </w:r>
          </w:p>
        </w:tc>
        <w:tc>
          <w:tcPr>
            <w:tcW w:w="15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r>
    </w:tbl>
    <w:p>
      <w:pPr>
        <w:numPr>
          <w:ilvl w:val="0"/>
          <w:numId w:val="2"/>
        </w:numPr>
        <w:ind w:left="-420" w:leftChars="-200" w:firstLine="0" w:firstLineChars="0"/>
        <w:rPr>
          <w:rFonts w:hint="eastAsia" w:ascii="宋体" w:hAnsi="宋体" w:eastAsia="宋体" w:cs="宋体"/>
          <w:b/>
          <w:bCs/>
          <w:sz w:val="24"/>
        </w:rPr>
      </w:pPr>
      <w:r>
        <w:rPr>
          <w:rFonts w:hint="eastAsia" w:ascii="宋体" w:hAnsi="宋体" w:eastAsia="宋体" w:cs="宋体"/>
          <w:b/>
          <w:bCs/>
          <w:sz w:val="24"/>
        </w:rPr>
        <w:t>推荐的中标候选人详细评审得分</w:t>
      </w:r>
    </w:p>
    <w:p>
      <w:pPr>
        <w:pStyle w:val="8"/>
        <w:numPr>
          <w:ilvl w:val="0"/>
          <w:numId w:val="0"/>
        </w:numPr>
        <w:ind w:leftChars="-200" w:firstLine="422" w:firstLineChars="200"/>
        <w:rPr>
          <w:rFonts w:hint="eastAsia"/>
          <w:b/>
          <w:bCs/>
          <w:lang w:eastAsia="zh-CN"/>
        </w:rPr>
      </w:pPr>
      <w:r>
        <w:rPr>
          <w:rFonts w:hint="eastAsia"/>
          <w:b/>
          <w:bCs/>
          <w:lang w:eastAsia="zh-CN"/>
        </w:rPr>
        <w:t>第一标段</w:t>
      </w:r>
    </w:p>
    <w:tbl>
      <w:tblPr>
        <w:tblStyle w:val="9"/>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2"/>
        <w:gridCol w:w="4027"/>
        <w:gridCol w:w="1006"/>
        <w:gridCol w:w="1006"/>
        <w:gridCol w:w="1006"/>
        <w:gridCol w:w="1006"/>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469"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cs="宋体"/>
              </w:rPr>
            </w:pPr>
            <w:r>
              <w:rPr>
                <w:rFonts w:hint="eastAsia" w:ascii="宋体" w:hAnsi="宋体" w:cs="宋体"/>
                <w:b/>
                <w:bCs/>
              </w:rPr>
              <w:t>第一中标候选人</w:t>
            </w:r>
          </w:p>
        </w:tc>
        <w:tc>
          <w:tcPr>
            <w:tcW w:w="5031" w:type="dxa"/>
            <w:gridSpan w:val="5"/>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cs="宋体"/>
                <w:sz w:val="20"/>
                <w:szCs w:val="22"/>
              </w:rPr>
            </w:pPr>
            <w:r>
              <w:rPr>
                <w:rFonts w:hint="eastAsia" w:ascii="宋体" w:hAnsi="宋体" w:eastAsia="宋体" w:cs="宋体"/>
                <w:i w:val="0"/>
                <w:color w:val="000000"/>
                <w:kern w:val="0"/>
                <w:sz w:val="20"/>
                <w:szCs w:val="20"/>
                <w:u w:val="none"/>
                <w:lang w:val="en-US" w:eastAsia="zh-CN" w:bidi="ar"/>
              </w:rPr>
              <w:t>河南海马建设工程有限公司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rPr>
              <w:t>评标委员会成员评审内容</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评委1</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评委2</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评委3</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评委4</w:t>
            </w:r>
          </w:p>
        </w:tc>
        <w:tc>
          <w:tcPr>
            <w:tcW w:w="100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技</w:t>
            </w:r>
          </w:p>
          <w:p>
            <w:pPr>
              <w:jc w:val="center"/>
              <w:rPr>
                <w:rFonts w:ascii="宋体" w:cs="Times New Roman"/>
              </w:rPr>
            </w:pPr>
          </w:p>
          <w:p>
            <w:pPr>
              <w:jc w:val="center"/>
              <w:rPr>
                <w:rFonts w:ascii="宋体" w:cs="Times New Roman"/>
              </w:rPr>
            </w:pPr>
            <w:r>
              <w:rPr>
                <w:rFonts w:hint="eastAsia" w:ascii="宋体" w:hAnsi="宋体" w:cs="宋体"/>
                <w:b/>
                <w:bCs/>
              </w:rPr>
              <w:t>术</w:t>
            </w:r>
          </w:p>
          <w:p>
            <w:pPr>
              <w:jc w:val="center"/>
              <w:rPr>
                <w:rFonts w:ascii="宋体" w:cs="Times New Roman"/>
              </w:rPr>
            </w:pPr>
          </w:p>
          <w:p>
            <w:pPr>
              <w:jc w:val="center"/>
              <w:rPr>
                <w:rFonts w:hint="eastAsia" w:ascii="宋体" w:hAnsi="宋体" w:eastAsia="宋体" w:cs="宋体"/>
                <w:sz w:val="15"/>
                <w:szCs w:val="15"/>
              </w:rPr>
            </w:pPr>
            <w:r>
              <w:rPr>
                <w:rFonts w:hint="eastAsia" w:ascii="宋体" w:hAnsi="宋体" w:cs="宋体"/>
                <w:b/>
                <w:bCs/>
              </w:rPr>
              <w:t>标</w:t>
            </w: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 xml:space="preserve">1、内容完整性和编制水平 0-1分                            </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0.9</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2、施工方案和技术措施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3、质量管理体系与措施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4、安全管理体系与措施1-2分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5</w:t>
            </w:r>
            <w:r>
              <w:rPr>
                <w:rFonts w:hint="eastAsia" w:ascii="宋体" w:cs="Times New Roman"/>
                <w:bCs/>
                <w:sz w:val="18"/>
                <w:szCs w:val="18"/>
                <w:lang w:eastAsia="zh-CN"/>
              </w:rPr>
              <w:t>、</w:t>
            </w:r>
            <w:r>
              <w:rPr>
                <w:rFonts w:hint="eastAsia" w:ascii="宋体" w:cs="Times New Roman"/>
                <w:bCs/>
                <w:sz w:val="18"/>
                <w:szCs w:val="18"/>
              </w:rPr>
              <w:t>环境保护管理体系与措施1-2分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6、工程进度计划与措施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7、拟投入资源配备计划1-2分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8、施工进度表或施工网络图0-1分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9、施工总平面布置图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rPr>
                <w:rFonts w:hint="eastAsia" w:ascii="宋体" w:hAnsi="宋体" w:eastAsia="宋体" w:cs="宋体"/>
                <w:sz w:val="15"/>
                <w:szCs w:val="15"/>
              </w:rPr>
            </w:pPr>
            <w:r>
              <w:rPr>
                <w:rFonts w:hint="eastAsia" w:ascii="宋体" w:cs="Times New Roman"/>
                <w:bCs/>
                <w:sz w:val="18"/>
                <w:szCs w:val="18"/>
              </w:rPr>
              <w:t>10、节能减排、绿色施工（含扬尘治理）措施、工艺创新方面针对本工程有具体措施或企业自有创新技术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jc w:val="left"/>
              <w:rPr>
                <w:rFonts w:hint="eastAsia" w:ascii="宋体" w:hAnsi="宋体" w:eastAsia="宋体" w:cs="宋体"/>
                <w:sz w:val="15"/>
                <w:szCs w:val="15"/>
              </w:rPr>
            </w:pPr>
            <w:r>
              <w:rPr>
                <w:rFonts w:hint="eastAsia" w:ascii="宋体" w:cs="Times New Roman"/>
                <w:bCs/>
                <w:sz w:val="18"/>
                <w:szCs w:val="18"/>
              </w:rPr>
              <w:t>11、新工艺、新技术、新设备、新材料的采用程度，其在确保质量、降低成本、缩短工期、减轻劳动强度、提高工效等方面的作用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40" w:lineRule="exact"/>
              <w:rPr>
                <w:rFonts w:hint="eastAsia" w:ascii="宋体" w:hAnsi="宋体" w:eastAsia="宋体" w:cs="宋体"/>
                <w:sz w:val="15"/>
                <w:szCs w:val="15"/>
              </w:rPr>
            </w:pPr>
            <w:r>
              <w:rPr>
                <w:rFonts w:hint="eastAsia" w:ascii="宋体" w:cs="Times New Roman"/>
                <w:bCs/>
                <w:sz w:val="18"/>
                <w:szCs w:val="18"/>
              </w:rPr>
              <w:t>12、企业具备信息化管理平台，能够使工程管理者对现场实施监控和数据处理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cs="Times New Roman"/>
                <w:b/>
                <w:bCs/>
              </w:rPr>
              <w:t>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15.9</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技术标平均得分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商</w:t>
            </w:r>
          </w:p>
          <w:p>
            <w:pPr>
              <w:jc w:val="center"/>
              <w:rPr>
                <w:rFonts w:ascii="宋体" w:cs="Times New Roman"/>
              </w:rPr>
            </w:pPr>
            <w:r>
              <w:rPr>
                <w:rFonts w:hint="eastAsia" w:ascii="宋体" w:hAnsi="宋体" w:cs="宋体"/>
                <w:b/>
                <w:bCs/>
              </w:rPr>
              <w:t>务</w:t>
            </w:r>
          </w:p>
          <w:p>
            <w:pPr>
              <w:jc w:val="center"/>
              <w:rPr>
                <w:rFonts w:hint="eastAsia" w:ascii="宋体" w:hAnsi="宋体" w:cs="宋体"/>
                <w:b/>
                <w:bCs/>
              </w:rPr>
            </w:pPr>
            <w:r>
              <w:rPr>
                <w:rFonts w:hint="eastAsia" w:ascii="宋体" w:hAnsi="宋体" w:cs="宋体"/>
                <w:b/>
                <w:bCs/>
              </w:rPr>
              <w:t>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1、投标报价（30分）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2、</w:t>
            </w:r>
            <w:r>
              <w:rPr>
                <w:rFonts w:hint="eastAsia" w:ascii="宋体" w:cs="Times New Roman"/>
                <w:bCs/>
                <w:sz w:val="18"/>
                <w:szCs w:val="18"/>
              </w:rPr>
              <w:t>分部分项工程项目综合单价（15分）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3、措施项目（5分）</w:t>
            </w:r>
            <w:r>
              <w:rPr>
                <w:rFonts w:hint="eastAsia" w:ascii="宋体" w:cs="Times New Roman"/>
                <w:sz w:val="18"/>
                <w:szCs w:val="18"/>
              </w:rPr>
              <w:t xml:space="preserve"> </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4、</w:t>
            </w:r>
            <w:r>
              <w:rPr>
                <w:rFonts w:hint="eastAsia" w:ascii="宋体" w:cs="Times New Roman"/>
                <w:bCs/>
                <w:sz w:val="18"/>
                <w:szCs w:val="18"/>
              </w:rPr>
              <w:t>主要材料单价（10分）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jc w:val="center"/>
              <w:rPr>
                <w:rFonts w:hint="eastAsia" w:ascii="宋体" w:cs="Times New Roman"/>
                <w:bCs/>
                <w:sz w:val="18"/>
                <w:szCs w:val="18"/>
                <w:lang w:val="en-US" w:eastAsia="zh-CN"/>
              </w:rPr>
            </w:pPr>
            <w:r>
              <w:rPr>
                <w:rFonts w:hint="eastAsia" w:ascii="宋体" w:hAnsi="宋体" w:cs="宋体"/>
                <w:b/>
                <w:bCs/>
              </w:rPr>
              <w:t>商务标得分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宋体" w:cs="Times New Roman"/>
              </w:rPr>
            </w:pPr>
            <w:r>
              <w:rPr>
                <w:rFonts w:hint="eastAsia" w:ascii="宋体" w:hAnsi="宋体" w:cs="宋体"/>
                <w:b/>
                <w:bCs/>
              </w:rPr>
              <w:t>综</w:t>
            </w:r>
          </w:p>
          <w:p>
            <w:pPr>
              <w:rPr>
                <w:rFonts w:hint="eastAsia" w:ascii="宋体" w:hAnsi="宋体" w:eastAsia="宋体" w:cs="宋体"/>
                <w:sz w:val="15"/>
                <w:szCs w:val="15"/>
              </w:rPr>
            </w:pPr>
            <w:r>
              <w:rPr>
                <w:rFonts w:hint="eastAsia" w:ascii="宋体" w:hAnsi="宋体" w:cs="宋体"/>
                <w:b/>
                <w:bCs/>
              </w:rPr>
              <w:t>合（信用）标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1、项目班子配备0-</w:t>
            </w:r>
            <w:r>
              <w:rPr>
                <w:rFonts w:hint="eastAsia" w:ascii="宋体" w:cs="Times New Roman"/>
                <w:bCs/>
                <w:sz w:val="18"/>
                <w:szCs w:val="18"/>
                <w:lang w:val="en-US" w:eastAsia="zh-CN"/>
              </w:rPr>
              <w:t>4</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2、企业综合信用0-</w:t>
            </w:r>
            <w:r>
              <w:rPr>
                <w:rFonts w:hint="eastAsia" w:ascii="宋体" w:cs="Times New Roman"/>
                <w:bCs/>
                <w:sz w:val="18"/>
                <w:szCs w:val="18"/>
                <w:lang w:val="en-US" w:eastAsia="zh-CN"/>
              </w:rPr>
              <w:t>8</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3、项目经理业绩及信用0-</w:t>
            </w:r>
            <w:r>
              <w:rPr>
                <w:rFonts w:hint="eastAsia" w:ascii="宋体" w:cs="Times New Roman"/>
                <w:bCs/>
                <w:sz w:val="18"/>
                <w:szCs w:val="18"/>
                <w:lang w:val="en-US" w:eastAsia="zh-CN"/>
              </w:rPr>
              <w:t>2</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4、服务承诺（含不拖欠农民工工资承诺、扬尘治理等内容）0-6分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hAnsi="宋体" w:cs="宋体"/>
                <w:b/>
                <w:bCs/>
              </w:rPr>
              <w:t xml:space="preserve">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综合（信用）标平均得分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最终得分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75.93</w:t>
            </w:r>
          </w:p>
        </w:tc>
      </w:tr>
    </w:tbl>
    <w:p>
      <w:pPr>
        <w:rPr>
          <w:rFonts w:hint="eastAsia"/>
          <w:b/>
          <w:bCs/>
          <w:lang w:eastAsia="zh-CN"/>
        </w:rPr>
      </w:pPr>
    </w:p>
    <w:tbl>
      <w:tblPr>
        <w:tblStyle w:val="9"/>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2"/>
        <w:gridCol w:w="4027"/>
        <w:gridCol w:w="1006"/>
        <w:gridCol w:w="1006"/>
        <w:gridCol w:w="1006"/>
        <w:gridCol w:w="1006"/>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469"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cs="宋体"/>
              </w:rPr>
            </w:pPr>
            <w:r>
              <w:rPr>
                <w:rFonts w:hint="eastAsia" w:ascii="宋体" w:hAnsi="宋体" w:cs="宋体"/>
                <w:b/>
                <w:bCs/>
              </w:rPr>
              <w:t>第</w:t>
            </w:r>
            <w:r>
              <w:rPr>
                <w:rFonts w:hint="eastAsia" w:ascii="宋体" w:hAnsi="宋体" w:cs="宋体"/>
                <w:b/>
                <w:bCs/>
                <w:lang w:val="en-US" w:eastAsia="zh-CN"/>
              </w:rPr>
              <w:t>二</w:t>
            </w:r>
            <w:r>
              <w:rPr>
                <w:rFonts w:hint="eastAsia" w:ascii="宋体" w:hAnsi="宋体" w:cs="宋体"/>
                <w:b/>
                <w:bCs/>
              </w:rPr>
              <w:t>中标候选人</w:t>
            </w:r>
          </w:p>
        </w:tc>
        <w:tc>
          <w:tcPr>
            <w:tcW w:w="5031" w:type="dxa"/>
            <w:gridSpan w:val="5"/>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cs="宋体"/>
                <w:sz w:val="20"/>
                <w:szCs w:val="22"/>
              </w:rPr>
            </w:pPr>
            <w:r>
              <w:rPr>
                <w:rFonts w:hint="eastAsia" w:ascii="宋体" w:hAnsi="宋体" w:eastAsia="宋体" w:cs="宋体"/>
                <w:i w:val="0"/>
                <w:color w:val="000000"/>
                <w:kern w:val="0"/>
                <w:sz w:val="20"/>
                <w:szCs w:val="20"/>
                <w:u w:val="none"/>
                <w:lang w:val="en-US" w:eastAsia="zh-CN" w:bidi="ar"/>
              </w:rPr>
              <w:t>河南圣哲市政工程有限公司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4469"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rPr>
              <w:t>评标委员会成员评审内容</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评委1</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评委2</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评委3</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评委4</w:t>
            </w:r>
          </w:p>
        </w:tc>
        <w:tc>
          <w:tcPr>
            <w:tcW w:w="100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技</w:t>
            </w:r>
          </w:p>
          <w:p>
            <w:pPr>
              <w:jc w:val="center"/>
              <w:rPr>
                <w:rFonts w:ascii="宋体" w:cs="Times New Roman"/>
              </w:rPr>
            </w:pPr>
          </w:p>
          <w:p>
            <w:pPr>
              <w:jc w:val="center"/>
              <w:rPr>
                <w:rFonts w:ascii="宋体" w:cs="Times New Roman"/>
              </w:rPr>
            </w:pPr>
            <w:r>
              <w:rPr>
                <w:rFonts w:hint="eastAsia" w:ascii="宋体" w:hAnsi="宋体" w:cs="宋体"/>
                <w:b/>
                <w:bCs/>
              </w:rPr>
              <w:t>术</w:t>
            </w:r>
          </w:p>
          <w:p>
            <w:pPr>
              <w:jc w:val="center"/>
              <w:rPr>
                <w:rFonts w:ascii="宋体" w:cs="Times New Roman"/>
              </w:rPr>
            </w:pPr>
          </w:p>
          <w:p>
            <w:pPr>
              <w:jc w:val="center"/>
              <w:rPr>
                <w:rFonts w:hint="eastAsia" w:ascii="宋体" w:hAnsi="宋体" w:eastAsia="宋体" w:cs="宋体"/>
                <w:sz w:val="15"/>
                <w:szCs w:val="15"/>
              </w:rPr>
            </w:pPr>
            <w:r>
              <w:rPr>
                <w:rFonts w:hint="eastAsia" w:ascii="宋体" w:hAnsi="宋体" w:cs="宋体"/>
                <w:b/>
                <w:bCs/>
              </w:rPr>
              <w:t>标</w:t>
            </w: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 xml:space="preserve">1、内容完整性和编制水平 0-1分                            </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2、施工方案和技术措施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3、质量管理体系与措施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4、安全管理体系与措施1-2分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5</w:t>
            </w:r>
            <w:r>
              <w:rPr>
                <w:rFonts w:hint="eastAsia" w:ascii="宋体" w:cs="Times New Roman"/>
                <w:bCs/>
                <w:sz w:val="18"/>
                <w:szCs w:val="18"/>
                <w:lang w:eastAsia="zh-CN"/>
              </w:rPr>
              <w:t>、</w:t>
            </w:r>
            <w:r>
              <w:rPr>
                <w:rFonts w:hint="eastAsia" w:ascii="宋体" w:cs="Times New Roman"/>
                <w:bCs/>
                <w:sz w:val="18"/>
                <w:szCs w:val="18"/>
              </w:rPr>
              <w:t>环境保护管理体系与措施1-2分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6、工程进度计划与措施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7、拟投入资源配备计划1-2分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8、施工进度表或施工网络图0-1分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9、施工总平面布置图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rPr>
                <w:rFonts w:hint="eastAsia" w:ascii="宋体" w:hAnsi="宋体" w:eastAsia="宋体" w:cs="宋体"/>
                <w:sz w:val="15"/>
                <w:szCs w:val="15"/>
              </w:rPr>
            </w:pPr>
            <w:r>
              <w:rPr>
                <w:rFonts w:hint="eastAsia" w:ascii="宋体" w:cs="Times New Roman"/>
                <w:bCs/>
                <w:sz w:val="18"/>
                <w:szCs w:val="18"/>
              </w:rPr>
              <w:t>10、节能减排、绿色施工（含扬尘治理）措施、工艺创新方面针对本工程有具体措施或企业自有创新技术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jc w:val="left"/>
              <w:rPr>
                <w:rFonts w:hint="eastAsia" w:ascii="宋体" w:hAnsi="宋体" w:eastAsia="宋体" w:cs="宋体"/>
                <w:sz w:val="15"/>
                <w:szCs w:val="15"/>
              </w:rPr>
            </w:pPr>
            <w:r>
              <w:rPr>
                <w:rFonts w:hint="eastAsia" w:ascii="宋体" w:cs="Times New Roman"/>
                <w:bCs/>
                <w:sz w:val="18"/>
                <w:szCs w:val="18"/>
              </w:rPr>
              <w:t>11、新工艺、新技术、新设备、新材料的采用程度，其在确保质量、降低成本、缩短工期、减轻劳动强度、提高工效等方面的作用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40" w:lineRule="exact"/>
              <w:rPr>
                <w:rFonts w:hint="eastAsia" w:ascii="宋体" w:hAnsi="宋体" w:eastAsia="宋体" w:cs="宋体"/>
                <w:sz w:val="15"/>
                <w:szCs w:val="15"/>
              </w:rPr>
            </w:pPr>
            <w:r>
              <w:rPr>
                <w:rFonts w:hint="eastAsia" w:ascii="宋体" w:cs="Times New Roman"/>
                <w:bCs/>
                <w:sz w:val="18"/>
                <w:szCs w:val="18"/>
              </w:rPr>
              <w:t>12、企业具备信息化管理平台，能够使工程管理者对现场实施监控和数据处理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5"/>
                <w:szCs w:val="15"/>
                <w14:textFill>
                  <w14:solidFill>
                    <w14:schemeClr w14:val="tx1"/>
                  </w14:solidFill>
                </w14:textFill>
              </w:rPr>
            </w:pPr>
            <w:r>
              <w:rPr>
                <w:rFonts w:hint="eastAsia" w:ascii="宋体" w:hAnsi="宋体" w:cs="宋体"/>
                <w:b/>
                <w:bCs/>
                <w:color w:val="000000" w:themeColor="text1"/>
                <w14:textFill>
                  <w14:solidFill>
                    <w14:schemeClr w14:val="tx1"/>
                  </w14:solidFill>
                </w14:textFill>
              </w:rPr>
              <w:t>小</w:t>
            </w:r>
            <w:r>
              <w:rPr>
                <w:rFonts w:ascii="宋体" w:cs="Times New Roman"/>
                <w:b/>
                <w:bCs/>
                <w:color w:val="000000" w:themeColor="text1"/>
                <w14:textFill>
                  <w14:solidFill>
                    <w14:schemeClr w14:val="tx1"/>
                  </w14:solidFill>
                </w14:textFill>
              </w:rPr>
              <w:t>    </w:t>
            </w:r>
            <w:r>
              <w:rPr>
                <w:rFonts w:hint="eastAsia" w:ascii="宋体" w:hAnsi="宋体" w:cs="宋体"/>
                <w:b/>
                <w:bCs/>
                <w:color w:val="000000" w:themeColor="text1"/>
                <w14:textFill>
                  <w14:solidFill>
                    <w14:schemeClr w14:val="tx1"/>
                  </w14:solidFill>
                </w14:textFill>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19</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16.8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商</w:t>
            </w:r>
          </w:p>
          <w:p>
            <w:pPr>
              <w:jc w:val="center"/>
              <w:rPr>
                <w:rFonts w:ascii="宋体" w:cs="Times New Roman"/>
              </w:rPr>
            </w:pPr>
            <w:r>
              <w:rPr>
                <w:rFonts w:hint="eastAsia" w:ascii="宋体" w:hAnsi="宋体" w:cs="宋体"/>
                <w:b/>
                <w:bCs/>
              </w:rPr>
              <w:t>务</w:t>
            </w:r>
          </w:p>
          <w:p>
            <w:pPr>
              <w:jc w:val="center"/>
              <w:rPr>
                <w:rFonts w:hint="eastAsia" w:ascii="宋体" w:hAnsi="宋体" w:cs="宋体"/>
                <w:b/>
                <w:bCs/>
              </w:rPr>
            </w:pPr>
            <w:r>
              <w:rPr>
                <w:rFonts w:hint="eastAsia" w:ascii="宋体" w:hAnsi="宋体" w:cs="宋体"/>
                <w:b/>
                <w:bCs/>
              </w:rPr>
              <w:t>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1、投标报价（30分）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2、</w:t>
            </w:r>
            <w:r>
              <w:rPr>
                <w:rFonts w:hint="eastAsia" w:ascii="宋体" w:cs="Times New Roman"/>
                <w:bCs/>
                <w:sz w:val="18"/>
                <w:szCs w:val="18"/>
              </w:rPr>
              <w:t>分部分项工程项目综合单价（15分）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3、措施项目（5分）</w:t>
            </w:r>
            <w:r>
              <w:rPr>
                <w:rFonts w:hint="eastAsia" w:ascii="宋体" w:cs="Times New Roman"/>
                <w:sz w:val="18"/>
                <w:szCs w:val="18"/>
              </w:rPr>
              <w:t xml:space="preserve"> </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4、</w:t>
            </w:r>
            <w:r>
              <w:rPr>
                <w:rFonts w:hint="eastAsia" w:ascii="宋体" w:cs="Times New Roman"/>
                <w:bCs/>
                <w:sz w:val="18"/>
                <w:szCs w:val="18"/>
              </w:rPr>
              <w:t>主要材料单价（10分）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jc w:val="center"/>
              <w:rPr>
                <w:rFonts w:hint="eastAsia" w:ascii="宋体" w:cs="Times New Roman"/>
                <w:bCs/>
                <w:sz w:val="18"/>
                <w:szCs w:val="18"/>
                <w:lang w:val="en-US" w:eastAsia="zh-CN"/>
              </w:rPr>
            </w:pPr>
            <w:r>
              <w:rPr>
                <w:rFonts w:hint="eastAsia" w:ascii="宋体" w:hAnsi="宋体" w:cs="宋体"/>
                <w:b/>
                <w:bCs/>
              </w:rPr>
              <w:t>商务标得分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宋体" w:cs="Times New Roman"/>
              </w:rPr>
            </w:pPr>
            <w:r>
              <w:rPr>
                <w:rFonts w:hint="eastAsia" w:ascii="宋体" w:hAnsi="宋体" w:cs="宋体"/>
                <w:b/>
                <w:bCs/>
              </w:rPr>
              <w:t>综</w:t>
            </w:r>
          </w:p>
          <w:p>
            <w:pPr>
              <w:rPr>
                <w:rFonts w:hint="eastAsia" w:ascii="宋体" w:hAnsi="宋体" w:eastAsia="宋体" w:cs="宋体"/>
                <w:sz w:val="15"/>
                <w:szCs w:val="15"/>
              </w:rPr>
            </w:pPr>
            <w:r>
              <w:rPr>
                <w:rFonts w:hint="eastAsia" w:ascii="宋体" w:hAnsi="宋体" w:cs="宋体"/>
                <w:b/>
                <w:bCs/>
              </w:rPr>
              <w:t>合（信用）标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1、项目班子配备0-</w:t>
            </w:r>
            <w:r>
              <w:rPr>
                <w:rFonts w:hint="eastAsia" w:ascii="宋体" w:cs="Times New Roman"/>
                <w:bCs/>
                <w:sz w:val="18"/>
                <w:szCs w:val="18"/>
                <w:lang w:val="en-US" w:eastAsia="zh-CN"/>
              </w:rPr>
              <w:t>4</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2、企业综合信用0-</w:t>
            </w:r>
            <w:r>
              <w:rPr>
                <w:rFonts w:hint="eastAsia" w:ascii="宋体" w:cs="Times New Roman"/>
                <w:bCs/>
                <w:sz w:val="18"/>
                <w:szCs w:val="18"/>
                <w:lang w:val="en-US" w:eastAsia="zh-CN"/>
              </w:rPr>
              <w:t>8</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3、项目经理业绩及信用0-</w:t>
            </w:r>
            <w:r>
              <w:rPr>
                <w:rFonts w:hint="eastAsia" w:ascii="宋体" w:cs="Times New Roman"/>
                <w:bCs/>
                <w:sz w:val="18"/>
                <w:szCs w:val="18"/>
                <w:lang w:val="en-US" w:eastAsia="zh-CN"/>
              </w:rPr>
              <w:t>2</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4、服务承诺（含不拖欠农民工工资承诺、扬尘治理等内容）0-6分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hAnsi="宋体" w:cs="宋体"/>
                <w:b/>
                <w:bCs/>
              </w:rPr>
              <w:t xml:space="preserve">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综合（信用）标平均得分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最终得分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75.26</w:t>
            </w:r>
          </w:p>
        </w:tc>
      </w:tr>
    </w:tbl>
    <w:p>
      <w:pPr>
        <w:pStyle w:val="2"/>
        <w:rPr>
          <w:rFonts w:hint="eastAsia"/>
          <w:b/>
          <w:bCs/>
          <w:lang w:eastAsia="zh-CN"/>
        </w:rPr>
      </w:pPr>
    </w:p>
    <w:tbl>
      <w:tblPr>
        <w:tblStyle w:val="9"/>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2"/>
        <w:gridCol w:w="4027"/>
        <w:gridCol w:w="1006"/>
        <w:gridCol w:w="1006"/>
        <w:gridCol w:w="1006"/>
        <w:gridCol w:w="1006"/>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469"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cs="宋体"/>
              </w:rPr>
            </w:pPr>
            <w:r>
              <w:rPr>
                <w:rFonts w:hint="eastAsia" w:ascii="宋体" w:hAnsi="宋体" w:cs="宋体"/>
                <w:b/>
                <w:bCs/>
              </w:rPr>
              <w:t>第</w:t>
            </w:r>
            <w:r>
              <w:rPr>
                <w:rFonts w:hint="eastAsia" w:ascii="宋体" w:hAnsi="宋体" w:cs="宋体"/>
                <w:b/>
                <w:bCs/>
                <w:lang w:val="en-US" w:eastAsia="zh-CN"/>
              </w:rPr>
              <w:t>三</w:t>
            </w:r>
            <w:r>
              <w:rPr>
                <w:rFonts w:hint="eastAsia" w:ascii="宋体" w:hAnsi="宋体" w:cs="宋体"/>
                <w:b/>
                <w:bCs/>
              </w:rPr>
              <w:t>中标候选人</w:t>
            </w:r>
          </w:p>
        </w:tc>
        <w:tc>
          <w:tcPr>
            <w:tcW w:w="5031" w:type="dxa"/>
            <w:gridSpan w:val="5"/>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cs="宋体"/>
                <w:sz w:val="20"/>
                <w:szCs w:val="22"/>
              </w:rPr>
            </w:pPr>
            <w:r>
              <w:rPr>
                <w:rFonts w:hint="eastAsia" w:ascii="宋体" w:hAnsi="宋体" w:eastAsia="宋体" w:cs="宋体"/>
                <w:i w:val="0"/>
                <w:color w:val="000000"/>
                <w:kern w:val="0"/>
                <w:sz w:val="20"/>
                <w:szCs w:val="20"/>
                <w:u w:val="none"/>
                <w:lang w:val="en-US" w:eastAsia="zh-CN" w:bidi="ar"/>
              </w:rPr>
              <w:t>中启建设有限公司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4469"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rPr>
              <w:t>评标委员会成员评审内容</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评委1</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评委2</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评委3</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评委4</w:t>
            </w:r>
          </w:p>
        </w:tc>
        <w:tc>
          <w:tcPr>
            <w:tcW w:w="100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技</w:t>
            </w:r>
          </w:p>
          <w:p>
            <w:pPr>
              <w:jc w:val="center"/>
              <w:rPr>
                <w:rFonts w:ascii="宋体" w:cs="Times New Roman"/>
              </w:rPr>
            </w:pPr>
          </w:p>
          <w:p>
            <w:pPr>
              <w:jc w:val="center"/>
              <w:rPr>
                <w:rFonts w:ascii="宋体" w:cs="Times New Roman"/>
              </w:rPr>
            </w:pPr>
            <w:r>
              <w:rPr>
                <w:rFonts w:hint="eastAsia" w:ascii="宋体" w:hAnsi="宋体" w:cs="宋体"/>
                <w:b/>
                <w:bCs/>
              </w:rPr>
              <w:t>术</w:t>
            </w:r>
          </w:p>
          <w:p>
            <w:pPr>
              <w:jc w:val="center"/>
              <w:rPr>
                <w:rFonts w:ascii="宋体" w:cs="Times New Roman"/>
              </w:rPr>
            </w:pPr>
          </w:p>
          <w:p>
            <w:pPr>
              <w:jc w:val="center"/>
              <w:rPr>
                <w:rFonts w:hint="eastAsia" w:ascii="宋体" w:hAnsi="宋体" w:eastAsia="宋体" w:cs="宋体"/>
                <w:sz w:val="15"/>
                <w:szCs w:val="15"/>
              </w:rPr>
            </w:pPr>
            <w:r>
              <w:rPr>
                <w:rFonts w:hint="eastAsia" w:ascii="宋体" w:hAnsi="宋体" w:cs="宋体"/>
                <w:b/>
                <w:bCs/>
              </w:rPr>
              <w:t>标</w:t>
            </w: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 xml:space="preserve">1、内容完整性和编制水平 0-1分                            </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2、施工方案和技术措施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3、质量管理体系与措施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4、安全管理体系与措施1-2分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5</w:t>
            </w:r>
            <w:r>
              <w:rPr>
                <w:rFonts w:hint="eastAsia" w:ascii="宋体" w:cs="Times New Roman"/>
                <w:bCs/>
                <w:sz w:val="18"/>
                <w:szCs w:val="18"/>
                <w:lang w:eastAsia="zh-CN"/>
              </w:rPr>
              <w:t>、</w:t>
            </w:r>
            <w:r>
              <w:rPr>
                <w:rFonts w:hint="eastAsia" w:ascii="宋体" w:cs="Times New Roman"/>
                <w:bCs/>
                <w:sz w:val="18"/>
                <w:szCs w:val="18"/>
              </w:rPr>
              <w:t>环境保护管理体系与措施1-2分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6、工程进度计划与措施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7、拟投入资源配备计划1-2分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8、施工进度表或施工网络图0-1分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9、施工总平面布置图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0.9</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rPr>
                <w:rFonts w:hint="eastAsia" w:ascii="宋体" w:hAnsi="宋体" w:eastAsia="宋体" w:cs="宋体"/>
                <w:sz w:val="15"/>
                <w:szCs w:val="15"/>
              </w:rPr>
            </w:pPr>
            <w:r>
              <w:rPr>
                <w:rFonts w:hint="eastAsia" w:ascii="宋体" w:cs="Times New Roman"/>
                <w:bCs/>
                <w:sz w:val="18"/>
                <w:szCs w:val="18"/>
              </w:rPr>
              <w:t>10、节能减排、绿色施工（含扬尘治理）措施、工艺创新方面针对本工程有具体措施或企业自有创新技术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jc w:val="left"/>
              <w:rPr>
                <w:rFonts w:hint="eastAsia" w:ascii="宋体" w:hAnsi="宋体" w:eastAsia="宋体" w:cs="宋体"/>
                <w:sz w:val="15"/>
                <w:szCs w:val="15"/>
              </w:rPr>
            </w:pPr>
            <w:r>
              <w:rPr>
                <w:rFonts w:hint="eastAsia" w:ascii="宋体" w:cs="Times New Roman"/>
                <w:bCs/>
                <w:sz w:val="18"/>
                <w:szCs w:val="18"/>
              </w:rPr>
              <w:t>11、新工艺、新技术、新设备、新材料的采用程度，其在确保质量、降低成本、缩短工期、减轻劳动强度、提高工效等方面的作用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40" w:lineRule="exact"/>
              <w:rPr>
                <w:rFonts w:hint="eastAsia" w:ascii="宋体" w:hAnsi="宋体" w:eastAsia="宋体" w:cs="宋体"/>
                <w:sz w:val="15"/>
                <w:szCs w:val="15"/>
              </w:rPr>
            </w:pPr>
            <w:r>
              <w:rPr>
                <w:rFonts w:hint="eastAsia" w:ascii="宋体" w:cs="Times New Roman"/>
                <w:bCs/>
                <w:sz w:val="18"/>
                <w:szCs w:val="18"/>
              </w:rPr>
              <w:t>12、企业具备信息化管理平台，能够使工程管理者对现场实施监控和数据处理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cs="Times New Roman"/>
                <w:b/>
                <w:bCs/>
              </w:rPr>
              <w:t>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16.9</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技术标平均得分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商</w:t>
            </w:r>
          </w:p>
          <w:p>
            <w:pPr>
              <w:jc w:val="center"/>
              <w:rPr>
                <w:rFonts w:ascii="宋体" w:cs="Times New Roman"/>
              </w:rPr>
            </w:pPr>
            <w:r>
              <w:rPr>
                <w:rFonts w:hint="eastAsia" w:ascii="宋体" w:hAnsi="宋体" w:cs="宋体"/>
                <w:b/>
                <w:bCs/>
              </w:rPr>
              <w:t>务</w:t>
            </w:r>
          </w:p>
          <w:p>
            <w:pPr>
              <w:jc w:val="center"/>
              <w:rPr>
                <w:rFonts w:hint="eastAsia" w:ascii="宋体" w:hAnsi="宋体" w:cs="宋体"/>
                <w:b/>
                <w:bCs/>
              </w:rPr>
            </w:pPr>
            <w:r>
              <w:rPr>
                <w:rFonts w:hint="eastAsia" w:ascii="宋体" w:hAnsi="宋体" w:cs="宋体"/>
                <w:b/>
                <w:bCs/>
              </w:rPr>
              <w:t>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1、投标报价（30分）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2、</w:t>
            </w:r>
            <w:r>
              <w:rPr>
                <w:rFonts w:hint="eastAsia" w:ascii="宋体" w:cs="Times New Roman"/>
                <w:bCs/>
                <w:sz w:val="18"/>
                <w:szCs w:val="18"/>
              </w:rPr>
              <w:t>分部分项工程项目综合单价（15分）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3、措施项目（5分）</w:t>
            </w:r>
            <w:r>
              <w:rPr>
                <w:rFonts w:hint="eastAsia" w:ascii="宋体" w:cs="Times New Roman"/>
                <w:sz w:val="18"/>
                <w:szCs w:val="18"/>
              </w:rPr>
              <w:t xml:space="preserve"> </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4、</w:t>
            </w:r>
            <w:r>
              <w:rPr>
                <w:rFonts w:hint="eastAsia" w:ascii="宋体" w:cs="Times New Roman"/>
                <w:bCs/>
                <w:sz w:val="18"/>
                <w:szCs w:val="18"/>
              </w:rPr>
              <w:t>主要材料单价（10分）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jc w:val="center"/>
              <w:rPr>
                <w:rFonts w:hint="eastAsia" w:ascii="宋体" w:cs="Times New Roman"/>
                <w:bCs/>
                <w:sz w:val="18"/>
                <w:szCs w:val="18"/>
                <w:lang w:val="en-US" w:eastAsia="zh-CN"/>
              </w:rPr>
            </w:pPr>
            <w:r>
              <w:rPr>
                <w:rFonts w:hint="eastAsia" w:ascii="宋体" w:hAnsi="宋体" w:cs="宋体"/>
                <w:b/>
                <w:bCs/>
              </w:rPr>
              <w:t>商务标得分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宋体" w:cs="Times New Roman"/>
              </w:rPr>
            </w:pPr>
            <w:r>
              <w:rPr>
                <w:rFonts w:hint="eastAsia" w:ascii="宋体" w:hAnsi="宋体" w:cs="宋体"/>
                <w:b/>
                <w:bCs/>
              </w:rPr>
              <w:t>综</w:t>
            </w:r>
          </w:p>
          <w:p>
            <w:pPr>
              <w:rPr>
                <w:rFonts w:hint="eastAsia" w:ascii="宋体" w:hAnsi="宋体" w:eastAsia="宋体" w:cs="宋体"/>
                <w:sz w:val="15"/>
                <w:szCs w:val="15"/>
              </w:rPr>
            </w:pPr>
            <w:r>
              <w:rPr>
                <w:rFonts w:hint="eastAsia" w:ascii="宋体" w:hAnsi="宋体" w:cs="宋体"/>
                <w:b/>
                <w:bCs/>
              </w:rPr>
              <w:t>合（信用）标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1、项目班子配备0-</w:t>
            </w:r>
            <w:r>
              <w:rPr>
                <w:rFonts w:hint="eastAsia" w:ascii="宋体" w:cs="Times New Roman"/>
                <w:bCs/>
                <w:sz w:val="18"/>
                <w:szCs w:val="18"/>
                <w:lang w:val="en-US" w:eastAsia="zh-CN"/>
              </w:rPr>
              <w:t>4</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2、企业综合信用0-</w:t>
            </w:r>
            <w:r>
              <w:rPr>
                <w:rFonts w:hint="eastAsia" w:ascii="宋体" w:cs="Times New Roman"/>
                <w:bCs/>
                <w:sz w:val="18"/>
                <w:szCs w:val="18"/>
                <w:lang w:val="en-US" w:eastAsia="zh-CN"/>
              </w:rPr>
              <w:t>8</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3、项目经理业绩及信用0-</w:t>
            </w:r>
            <w:r>
              <w:rPr>
                <w:rFonts w:hint="eastAsia" w:ascii="宋体" w:cs="Times New Roman"/>
                <w:bCs/>
                <w:sz w:val="18"/>
                <w:szCs w:val="18"/>
                <w:lang w:val="en-US" w:eastAsia="zh-CN"/>
              </w:rPr>
              <w:t>2</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4、服务承诺（含不拖欠农民工工资承诺、扬尘治理等内容）0-6分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hAnsi="宋体" w:cs="宋体"/>
                <w:b/>
                <w:bCs/>
              </w:rPr>
              <w:t xml:space="preserve">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综合（信用）标平均得分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最终得分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73.12</w:t>
            </w:r>
          </w:p>
        </w:tc>
      </w:tr>
    </w:tbl>
    <w:p>
      <w:pPr>
        <w:pStyle w:val="2"/>
        <w:rPr>
          <w:rFonts w:hint="default"/>
          <w:b/>
          <w:bCs/>
          <w:lang w:val="en-US" w:eastAsia="zh-CN"/>
        </w:rPr>
      </w:pPr>
      <w:r>
        <w:rPr>
          <w:rFonts w:hint="eastAsia"/>
          <w:b/>
          <w:bCs/>
          <w:lang w:val="en-US" w:eastAsia="zh-CN"/>
        </w:rPr>
        <w:t>第二标段</w:t>
      </w:r>
    </w:p>
    <w:tbl>
      <w:tblPr>
        <w:tblStyle w:val="9"/>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2"/>
        <w:gridCol w:w="4027"/>
        <w:gridCol w:w="1006"/>
        <w:gridCol w:w="1006"/>
        <w:gridCol w:w="1006"/>
        <w:gridCol w:w="1006"/>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469"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cs="宋体"/>
              </w:rPr>
            </w:pPr>
            <w:r>
              <w:rPr>
                <w:rFonts w:hint="eastAsia" w:ascii="宋体" w:hAnsi="宋体" w:cs="宋体"/>
                <w:b/>
                <w:bCs/>
              </w:rPr>
              <w:t>第</w:t>
            </w:r>
            <w:r>
              <w:rPr>
                <w:rFonts w:hint="eastAsia" w:ascii="宋体" w:hAnsi="宋体" w:cs="宋体"/>
                <w:b/>
                <w:bCs/>
                <w:lang w:val="en-US" w:eastAsia="zh-CN"/>
              </w:rPr>
              <w:t>一</w:t>
            </w:r>
            <w:r>
              <w:rPr>
                <w:rFonts w:hint="eastAsia" w:ascii="宋体" w:hAnsi="宋体" w:cs="宋体"/>
                <w:b/>
                <w:bCs/>
              </w:rPr>
              <w:t>中标候选人</w:t>
            </w:r>
          </w:p>
        </w:tc>
        <w:tc>
          <w:tcPr>
            <w:tcW w:w="5031" w:type="dxa"/>
            <w:gridSpan w:val="5"/>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cs="宋体"/>
                <w:sz w:val="20"/>
                <w:szCs w:val="22"/>
              </w:rPr>
            </w:pPr>
            <w:r>
              <w:rPr>
                <w:rFonts w:hint="eastAsia" w:ascii="宋体" w:hAnsi="宋体" w:eastAsia="宋体" w:cs="宋体"/>
                <w:i w:val="0"/>
                <w:color w:val="000000"/>
                <w:kern w:val="0"/>
                <w:sz w:val="20"/>
                <w:szCs w:val="20"/>
                <w:u w:val="none"/>
                <w:lang w:val="en-US" w:eastAsia="zh-CN" w:bidi="ar"/>
              </w:rPr>
              <w:t>河南沐泽建设工程有限公司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4469"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rPr>
              <w:t>评标委员会成员评审内容</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评委1</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评委2</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评委3</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评委4</w:t>
            </w:r>
          </w:p>
        </w:tc>
        <w:tc>
          <w:tcPr>
            <w:tcW w:w="100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技</w:t>
            </w:r>
          </w:p>
          <w:p>
            <w:pPr>
              <w:jc w:val="center"/>
              <w:rPr>
                <w:rFonts w:ascii="宋体" w:cs="Times New Roman"/>
              </w:rPr>
            </w:pPr>
          </w:p>
          <w:p>
            <w:pPr>
              <w:jc w:val="center"/>
              <w:rPr>
                <w:rFonts w:ascii="宋体" w:cs="Times New Roman"/>
              </w:rPr>
            </w:pPr>
            <w:r>
              <w:rPr>
                <w:rFonts w:hint="eastAsia" w:ascii="宋体" w:hAnsi="宋体" w:cs="宋体"/>
                <w:b/>
                <w:bCs/>
              </w:rPr>
              <w:t>术</w:t>
            </w:r>
          </w:p>
          <w:p>
            <w:pPr>
              <w:jc w:val="center"/>
              <w:rPr>
                <w:rFonts w:ascii="宋体" w:cs="Times New Roman"/>
              </w:rPr>
            </w:pPr>
          </w:p>
          <w:p>
            <w:pPr>
              <w:jc w:val="center"/>
              <w:rPr>
                <w:rFonts w:hint="eastAsia" w:ascii="宋体" w:hAnsi="宋体" w:eastAsia="宋体" w:cs="宋体"/>
                <w:sz w:val="15"/>
                <w:szCs w:val="15"/>
              </w:rPr>
            </w:pPr>
            <w:r>
              <w:rPr>
                <w:rFonts w:hint="eastAsia" w:ascii="宋体" w:hAnsi="宋体" w:cs="宋体"/>
                <w:b/>
                <w:bCs/>
              </w:rPr>
              <w:t>标</w:t>
            </w: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 xml:space="preserve">1、内容完整性和编制水平 0-1分                            </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2、施工方案和技术措施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3、质量管理体系与措施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4、安全管理体系与措施1-2分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5</w:t>
            </w:r>
            <w:r>
              <w:rPr>
                <w:rFonts w:hint="eastAsia" w:ascii="宋体" w:cs="Times New Roman"/>
                <w:bCs/>
                <w:sz w:val="18"/>
                <w:szCs w:val="18"/>
                <w:lang w:eastAsia="zh-CN"/>
              </w:rPr>
              <w:t>、</w:t>
            </w:r>
            <w:r>
              <w:rPr>
                <w:rFonts w:hint="eastAsia" w:ascii="宋体" w:cs="Times New Roman"/>
                <w:bCs/>
                <w:sz w:val="18"/>
                <w:szCs w:val="18"/>
              </w:rPr>
              <w:t>环境保护管理体系与措施1-2分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6、工程进度计划与措施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7、拟投入资源配备计划1-2分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8、施工进度表或施工网络图0-1分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9、施工总平面布置图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rPr>
                <w:rFonts w:hint="eastAsia" w:ascii="宋体" w:hAnsi="宋体" w:eastAsia="宋体" w:cs="宋体"/>
                <w:sz w:val="15"/>
                <w:szCs w:val="15"/>
              </w:rPr>
            </w:pPr>
            <w:r>
              <w:rPr>
                <w:rFonts w:hint="eastAsia" w:ascii="宋体" w:cs="Times New Roman"/>
                <w:bCs/>
                <w:sz w:val="18"/>
                <w:szCs w:val="18"/>
              </w:rPr>
              <w:t>10、节能减排、绿色施工（含扬尘治理）措施、工艺创新方面针对本工程有具体措施或企业自有创新技术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jc w:val="left"/>
              <w:rPr>
                <w:rFonts w:hint="eastAsia" w:ascii="宋体" w:hAnsi="宋体" w:eastAsia="宋体" w:cs="宋体"/>
                <w:sz w:val="15"/>
                <w:szCs w:val="15"/>
              </w:rPr>
            </w:pPr>
            <w:r>
              <w:rPr>
                <w:rFonts w:hint="eastAsia" w:ascii="宋体" w:cs="Times New Roman"/>
                <w:bCs/>
                <w:sz w:val="18"/>
                <w:szCs w:val="18"/>
              </w:rPr>
              <w:t>11、新工艺、新技术、新设备、新材料的采用程度，其在确保质量、降低成本、缩短工期、减轻劳动强度、提高工效等方面的作用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40" w:lineRule="exact"/>
              <w:rPr>
                <w:rFonts w:hint="eastAsia" w:ascii="宋体" w:hAnsi="宋体" w:eastAsia="宋体" w:cs="宋体"/>
                <w:sz w:val="15"/>
                <w:szCs w:val="15"/>
              </w:rPr>
            </w:pPr>
            <w:r>
              <w:rPr>
                <w:rFonts w:hint="eastAsia" w:ascii="宋体" w:cs="Times New Roman"/>
                <w:bCs/>
                <w:sz w:val="18"/>
                <w:szCs w:val="18"/>
              </w:rPr>
              <w:t>12、企业具备信息化管理平台，能够使工程管理者对现场实施监控和数据处理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cs="Times New Roman"/>
                <w:b/>
                <w:bCs/>
              </w:rPr>
              <w:t>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16.75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17.3</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技术标平均得分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商</w:t>
            </w:r>
          </w:p>
          <w:p>
            <w:pPr>
              <w:jc w:val="center"/>
              <w:rPr>
                <w:rFonts w:ascii="宋体" w:cs="Times New Roman"/>
              </w:rPr>
            </w:pPr>
            <w:r>
              <w:rPr>
                <w:rFonts w:hint="eastAsia" w:ascii="宋体" w:hAnsi="宋体" w:cs="宋体"/>
                <w:b/>
                <w:bCs/>
              </w:rPr>
              <w:t>务</w:t>
            </w:r>
          </w:p>
          <w:p>
            <w:pPr>
              <w:jc w:val="center"/>
              <w:rPr>
                <w:rFonts w:hint="eastAsia" w:ascii="宋体" w:hAnsi="宋体" w:cs="宋体"/>
                <w:b/>
                <w:bCs/>
              </w:rPr>
            </w:pPr>
            <w:r>
              <w:rPr>
                <w:rFonts w:hint="eastAsia" w:ascii="宋体" w:hAnsi="宋体" w:cs="宋体"/>
                <w:b/>
                <w:bCs/>
              </w:rPr>
              <w:t>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1、投标报价（30分）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2、</w:t>
            </w:r>
            <w:r>
              <w:rPr>
                <w:rFonts w:hint="eastAsia" w:ascii="宋体" w:cs="Times New Roman"/>
                <w:bCs/>
                <w:sz w:val="18"/>
                <w:szCs w:val="18"/>
              </w:rPr>
              <w:t>分部分项工程项目综合单价（15分）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3、措施项目（5分）</w:t>
            </w:r>
            <w:r>
              <w:rPr>
                <w:rFonts w:hint="eastAsia" w:ascii="宋体" w:cs="Times New Roman"/>
                <w:sz w:val="18"/>
                <w:szCs w:val="18"/>
              </w:rPr>
              <w:t xml:space="preserve"> </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4、</w:t>
            </w:r>
            <w:r>
              <w:rPr>
                <w:rFonts w:hint="eastAsia" w:ascii="宋体" w:cs="Times New Roman"/>
                <w:bCs/>
                <w:sz w:val="18"/>
                <w:szCs w:val="18"/>
              </w:rPr>
              <w:t>主要材料单价（10分）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jc w:val="center"/>
              <w:rPr>
                <w:rFonts w:hint="eastAsia" w:ascii="宋体" w:cs="Times New Roman"/>
                <w:bCs/>
                <w:sz w:val="18"/>
                <w:szCs w:val="18"/>
                <w:lang w:val="en-US" w:eastAsia="zh-CN"/>
              </w:rPr>
            </w:pPr>
            <w:r>
              <w:rPr>
                <w:rFonts w:hint="eastAsia" w:ascii="宋体" w:hAnsi="宋体" w:cs="宋体"/>
                <w:b/>
                <w:bCs/>
              </w:rPr>
              <w:t>商务标得分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宋体" w:cs="Times New Roman"/>
              </w:rPr>
            </w:pPr>
            <w:r>
              <w:rPr>
                <w:rFonts w:hint="eastAsia" w:ascii="宋体" w:hAnsi="宋体" w:cs="宋体"/>
                <w:b/>
                <w:bCs/>
              </w:rPr>
              <w:t>综</w:t>
            </w:r>
          </w:p>
          <w:p>
            <w:pPr>
              <w:rPr>
                <w:rFonts w:hint="eastAsia" w:ascii="宋体" w:hAnsi="宋体" w:eastAsia="宋体" w:cs="宋体"/>
                <w:sz w:val="15"/>
                <w:szCs w:val="15"/>
              </w:rPr>
            </w:pPr>
            <w:r>
              <w:rPr>
                <w:rFonts w:hint="eastAsia" w:ascii="宋体" w:hAnsi="宋体" w:cs="宋体"/>
                <w:b/>
                <w:bCs/>
              </w:rPr>
              <w:t>合（信用）标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1、项目班子配备0-</w:t>
            </w:r>
            <w:r>
              <w:rPr>
                <w:rFonts w:hint="eastAsia" w:ascii="宋体" w:cs="Times New Roman"/>
                <w:bCs/>
                <w:sz w:val="18"/>
                <w:szCs w:val="18"/>
                <w:lang w:val="en-US" w:eastAsia="zh-CN"/>
              </w:rPr>
              <w:t>4</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2、企业综合信用0-</w:t>
            </w:r>
            <w:r>
              <w:rPr>
                <w:rFonts w:hint="eastAsia" w:ascii="宋体" w:cs="Times New Roman"/>
                <w:bCs/>
                <w:sz w:val="18"/>
                <w:szCs w:val="18"/>
                <w:lang w:val="en-US" w:eastAsia="zh-CN"/>
              </w:rPr>
              <w:t>8</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3、项目经理业绩及信用0-</w:t>
            </w:r>
            <w:r>
              <w:rPr>
                <w:rFonts w:hint="eastAsia" w:ascii="宋体" w:cs="Times New Roman"/>
                <w:bCs/>
                <w:sz w:val="18"/>
                <w:szCs w:val="18"/>
                <w:lang w:val="en-US" w:eastAsia="zh-CN"/>
              </w:rPr>
              <w:t>2</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4、服务承诺（含不拖欠农民工工资承诺、扬尘治理等内容）0-6分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5.4</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hAnsi="宋体" w:cs="宋体"/>
                <w:b/>
                <w:bCs/>
              </w:rPr>
              <w:t xml:space="preserve">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15.4</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综合（信用）标平均得分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最终得分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84.45</w:t>
            </w:r>
          </w:p>
        </w:tc>
      </w:tr>
    </w:tbl>
    <w:p>
      <w:pPr>
        <w:pStyle w:val="2"/>
        <w:rPr>
          <w:rFonts w:hint="eastAsia"/>
          <w:lang w:eastAsia="zh-CN"/>
        </w:rPr>
      </w:pPr>
    </w:p>
    <w:tbl>
      <w:tblPr>
        <w:tblStyle w:val="9"/>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2"/>
        <w:gridCol w:w="4027"/>
        <w:gridCol w:w="1006"/>
        <w:gridCol w:w="1006"/>
        <w:gridCol w:w="1006"/>
        <w:gridCol w:w="1006"/>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469"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cs="宋体"/>
              </w:rPr>
            </w:pPr>
            <w:r>
              <w:rPr>
                <w:rFonts w:hint="eastAsia" w:ascii="宋体" w:hAnsi="宋体" w:cs="宋体"/>
                <w:b/>
                <w:bCs/>
              </w:rPr>
              <w:t>第</w:t>
            </w:r>
            <w:r>
              <w:rPr>
                <w:rFonts w:hint="eastAsia" w:ascii="宋体" w:hAnsi="宋体" w:cs="宋体"/>
                <w:b/>
                <w:bCs/>
                <w:lang w:val="en-US" w:eastAsia="zh-CN"/>
              </w:rPr>
              <w:t>二</w:t>
            </w:r>
            <w:r>
              <w:rPr>
                <w:rFonts w:hint="eastAsia" w:ascii="宋体" w:hAnsi="宋体" w:cs="宋体"/>
                <w:b/>
                <w:bCs/>
              </w:rPr>
              <w:t>中标候选人</w:t>
            </w:r>
          </w:p>
        </w:tc>
        <w:tc>
          <w:tcPr>
            <w:tcW w:w="5031" w:type="dxa"/>
            <w:gridSpan w:val="5"/>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cs="宋体"/>
                <w:sz w:val="20"/>
                <w:szCs w:val="22"/>
              </w:rPr>
            </w:pPr>
            <w:r>
              <w:rPr>
                <w:rFonts w:hint="eastAsia" w:ascii="宋体" w:hAnsi="宋体" w:eastAsia="宋体" w:cs="宋体"/>
                <w:i w:val="0"/>
                <w:color w:val="000000"/>
                <w:kern w:val="0"/>
                <w:sz w:val="20"/>
                <w:szCs w:val="20"/>
                <w:u w:val="none"/>
                <w:lang w:val="en-US" w:eastAsia="zh-CN" w:bidi="ar"/>
              </w:rPr>
              <w:t>河南骏远建设工程有限公司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4469"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rPr>
              <w:t>评标委员会成员评审内容</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评委1</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评委2</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评委3</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评委4</w:t>
            </w:r>
          </w:p>
        </w:tc>
        <w:tc>
          <w:tcPr>
            <w:tcW w:w="100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技</w:t>
            </w:r>
          </w:p>
          <w:p>
            <w:pPr>
              <w:jc w:val="center"/>
              <w:rPr>
                <w:rFonts w:ascii="宋体" w:cs="Times New Roman"/>
              </w:rPr>
            </w:pPr>
          </w:p>
          <w:p>
            <w:pPr>
              <w:jc w:val="center"/>
              <w:rPr>
                <w:rFonts w:ascii="宋体" w:cs="Times New Roman"/>
              </w:rPr>
            </w:pPr>
            <w:r>
              <w:rPr>
                <w:rFonts w:hint="eastAsia" w:ascii="宋体" w:hAnsi="宋体" w:cs="宋体"/>
                <w:b/>
                <w:bCs/>
              </w:rPr>
              <w:t>术</w:t>
            </w:r>
          </w:p>
          <w:p>
            <w:pPr>
              <w:jc w:val="center"/>
              <w:rPr>
                <w:rFonts w:ascii="宋体" w:cs="Times New Roman"/>
              </w:rPr>
            </w:pPr>
          </w:p>
          <w:p>
            <w:pPr>
              <w:jc w:val="center"/>
              <w:rPr>
                <w:rFonts w:hint="eastAsia" w:ascii="宋体" w:hAnsi="宋体" w:eastAsia="宋体" w:cs="宋体"/>
                <w:sz w:val="15"/>
                <w:szCs w:val="15"/>
              </w:rPr>
            </w:pPr>
            <w:r>
              <w:rPr>
                <w:rFonts w:hint="eastAsia" w:ascii="宋体" w:hAnsi="宋体" w:cs="宋体"/>
                <w:b/>
                <w:bCs/>
              </w:rPr>
              <w:t>标</w:t>
            </w: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 xml:space="preserve">1、内容完整性和编制水平 0-1分                            </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2、施工方案和技术措施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3、质量管理体系与措施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4、安全管理体系与措施1-2分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5</w:t>
            </w:r>
            <w:r>
              <w:rPr>
                <w:rFonts w:hint="eastAsia" w:ascii="宋体" w:cs="Times New Roman"/>
                <w:bCs/>
                <w:sz w:val="18"/>
                <w:szCs w:val="18"/>
                <w:lang w:eastAsia="zh-CN"/>
              </w:rPr>
              <w:t>、</w:t>
            </w:r>
            <w:r>
              <w:rPr>
                <w:rFonts w:hint="eastAsia" w:ascii="宋体" w:cs="Times New Roman"/>
                <w:bCs/>
                <w:sz w:val="18"/>
                <w:szCs w:val="18"/>
              </w:rPr>
              <w:t>环境保护管理体系与措施1-2分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6、工程进度计划与措施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7、拟投入资源配备计划1-2分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8、施工进度表或施工网络图0-1分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0.9</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9、施工总平面布置图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rPr>
                <w:rFonts w:hint="eastAsia" w:ascii="宋体" w:hAnsi="宋体" w:eastAsia="宋体" w:cs="宋体"/>
                <w:sz w:val="15"/>
                <w:szCs w:val="15"/>
              </w:rPr>
            </w:pPr>
            <w:r>
              <w:rPr>
                <w:rFonts w:hint="eastAsia" w:ascii="宋体" w:cs="Times New Roman"/>
                <w:bCs/>
                <w:sz w:val="18"/>
                <w:szCs w:val="18"/>
              </w:rPr>
              <w:t>10、节能减排、绿色施工（含扬尘治理）措施、工艺创新方面针对本工程有具体措施或企业自有创新技术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jc w:val="left"/>
              <w:rPr>
                <w:rFonts w:hint="eastAsia" w:ascii="宋体" w:hAnsi="宋体" w:eastAsia="宋体" w:cs="宋体"/>
                <w:sz w:val="15"/>
                <w:szCs w:val="15"/>
              </w:rPr>
            </w:pPr>
            <w:r>
              <w:rPr>
                <w:rFonts w:hint="eastAsia" w:ascii="宋体" w:cs="Times New Roman"/>
                <w:bCs/>
                <w:sz w:val="18"/>
                <w:szCs w:val="18"/>
              </w:rPr>
              <w:t>11、新工艺、新技术、新设备、新材料的采用程度，其在确保质量、降低成本、缩短工期、减轻劳动强度、提高工效等方面的作用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40" w:lineRule="exact"/>
              <w:rPr>
                <w:rFonts w:hint="eastAsia" w:ascii="宋体" w:hAnsi="宋体" w:eastAsia="宋体" w:cs="宋体"/>
                <w:sz w:val="15"/>
                <w:szCs w:val="15"/>
              </w:rPr>
            </w:pPr>
            <w:r>
              <w:rPr>
                <w:rFonts w:hint="eastAsia" w:ascii="宋体" w:cs="Times New Roman"/>
                <w:bCs/>
                <w:sz w:val="18"/>
                <w:szCs w:val="18"/>
              </w:rPr>
              <w:t>12、企业具备信息化管理平台，能够使工程管理者对现场实施监控和数据处理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cs="Times New Roman"/>
                <w:b/>
                <w:bCs/>
              </w:rPr>
              <w:t>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技术标平均得分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商</w:t>
            </w:r>
          </w:p>
          <w:p>
            <w:pPr>
              <w:jc w:val="center"/>
              <w:rPr>
                <w:rFonts w:ascii="宋体" w:cs="Times New Roman"/>
              </w:rPr>
            </w:pPr>
            <w:r>
              <w:rPr>
                <w:rFonts w:hint="eastAsia" w:ascii="宋体" w:hAnsi="宋体" w:cs="宋体"/>
                <w:b/>
                <w:bCs/>
              </w:rPr>
              <w:t>务</w:t>
            </w:r>
          </w:p>
          <w:p>
            <w:pPr>
              <w:jc w:val="center"/>
              <w:rPr>
                <w:rFonts w:hint="eastAsia" w:ascii="宋体" w:hAnsi="宋体" w:cs="宋体"/>
                <w:b/>
                <w:bCs/>
              </w:rPr>
            </w:pPr>
            <w:r>
              <w:rPr>
                <w:rFonts w:hint="eastAsia" w:ascii="宋体" w:hAnsi="宋体" w:cs="宋体"/>
                <w:b/>
                <w:bCs/>
              </w:rPr>
              <w:t>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1、投标报价（30分）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2、</w:t>
            </w:r>
            <w:r>
              <w:rPr>
                <w:rFonts w:hint="eastAsia" w:ascii="宋体" w:cs="Times New Roman"/>
                <w:bCs/>
                <w:sz w:val="18"/>
                <w:szCs w:val="18"/>
              </w:rPr>
              <w:t>分部分项工程项目综合单价（15分）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3、措施项目（5分）</w:t>
            </w:r>
            <w:r>
              <w:rPr>
                <w:rFonts w:hint="eastAsia" w:ascii="宋体" w:cs="Times New Roman"/>
                <w:sz w:val="18"/>
                <w:szCs w:val="18"/>
              </w:rPr>
              <w:t xml:space="preserve"> </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4、</w:t>
            </w:r>
            <w:r>
              <w:rPr>
                <w:rFonts w:hint="eastAsia" w:ascii="宋体" w:cs="Times New Roman"/>
                <w:bCs/>
                <w:sz w:val="18"/>
                <w:szCs w:val="18"/>
              </w:rPr>
              <w:t>主要材料单价（10分）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jc w:val="center"/>
              <w:rPr>
                <w:rFonts w:hint="eastAsia" w:ascii="宋体" w:cs="Times New Roman"/>
                <w:bCs/>
                <w:sz w:val="18"/>
                <w:szCs w:val="18"/>
                <w:lang w:val="en-US" w:eastAsia="zh-CN"/>
              </w:rPr>
            </w:pPr>
            <w:r>
              <w:rPr>
                <w:rFonts w:hint="eastAsia" w:ascii="宋体" w:hAnsi="宋体" w:cs="宋体"/>
                <w:b/>
                <w:bCs/>
              </w:rPr>
              <w:t>商务标得分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宋体" w:cs="Times New Roman"/>
              </w:rPr>
            </w:pPr>
            <w:r>
              <w:rPr>
                <w:rFonts w:hint="eastAsia" w:ascii="宋体" w:hAnsi="宋体" w:cs="宋体"/>
                <w:b/>
                <w:bCs/>
              </w:rPr>
              <w:t>综</w:t>
            </w:r>
          </w:p>
          <w:p>
            <w:pPr>
              <w:rPr>
                <w:rFonts w:hint="eastAsia" w:ascii="宋体" w:hAnsi="宋体" w:eastAsia="宋体" w:cs="宋体"/>
                <w:sz w:val="15"/>
                <w:szCs w:val="15"/>
              </w:rPr>
            </w:pPr>
            <w:r>
              <w:rPr>
                <w:rFonts w:hint="eastAsia" w:ascii="宋体" w:hAnsi="宋体" w:cs="宋体"/>
                <w:b/>
                <w:bCs/>
              </w:rPr>
              <w:t>合（信用）标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1、项目班子配备0-</w:t>
            </w:r>
            <w:r>
              <w:rPr>
                <w:rFonts w:hint="eastAsia" w:ascii="宋体" w:cs="Times New Roman"/>
                <w:bCs/>
                <w:sz w:val="18"/>
                <w:szCs w:val="18"/>
                <w:lang w:val="en-US" w:eastAsia="zh-CN"/>
              </w:rPr>
              <w:t>4</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2、企业综合信用0-</w:t>
            </w:r>
            <w:r>
              <w:rPr>
                <w:rFonts w:hint="eastAsia" w:ascii="宋体" w:cs="Times New Roman"/>
                <w:bCs/>
                <w:sz w:val="18"/>
                <w:szCs w:val="18"/>
                <w:lang w:val="en-US" w:eastAsia="zh-CN"/>
              </w:rPr>
              <w:t>8</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3、项目经理业绩及信用0-</w:t>
            </w:r>
            <w:r>
              <w:rPr>
                <w:rFonts w:hint="eastAsia" w:ascii="宋体" w:cs="Times New Roman"/>
                <w:bCs/>
                <w:sz w:val="18"/>
                <w:szCs w:val="18"/>
                <w:lang w:val="en-US" w:eastAsia="zh-CN"/>
              </w:rPr>
              <w:t>2</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4、服务承诺（含不拖欠农民工工资承诺、扬尘治理等内容）0-6分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hAnsi="宋体" w:cs="宋体"/>
                <w:b/>
                <w:bCs/>
              </w:rPr>
              <w:t xml:space="preserve">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综合（信用）标平均得分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最终得分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83.17</w:t>
            </w:r>
          </w:p>
        </w:tc>
      </w:tr>
    </w:tbl>
    <w:p>
      <w:pPr>
        <w:rPr>
          <w:rFonts w:hint="eastAsia"/>
          <w:lang w:eastAsia="zh-CN"/>
        </w:rPr>
      </w:pPr>
    </w:p>
    <w:tbl>
      <w:tblPr>
        <w:tblStyle w:val="9"/>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2"/>
        <w:gridCol w:w="4027"/>
        <w:gridCol w:w="1006"/>
        <w:gridCol w:w="1006"/>
        <w:gridCol w:w="1006"/>
        <w:gridCol w:w="1006"/>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469"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cs="宋体"/>
              </w:rPr>
            </w:pPr>
            <w:r>
              <w:rPr>
                <w:rFonts w:hint="eastAsia" w:ascii="宋体" w:hAnsi="宋体" w:cs="宋体"/>
                <w:b/>
                <w:bCs/>
              </w:rPr>
              <w:t>第</w:t>
            </w:r>
            <w:r>
              <w:rPr>
                <w:rFonts w:hint="eastAsia" w:ascii="宋体" w:hAnsi="宋体" w:cs="宋体"/>
                <w:b/>
                <w:bCs/>
                <w:lang w:val="en-US" w:eastAsia="zh-CN"/>
              </w:rPr>
              <w:t>三</w:t>
            </w:r>
            <w:r>
              <w:rPr>
                <w:rFonts w:hint="eastAsia" w:ascii="宋体" w:hAnsi="宋体" w:cs="宋体"/>
                <w:b/>
                <w:bCs/>
              </w:rPr>
              <w:t>中标候选人</w:t>
            </w:r>
          </w:p>
        </w:tc>
        <w:tc>
          <w:tcPr>
            <w:tcW w:w="5031" w:type="dxa"/>
            <w:gridSpan w:val="5"/>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cs="宋体"/>
                <w:sz w:val="20"/>
                <w:szCs w:val="22"/>
              </w:rPr>
            </w:pPr>
            <w:r>
              <w:rPr>
                <w:rFonts w:hint="eastAsia" w:ascii="宋体" w:hAnsi="宋体" w:eastAsia="宋体" w:cs="宋体"/>
                <w:i w:val="0"/>
                <w:color w:val="000000"/>
                <w:kern w:val="0"/>
                <w:sz w:val="20"/>
                <w:szCs w:val="20"/>
                <w:u w:val="none"/>
                <w:lang w:val="en-US" w:eastAsia="zh-CN" w:bidi="ar"/>
              </w:rPr>
              <w:t>河南鸿盛建筑工程有限公司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4469"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rPr>
              <w:t>评标委员会成员评审内容</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评委1</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评委2</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评委3</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评委4</w:t>
            </w:r>
          </w:p>
        </w:tc>
        <w:tc>
          <w:tcPr>
            <w:tcW w:w="100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技</w:t>
            </w:r>
          </w:p>
          <w:p>
            <w:pPr>
              <w:jc w:val="center"/>
              <w:rPr>
                <w:rFonts w:ascii="宋体" w:cs="Times New Roman"/>
              </w:rPr>
            </w:pPr>
          </w:p>
          <w:p>
            <w:pPr>
              <w:jc w:val="center"/>
              <w:rPr>
                <w:rFonts w:ascii="宋体" w:cs="Times New Roman"/>
              </w:rPr>
            </w:pPr>
            <w:r>
              <w:rPr>
                <w:rFonts w:hint="eastAsia" w:ascii="宋体" w:hAnsi="宋体" w:cs="宋体"/>
                <w:b/>
                <w:bCs/>
              </w:rPr>
              <w:t>术</w:t>
            </w:r>
          </w:p>
          <w:p>
            <w:pPr>
              <w:jc w:val="center"/>
              <w:rPr>
                <w:rFonts w:ascii="宋体" w:cs="Times New Roman"/>
              </w:rPr>
            </w:pPr>
          </w:p>
          <w:p>
            <w:pPr>
              <w:jc w:val="center"/>
              <w:rPr>
                <w:rFonts w:hint="eastAsia" w:ascii="宋体" w:hAnsi="宋体" w:eastAsia="宋体" w:cs="宋体"/>
                <w:sz w:val="15"/>
                <w:szCs w:val="15"/>
              </w:rPr>
            </w:pPr>
            <w:r>
              <w:rPr>
                <w:rFonts w:hint="eastAsia" w:ascii="宋体" w:hAnsi="宋体" w:cs="宋体"/>
                <w:b/>
                <w:bCs/>
              </w:rPr>
              <w:t>标</w:t>
            </w: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 xml:space="preserve">1、内容完整性和编制水平 0-1分                            </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2、施工方案和技术措施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3、质量管理体系与措施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4、安全管理体系与措施1-2分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5</w:t>
            </w:r>
            <w:r>
              <w:rPr>
                <w:rFonts w:hint="eastAsia" w:ascii="宋体" w:cs="Times New Roman"/>
                <w:bCs/>
                <w:sz w:val="18"/>
                <w:szCs w:val="18"/>
                <w:lang w:eastAsia="zh-CN"/>
              </w:rPr>
              <w:t>、</w:t>
            </w:r>
            <w:r>
              <w:rPr>
                <w:rFonts w:hint="eastAsia" w:ascii="宋体" w:cs="Times New Roman"/>
                <w:bCs/>
                <w:sz w:val="18"/>
                <w:szCs w:val="18"/>
              </w:rPr>
              <w:t>环境保护管理体系与措施1-2分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6、工程进度计划与措施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7、拟投入资源配备计划1-2分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8、施工进度表或施工网络图0-1分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9、施工总平面布置图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rPr>
                <w:rFonts w:hint="eastAsia" w:ascii="宋体" w:hAnsi="宋体" w:eastAsia="宋体" w:cs="宋体"/>
                <w:sz w:val="15"/>
                <w:szCs w:val="15"/>
              </w:rPr>
            </w:pPr>
            <w:r>
              <w:rPr>
                <w:rFonts w:hint="eastAsia" w:ascii="宋体" w:cs="Times New Roman"/>
                <w:bCs/>
                <w:sz w:val="18"/>
                <w:szCs w:val="18"/>
              </w:rPr>
              <w:t>10、节能减排、绿色施工（含扬尘治理）措施、工艺创新方面针对本工程有具体措施或企业自有创新技术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jc w:val="left"/>
              <w:rPr>
                <w:rFonts w:hint="eastAsia" w:ascii="宋体" w:hAnsi="宋体" w:eastAsia="宋体" w:cs="宋体"/>
                <w:sz w:val="15"/>
                <w:szCs w:val="15"/>
              </w:rPr>
            </w:pPr>
            <w:r>
              <w:rPr>
                <w:rFonts w:hint="eastAsia" w:ascii="宋体" w:cs="Times New Roman"/>
                <w:bCs/>
                <w:sz w:val="18"/>
                <w:szCs w:val="18"/>
              </w:rPr>
              <w:t>11、新工艺、新技术、新设备、新材料的采用程度，其在确保质量、降低成本、缩短工期、减轻劳动强度、提高工效等方面的作用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40" w:lineRule="exact"/>
              <w:rPr>
                <w:rFonts w:hint="eastAsia" w:ascii="宋体" w:hAnsi="宋体" w:eastAsia="宋体" w:cs="宋体"/>
                <w:sz w:val="15"/>
                <w:szCs w:val="15"/>
              </w:rPr>
            </w:pPr>
            <w:r>
              <w:rPr>
                <w:rFonts w:hint="eastAsia" w:ascii="宋体" w:cs="Times New Roman"/>
                <w:bCs/>
                <w:sz w:val="18"/>
                <w:szCs w:val="18"/>
              </w:rPr>
              <w:t>12、企业具备信息化管理平台，能够使工程管理者对现场实施监控和数据处理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1.3</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cs="Times New Roman"/>
                <w:b/>
                <w:bCs/>
              </w:rPr>
              <w:t>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13.2</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技术标平均得分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商</w:t>
            </w:r>
          </w:p>
          <w:p>
            <w:pPr>
              <w:jc w:val="center"/>
              <w:rPr>
                <w:rFonts w:ascii="宋体" w:cs="Times New Roman"/>
              </w:rPr>
            </w:pPr>
            <w:r>
              <w:rPr>
                <w:rFonts w:hint="eastAsia" w:ascii="宋体" w:hAnsi="宋体" w:cs="宋体"/>
                <w:b/>
                <w:bCs/>
              </w:rPr>
              <w:t>务</w:t>
            </w:r>
          </w:p>
          <w:p>
            <w:pPr>
              <w:jc w:val="center"/>
              <w:rPr>
                <w:rFonts w:hint="eastAsia" w:ascii="宋体" w:hAnsi="宋体" w:cs="宋体"/>
                <w:b/>
                <w:bCs/>
              </w:rPr>
            </w:pPr>
            <w:r>
              <w:rPr>
                <w:rFonts w:hint="eastAsia" w:ascii="宋体" w:hAnsi="宋体" w:cs="宋体"/>
                <w:b/>
                <w:bCs/>
              </w:rPr>
              <w:t>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1、投标报价（30分）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2、</w:t>
            </w:r>
            <w:r>
              <w:rPr>
                <w:rFonts w:hint="eastAsia" w:ascii="宋体" w:cs="Times New Roman"/>
                <w:bCs/>
                <w:sz w:val="18"/>
                <w:szCs w:val="18"/>
              </w:rPr>
              <w:t>分部分项工程项目综合单价（15分）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3、措施项目（5分）</w:t>
            </w:r>
            <w:r>
              <w:rPr>
                <w:rFonts w:hint="eastAsia" w:ascii="宋体" w:cs="Times New Roman"/>
                <w:sz w:val="18"/>
                <w:szCs w:val="18"/>
              </w:rPr>
              <w:t xml:space="preserve"> </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4、</w:t>
            </w:r>
            <w:r>
              <w:rPr>
                <w:rFonts w:hint="eastAsia" w:ascii="宋体" w:cs="Times New Roman"/>
                <w:bCs/>
                <w:sz w:val="18"/>
                <w:szCs w:val="18"/>
              </w:rPr>
              <w:t>主要材料单价（10分）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jc w:val="center"/>
              <w:rPr>
                <w:rFonts w:hint="eastAsia" w:ascii="宋体" w:cs="Times New Roman"/>
                <w:bCs/>
                <w:sz w:val="18"/>
                <w:szCs w:val="18"/>
                <w:lang w:val="en-US" w:eastAsia="zh-CN"/>
              </w:rPr>
            </w:pPr>
            <w:r>
              <w:rPr>
                <w:rFonts w:hint="eastAsia" w:ascii="宋体" w:hAnsi="宋体" w:cs="宋体"/>
                <w:b/>
                <w:bCs/>
              </w:rPr>
              <w:t>商务标得分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宋体" w:cs="Times New Roman"/>
              </w:rPr>
            </w:pPr>
            <w:r>
              <w:rPr>
                <w:rFonts w:hint="eastAsia" w:ascii="宋体" w:hAnsi="宋体" w:cs="宋体"/>
                <w:b/>
                <w:bCs/>
              </w:rPr>
              <w:t>综</w:t>
            </w:r>
          </w:p>
          <w:p>
            <w:pPr>
              <w:rPr>
                <w:rFonts w:hint="eastAsia" w:ascii="宋体" w:hAnsi="宋体" w:eastAsia="宋体" w:cs="宋体"/>
                <w:sz w:val="15"/>
                <w:szCs w:val="15"/>
              </w:rPr>
            </w:pPr>
            <w:r>
              <w:rPr>
                <w:rFonts w:hint="eastAsia" w:ascii="宋体" w:hAnsi="宋体" w:cs="宋体"/>
                <w:b/>
                <w:bCs/>
              </w:rPr>
              <w:t>合（信用）标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1、项目班子配备0-</w:t>
            </w:r>
            <w:r>
              <w:rPr>
                <w:rFonts w:hint="eastAsia" w:ascii="宋体" w:cs="Times New Roman"/>
                <w:bCs/>
                <w:sz w:val="18"/>
                <w:szCs w:val="18"/>
                <w:lang w:val="en-US" w:eastAsia="zh-CN"/>
              </w:rPr>
              <w:t>4</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2、企业综合信用0-</w:t>
            </w:r>
            <w:r>
              <w:rPr>
                <w:rFonts w:hint="eastAsia" w:ascii="宋体" w:cs="Times New Roman"/>
                <w:bCs/>
                <w:sz w:val="18"/>
                <w:szCs w:val="18"/>
                <w:lang w:val="en-US" w:eastAsia="zh-CN"/>
              </w:rPr>
              <w:t>8</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3、项目经理业绩及信用0-</w:t>
            </w:r>
            <w:r>
              <w:rPr>
                <w:rFonts w:hint="eastAsia" w:ascii="宋体" w:cs="Times New Roman"/>
                <w:bCs/>
                <w:sz w:val="18"/>
                <w:szCs w:val="18"/>
                <w:lang w:val="en-US" w:eastAsia="zh-CN"/>
              </w:rPr>
              <w:t>2</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4、服务承诺（含不拖欠农民工工资承诺、扬尘治理等内容）0-6分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3.2</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hAnsi="宋体" w:cs="宋体"/>
                <w:b/>
                <w:bCs/>
              </w:rPr>
              <w:t xml:space="preserve">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17.2</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综合（信用）标平均得分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最终得分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82.53</w:t>
            </w:r>
          </w:p>
        </w:tc>
      </w:tr>
    </w:tbl>
    <w:p>
      <w:pPr>
        <w:pStyle w:val="8"/>
        <w:numPr>
          <w:ilvl w:val="0"/>
          <w:numId w:val="0"/>
        </w:numPr>
        <w:rPr>
          <w:rFonts w:hint="eastAsia"/>
          <w:b/>
          <w:bCs/>
          <w:lang w:eastAsia="zh-CN"/>
        </w:rPr>
      </w:pPr>
      <w:r>
        <w:rPr>
          <w:rFonts w:hint="eastAsia"/>
          <w:b/>
          <w:bCs/>
          <w:lang w:eastAsia="zh-CN"/>
        </w:rPr>
        <w:t>第</w:t>
      </w:r>
      <w:r>
        <w:rPr>
          <w:rFonts w:hint="eastAsia"/>
          <w:b/>
          <w:bCs/>
          <w:lang w:val="en-US" w:eastAsia="zh-CN"/>
        </w:rPr>
        <w:t>三</w:t>
      </w:r>
      <w:r>
        <w:rPr>
          <w:rFonts w:hint="eastAsia"/>
          <w:b/>
          <w:bCs/>
          <w:lang w:eastAsia="zh-CN"/>
        </w:rPr>
        <w:t>标段</w:t>
      </w:r>
    </w:p>
    <w:tbl>
      <w:tblPr>
        <w:tblStyle w:val="9"/>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2"/>
        <w:gridCol w:w="4027"/>
        <w:gridCol w:w="1006"/>
        <w:gridCol w:w="1006"/>
        <w:gridCol w:w="1006"/>
        <w:gridCol w:w="1006"/>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469"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cs="宋体"/>
              </w:rPr>
            </w:pPr>
            <w:r>
              <w:rPr>
                <w:rFonts w:hint="eastAsia" w:ascii="宋体" w:hAnsi="宋体" w:cs="宋体"/>
                <w:b/>
                <w:bCs/>
              </w:rPr>
              <w:t>第一中标候选人</w:t>
            </w:r>
          </w:p>
        </w:tc>
        <w:tc>
          <w:tcPr>
            <w:tcW w:w="5031" w:type="dxa"/>
            <w:gridSpan w:val="5"/>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cs="宋体"/>
                <w:sz w:val="20"/>
                <w:szCs w:val="22"/>
              </w:rPr>
            </w:pPr>
            <w:r>
              <w:rPr>
                <w:rFonts w:hint="eastAsia" w:ascii="宋体" w:hAnsi="宋体" w:eastAsia="宋体" w:cs="宋体"/>
                <w:i w:val="0"/>
                <w:color w:val="000000"/>
                <w:kern w:val="0"/>
                <w:sz w:val="20"/>
                <w:szCs w:val="20"/>
                <w:u w:val="none"/>
                <w:lang w:val="en-US" w:eastAsia="zh-CN" w:bidi="ar"/>
              </w:rPr>
              <w:t>河南工农建筑工程有限公司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4469"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rPr>
              <w:t>评标委员会成员评审内容</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评委1</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评委2</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评委3</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评委4</w:t>
            </w:r>
          </w:p>
        </w:tc>
        <w:tc>
          <w:tcPr>
            <w:tcW w:w="100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技</w:t>
            </w:r>
          </w:p>
          <w:p>
            <w:pPr>
              <w:jc w:val="center"/>
              <w:rPr>
                <w:rFonts w:ascii="宋体" w:cs="Times New Roman"/>
              </w:rPr>
            </w:pPr>
          </w:p>
          <w:p>
            <w:pPr>
              <w:jc w:val="center"/>
              <w:rPr>
                <w:rFonts w:ascii="宋体" w:cs="Times New Roman"/>
              </w:rPr>
            </w:pPr>
            <w:r>
              <w:rPr>
                <w:rFonts w:hint="eastAsia" w:ascii="宋体" w:hAnsi="宋体" w:cs="宋体"/>
                <w:b/>
                <w:bCs/>
              </w:rPr>
              <w:t>术</w:t>
            </w:r>
          </w:p>
          <w:p>
            <w:pPr>
              <w:jc w:val="center"/>
              <w:rPr>
                <w:rFonts w:ascii="宋体" w:cs="Times New Roman"/>
              </w:rPr>
            </w:pPr>
          </w:p>
          <w:p>
            <w:pPr>
              <w:jc w:val="center"/>
              <w:rPr>
                <w:rFonts w:hint="eastAsia" w:ascii="宋体" w:hAnsi="宋体" w:eastAsia="宋体" w:cs="宋体"/>
                <w:sz w:val="15"/>
                <w:szCs w:val="15"/>
              </w:rPr>
            </w:pPr>
            <w:r>
              <w:rPr>
                <w:rFonts w:hint="eastAsia" w:ascii="宋体" w:hAnsi="宋体" w:cs="宋体"/>
                <w:b/>
                <w:bCs/>
              </w:rPr>
              <w:t>标</w:t>
            </w: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 xml:space="preserve">1、内容完整性和编制水平 0-1分                            </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2、施工方案和技术措施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3、质量管理体系与措施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4、安全管理体系与措施1-2分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5</w:t>
            </w:r>
            <w:r>
              <w:rPr>
                <w:rFonts w:hint="eastAsia" w:ascii="宋体" w:cs="Times New Roman"/>
                <w:bCs/>
                <w:sz w:val="18"/>
                <w:szCs w:val="18"/>
                <w:lang w:eastAsia="zh-CN"/>
              </w:rPr>
              <w:t>、</w:t>
            </w:r>
            <w:r>
              <w:rPr>
                <w:rFonts w:hint="eastAsia" w:ascii="宋体" w:cs="Times New Roman"/>
                <w:bCs/>
                <w:sz w:val="18"/>
                <w:szCs w:val="18"/>
              </w:rPr>
              <w:t>环境保护管理体系与措施1-2分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6、工程进度计划与措施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7、拟投入资源配备计划1-2分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8、施工进度表或施工网络图0-1分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9、施工总平面布置图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rPr>
                <w:rFonts w:hint="eastAsia" w:ascii="宋体" w:hAnsi="宋体" w:eastAsia="宋体" w:cs="宋体"/>
                <w:sz w:val="15"/>
                <w:szCs w:val="15"/>
              </w:rPr>
            </w:pPr>
            <w:r>
              <w:rPr>
                <w:rFonts w:hint="eastAsia" w:ascii="宋体" w:cs="Times New Roman"/>
                <w:bCs/>
                <w:sz w:val="18"/>
                <w:szCs w:val="18"/>
              </w:rPr>
              <w:t>10、节能减排、绿色施工（含扬尘治理）措施、工艺创新方面针对本工程有具体措施或企业自有创新技术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jc w:val="left"/>
              <w:rPr>
                <w:rFonts w:hint="eastAsia" w:ascii="宋体" w:hAnsi="宋体" w:eastAsia="宋体" w:cs="宋体"/>
                <w:sz w:val="15"/>
                <w:szCs w:val="15"/>
              </w:rPr>
            </w:pPr>
            <w:r>
              <w:rPr>
                <w:rFonts w:hint="eastAsia" w:ascii="宋体" w:cs="Times New Roman"/>
                <w:bCs/>
                <w:sz w:val="18"/>
                <w:szCs w:val="18"/>
              </w:rPr>
              <w:t>11、新工艺、新技术、新设备、新材料的采用程度，其在确保质量、降低成本、缩短工期、减轻劳动强度、提高工效等方面的作用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40" w:lineRule="exact"/>
              <w:rPr>
                <w:rFonts w:hint="eastAsia" w:ascii="宋体" w:hAnsi="宋体" w:eastAsia="宋体" w:cs="宋体"/>
                <w:sz w:val="15"/>
                <w:szCs w:val="15"/>
              </w:rPr>
            </w:pPr>
            <w:r>
              <w:rPr>
                <w:rFonts w:hint="eastAsia" w:ascii="宋体" w:cs="Times New Roman"/>
                <w:bCs/>
                <w:sz w:val="18"/>
                <w:szCs w:val="18"/>
              </w:rPr>
              <w:t>12、企业具备信息化管理平台，能够使工程管理者对现场实施监控和数据处理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5"/>
                <w:szCs w:val="15"/>
                <w14:textFill>
                  <w14:solidFill>
                    <w14:schemeClr w14:val="tx1"/>
                  </w14:solidFill>
                </w14:textFill>
              </w:rPr>
            </w:pPr>
            <w:r>
              <w:rPr>
                <w:rFonts w:hint="eastAsia" w:ascii="宋体" w:hAnsi="宋体" w:cs="宋体"/>
                <w:b/>
                <w:bCs/>
                <w:color w:val="000000" w:themeColor="text1"/>
                <w14:textFill>
                  <w14:solidFill>
                    <w14:schemeClr w14:val="tx1"/>
                  </w14:solidFill>
                </w14:textFill>
              </w:rPr>
              <w:t>小</w:t>
            </w:r>
            <w:r>
              <w:rPr>
                <w:rFonts w:ascii="宋体" w:cs="Times New Roman"/>
                <w:b/>
                <w:bCs/>
                <w:color w:val="000000" w:themeColor="text1"/>
                <w14:textFill>
                  <w14:solidFill>
                    <w14:schemeClr w14:val="tx1"/>
                  </w14:solidFill>
                </w14:textFill>
              </w:rPr>
              <w:t>    </w:t>
            </w:r>
            <w:r>
              <w:rPr>
                <w:rFonts w:hint="eastAsia" w:ascii="宋体" w:hAnsi="宋体" w:cs="宋体"/>
                <w:b/>
                <w:bCs/>
                <w:color w:val="000000" w:themeColor="text1"/>
                <w14:textFill>
                  <w14:solidFill>
                    <w14:schemeClr w14:val="tx1"/>
                  </w14:solidFill>
                </w14:textFill>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商</w:t>
            </w:r>
          </w:p>
          <w:p>
            <w:pPr>
              <w:jc w:val="center"/>
              <w:rPr>
                <w:rFonts w:ascii="宋体" w:cs="Times New Roman"/>
              </w:rPr>
            </w:pPr>
            <w:r>
              <w:rPr>
                <w:rFonts w:hint="eastAsia" w:ascii="宋体" w:hAnsi="宋体" w:cs="宋体"/>
                <w:b/>
                <w:bCs/>
              </w:rPr>
              <w:t>务</w:t>
            </w:r>
          </w:p>
          <w:p>
            <w:pPr>
              <w:jc w:val="center"/>
              <w:rPr>
                <w:rFonts w:hint="eastAsia" w:ascii="宋体" w:hAnsi="宋体" w:cs="宋体"/>
                <w:b/>
                <w:bCs/>
              </w:rPr>
            </w:pPr>
            <w:r>
              <w:rPr>
                <w:rFonts w:hint="eastAsia" w:ascii="宋体" w:hAnsi="宋体" w:cs="宋体"/>
                <w:b/>
                <w:bCs/>
              </w:rPr>
              <w:t>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1、投标报价（30分）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2、</w:t>
            </w:r>
            <w:r>
              <w:rPr>
                <w:rFonts w:hint="eastAsia" w:ascii="宋体" w:cs="Times New Roman"/>
                <w:bCs/>
                <w:sz w:val="18"/>
                <w:szCs w:val="18"/>
              </w:rPr>
              <w:t>分部分项工程项目综合单价（15分）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3、措施项目（5分）</w:t>
            </w:r>
            <w:r>
              <w:rPr>
                <w:rFonts w:hint="eastAsia" w:ascii="宋体" w:cs="Times New Roman"/>
                <w:sz w:val="18"/>
                <w:szCs w:val="18"/>
              </w:rPr>
              <w:t xml:space="preserve"> </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4、</w:t>
            </w:r>
            <w:r>
              <w:rPr>
                <w:rFonts w:hint="eastAsia" w:ascii="宋体" w:cs="Times New Roman"/>
                <w:bCs/>
                <w:sz w:val="18"/>
                <w:szCs w:val="18"/>
              </w:rPr>
              <w:t>主要材料单价（10分）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jc w:val="center"/>
              <w:rPr>
                <w:rFonts w:hint="eastAsia" w:ascii="宋体" w:cs="Times New Roman"/>
                <w:bCs/>
                <w:sz w:val="18"/>
                <w:szCs w:val="18"/>
                <w:lang w:val="en-US" w:eastAsia="zh-CN"/>
              </w:rPr>
            </w:pPr>
            <w:r>
              <w:rPr>
                <w:rFonts w:hint="eastAsia" w:ascii="宋体" w:hAnsi="宋体" w:cs="宋体"/>
                <w:b/>
                <w:bCs/>
              </w:rPr>
              <w:t>商务标得分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宋体" w:cs="Times New Roman"/>
              </w:rPr>
            </w:pPr>
            <w:r>
              <w:rPr>
                <w:rFonts w:hint="eastAsia" w:ascii="宋体" w:hAnsi="宋体" w:cs="宋体"/>
                <w:b/>
                <w:bCs/>
              </w:rPr>
              <w:t>综</w:t>
            </w:r>
          </w:p>
          <w:p>
            <w:pPr>
              <w:rPr>
                <w:rFonts w:hint="eastAsia" w:ascii="宋体" w:hAnsi="宋体" w:eastAsia="宋体" w:cs="宋体"/>
                <w:sz w:val="15"/>
                <w:szCs w:val="15"/>
              </w:rPr>
            </w:pPr>
            <w:r>
              <w:rPr>
                <w:rFonts w:hint="eastAsia" w:ascii="宋体" w:hAnsi="宋体" w:cs="宋体"/>
                <w:b/>
                <w:bCs/>
              </w:rPr>
              <w:t>合（信用）标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1、项目班子配备0-</w:t>
            </w:r>
            <w:r>
              <w:rPr>
                <w:rFonts w:hint="eastAsia" w:ascii="宋体" w:cs="Times New Roman"/>
                <w:bCs/>
                <w:sz w:val="18"/>
                <w:szCs w:val="18"/>
                <w:lang w:val="en-US" w:eastAsia="zh-CN"/>
              </w:rPr>
              <w:t>4</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2、企业综合信用0-</w:t>
            </w:r>
            <w:r>
              <w:rPr>
                <w:rFonts w:hint="eastAsia" w:ascii="宋体" w:cs="Times New Roman"/>
                <w:bCs/>
                <w:sz w:val="18"/>
                <w:szCs w:val="18"/>
                <w:lang w:val="en-US" w:eastAsia="zh-CN"/>
              </w:rPr>
              <w:t>8</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3、项目经理业绩及信用0-</w:t>
            </w:r>
            <w:r>
              <w:rPr>
                <w:rFonts w:hint="eastAsia" w:ascii="宋体" w:cs="Times New Roman"/>
                <w:bCs/>
                <w:sz w:val="18"/>
                <w:szCs w:val="18"/>
                <w:lang w:val="en-US" w:eastAsia="zh-CN"/>
              </w:rPr>
              <w:t>2</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4、服务承诺（含不拖欠农民工工资承诺、扬尘治理等内容）0-6分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hAnsi="宋体" w:cs="宋体"/>
                <w:b/>
                <w:bCs/>
              </w:rPr>
              <w:t xml:space="preserve">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综合（信用）标平均得分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最终得分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87.54</w:t>
            </w:r>
          </w:p>
        </w:tc>
      </w:tr>
    </w:tbl>
    <w:p>
      <w:pPr>
        <w:rPr>
          <w:rFonts w:hint="eastAsia"/>
          <w:b/>
          <w:bCs/>
          <w:lang w:eastAsia="zh-CN"/>
        </w:rPr>
      </w:pPr>
    </w:p>
    <w:tbl>
      <w:tblPr>
        <w:tblStyle w:val="9"/>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2"/>
        <w:gridCol w:w="4027"/>
        <w:gridCol w:w="1006"/>
        <w:gridCol w:w="1006"/>
        <w:gridCol w:w="1006"/>
        <w:gridCol w:w="1006"/>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469"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cs="宋体"/>
              </w:rPr>
            </w:pPr>
            <w:r>
              <w:rPr>
                <w:rFonts w:hint="eastAsia" w:ascii="宋体" w:hAnsi="宋体" w:cs="宋体"/>
                <w:b/>
                <w:bCs/>
              </w:rPr>
              <w:t>第</w:t>
            </w:r>
            <w:r>
              <w:rPr>
                <w:rFonts w:hint="eastAsia" w:ascii="宋体" w:hAnsi="宋体" w:cs="宋体"/>
                <w:b/>
                <w:bCs/>
                <w:lang w:val="en-US" w:eastAsia="zh-CN"/>
              </w:rPr>
              <w:t>二</w:t>
            </w:r>
            <w:r>
              <w:rPr>
                <w:rFonts w:hint="eastAsia" w:ascii="宋体" w:hAnsi="宋体" w:cs="宋体"/>
                <w:b/>
                <w:bCs/>
              </w:rPr>
              <w:t>中标候选人</w:t>
            </w:r>
          </w:p>
        </w:tc>
        <w:tc>
          <w:tcPr>
            <w:tcW w:w="5031" w:type="dxa"/>
            <w:gridSpan w:val="5"/>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cs="宋体"/>
                <w:sz w:val="20"/>
                <w:szCs w:val="22"/>
              </w:rPr>
            </w:pPr>
            <w:r>
              <w:rPr>
                <w:rFonts w:hint="eastAsia" w:ascii="宋体" w:hAnsi="宋体" w:eastAsia="宋体" w:cs="宋体"/>
                <w:i w:val="0"/>
                <w:color w:val="000000"/>
                <w:kern w:val="0"/>
                <w:sz w:val="20"/>
                <w:szCs w:val="20"/>
                <w:u w:val="none"/>
                <w:lang w:val="en-US" w:eastAsia="zh-CN" w:bidi="ar"/>
              </w:rPr>
              <w:t>河南卓阳建筑工程有限公司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4469"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rPr>
              <w:t>评标委员会成员评审内容</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评委1</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评委2</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评委3</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评委4</w:t>
            </w:r>
          </w:p>
        </w:tc>
        <w:tc>
          <w:tcPr>
            <w:tcW w:w="100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技</w:t>
            </w:r>
          </w:p>
          <w:p>
            <w:pPr>
              <w:jc w:val="center"/>
              <w:rPr>
                <w:rFonts w:ascii="宋体" w:cs="Times New Roman"/>
              </w:rPr>
            </w:pPr>
          </w:p>
          <w:p>
            <w:pPr>
              <w:jc w:val="center"/>
              <w:rPr>
                <w:rFonts w:ascii="宋体" w:cs="Times New Roman"/>
              </w:rPr>
            </w:pPr>
            <w:r>
              <w:rPr>
                <w:rFonts w:hint="eastAsia" w:ascii="宋体" w:hAnsi="宋体" w:cs="宋体"/>
                <w:b/>
                <w:bCs/>
              </w:rPr>
              <w:t>术</w:t>
            </w:r>
          </w:p>
          <w:p>
            <w:pPr>
              <w:jc w:val="center"/>
              <w:rPr>
                <w:rFonts w:ascii="宋体" w:cs="Times New Roman"/>
              </w:rPr>
            </w:pPr>
          </w:p>
          <w:p>
            <w:pPr>
              <w:jc w:val="center"/>
              <w:rPr>
                <w:rFonts w:hint="eastAsia" w:ascii="宋体" w:hAnsi="宋体" w:eastAsia="宋体" w:cs="宋体"/>
                <w:sz w:val="15"/>
                <w:szCs w:val="15"/>
              </w:rPr>
            </w:pPr>
            <w:r>
              <w:rPr>
                <w:rFonts w:hint="eastAsia" w:ascii="宋体" w:hAnsi="宋体" w:cs="宋体"/>
                <w:b/>
                <w:bCs/>
              </w:rPr>
              <w:t>标</w:t>
            </w: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 xml:space="preserve">1、内容完整性和编制水平 0-1分                            </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2、施工方案和技术措施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3、质量管理体系与措施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4、安全管理体系与措施1-2分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5</w:t>
            </w:r>
            <w:r>
              <w:rPr>
                <w:rFonts w:hint="eastAsia" w:ascii="宋体" w:cs="Times New Roman"/>
                <w:bCs/>
                <w:sz w:val="18"/>
                <w:szCs w:val="18"/>
                <w:lang w:eastAsia="zh-CN"/>
              </w:rPr>
              <w:t>、</w:t>
            </w:r>
            <w:r>
              <w:rPr>
                <w:rFonts w:hint="eastAsia" w:ascii="宋体" w:cs="Times New Roman"/>
                <w:bCs/>
                <w:sz w:val="18"/>
                <w:szCs w:val="18"/>
              </w:rPr>
              <w:t>环境保护管理体系与措施1-2分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6、工程进度计划与措施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7、拟投入资源配备计划1-2分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8、施工进度表或施工网络图0-1分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9、施工总平面布置图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rPr>
                <w:rFonts w:hint="eastAsia" w:ascii="宋体" w:hAnsi="宋体" w:eastAsia="宋体" w:cs="宋体"/>
                <w:sz w:val="15"/>
                <w:szCs w:val="15"/>
              </w:rPr>
            </w:pPr>
            <w:r>
              <w:rPr>
                <w:rFonts w:hint="eastAsia" w:ascii="宋体" w:cs="Times New Roman"/>
                <w:bCs/>
                <w:sz w:val="18"/>
                <w:szCs w:val="18"/>
              </w:rPr>
              <w:t>10、节能减排、绿色施工（含扬尘治理）措施、工艺创新方面针对本工程有具体措施或企业自有创新技术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jc w:val="left"/>
              <w:rPr>
                <w:rFonts w:hint="eastAsia" w:ascii="宋体" w:hAnsi="宋体" w:eastAsia="宋体" w:cs="宋体"/>
                <w:sz w:val="15"/>
                <w:szCs w:val="15"/>
              </w:rPr>
            </w:pPr>
            <w:r>
              <w:rPr>
                <w:rFonts w:hint="eastAsia" w:ascii="宋体" w:cs="Times New Roman"/>
                <w:bCs/>
                <w:sz w:val="18"/>
                <w:szCs w:val="18"/>
              </w:rPr>
              <w:t>11、新工艺、新技术、新设备、新材料的采用程度，其在确保质量、降低成本、缩短工期、减轻劳动强度、提高工效等方面的作用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40" w:lineRule="exact"/>
              <w:rPr>
                <w:rFonts w:hint="eastAsia" w:ascii="宋体" w:hAnsi="宋体" w:eastAsia="宋体" w:cs="宋体"/>
                <w:sz w:val="15"/>
                <w:szCs w:val="15"/>
              </w:rPr>
            </w:pPr>
            <w:r>
              <w:rPr>
                <w:rFonts w:hint="eastAsia" w:ascii="宋体" w:cs="Times New Roman"/>
                <w:bCs/>
                <w:sz w:val="18"/>
                <w:szCs w:val="18"/>
              </w:rPr>
              <w:t>12、企业具备信息化管理平台，能够使工程管理者对现场实施监控和数据处理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1.8</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cs="Times New Roman"/>
                <w:b/>
                <w:bCs/>
              </w:rPr>
              <w:t>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17.8</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17.2</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技术标平均得分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商</w:t>
            </w:r>
          </w:p>
          <w:p>
            <w:pPr>
              <w:jc w:val="center"/>
              <w:rPr>
                <w:rFonts w:ascii="宋体" w:cs="Times New Roman"/>
              </w:rPr>
            </w:pPr>
            <w:r>
              <w:rPr>
                <w:rFonts w:hint="eastAsia" w:ascii="宋体" w:hAnsi="宋体" w:cs="宋体"/>
                <w:b/>
                <w:bCs/>
              </w:rPr>
              <w:t>务</w:t>
            </w:r>
          </w:p>
          <w:p>
            <w:pPr>
              <w:jc w:val="center"/>
              <w:rPr>
                <w:rFonts w:hint="eastAsia" w:ascii="宋体" w:hAnsi="宋体" w:cs="宋体"/>
                <w:b/>
                <w:bCs/>
              </w:rPr>
            </w:pPr>
            <w:r>
              <w:rPr>
                <w:rFonts w:hint="eastAsia" w:ascii="宋体" w:hAnsi="宋体" w:cs="宋体"/>
                <w:b/>
                <w:bCs/>
              </w:rPr>
              <w:t>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1、投标报价（30分）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2、</w:t>
            </w:r>
            <w:r>
              <w:rPr>
                <w:rFonts w:hint="eastAsia" w:ascii="宋体" w:cs="Times New Roman"/>
                <w:bCs/>
                <w:sz w:val="18"/>
                <w:szCs w:val="18"/>
              </w:rPr>
              <w:t>分部分项工程项目综合单价（15分）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3、措施项目（5分）</w:t>
            </w:r>
            <w:r>
              <w:rPr>
                <w:rFonts w:hint="eastAsia" w:ascii="宋体" w:cs="Times New Roman"/>
                <w:sz w:val="18"/>
                <w:szCs w:val="18"/>
              </w:rPr>
              <w:t xml:space="preserve"> </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4、</w:t>
            </w:r>
            <w:r>
              <w:rPr>
                <w:rFonts w:hint="eastAsia" w:ascii="宋体" w:cs="Times New Roman"/>
                <w:bCs/>
                <w:sz w:val="18"/>
                <w:szCs w:val="18"/>
              </w:rPr>
              <w:t>主要材料单价（10分）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jc w:val="center"/>
              <w:rPr>
                <w:rFonts w:hint="eastAsia" w:ascii="宋体" w:cs="Times New Roman"/>
                <w:bCs/>
                <w:sz w:val="18"/>
                <w:szCs w:val="18"/>
                <w:lang w:val="en-US" w:eastAsia="zh-CN"/>
              </w:rPr>
            </w:pPr>
            <w:r>
              <w:rPr>
                <w:rFonts w:hint="eastAsia" w:ascii="宋体" w:hAnsi="宋体" w:cs="宋体"/>
                <w:b/>
                <w:bCs/>
              </w:rPr>
              <w:t>商务标得分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宋体" w:cs="Times New Roman"/>
              </w:rPr>
            </w:pPr>
            <w:r>
              <w:rPr>
                <w:rFonts w:hint="eastAsia" w:ascii="宋体" w:hAnsi="宋体" w:cs="宋体"/>
                <w:b/>
                <w:bCs/>
              </w:rPr>
              <w:t>综</w:t>
            </w:r>
          </w:p>
          <w:p>
            <w:pPr>
              <w:rPr>
                <w:rFonts w:hint="eastAsia" w:ascii="宋体" w:hAnsi="宋体" w:eastAsia="宋体" w:cs="宋体"/>
                <w:sz w:val="15"/>
                <w:szCs w:val="15"/>
              </w:rPr>
            </w:pPr>
            <w:r>
              <w:rPr>
                <w:rFonts w:hint="eastAsia" w:ascii="宋体" w:hAnsi="宋体" w:cs="宋体"/>
                <w:b/>
                <w:bCs/>
              </w:rPr>
              <w:t>合（信用）标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1、项目班子配备0-</w:t>
            </w:r>
            <w:r>
              <w:rPr>
                <w:rFonts w:hint="eastAsia" w:ascii="宋体" w:cs="Times New Roman"/>
                <w:bCs/>
                <w:sz w:val="18"/>
                <w:szCs w:val="18"/>
                <w:lang w:val="en-US" w:eastAsia="zh-CN"/>
              </w:rPr>
              <w:t>4</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2、企业综合信用0-</w:t>
            </w:r>
            <w:r>
              <w:rPr>
                <w:rFonts w:hint="eastAsia" w:ascii="宋体" w:cs="Times New Roman"/>
                <w:bCs/>
                <w:sz w:val="18"/>
                <w:szCs w:val="18"/>
                <w:lang w:val="en-US" w:eastAsia="zh-CN"/>
              </w:rPr>
              <w:t>8</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3、项目经理业绩及信用0-</w:t>
            </w:r>
            <w:r>
              <w:rPr>
                <w:rFonts w:hint="eastAsia" w:ascii="宋体" w:cs="Times New Roman"/>
                <w:bCs/>
                <w:sz w:val="18"/>
                <w:szCs w:val="18"/>
                <w:lang w:val="en-US" w:eastAsia="zh-CN"/>
              </w:rPr>
              <w:t>2</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4、服务承诺（含不拖欠农民工工资承诺、扬尘治理等内容）0-6分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5.3</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hAnsi="宋体" w:cs="宋体"/>
                <w:b/>
                <w:bCs/>
              </w:rPr>
              <w:t xml:space="preserve">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15.3</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综合（信用）标平均得分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最终得分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78.06</w:t>
            </w:r>
          </w:p>
        </w:tc>
      </w:tr>
    </w:tbl>
    <w:p>
      <w:pPr>
        <w:pStyle w:val="2"/>
        <w:rPr>
          <w:rFonts w:hint="eastAsia"/>
          <w:lang w:eastAsia="zh-CN"/>
        </w:rPr>
      </w:pPr>
    </w:p>
    <w:tbl>
      <w:tblPr>
        <w:tblStyle w:val="9"/>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2"/>
        <w:gridCol w:w="4027"/>
        <w:gridCol w:w="1006"/>
        <w:gridCol w:w="1006"/>
        <w:gridCol w:w="1006"/>
        <w:gridCol w:w="1006"/>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4469" w:type="dxa"/>
            <w:gridSpan w:val="2"/>
            <w:tcBorders>
              <w:top w:val="single" w:color="auto" w:sz="4" w:space="0"/>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cs="宋体"/>
              </w:rPr>
            </w:pPr>
            <w:r>
              <w:rPr>
                <w:rFonts w:hint="eastAsia" w:ascii="宋体" w:hAnsi="宋体" w:cs="宋体"/>
                <w:b/>
                <w:bCs/>
              </w:rPr>
              <w:t>第</w:t>
            </w:r>
            <w:r>
              <w:rPr>
                <w:rFonts w:hint="eastAsia" w:ascii="宋体" w:hAnsi="宋体" w:cs="宋体"/>
                <w:b/>
                <w:bCs/>
                <w:lang w:val="en-US" w:eastAsia="zh-CN"/>
              </w:rPr>
              <w:t>三</w:t>
            </w:r>
            <w:r>
              <w:rPr>
                <w:rFonts w:hint="eastAsia" w:ascii="宋体" w:hAnsi="宋体" w:cs="宋体"/>
                <w:b/>
                <w:bCs/>
              </w:rPr>
              <w:t>中标候选人</w:t>
            </w:r>
          </w:p>
        </w:tc>
        <w:tc>
          <w:tcPr>
            <w:tcW w:w="5031" w:type="dxa"/>
            <w:gridSpan w:val="5"/>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cs="宋体"/>
                <w:sz w:val="20"/>
                <w:szCs w:val="22"/>
              </w:rPr>
            </w:pPr>
            <w:r>
              <w:rPr>
                <w:rFonts w:hint="eastAsia" w:ascii="宋体" w:hAnsi="宋体" w:eastAsia="宋体" w:cs="宋体"/>
                <w:i w:val="0"/>
                <w:color w:val="000000"/>
                <w:kern w:val="0"/>
                <w:sz w:val="20"/>
                <w:szCs w:val="20"/>
                <w:u w:val="none"/>
                <w:lang w:val="en-US" w:eastAsia="zh-CN" w:bidi="ar"/>
              </w:rPr>
              <w:t>河南水建建筑工程有限公司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atLeast"/>
        </w:trPr>
        <w:tc>
          <w:tcPr>
            <w:tcW w:w="4469" w:type="dxa"/>
            <w:gridSpan w:val="2"/>
            <w:tcBorders>
              <w:top w:val="single" w:color="auto" w:sz="4"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rPr>
              <w:t>评标委员会成员评审内容</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评委1</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评委2</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评委3</w:t>
            </w:r>
          </w:p>
        </w:tc>
        <w:tc>
          <w:tcPr>
            <w:tcW w:w="100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评委4</w:t>
            </w:r>
          </w:p>
        </w:tc>
        <w:tc>
          <w:tcPr>
            <w:tcW w:w="1007"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技</w:t>
            </w:r>
          </w:p>
          <w:p>
            <w:pPr>
              <w:jc w:val="center"/>
              <w:rPr>
                <w:rFonts w:ascii="宋体" w:cs="Times New Roman"/>
              </w:rPr>
            </w:pPr>
          </w:p>
          <w:p>
            <w:pPr>
              <w:jc w:val="center"/>
              <w:rPr>
                <w:rFonts w:ascii="宋体" w:cs="Times New Roman"/>
              </w:rPr>
            </w:pPr>
            <w:r>
              <w:rPr>
                <w:rFonts w:hint="eastAsia" w:ascii="宋体" w:hAnsi="宋体" w:cs="宋体"/>
                <w:b/>
                <w:bCs/>
              </w:rPr>
              <w:t>术</w:t>
            </w:r>
          </w:p>
          <w:p>
            <w:pPr>
              <w:jc w:val="center"/>
              <w:rPr>
                <w:rFonts w:ascii="宋体" w:cs="Times New Roman"/>
              </w:rPr>
            </w:pPr>
          </w:p>
          <w:p>
            <w:pPr>
              <w:jc w:val="center"/>
              <w:rPr>
                <w:rFonts w:hint="eastAsia" w:ascii="宋体" w:hAnsi="宋体" w:eastAsia="宋体" w:cs="宋体"/>
                <w:sz w:val="15"/>
                <w:szCs w:val="15"/>
              </w:rPr>
            </w:pPr>
            <w:r>
              <w:rPr>
                <w:rFonts w:hint="eastAsia" w:ascii="宋体" w:hAnsi="宋体" w:cs="宋体"/>
                <w:b/>
                <w:bCs/>
              </w:rPr>
              <w:t>标</w:t>
            </w: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 xml:space="preserve">1、内容完整性和编制水平 0-1分                            </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2、施工方案和技术措施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3、质量管理体系与措施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4、安全管理体系与措施1-2分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5</w:t>
            </w:r>
            <w:r>
              <w:rPr>
                <w:rFonts w:hint="eastAsia" w:ascii="宋体" w:cs="Times New Roman"/>
                <w:bCs/>
                <w:sz w:val="18"/>
                <w:szCs w:val="18"/>
                <w:lang w:eastAsia="zh-CN"/>
              </w:rPr>
              <w:t>、</w:t>
            </w:r>
            <w:r>
              <w:rPr>
                <w:rFonts w:hint="eastAsia" w:ascii="宋体" w:cs="Times New Roman"/>
                <w:bCs/>
                <w:sz w:val="18"/>
                <w:szCs w:val="18"/>
              </w:rPr>
              <w:t>环境保护管理体系与措施1-2分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6、工程进度计划与措施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7、拟投入资源配备计划1-2分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8、施工进度表或施工网络图0-1分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cs="Times New Roman"/>
                <w:bCs/>
                <w:sz w:val="18"/>
                <w:szCs w:val="18"/>
              </w:rPr>
              <w:t>9、施工总平面布置图 0-1分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rPr>
                <w:rFonts w:hint="eastAsia" w:ascii="宋体" w:hAnsi="宋体" w:eastAsia="宋体" w:cs="宋体"/>
                <w:sz w:val="15"/>
                <w:szCs w:val="15"/>
              </w:rPr>
            </w:pPr>
            <w:r>
              <w:rPr>
                <w:rFonts w:hint="eastAsia" w:ascii="宋体" w:cs="Times New Roman"/>
                <w:bCs/>
                <w:sz w:val="18"/>
                <w:szCs w:val="18"/>
              </w:rPr>
              <w:t>10、节能减排、绿色施工（含扬尘治理）措施、工艺创新方面针对本工程有具体措施或企业自有创新技术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napToGrid w:val="0"/>
              <w:jc w:val="left"/>
              <w:rPr>
                <w:rFonts w:hint="eastAsia" w:ascii="宋体" w:hAnsi="宋体" w:eastAsia="宋体" w:cs="宋体"/>
                <w:sz w:val="15"/>
                <w:szCs w:val="15"/>
              </w:rPr>
            </w:pPr>
            <w:r>
              <w:rPr>
                <w:rFonts w:hint="eastAsia" w:ascii="宋体" w:cs="Times New Roman"/>
                <w:bCs/>
                <w:sz w:val="18"/>
                <w:szCs w:val="18"/>
              </w:rPr>
              <w:t>11、新工艺、新技术、新设备、新材料的采用程度，其在确保质量、降低成本、缩短工期、减轻劳动强度、提高工效等方面的作用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spacing w:line="240" w:lineRule="exact"/>
              <w:rPr>
                <w:rFonts w:hint="eastAsia" w:ascii="宋体" w:hAnsi="宋体" w:eastAsia="宋体" w:cs="宋体"/>
                <w:sz w:val="15"/>
                <w:szCs w:val="15"/>
              </w:rPr>
            </w:pPr>
            <w:r>
              <w:rPr>
                <w:rFonts w:hint="eastAsia" w:ascii="宋体" w:cs="Times New Roman"/>
                <w:bCs/>
                <w:sz w:val="18"/>
                <w:szCs w:val="18"/>
              </w:rPr>
              <w:t>12、企业具备信息化管理平台，能够使工程管理者对现场实施监控和数据处理 1-2分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cs="Times New Roman"/>
                <w:b/>
                <w:bCs/>
              </w:rPr>
              <w:t>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14.25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15.1</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14.9</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技术标平均得分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ascii="宋体" w:cs="Times New Roman"/>
              </w:rPr>
            </w:pPr>
            <w:r>
              <w:rPr>
                <w:rFonts w:hint="eastAsia" w:ascii="宋体" w:hAnsi="宋体" w:cs="宋体"/>
                <w:b/>
                <w:bCs/>
              </w:rPr>
              <w:t>商</w:t>
            </w:r>
          </w:p>
          <w:p>
            <w:pPr>
              <w:jc w:val="center"/>
              <w:rPr>
                <w:rFonts w:ascii="宋体" w:cs="Times New Roman"/>
              </w:rPr>
            </w:pPr>
            <w:r>
              <w:rPr>
                <w:rFonts w:hint="eastAsia" w:ascii="宋体" w:hAnsi="宋体" w:cs="宋体"/>
                <w:b/>
                <w:bCs/>
              </w:rPr>
              <w:t>务</w:t>
            </w:r>
          </w:p>
          <w:p>
            <w:pPr>
              <w:jc w:val="center"/>
              <w:rPr>
                <w:rFonts w:hint="eastAsia" w:ascii="宋体" w:hAnsi="宋体" w:cs="宋体"/>
                <w:b/>
                <w:bCs/>
              </w:rPr>
            </w:pPr>
            <w:r>
              <w:rPr>
                <w:rFonts w:hint="eastAsia" w:ascii="宋体" w:hAnsi="宋体" w:cs="宋体"/>
                <w:b/>
                <w:bCs/>
              </w:rPr>
              <w:t>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1、投标报价（30分）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2、</w:t>
            </w:r>
            <w:r>
              <w:rPr>
                <w:rFonts w:hint="eastAsia" w:ascii="宋体" w:cs="Times New Roman"/>
                <w:bCs/>
                <w:sz w:val="18"/>
                <w:szCs w:val="18"/>
              </w:rPr>
              <w:t>分部分项工程项目综合单价（15分）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3、措施项目（5分）</w:t>
            </w:r>
            <w:r>
              <w:rPr>
                <w:rFonts w:hint="eastAsia" w:ascii="宋体" w:cs="Times New Roman"/>
                <w:sz w:val="18"/>
                <w:szCs w:val="18"/>
              </w:rPr>
              <w:t xml:space="preserve"> </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2" w:type="dxa"/>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cs="宋体"/>
                <w:b/>
                <w:bCs/>
              </w:rPr>
            </w:pP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pPr>
            <w:r>
              <w:rPr>
                <w:rFonts w:hint="eastAsia" w:ascii="宋体" w:cs="Times New Roman"/>
                <w:bCs/>
                <w:sz w:val="18"/>
                <w:szCs w:val="18"/>
                <w:lang w:val="en-US" w:eastAsia="zh-CN"/>
              </w:rPr>
              <w:t>4、</w:t>
            </w:r>
            <w:r>
              <w:rPr>
                <w:rFonts w:hint="eastAsia" w:ascii="宋体" w:cs="Times New Roman"/>
                <w:bCs/>
                <w:sz w:val="18"/>
                <w:szCs w:val="18"/>
              </w:rPr>
              <w:t>主要材料单价（10分）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69" w:type="dxa"/>
            <w:gridSpan w:val="2"/>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numPr>
                <w:ilvl w:val="0"/>
                <w:numId w:val="0"/>
              </w:numPr>
              <w:ind w:left="0" w:leftChars="0" w:firstLine="0" w:firstLineChars="0"/>
              <w:jc w:val="center"/>
              <w:rPr>
                <w:rFonts w:hint="eastAsia" w:ascii="宋体" w:cs="Times New Roman"/>
                <w:bCs/>
                <w:sz w:val="18"/>
                <w:szCs w:val="18"/>
                <w:lang w:val="en-US" w:eastAsia="zh-CN"/>
              </w:rPr>
            </w:pPr>
            <w:r>
              <w:rPr>
                <w:rFonts w:hint="eastAsia" w:ascii="宋体" w:hAnsi="宋体" w:cs="宋体"/>
                <w:b/>
                <w:bCs/>
              </w:rPr>
              <w:t>商务标得分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42"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宋体" w:cs="Times New Roman"/>
              </w:rPr>
            </w:pPr>
            <w:r>
              <w:rPr>
                <w:rFonts w:hint="eastAsia" w:ascii="宋体" w:hAnsi="宋体" w:cs="宋体"/>
                <w:b/>
                <w:bCs/>
              </w:rPr>
              <w:t>综</w:t>
            </w:r>
          </w:p>
          <w:p>
            <w:pPr>
              <w:rPr>
                <w:rFonts w:hint="eastAsia" w:ascii="宋体" w:hAnsi="宋体" w:eastAsia="宋体" w:cs="宋体"/>
                <w:sz w:val="15"/>
                <w:szCs w:val="15"/>
              </w:rPr>
            </w:pPr>
            <w:r>
              <w:rPr>
                <w:rFonts w:hint="eastAsia" w:ascii="宋体" w:hAnsi="宋体" w:cs="宋体"/>
                <w:b/>
                <w:bCs/>
              </w:rPr>
              <w:t>合（信用）标</w:t>
            </w:r>
          </w:p>
        </w:tc>
        <w:tc>
          <w:tcPr>
            <w:tcW w:w="402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r>
              <w:rPr>
                <w:rFonts w:hint="eastAsia" w:ascii="宋体" w:cs="Times New Roman"/>
                <w:bCs/>
                <w:sz w:val="18"/>
                <w:szCs w:val="18"/>
              </w:rPr>
              <w:t>1、项目班子配备0-</w:t>
            </w:r>
            <w:r>
              <w:rPr>
                <w:rFonts w:hint="eastAsia" w:ascii="宋体" w:cs="Times New Roman"/>
                <w:bCs/>
                <w:sz w:val="18"/>
                <w:szCs w:val="18"/>
                <w:lang w:val="en-US" w:eastAsia="zh-CN"/>
              </w:rPr>
              <w:t>4</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2、企业综合信用0-</w:t>
            </w:r>
            <w:r>
              <w:rPr>
                <w:rFonts w:hint="eastAsia" w:ascii="宋体" w:cs="Times New Roman"/>
                <w:bCs/>
                <w:sz w:val="18"/>
                <w:szCs w:val="18"/>
                <w:lang w:val="en-US" w:eastAsia="zh-CN"/>
              </w:rPr>
              <w:t>8</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3、项目经理业绩及信用0-</w:t>
            </w:r>
            <w:r>
              <w:rPr>
                <w:rFonts w:hint="eastAsia" w:ascii="宋体" w:cs="Times New Roman"/>
                <w:bCs/>
                <w:sz w:val="18"/>
                <w:szCs w:val="18"/>
                <w:lang w:val="en-US" w:eastAsia="zh-CN"/>
              </w:rPr>
              <w:t>2</w:t>
            </w:r>
            <w:r>
              <w:rPr>
                <w:rFonts w:hint="eastAsia" w:ascii="宋体" w:cs="Times New Roman"/>
                <w:bCs/>
                <w:sz w:val="18"/>
                <w:szCs w:val="18"/>
              </w:rPr>
              <w:t>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442"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402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cs="Times New Roman"/>
                <w:bCs/>
                <w:sz w:val="18"/>
                <w:szCs w:val="18"/>
              </w:rPr>
              <w:t>4、服务承诺（含不拖欠农民工工资承诺、扬尘治理等内容）0-6分</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cs="宋体"/>
                <w:b/>
                <w:bCs/>
              </w:rPr>
              <w:t>小</w:t>
            </w:r>
            <w:r>
              <w:rPr>
                <w:rFonts w:ascii="宋体" w:hAnsi="宋体" w:cs="宋体"/>
                <w:b/>
                <w:bCs/>
              </w:rPr>
              <w:t xml:space="preserve"> </w:t>
            </w:r>
            <w:r>
              <w:rPr>
                <w:rFonts w:hint="eastAsia" w:ascii="宋体" w:hAnsi="宋体" w:cs="宋体"/>
                <w:b/>
                <w:bCs/>
              </w:rPr>
              <w:t>计</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16.2</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6"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07"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综合（信用）标平均得分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469"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cs="宋体"/>
                <w:b/>
                <w:bCs/>
              </w:rPr>
            </w:pPr>
            <w:r>
              <w:rPr>
                <w:rFonts w:hint="eastAsia" w:ascii="宋体" w:hAnsi="宋体" w:cs="宋体"/>
                <w:b/>
                <w:bCs/>
              </w:rPr>
              <w:t>最终得分</w:t>
            </w:r>
          </w:p>
        </w:tc>
        <w:tc>
          <w:tcPr>
            <w:tcW w:w="5031"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76.45</w:t>
            </w:r>
          </w:p>
        </w:tc>
      </w:tr>
    </w:tbl>
    <w:p>
      <w:pPr>
        <w:rPr>
          <w:rFonts w:hint="eastAsia"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t>七、推荐的中标候选人情况与签订合同前要处理的事宜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sz w:val="24"/>
        </w:rPr>
      </w:pPr>
      <w:r>
        <w:rPr>
          <w:rFonts w:hint="eastAsia" w:ascii="宋体" w:hAnsi="宋体" w:eastAsia="宋体" w:cs="宋体"/>
          <w:sz w:val="24"/>
        </w:rPr>
        <w:t>（一）推荐的中标候选人名单：</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第一标段：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第一中标候选人：</w:t>
      </w:r>
      <w:r>
        <w:rPr>
          <w:rFonts w:hint="eastAsia" w:ascii="宋体" w:hAnsi="宋体" w:eastAsia="宋体" w:cs="宋体"/>
          <w:i w:val="0"/>
          <w:color w:val="000000"/>
          <w:kern w:val="0"/>
          <w:sz w:val="24"/>
          <w:szCs w:val="24"/>
          <w:u w:val="none"/>
          <w:lang w:val="en-US" w:eastAsia="zh-CN" w:bidi="ar"/>
        </w:rPr>
        <w:t>河南海马建设工程有限公司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lang w:val="en-US"/>
        </w:rPr>
      </w:pP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i w:val="0"/>
          <w:color w:val="000000"/>
          <w:kern w:val="0"/>
          <w:sz w:val="24"/>
          <w:szCs w:val="24"/>
          <w:u w:val="none"/>
          <w:lang w:val="en-US" w:eastAsia="zh-CN" w:bidi="ar"/>
        </w:rPr>
        <w:t>3118961.86元   大写：叁佰壹拾壹万捌仟玖佰陆拾壹元捌角陆分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r>
        <w:rPr>
          <w:rFonts w:hint="eastAsia" w:ascii="宋体" w:hAnsi="宋体" w:eastAsia="宋体" w:cs="宋体"/>
          <w:color w:val="000000" w:themeColor="text1"/>
          <w:sz w:val="24"/>
          <w:szCs w:val="24"/>
          <w:lang w:val="en-US" w:eastAsia="zh-CN"/>
          <w14:textFill>
            <w14:solidFill>
              <w14:schemeClr w14:val="tx1"/>
            </w14:solidFill>
          </w14:textFill>
        </w:rPr>
        <w:t>120</w:t>
      </w:r>
      <w:r>
        <w:rPr>
          <w:rFonts w:hint="eastAsia" w:ascii="宋体" w:hAnsi="宋体" w:eastAsia="宋体" w:cs="宋体"/>
          <w:color w:val="000000" w:themeColor="text1"/>
          <w:sz w:val="24"/>
          <w:szCs w:val="24"/>
          <w14:textFill>
            <w14:solidFill>
              <w14:schemeClr w14:val="tx1"/>
            </w14:solidFill>
          </w14:textFill>
        </w:rPr>
        <w:t>日历天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质量标准：合格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firstLine="480" w:firstLineChars="200"/>
        <w:jc w:val="both"/>
        <w:textAlignment w:val="auto"/>
        <w:outlineLvl w:val="9"/>
      </w:pPr>
      <w:r>
        <w:rPr>
          <w:rFonts w:hint="eastAsia" w:ascii="宋体" w:hAnsi="宋体" w:eastAsia="宋体" w:cs="宋体"/>
          <w:color w:val="000000"/>
          <w:position w:val="0"/>
          <w:sz w:val="24"/>
          <w:szCs w:val="24"/>
        </w:rPr>
        <w:t>项目负责人：</w:t>
      </w:r>
      <w:r>
        <w:rPr>
          <w:rFonts w:hint="eastAsia" w:ascii="宋体" w:hAnsi="宋体" w:eastAsia="宋体" w:cs="宋体"/>
          <w:color w:val="000000"/>
          <w:position w:val="0"/>
          <w:sz w:val="24"/>
          <w:szCs w:val="24"/>
          <w:lang w:val="en-US" w:eastAsia="zh-CN"/>
        </w:rPr>
        <w:t xml:space="preserve">柴文政        </w:t>
      </w:r>
      <w:r>
        <w:rPr>
          <w:rFonts w:hint="eastAsia" w:ascii="宋体" w:hAnsi="宋体" w:eastAsia="宋体" w:cs="宋体"/>
          <w:color w:val="000000"/>
          <w:position w:val="0"/>
          <w:sz w:val="24"/>
          <w:szCs w:val="24"/>
        </w:rPr>
        <w:t>证书名称、编号：</w:t>
      </w:r>
      <w:r>
        <w:rPr>
          <w:rFonts w:hint="eastAsia" w:ascii="宋体" w:hAnsi="宋体" w:eastAsia="宋体" w:cs="宋体"/>
          <w:color w:val="000000"/>
          <w:position w:val="0"/>
          <w:sz w:val="24"/>
          <w:szCs w:val="24"/>
          <w:lang w:eastAsia="zh-CN"/>
        </w:rPr>
        <w:t>二</w:t>
      </w:r>
      <w:r>
        <w:rPr>
          <w:rFonts w:hint="eastAsia" w:ascii="宋体" w:hAnsi="宋体" w:eastAsia="宋体" w:cs="宋体"/>
          <w:color w:val="000000"/>
          <w:position w:val="0"/>
          <w:sz w:val="24"/>
          <w:szCs w:val="24"/>
        </w:rPr>
        <w:t>级建造师、</w:t>
      </w:r>
      <w:r>
        <w:rPr>
          <w:rFonts w:hint="eastAsia" w:ascii="宋体" w:hAnsi="宋体" w:eastAsia="宋体" w:cs="宋体"/>
          <w:color w:val="000000"/>
          <w:position w:val="0"/>
          <w:sz w:val="24"/>
          <w:szCs w:val="24"/>
          <w:lang w:val="en-US" w:eastAsia="zh-CN"/>
        </w:rPr>
        <w:t xml:space="preserve">豫241121227968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投标文件中填报的项目负责人业绩名称：</w:t>
      </w:r>
      <w:r>
        <w:rPr>
          <w:rFonts w:hint="eastAsia" w:ascii="宋体" w:hAnsi="宋体" w:eastAsia="宋体" w:cs="宋体"/>
          <w:color w:val="000000" w:themeColor="text1"/>
          <w:sz w:val="24"/>
          <w:szCs w:val="24"/>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投标文件中填报的单位项目业绩名称：</w:t>
      </w:r>
      <w:r>
        <w:rPr>
          <w:rFonts w:hint="eastAsia" w:ascii="宋体" w:hAnsi="宋体" w:eastAsia="宋体" w:cs="宋体"/>
          <w:color w:val="000000" w:themeColor="text1"/>
          <w:sz w:val="24"/>
          <w:szCs w:val="24"/>
          <w:lang w:val="en-US" w:eastAsia="zh-CN"/>
          <w14:textFill>
            <w14:solidFill>
              <w14:schemeClr w14:val="tx1"/>
            </w14:solidFill>
          </w14:textFill>
        </w:rPr>
        <w:t>河南龙门大酒店大楼安全加固施工项目；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第二中标候选人：</w:t>
      </w:r>
      <w:r>
        <w:rPr>
          <w:rFonts w:hint="eastAsia" w:ascii="宋体" w:hAnsi="宋体" w:eastAsia="宋体" w:cs="宋体"/>
          <w:i w:val="0"/>
          <w:color w:val="000000"/>
          <w:kern w:val="0"/>
          <w:sz w:val="24"/>
          <w:szCs w:val="24"/>
          <w:u w:val="none"/>
          <w:lang w:val="en-US" w:eastAsia="zh-CN" w:bidi="ar"/>
        </w:rPr>
        <w:t>河南圣哲市政工程有限公司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i w:val="0"/>
          <w:color w:val="000000"/>
          <w:kern w:val="0"/>
          <w:sz w:val="24"/>
          <w:szCs w:val="24"/>
          <w:u w:val="none"/>
          <w:lang w:val="en-US" w:eastAsia="zh-CN" w:bidi="ar"/>
        </w:rPr>
        <w:t>3128393.66元    大写：叁佰壹拾贰万捌仟叁佰玖拾叁元陆角陆分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r>
        <w:rPr>
          <w:rFonts w:hint="eastAsia" w:ascii="宋体" w:hAnsi="宋体" w:eastAsia="宋体" w:cs="宋体"/>
          <w:color w:val="000000" w:themeColor="text1"/>
          <w:sz w:val="24"/>
          <w:szCs w:val="24"/>
          <w:lang w:val="en-US" w:eastAsia="zh-CN"/>
          <w14:textFill>
            <w14:solidFill>
              <w14:schemeClr w14:val="tx1"/>
            </w14:solidFill>
          </w14:textFill>
        </w:rPr>
        <w:t>120</w:t>
      </w:r>
      <w:r>
        <w:rPr>
          <w:rFonts w:hint="eastAsia" w:ascii="宋体" w:hAnsi="宋体" w:eastAsia="宋体" w:cs="宋体"/>
          <w:color w:val="000000" w:themeColor="text1"/>
          <w:sz w:val="24"/>
          <w:szCs w:val="24"/>
          <w14:textFill>
            <w14:solidFill>
              <w14:schemeClr w14:val="tx1"/>
            </w14:solidFill>
          </w14:textFill>
        </w:rPr>
        <w:t>日历天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质量标准：合格</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pPr>
      <w:r>
        <w:rPr>
          <w:rFonts w:hint="eastAsia" w:ascii="宋体" w:hAnsi="宋体" w:eastAsia="宋体" w:cs="宋体"/>
          <w:color w:val="000000"/>
          <w:position w:val="0"/>
          <w:sz w:val="24"/>
          <w:szCs w:val="24"/>
        </w:rPr>
        <w:t>项目负责人：</w:t>
      </w:r>
      <w:r>
        <w:rPr>
          <w:rFonts w:hint="eastAsia" w:ascii="宋体" w:hAnsi="宋体" w:eastAsia="宋体" w:cs="宋体"/>
          <w:color w:val="000000"/>
          <w:position w:val="0"/>
          <w:sz w:val="24"/>
          <w:szCs w:val="24"/>
          <w:lang w:val="en-US" w:eastAsia="zh-CN"/>
        </w:rPr>
        <w:t xml:space="preserve">吴娇娇         </w:t>
      </w:r>
      <w:r>
        <w:rPr>
          <w:rFonts w:hint="eastAsia" w:ascii="宋体" w:hAnsi="宋体" w:eastAsia="宋体" w:cs="宋体"/>
          <w:color w:val="000000"/>
          <w:position w:val="0"/>
          <w:sz w:val="24"/>
          <w:szCs w:val="24"/>
        </w:rPr>
        <w:t>证书名称、编号：</w:t>
      </w:r>
      <w:r>
        <w:rPr>
          <w:rFonts w:hint="eastAsia" w:ascii="宋体" w:hAnsi="宋体" w:eastAsia="宋体" w:cs="宋体"/>
          <w:color w:val="000000"/>
          <w:position w:val="0"/>
          <w:sz w:val="24"/>
          <w:szCs w:val="24"/>
          <w:lang w:eastAsia="zh-CN"/>
        </w:rPr>
        <w:t>二</w:t>
      </w:r>
      <w:r>
        <w:rPr>
          <w:rFonts w:hint="eastAsia" w:ascii="宋体" w:hAnsi="宋体" w:eastAsia="宋体" w:cs="宋体"/>
          <w:color w:val="000000"/>
          <w:position w:val="0"/>
          <w:sz w:val="24"/>
          <w:szCs w:val="24"/>
        </w:rPr>
        <w:t>级建造师、</w:t>
      </w:r>
      <w:r>
        <w:rPr>
          <w:rFonts w:hint="eastAsia" w:ascii="宋体" w:hAnsi="宋体" w:eastAsia="宋体" w:cs="宋体"/>
          <w:color w:val="000000"/>
          <w:position w:val="0"/>
          <w:sz w:val="24"/>
          <w:szCs w:val="24"/>
          <w:lang w:val="en-US" w:eastAsia="zh-CN"/>
        </w:rPr>
        <w:t xml:space="preserve">豫241151606395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投标文件中填报的项目负责人业绩名称：</w:t>
      </w:r>
      <w:r>
        <w:rPr>
          <w:rFonts w:hint="eastAsia" w:ascii="宋体" w:hAnsi="宋体" w:eastAsia="宋体" w:cs="宋体"/>
          <w:color w:val="000000" w:themeColor="text1"/>
          <w:sz w:val="24"/>
          <w:szCs w:val="24"/>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投标文件中填报的单位项目业绩名称：</w:t>
      </w:r>
      <w:r>
        <w:rPr>
          <w:rFonts w:hint="eastAsia" w:ascii="宋体" w:hAnsi="宋体" w:eastAsia="宋体" w:cs="宋体"/>
          <w:color w:val="000000" w:themeColor="text1"/>
          <w:sz w:val="24"/>
          <w:szCs w:val="24"/>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第三中标候选人：</w:t>
      </w:r>
      <w:r>
        <w:rPr>
          <w:rFonts w:hint="eastAsia" w:ascii="宋体" w:hAnsi="宋体" w:eastAsia="宋体" w:cs="宋体"/>
          <w:i w:val="0"/>
          <w:color w:val="000000"/>
          <w:kern w:val="0"/>
          <w:sz w:val="24"/>
          <w:szCs w:val="24"/>
          <w:u w:val="none"/>
          <w:lang w:val="en-US" w:eastAsia="zh-CN" w:bidi="ar"/>
        </w:rPr>
        <w:t>中启建设有限公司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i w:val="0"/>
          <w:color w:val="000000"/>
          <w:kern w:val="0"/>
          <w:sz w:val="24"/>
          <w:szCs w:val="24"/>
          <w:u w:val="none"/>
          <w:lang w:val="en-US" w:eastAsia="zh-CN" w:bidi="ar"/>
        </w:rPr>
        <w:t>3137825.72元    大写：叁佰壹拾叁万柒仟捌佰贰拾伍元柒角贰分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r>
        <w:rPr>
          <w:rFonts w:hint="eastAsia" w:ascii="宋体" w:hAnsi="宋体" w:eastAsia="宋体" w:cs="宋体"/>
          <w:color w:val="000000" w:themeColor="text1"/>
          <w:sz w:val="24"/>
          <w:szCs w:val="24"/>
          <w:lang w:val="en-US" w:eastAsia="zh-CN"/>
          <w14:textFill>
            <w14:solidFill>
              <w14:schemeClr w14:val="tx1"/>
            </w14:solidFill>
          </w14:textFill>
        </w:rPr>
        <w:t>120</w:t>
      </w:r>
      <w:r>
        <w:rPr>
          <w:rFonts w:hint="eastAsia" w:ascii="宋体" w:hAnsi="宋体" w:eastAsia="宋体" w:cs="宋体"/>
          <w:color w:val="000000" w:themeColor="text1"/>
          <w:sz w:val="24"/>
          <w:szCs w:val="24"/>
          <w14:textFill>
            <w14:solidFill>
              <w14:schemeClr w14:val="tx1"/>
            </w14:solidFill>
          </w14:textFill>
        </w:rPr>
        <w:t>日历天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质量标准：合格 </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pPr>
      <w:r>
        <w:rPr>
          <w:rFonts w:hint="eastAsia" w:ascii="宋体" w:hAnsi="宋体" w:eastAsia="宋体" w:cs="宋体"/>
          <w:color w:val="000000"/>
          <w:position w:val="0"/>
          <w:sz w:val="24"/>
          <w:szCs w:val="24"/>
        </w:rPr>
        <w:t>项目负责人：</w:t>
      </w:r>
      <w:r>
        <w:rPr>
          <w:rFonts w:hint="eastAsia" w:ascii="宋体" w:hAnsi="宋体" w:eastAsia="宋体" w:cs="宋体"/>
          <w:color w:val="000000"/>
          <w:position w:val="0"/>
          <w:sz w:val="24"/>
          <w:szCs w:val="24"/>
          <w:lang w:val="en-US" w:eastAsia="zh-CN"/>
        </w:rPr>
        <w:t xml:space="preserve">程素娟         </w:t>
      </w:r>
      <w:r>
        <w:rPr>
          <w:rFonts w:hint="eastAsia" w:ascii="宋体" w:hAnsi="宋体" w:eastAsia="宋体" w:cs="宋体"/>
          <w:color w:val="000000"/>
          <w:position w:val="0"/>
          <w:sz w:val="24"/>
          <w:szCs w:val="24"/>
        </w:rPr>
        <w:t>证书名称、编号：</w:t>
      </w:r>
      <w:r>
        <w:rPr>
          <w:rFonts w:hint="eastAsia" w:ascii="宋体" w:hAnsi="宋体" w:eastAsia="宋体" w:cs="宋体"/>
          <w:color w:val="000000"/>
          <w:position w:val="0"/>
          <w:sz w:val="24"/>
          <w:szCs w:val="24"/>
          <w:lang w:val="en-US" w:eastAsia="zh-CN"/>
        </w:rPr>
        <w:t>一</w:t>
      </w:r>
      <w:r>
        <w:rPr>
          <w:rFonts w:hint="eastAsia" w:ascii="宋体" w:hAnsi="宋体" w:eastAsia="宋体" w:cs="宋体"/>
          <w:color w:val="000000"/>
          <w:position w:val="0"/>
          <w:sz w:val="24"/>
          <w:szCs w:val="24"/>
        </w:rPr>
        <w:t>级建造师、</w:t>
      </w:r>
      <w:r>
        <w:rPr>
          <w:rFonts w:hint="eastAsia" w:ascii="宋体" w:hAnsi="宋体" w:eastAsia="宋体" w:cs="宋体"/>
          <w:color w:val="000000"/>
          <w:position w:val="0"/>
          <w:sz w:val="24"/>
          <w:szCs w:val="24"/>
          <w:lang w:val="en-US" w:eastAsia="zh-CN"/>
        </w:rPr>
        <w:t xml:space="preserve">川151151625593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投标文件中填报的项目负责人业绩名称：</w:t>
      </w:r>
      <w:r>
        <w:rPr>
          <w:rFonts w:hint="eastAsia" w:ascii="宋体" w:hAnsi="宋体" w:eastAsia="宋体" w:cs="宋体"/>
          <w:color w:val="000000" w:themeColor="text1"/>
          <w:sz w:val="24"/>
          <w:szCs w:val="24"/>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投标文件中填报的单位项目业绩名称：</w:t>
      </w:r>
      <w:r>
        <w:rPr>
          <w:rFonts w:hint="eastAsia" w:ascii="宋体" w:hAnsi="宋体" w:eastAsia="宋体" w:cs="宋体"/>
          <w:color w:val="000000" w:themeColor="text1"/>
          <w:sz w:val="24"/>
          <w:szCs w:val="24"/>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第二标段：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第一中标候选人：</w:t>
      </w:r>
      <w:r>
        <w:rPr>
          <w:rFonts w:hint="eastAsia" w:ascii="宋体" w:hAnsi="宋体" w:eastAsia="宋体" w:cs="宋体"/>
          <w:i w:val="0"/>
          <w:color w:val="000000"/>
          <w:kern w:val="0"/>
          <w:sz w:val="24"/>
          <w:szCs w:val="24"/>
          <w:u w:val="none"/>
          <w:lang w:val="en-US" w:eastAsia="zh-CN" w:bidi="ar"/>
        </w:rPr>
        <w:t>河南沐泽建设工程有限公司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color w:val="000000" w:themeColor="text1"/>
          <w:sz w:val="24"/>
          <w:szCs w:val="24"/>
          <w:lang w:val="en-US" w:eastAsia="zh-CN"/>
          <w14:textFill>
            <w14:solidFill>
              <w14:schemeClr w14:val="tx1"/>
            </w14:solidFill>
          </w14:textFill>
        </w:rPr>
        <w:t xml:space="preserve">1628070.91元    大写：壹佰陆拾贰万捌仟零柒拾元零玖角壹分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r>
        <w:rPr>
          <w:rFonts w:hint="eastAsia" w:ascii="宋体" w:hAnsi="宋体" w:eastAsia="宋体" w:cs="宋体"/>
          <w:color w:val="000000" w:themeColor="text1"/>
          <w:sz w:val="24"/>
          <w:szCs w:val="24"/>
          <w:lang w:val="en-US" w:eastAsia="zh-CN"/>
          <w14:textFill>
            <w14:solidFill>
              <w14:schemeClr w14:val="tx1"/>
            </w14:solidFill>
          </w14:textFill>
        </w:rPr>
        <w:t>120</w:t>
      </w:r>
      <w:r>
        <w:rPr>
          <w:rFonts w:hint="eastAsia" w:ascii="宋体" w:hAnsi="宋体" w:eastAsia="宋体" w:cs="宋体"/>
          <w:color w:val="000000" w:themeColor="text1"/>
          <w:sz w:val="24"/>
          <w:szCs w:val="24"/>
          <w14:textFill>
            <w14:solidFill>
              <w14:schemeClr w14:val="tx1"/>
            </w14:solidFill>
          </w14:textFill>
        </w:rPr>
        <w:t>日历天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质量标准：合格</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lang w:val="en-US"/>
        </w:rPr>
      </w:pPr>
      <w:r>
        <w:rPr>
          <w:rFonts w:hint="eastAsia" w:ascii="宋体" w:hAnsi="宋体" w:eastAsia="宋体" w:cs="宋体"/>
          <w:color w:val="000000"/>
          <w:position w:val="0"/>
          <w:sz w:val="24"/>
          <w:szCs w:val="24"/>
        </w:rPr>
        <w:t>项目负责人：</w:t>
      </w:r>
      <w:r>
        <w:rPr>
          <w:rFonts w:hint="eastAsia" w:ascii="宋体" w:hAnsi="宋体" w:eastAsia="宋体" w:cs="宋体"/>
          <w:color w:val="000000"/>
          <w:position w:val="0"/>
          <w:sz w:val="24"/>
          <w:szCs w:val="24"/>
          <w:lang w:val="en-US" w:eastAsia="zh-CN"/>
        </w:rPr>
        <w:t xml:space="preserve">王俊启         </w:t>
      </w:r>
      <w:r>
        <w:rPr>
          <w:rFonts w:hint="eastAsia" w:ascii="宋体" w:hAnsi="宋体" w:eastAsia="宋体" w:cs="宋体"/>
          <w:color w:val="000000"/>
          <w:position w:val="0"/>
          <w:sz w:val="24"/>
          <w:szCs w:val="24"/>
        </w:rPr>
        <w:t>证书名称、编号：</w:t>
      </w:r>
      <w:r>
        <w:rPr>
          <w:rFonts w:hint="eastAsia" w:ascii="宋体" w:hAnsi="宋体" w:eastAsia="宋体" w:cs="宋体"/>
          <w:color w:val="000000"/>
          <w:position w:val="0"/>
          <w:sz w:val="24"/>
          <w:szCs w:val="24"/>
          <w:lang w:val="en-US" w:eastAsia="zh-CN"/>
        </w:rPr>
        <w:t>二</w:t>
      </w:r>
      <w:r>
        <w:rPr>
          <w:rFonts w:hint="eastAsia" w:ascii="宋体" w:hAnsi="宋体" w:eastAsia="宋体" w:cs="宋体"/>
          <w:color w:val="000000"/>
          <w:position w:val="0"/>
          <w:sz w:val="24"/>
          <w:szCs w:val="24"/>
        </w:rPr>
        <w:t>级建造师、</w:t>
      </w:r>
      <w:r>
        <w:rPr>
          <w:rFonts w:hint="eastAsia" w:ascii="宋体" w:hAnsi="宋体" w:eastAsia="宋体" w:cs="宋体"/>
          <w:color w:val="000000"/>
          <w:position w:val="0"/>
          <w:sz w:val="24"/>
          <w:szCs w:val="24"/>
          <w:lang w:val="en-US" w:eastAsia="zh-CN"/>
        </w:rPr>
        <w:t>豫241080912663</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投标文件中填报的项目负责人业绩名称：</w:t>
      </w:r>
      <w:r>
        <w:rPr>
          <w:rFonts w:hint="eastAsia" w:ascii="宋体" w:hAnsi="宋体" w:eastAsia="宋体" w:cs="宋体"/>
          <w:color w:val="000000" w:themeColor="text1"/>
          <w:sz w:val="24"/>
          <w:szCs w:val="24"/>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投标文件中填报的单位项目业绩名称：</w:t>
      </w:r>
      <w:r>
        <w:rPr>
          <w:rFonts w:hint="eastAsia" w:ascii="宋体" w:hAnsi="宋体" w:eastAsia="宋体" w:cs="宋体"/>
          <w:color w:val="000000" w:themeColor="text1"/>
          <w:sz w:val="24"/>
          <w:szCs w:val="24"/>
          <w:lang w:val="en-US" w:eastAsia="zh-CN"/>
          <w14:textFill>
            <w14:solidFill>
              <w14:schemeClr w14:val="tx1"/>
            </w14:solidFill>
          </w14:textFill>
        </w:rPr>
        <w:t>1、鹤壁市淇滨区十处垃圾压缩站建设工程（二标段）；2、嵩县九店乡新建体育场项目工程；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第二中标候选人：</w:t>
      </w:r>
      <w:r>
        <w:rPr>
          <w:rFonts w:hint="eastAsia" w:ascii="宋体" w:hAnsi="宋体" w:eastAsia="宋体" w:cs="宋体"/>
          <w:i w:val="0"/>
          <w:color w:val="000000"/>
          <w:kern w:val="0"/>
          <w:sz w:val="24"/>
          <w:szCs w:val="24"/>
          <w:u w:val="none"/>
          <w:lang w:val="en-US" w:eastAsia="zh-CN" w:bidi="ar"/>
        </w:rPr>
        <w:t>河南骏远建设工程有限公司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color w:val="000000" w:themeColor="text1"/>
          <w:sz w:val="24"/>
          <w:szCs w:val="24"/>
          <w:lang w:val="en-US" w:eastAsia="zh-CN"/>
          <w14:textFill>
            <w14:solidFill>
              <w14:schemeClr w14:val="tx1"/>
            </w14:solidFill>
          </w14:textFill>
        </w:rPr>
        <w:t>1618262.99元</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val="en-US" w:eastAsia="zh-CN"/>
          <w14:textFill>
            <w14:solidFill>
              <w14:schemeClr w14:val="tx1"/>
            </w14:solidFill>
          </w14:textFill>
        </w:rPr>
        <w:t xml:space="preserve"> 大写：壹佰陆拾壹万捌仟贰佰陆拾贰元玖角玖分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r>
        <w:rPr>
          <w:rFonts w:hint="eastAsia" w:ascii="宋体" w:hAnsi="宋体" w:eastAsia="宋体" w:cs="宋体"/>
          <w:color w:val="000000" w:themeColor="text1"/>
          <w:sz w:val="24"/>
          <w:szCs w:val="24"/>
          <w:lang w:val="en-US" w:eastAsia="zh-CN"/>
          <w14:textFill>
            <w14:solidFill>
              <w14:schemeClr w14:val="tx1"/>
            </w14:solidFill>
          </w14:textFill>
        </w:rPr>
        <w:t>120</w:t>
      </w:r>
      <w:r>
        <w:rPr>
          <w:rFonts w:hint="eastAsia" w:ascii="宋体" w:hAnsi="宋体" w:eastAsia="宋体" w:cs="宋体"/>
          <w:color w:val="000000" w:themeColor="text1"/>
          <w:sz w:val="24"/>
          <w:szCs w:val="24"/>
          <w14:textFill>
            <w14:solidFill>
              <w14:schemeClr w14:val="tx1"/>
            </w14:solidFill>
          </w14:textFill>
        </w:rPr>
        <w:t>日历天     质量标准：合格</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lang w:val="en-US"/>
        </w:rPr>
      </w:pPr>
      <w:r>
        <w:rPr>
          <w:rFonts w:hint="eastAsia" w:ascii="宋体" w:hAnsi="宋体" w:eastAsia="宋体" w:cs="宋体"/>
          <w:color w:val="000000"/>
          <w:position w:val="0"/>
          <w:sz w:val="24"/>
          <w:szCs w:val="24"/>
        </w:rPr>
        <w:t>项目负责人：</w:t>
      </w:r>
      <w:r>
        <w:rPr>
          <w:rFonts w:hint="eastAsia" w:ascii="宋体" w:hAnsi="宋体" w:eastAsia="宋体" w:cs="宋体"/>
          <w:color w:val="000000"/>
          <w:position w:val="0"/>
          <w:sz w:val="24"/>
          <w:szCs w:val="24"/>
          <w:lang w:val="en-US" w:eastAsia="zh-CN"/>
        </w:rPr>
        <w:t xml:space="preserve">张凯         </w:t>
      </w:r>
      <w:r>
        <w:rPr>
          <w:rFonts w:hint="eastAsia" w:ascii="宋体" w:hAnsi="宋体" w:eastAsia="宋体" w:cs="宋体"/>
          <w:color w:val="000000"/>
          <w:position w:val="0"/>
          <w:sz w:val="24"/>
          <w:szCs w:val="24"/>
        </w:rPr>
        <w:t>证书名称、编号：</w:t>
      </w:r>
      <w:r>
        <w:rPr>
          <w:rFonts w:hint="eastAsia" w:ascii="宋体" w:hAnsi="宋体" w:eastAsia="宋体" w:cs="宋体"/>
          <w:color w:val="000000"/>
          <w:position w:val="0"/>
          <w:sz w:val="24"/>
          <w:szCs w:val="24"/>
          <w:lang w:val="en-US" w:eastAsia="zh-CN"/>
        </w:rPr>
        <w:t>二</w:t>
      </w:r>
      <w:r>
        <w:rPr>
          <w:rFonts w:hint="eastAsia" w:ascii="宋体" w:hAnsi="宋体" w:eastAsia="宋体" w:cs="宋体"/>
          <w:color w:val="000000"/>
          <w:position w:val="0"/>
          <w:sz w:val="24"/>
          <w:szCs w:val="24"/>
        </w:rPr>
        <w:t>级建造师、</w:t>
      </w:r>
      <w:r>
        <w:rPr>
          <w:rFonts w:hint="eastAsia" w:ascii="宋体" w:hAnsi="宋体" w:eastAsia="宋体" w:cs="宋体"/>
          <w:color w:val="000000"/>
          <w:position w:val="0"/>
          <w:sz w:val="24"/>
          <w:szCs w:val="24"/>
          <w:lang w:val="en-US" w:eastAsia="zh-CN"/>
        </w:rPr>
        <w:t>豫241111223868</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投标文件中填报的项目负责人业绩名称：</w:t>
      </w:r>
      <w:r>
        <w:rPr>
          <w:rFonts w:hint="eastAsia" w:ascii="宋体" w:hAnsi="宋体" w:eastAsia="宋体" w:cs="宋体"/>
          <w:color w:val="000000" w:themeColor="text1"/>
          <w:sz w:val="24"/>
          <w:szCs w:val="24"/>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投标文件中填报的单位项目业绩名称：</w:t>
      </w:r>
      <w:r>
        <w:rPr>
          <w:rFonts w:hint="eastAsia" w:ascii="宋体" w:hAnsi="宋体" w:eastAsia="宋体" w:cs="宋体"/>
          <w:color w:val="000000" w:themeColor="text1"/>
          <w:sz w:val="24"/>
          <w:szCs w:val="24"/>
          <w:lang w:val="en-US" w:eastAsia="zh-CN"/>
          <w14:textFill>
            <w14:solidFill>
              <w14:schemeClr w14:val="tx1"/>
            </w14:solidFill>
          </w14:textFill>
        </w:rPr>
        <w:t>1、安阳市农副产品贸易中心海鲜水产贸易综合市场改造项目；2、遂平县和兴镇、和兴张店敬老院居住用房及改造工程（二次）；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第三中标候选人：</w:t>
      </w:r>
      <w:r>
        <w:rPr>
          <w:rFonts w:hint="eastAsia" w:ascii="宋体" w:hAnsi="宋体" w:eastAsia="宋体" w:cs="宋体"/>
          <w:i w:val="0"/>
          <w:color w:val="000000"/>
          <w:kern w:val="0"/>
          <w:sz w:val="24"/>
          <w:szCs w:val="24"/>
          <w:u w:val="none"/>
          <w:lang w:val="en-US" w:eastAsia="zh-CN" w:bidi="ar"/>
        </w:rPr>
        <w:t>河南鸿盛建筑工程有限公司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color w:val="000000" w:themeColor="text1"/>
          <w:sz w:val="24"/>
          <w:szCs w:val="24"/>
          <w:lang w:val="en-US" w:eastAsia="zh-CN"/>
          <w14:textFill>
            <w14:solidFill>
              <w14:schemeClr w14:val="tx1"/>
            </w14:solidFill>
          </w14:textFill>
        </w:rPr>
        <w:t>1624661.07元    大写：壹佰陆拾贰万肆仟陆佰陆拾壹元零柒分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r>
        <w:rPr>
          <w:rFonts w:hint="eastAsia" w:ascii="宋体" w:hAnsi="宋体" w:eastAsia="宋体" w:cs="宋体"/>
          <w:color w:val="000000" w:themeColor="text1"/>
          <w:sz w:val="24"/>
          <w:szCs w:val="24"/>
          <w:lang w:val="en-US" w:eastAsia="zh-CN"/>
          <w14:textFill>
            <w14:solidFill>
              <w14:schemeClr w14:val="tx1"/>
            </w14:solidFill>
          </w14:textFill>
        </w:rPr>
        <w:t>120</w:t>
      </w:r>
      <w:r>
        <w:rPr>
          <w:rFonts w:hint="eastAsia" w:ascii="宋体" w:hAnsi="宋体" w:eastAsia="宋体" w:cs="宋体"/>
          <w:color w:val="000000" w:themeColor="text1"/>
          <w:sz w:val="24"/>
          <w:szCs w:val="24"/>
          <w14:textFill>
            <w14:solidFill>
              <w14:schemeClr w14:val="tx1"/>
            </w14:solidFill>
          </w14:textFill>
        </w:rPr>
        <w:t>日历天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质量标准：合格</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position w:val="0"/>
          <w:sz w:val="24"/>
          <w:szCs w:val="24"/>
        </w:rPr>
        <w:t>项目负责人：</w:t>
      </w:r>
      <w:r>
        <w:rPr>
          <w:rFonts w:hint="eastAsia" w:ascii="宋体" w:hAnsi="宋体" w:eastAsia="宋体" w:cs="宋体"/>
          <w:color w:val="000000"/>
          <w:position w:val="0"/>
          <w:sz w:val="24"/>
          <w:szCs w:val="24"/>
          <w:lang w:val="en-US" w:eastAsia="zh-CN"/>
        </w:rPr>
        <w:t xml:space="preserve">李艳玲         </w:t>
      </w:r>
      <w:r>
        <w:rPr>
          <w:rFonts w:hint="eastAsia" w:ascii="宋体" w:hAnsi="宋体" w:eastAsia="宋体" w:cs="宋体"/>
          <w:color w:val="000000"/>
          <w:position w:val="0"/>
          <w:sz w:val="24"/>
          <w:szCs w:val="24"/>
        </w:rPr>
        <w:t>证书名称、编号：</w:t>
      </w:r>
      <w:r>
        <w:rPr>
          <w:rFonts w:hint="eastAsia" w:ascii="宋体" w:hAnsi="宋体" w:eastAsia="宋体" w:cs="宋体"/>
          <w:color w:val="000000"/>
          <w:position w:val="0"/>
          <w:sz w:val="24"/>
          <w:szCs w:val="24"/>
          <w:lang w:val="en-US" w:eastAsia="zh-CN"/>
        </w:rPr>
        <w:t>二</w:t>
      </w:r>
      <w:r>
        <w:rPr>
          <w:rFonts w:hint="eastAsia" w:ascii="宋体" w:hAnsi="宋体" w:eastAsia="宋体" w:cs="宋体"/>
          <w:color w:val="000000"/>
          <w:position w:val="0"/>
          <w:sz w:val="24"/>
          <w:szCs w:val="24"/>
        </w:rPr>
        <w:t>级建造师、</w:t>
      </w:r>
      <w:r>
        <w:rPr>
          <w:rFonts w:hint="eastAsia" w:ascii="宋体" w:hAnsi="宋体" w:eastAsia="宋体" w:cs="宋体"/>
          <w:color w:val="000000"/>
          <w:position w:val="0"/>
          <w:sz w:val="24"/>
          <w:szCs w:val="24"/>
          <w:lang w:val="en-US" w:eastAsia="zh-CN"/>
        </w:rPr>
        <w:t>豫241141576088</w:t>
      </w:r>
      <w:r>
        <w:rPr>
          <w:rFonts w:hint="eastAsia" w:ascii="宋体" w:hAnsi="宋体" w:eastAsia="宋体" w:cs="宋体"/>
          <w:color w:val="000000" w:themeColor="text1"/>
          <w:sz w:val="24"/>
          <w:szCs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投标文件中填报的项目负责人业绩名称：</w:t>
      </w:r>
      <w:r>
        <w:rPr>
          <w:rFonts w:hint="eastAsia" w:ascii="宋体" w:hAnsi="宋体" w:eastAsia="宋体" w:cs="宋体"/>
          <w:color w:val="000000" w:themeColor="text1"/>
          <w:sz w:val="24"/>
          <w:szCs w:val="24"/>
          <w:lang w:val="en-US" w:eastAsia="zh-CN"/>
          <w14:textFill>
            <w14:solidFill>
              <w14:schemeClr w14:val="tx1"/>
            </w14:solidFill>
          </w14:textFill>
        </w:rPr>
        <w:t>1、漯河市沙澧产业集聚区福民桂花园一期公共租赁住房室外配套项目施工（二标段）；2、禹州市市直第四幼儿园维修改造二期工程；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投标文件中填报的单位项目业绩名称：</w:t>
      </w:r>
      <w:r>
        <w:rPr>
          <w:rFonts w:hint="eastAsia" w:ascii="宋体" w:hAnsi="宋体" w:eastAsia="宋体" w:cs="宋体"/>
          <w:color w:val="000000" w:themeColor="text1"/>
          <w:sz w:val="24"/>
          <w:szCs w:val="24"/>
          <w:lang w:val="en-US" w:eastAsia="zh-CN"/>
          <w14:textFill>
            <w14:solidFill>
              <w14:schemeClr w14:val="tx1"/>
            </w14:solidFill>
          </w14:textFill>
        </w:rPr>
        <w:t>1、伊川立奇商务大厦后期续建工程；2、许昌市建安区公共体育设施和儿童游乐设施建设工程一标段；</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第三</w:t>
      </w:r>
      <w:r>
        <w:rPr>
          <w:rFonts w:hint="eastAsia" w:ascii="宋体" w:hAnsi="宋体" w:eastAsia="宋体" w:cs="宋体"/>
          <w:b/>
          <w:bCs/>
          <w:color w:val="000000" w:themeColor="text1"/>
          <w:sz w:val="24"/>
          <w:szCs w:val="24"/>
          <w14:textFill>
            <w14:solidFill>
              <w14:schemeClr w14:val="tx1"/>
            </w14:solidFill>
          </w14:textFill>
        </w:rPr>
        <w:t>标段</w:t>
      </w:r>
      <w:r>
        <w:rPr>
          <w:rFonts w:hint="eastAsia" w:ascii="宋体" w:hAnsi="宋体" w:eastAsia="宋体" w:cs="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第一中标候选人：</w:t>
      </w:r>
      <w:r>
        <w:rPr>
          <w:rFonts w:hint="eastAsia" w:ascii="宋体" w:hAnsi="宋体" w:eastAsia="宋体" w:cs="宋体"/>
          <w:i w:val="0"/>
          <w:color w:val="000000"/>
          <w:kern w:val="0"/>
          <w:sz w:val="24"/>
          <w:szCs w:val="24"/>
          <w:u w:val="none"/>
          <w:lang w:val="en-US" w:eastAsia="zh-CN" w:bidi="ar"/>
        </w:rPr>
        <w:t>河南工农建筑工程有限公司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color w:val="000000" w:themeColor="text1"/>
          <w:sz w:val="24"/>
          <w:szCs w:val="24"/>
          <w:lang w:val="en-US" w:eastAsia="zh-CN"/>
          <w14:textFill>
            <w14:solidFill>
              <w14:schemeClr w14:val="tx1"/>
            </w14:solidFill>
          </w14:textFill>
        </w:rPr>
        <w:t>855468.48元     大写：捌拾伍万伍仟肆佰陆拾捌元肆角捌分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r>
        <w:rPr>
          <w:rFonts w:hint="eastAsia" w:ascii="宋体" w:hAnsi="宋体" w:eastAsia="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日历天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质量标准：合格</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pPr>
      <w:r>
        <w:rPr>
          <w:rFonts w:hint="eastAsia" w:ascii="宋体" w:hAnsi="宋体" w:eastAsia="宋体" w:cs="宋体"/>
          <w:color w:val="000000"/>
          <w:position w:val="0"/>
          <w:sz w:val="24"/>
          <w:szCs w:val="24"/>
        </w:rPr>
        <w:t>项目负责人：</w:t>
      </w:r>
      <w:r>
        <w:rPr>
          <w:rFonts w:hint="eastAsia" w:ascii="宋体" w:hAnsi="宋体" w:eastAsia="宋体" w:cs="宋体"/>
          <w:color w:val="000000"/>
          <w:position w:val="0"/>
          <w:sz w:val="24"/>
          <w:szCs w:val="24"/>
          <w:lang w:val="en-US" w:eastAsia="zh-CN"/>
        </w:rPr>
        <w:t xml:space="preserve">崔东海        </w:t>
      </w:r>
      <w:r>
        <w:rPr>
          <w:rFonts w:hint="eastAsia" w:ascii="宋体" w:hAnsi="宋体" w:eastAsia="宋体" w:cs="宋体"/>
          <w:color w:val="000000"/>
          <w:position w:val="0"/>
          <w:sz w:val="24"/>
          <w:szCs w:val="24"/>
        </w:rPr>
        <w:t>证书名称、编号：</w:t>
      </w:r>
      <w:r>
        <w:rPr>
          <w:rFonts w:hint="eastAsia" w:ascii="宋体" w:hAnsi="宋体" w:eastAsia="宋体" w:cs="宋体"/>
          <w:color w:val="000000"/>
          <w:position w:val="0"/>
          <w:sz w:val="24"/>
          <w:szCs w:val="24"/>
          <w:lang w:val="en-US" w:eastAsia="zh-CN"/>
        </w:rPr>
        <w:t>二</w:t>
      </w:r>
      <w:r>
        <w:rPr>
          <w:rFonts w:hint="eastAsia" w:ascii="宋体" w:hAnsi="宋体" w:eastAsia="宋体" w:cs="宋体"/>
          <w:color w:val="000000"/>
          <w:position w:val="0"/>
          <w:sz w:val="24"/>
          <w:szCs w:val="24"/>
        </w:rPr>
        <w:t>级建造师、</w:t>
      </w:r>
      <w:r>
        <w:rPr>
          <w:rFonts w:hint="eastAsia" w:ascii="宋体" w:hAnsi="宋体" w:eastAsia="宋体" w:cs="宋体"/>
          <w:color w:val="000000"/>
          <w:position w:val="0"/>
          <w:sz w:val="24"/>
          <w:szCs w:val="24"/>
          <w:lang w:val="en-US" w:eastAsia="zh-CN"/>
        </w:rPr>
        <w:t>豫241151573516</w:t>
      </w:r>
      <w:r>
        <w:rPr>
          <w:rFonts w:hint="eastAsia" w:ascii="宋体" w:hAnsi="宋体" w:eastAsia="宋体" w:cs="宋体"/>
          <w:color w:val="000000" w:themeColor="text1"/>
          <w:sz w:val="24"/>
          <w:szCs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投标文件中填报的项目负责人业绩名称：</w:t>
      </w:r>
      <w:r>
        <w:rPr>
          <w:rFonts w:hint="eastAsia" w:ascii="宋体" w:hAnsi="宋体" w:eastAsia="宋体" w:cs="宋体"/>
          <w:color w:val="000000" w:themeColor="text1"/>
          <w:sz w:val="24"/>
          <w:szCs w:val="24"/>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投标文件中填报的单位项目业绩名称：</w:t>
      </w:r>
      <w:r>
        <w:rPr>
          <w:rFonts w:hint="eastAsia" w:ascii="宋体" w:hAnsi="宋体" w:eastAsia="宋体" w:cs="宋体"/>
          <w:color w:val="000000" w:themeColor="text1"/>
          <w:sz w:val="24"/>
          <w:szCs w:val="24"/>
          <w:lang w:val="en-US" w:eastAsia="zh-CN"/>
          <w14:textFill>
            <w14:solidFill>
              <w14:schemeClr w14:val="tx1"/>
            </w14:solidFill>
          </w14:textFill>
        </w:rPr>
        <w:t>1、鹿邑县第一批均衡发展建设项目42标段；2、太康县独塘粮油购销有限公司仓库新建工程1标段；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第二中标候选人：</w:t>
      </w:r>
      <w:r>
        <w:rPr>
          <w:rFonts w:hint="eastAsia" w:ascii="宋体" w:hAnsi="宋体" w:eastAsia="宋体" w:cs="宋体"/>
          <w:i w:val="0"/>
          <w:color w:val="000000"/>
          <w:kern w:val="0"/>
          <w:sz w:val="24"/>
          <w:szCs w:val="24"/>
          <w:u w:val="none"/>
          <w:lang w:val="en-US" w:eastAsia="zh-CN" w:bidi="ar"/>
        </w:rPr>
        <w:t>河南卓阳建筑工程有限公司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color w:val="000000" w:themeColor="text1"/>
          <w:sz w:val="24"/>
          <w:szCs w:val="24"/>
          <w:lang w:val="en-US" w:eastAsia="zh-CN"/>
          <w14:textFill>
            <w14:solidFill>
              <w14:schemeClr w14:val="tx1"/>
            </w14:solidFill>
          </w14:textFill>
        </w:rPr>
        <w:t xml:space="preserve">903140.56元    大写：玖拾万零叁仟壹佰肆拾元零伍角陆分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r>
        <w:rPr>
          <w:rFonts w:hint="eastAsia" w:ascii="宋体" w:hAnsi="宋体" w:eastAsia="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日历天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质量标准：合格</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pPr>
      <w:r>
        <w:rPr>
          <w:rFonts w:hint="eastAsia" w:ascii="宋体" w:hAnsi="宋体" w:eastAsia="宋体" w:cs="宋体"/>
          <w:color w:val="000000"/>
          <w:position w:val="0"/>
          <w:sz w:val="24"/>
          <w:szCs w:val="24"/>
        </w:rPr>
        <w:t>项目负责人：</w:t>
      </w:r>
      <w:r>
        <w:rPr>
          <w:rFonts w:hint="eastAsia" w:ascii="宋体" w:hAnsi="宋体" w:eastAsia="宋体" w:cs="宋体"/>
          <w:color w:val="000000"/>
          <w:position w:val="0"/>
          <w:sz w:val="24"/>
          <w:szCs w:val="24"/>
          <w:lang w:val="en-US" w:eastAsia="zh-CN"/>
        </w:rPr>
        <w:t xml:space="preserve">晁学典        </w:t>
      </w:r>
      <w:r>
        <w:rPr>
          <w:rFonts w:hint="eastAsia" w:ascii="宋体" w:hAnsi="宋体" w:eastAsia="宋体" w:cs="宋体"/>
          <w:color w:val="000000"/>
          <w:position w:val="0"/>
          <w:sz w:val="24"/>
          <w:szCs w:val="24"/>
        </w:rPr>
        <w:t>证书名称、编号：</w:t>
      </w:r>
      <w:r>
        <w:rPr>
          <w:rFonts w:hint="eastAsia" w:ascii="宋体" w:hAnsi="宋体" w:eastAsia="宋体" w:cs="宋体"/>
          <w:color w:val="000000"/>
          <w:position w:val="0"/>
          <w:sz w:val="24"/>
          <w:szCs w:val="24"/>
          <w:lang w:val="en-US" w:eastAsia="zh-CN"/>
        </w:rPr>
        <w:t>二</w:t>
      </w:r>
      <w:r>
        <w:rPr>
          <w:rFonts w:hint="eastAsia" w:ascii="宋体" w:hAnsi="宋体" w:eastAsia="宋体" w:cs="宋体"/>
          <w:color w:val="000000"/>
          <w:position w:val="0"/>
          <w:sz w:val="24"/>
          <w:szCs w:val="24"/>
        </w:rPr>
        <w:t>级建造师、</w:t>
      </w:r>
      <w:r>
        <w:rPr>
          <w:rFonts w:hint="eastAsia" w:ascii="宋体" w:hAnsi="宋体" w:eastAsia="宋体" w:cs="宋体"/>
          <w:color w:val="000000"/>
          <w:position w:val="0"/>
          <w:sz w:val="24"/>
          <w:szCs w:val="24"/>
          <w:lang w:val="en-US" w:eastAsia="zh-CN"/>
        </w:rPr>
        <w:t>豫241091014079</w:t>
      </w:r>
      <w:r>
        <w:rPr>
          <w:rFonts w:hint="eastAsia" w:ascii="宋体" w:hAnsi="宋体" w:eastAsia="宋体" w:cs="宋体"/>
          <w:color w:val="000000" w:themeColor="text1"/>
          <w:sz w:val="24"/>
          <w:szCs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投标文件中填报的项目负责人业绩名称：</w:t>
      </w:r>
      <w:r>
        <w:rPr>
          <w:rFonts w:hint="eastAsia" w:ascii="宋体" w:hAnsi="宋体" w:eastAsia="宋体" w:cs="宋体"/>
          <w:color w:val="000000" w:themeColor="text1"/>
          <w:sz w:val="24"/>
          <w:szCs w:val="24"/>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投标文件中填报的单位项目业绩名称：</w:t>
      </w:r>
      <w:r>
        <w:rPr>
          <w:rFonts w:hint="eastAsia" w:ascii="宋体" w:hAnsi="宋体" w:eastAsia="宋体" w:cs="宋体"/>
          <w:color w:val="000000" w:themeColor="text1"/>
          <w:sz w:val="24"/>
          <w:szCs w:val="24"/>
          <w:lang w:val="en-US" w:eastAsia="zh-CN"/>
          <w14:textFill>
            <w14:solidFill>
              <w14:schemeClr w14:val="tx1"/>
            </w14:solidFill>
          </w14:textFill>
        </w:rPr>
        <w:t>1、叶县2016年维修改造项目（第五批）二标段；2、鲁山县2017年张良思源居扶贫车间及室外工程；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第三中标候选人：</w:t>
      </w:r>
      <w:r>
        <w:rPr>
          <w:rFonts w:hint="eastAsia" w:ascii="宋体" w:hAnsi="宋体" w:eastAsia="宋体" w:cs="宋体"/>
          <w:i w:val="0"/>
          <w:color w:val="000000"/>
          <w:kern w:val="0"/>
          <w:sz w:val="24"/>
          <w:szCs w:val="24"/>
          <w:u w:val="none"/>
          <w:lang w:val="en-US" w:eastAsia="zh-CN" w:bidi="ar"/>
        </w:rPr>
        <w:t>河南水建建筑工程有限公司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color w:val="000000" w:themeColor="text1"/>
          <w:sz w:val="24"/>
          <w:szCs w:val="24"/>
          <w:lang w:val="en-US" w:eastAsia="zh-CN"/>
          <w14:textFill>
            <w14:solidFill>
              <w14:schemeClr w14:val="tx1"/>
            </w14:solidFill>
          </w14:textFill>
        </w:rPr>
        <w:t>844067.46元     大写：捌拾肆万肆仟零陆拾柒元肆角陆分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r>
        <w:rPr>
          <w:rFonts w:hint="eastAsia" w:ascii="宋体" w:hAnsi="宋体" w:eastAsia="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日历天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质量标准：合格 </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pPr>
      <w:r>
        <w:rPr>
          <w:rFonts w:hint="eastAsia" w:ascii="宋体" w:hAnsi="宋体" w:eastAsia="宋体" w:cs="宋体"/>
          <w:color w:val="000000"/>
          <w:position w:val="0"/>
          <w:sz w:val="24"/>
          <w:szCs w:val="24"/>
        </w:rPr>
        <w:t>项目负责人：</w:t>
      </w:r>
      <w:r>
        <w:rPr>
          <w:rFonts w:hint="eastAsia" w:ascii="宋体" w:hAnsi="宋体" w:eastAsia="宋体" w:cs="宋体"/>
          <w:color w:val="000000"/>
          <w:position w:val="0"/>
          <w:sz w:val="24"/>
          <w:szCs w:val="24"/>
          <w:lang w:val="en-US" w:eastAsia="zh-CN"/>
        </w:rPr>
        <w:t xml:space="preserve">杨帅          </w:t>
      </w:r>
      <w:r>
        <w:rPr>
          <w:rFonts w:hint="eastAsia" w:ascii="宋体" w:hAnsi="宋体" w:eastAsia="宋体" w:cs="宋体"/>
          <w:color w:val="000000"/>
          <w:position w:val="0"/>
          <w:sz w:val="24"/>
          <w:szCs w:val="24"/>
        </w:rPr>
        <w:t>证书名称、编号：</w:t>
      </w:r>
      <w:r>
        <w:rPr>
          <w:rFonts w:hint="eastAsia" w:ascii="宋体" w:hAnsi="宋体" w:eastAsia="宋体" w:cs="宋体"/>
          <w:color w:val="000000"/>
          <w:position w:val="0"/>
          <w:sz w:val="24"/>
          <w:szCs w:val="24"/>
          <w:lang w:val="en-US" w:eastAsia="zh-CN"/>
        </w:rPr>
        <w:t>二</w:t>
      </w:r>
      <w:r>
        <w:rPr>
          <w:rFonts w:hint="eastAsia" w:ascii="宋体" w:hAnsi="宋体" w:eastAsia="宋体" w:cs="宋体"/>
          <w:color w:val="000000"/>
          <w:position w:val="0"/>
          <w:sz w:val="24"/>
          <w:szCs w:val="24"/>
        </w:rPr>
        <w:t>级建造师、</w:t>
      </w:r>
      <w:r>
        <w:rPr>
          <w:rFonts w:hint="eastAsia" w:ascii="宋体" w:hAnsi="宋体" w:eastAsia="宋体" w:cs="宋体"/>
          <w:color w:val="000000"/>
          <w:position w:val="0"/>
          <w:sz w:val="24"/>
          <w:szCs w:val="24"/>
          <w:lang w:val="en-US" w:eastAsia="zh-CN"/>
        </w:rPr>
        <w:t>豫141171831341</w:t>
      </w:r>
      <w:r>
        <w:rPr>
          <w:rFonts w:hint="eastAsia" w:ascii="宋体" w:hAnsi="宋体" w:eastAsia="宋体" w:cs="宋体"/>
          <w:color w:val="000000" w:themeColor="text1"/>
          <w:sz w:val="24"/>
          <w:szCs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投标文件中填报的项目负责人业绩名称：</w:t>
      </w:r>
      <w:r>
        <w:rPr>
          <w:rFonts w:hint="eastAsia" w:ascii="宋体" w:hAnsi="宋体" w:eastAsia="宋体" w:cs="宋体"/>
          <w:color w:val="000000" w:themeColor="text1"/>
          <w:sz w:val="24"/>
          <w:szCs w:val="24"/>
          <w:lang w:val="en-US" w:eastAsia="zh-CN"/>
          <w14:textFill>
            <w14:solidFill>
              <w14:schemeClr w14:val="tx1"/>
            </w14:solidFill>
          </w14:textFill>
        </w:rPr>
        <w:t>焦作市解放城区建设发展有限公司地理信息产业园综合会议室装饰工程；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投标文件中填报的单位项目业绩名称：</w:t>
      </w:r>
      <w:r>
        <w:rPr>
          <w:rFonts w:hint="eastAsia" w:ascii="宋体" w:hAnsi="宋体" w:eastAsia="宋体" w:cs="宋体"/>
          <w:color w:val="000000" w:themeColor="text1"/>
          <w:sz w:val="24"/>
          <w:szCs w:val="24"/>
          <w:lang w:val="en-US" w:eastAsia="zh-CN"/>
          <w14:textFill>
            <w14:solidFill>
              <w14:schemeClr w14:val="tx1"/>
            </w14:solidFill>
          </w14:textFill>
        </w:rPr>
        <w:t>1、虞城县教育体育局“全面改薄”结余资金项目；2、温县第五实验小学建设工程；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3、签订合同前要处理的事宜（略）</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0"/>
        <w:jc w:val="both"/>
        <w:textAlignment w:val="auto"/>
        <w:outlineLvl w:val="9"/>
        <w:rPr>
          <w:rFonts w:hint="eastAsia" w:ascii="宋体" w:hAnsi="宋体" w:eastAsia="宋体" w:cs="宋体"/>
          <w:color w:val="000000" w:themeColor="text1"/>
          <w:position w:val="0"/>
          <w:sz w:val="24"/>
          <w:szCs w:val="24"/>
          <w14:textFill>
            <w14:solidFill>
              <w14:schemeClr w14:val="tx1"/>
            </w14:solidFill>
          </w14:textFill>
        </w:rPr>
      </w:pPr>
      <w:r>
        <w:rPr>
          <w:rFonts w:hint="eastAsia" w:ascii="宋体" w:hAnsi="宋体" w:eastAsia="宋体" w:cs="宋体"/>
          <w:b/>
          <w:color w:val="000000" w:themeColor="text1"/>
          <w:position w:val="0"/>
          <w:sz w:val="24"/>
          <w:szCs w:val="24"/>
          <w14:textFill>
            <w14:solidFill>
              <w14:schemeClr w14:val="tx1"/>
            </w14:solidFill>
          </w14:textFill>
        </w:rPr>
        <w:t xml:space="preserve">八、公示期 </w:t>
      </w:r>
      <w:r>
        <w:rPr>
          <w:rFonts w:hint="eastAsia" w:ascii="宋体" w:hAnsi="宋体" w:eastAsia="宋体" w:cs="宋体"/>
          <w:color w:val="000000" w:themeColor="text1"/>
          <w:position w:val="0"/>
          <w:sz w:val="24"/>
          <w:szCs w:val="24"/>
          <w14:textFill>
            <w14:solidFill>
              <w14:schemeClr w14:val="tx1"/>
            </w14:solidFill>
          </w14:textFill>
        </w:rPr>
        <w:t>201</w:t>
      </w:r>
      <w:r>
        <w:rPr>
          <w:rFonts w:hint="eastAsia" w:ascii="宋体" w:hAnsi="宋体" w:eastAsia="宋体" w:cs="宋体"/>
          <w:color w:val="000000" w:themeColor="text1"/>
          <w:position w:val="0"/>
          <w:sz w:val="24"/>
          <w:szCs w:val="24"/>
          <w:lang w:val="en-US" w:eastAsia="zh-CN"/>
          <w14:textFill>
            <w14:solidFill>
              <w14:schemeClr w14:val="tx1"/>
            </w14:solidFill>
          </w14:textFill>
        </w:rPr>
        <w:t>9</w:t>
      </w:r>
      <w:r>
        <w:rPr>
          <w:rFonts w:hint="eastAsia" w:ascii="宋体" w:hAnsi="宋体" w:eastAsia="宋体" w:cs="宋体"/>
          <w:color w:val="000000" w:themeColor="text1"/>
          <w:position w:val="0"/>
          <w:sz w:val="24"/>
          <w:szCs w:val="24"/>
          <w14:textFill>
            <w14:solidFill>
              <w14:schemeClr w14:val="tx1"/>
            </w14:solidFill>
          </w14:textFill>
        </w:rPr>
        <w:t>年</w:t>
      </w:r>
      <w:r>
        <w:rPr>
          <w:rFonts w:hint="eastAsia" w:ascii="宋体" w:hAnsi="宋体" w:eastAsia="宋体" w:cs="宋体"/>
          <w:color w:val="000000" w:themeColor="text1"/>
          <w:position w:val="0"/>
          <w:sz w:val="24"/>
          <w:szCs w:val="24"/>
          <w:lang w:val="en-US" w:eastAsia="zh-CN"/>
          <w14:textFill>
            <w14:solidFill>
              <w14:schemeClr w14:val="tx1"/>
            </w14:solidFill>
          </w14:textFill>
        </w:rPr>
        <w:t>9</w:t>
      </w:r>
      <w:r>
        <w:rPr>
          <w:rFonts w:hint="eastAsia" w:ascii="宋体" w:hAnsi="宋体" w:eastAsia="宋体" w:cs="宋体"/>
          <w:color w:val="000000" w:themeColor="text1"/>
          <w:position w:val="0"/>
          <w:sz w:val="24"/>
          <w:szCs w:val="24"/>
          <w14:textFill>
            <w14:solidFill>
              <w14:schemeClr w14:val="tx1"/>
            </w14:solidFill>
          </w14:textFill>
        </w:rPr>
        <w:t>月</w:t>
      </w:r>
      <w:r>
        <w:rPr>
          <w:rFonts w:hint="eastAsia" w:ascii="宋体" w:hAnsi="宋体" w:eastAsia="宋体" w:cs="宋体"/>
          <w:color w:val="000000" w:themeColor="text1"/>
          <w:position w:val="0"/>
          <w:sz w:val="24"/>
          <w:szCs w:val="24"/>
          <w:lang w:val="en-US" w:eastAsia="zh-CN"/>
          <w14:textFill>
            <w14:solidFill>
              <w14:schemeClr w14:val="tx1"/>
            </w14:solidFill>
          </w14:textFill>
        </w:rPr>
        <w:t>23</w:t>
      </w:r>
      <w:r>
        <w:rPr>
          <w:rFonts w:hint="eastAsia" w:ascii="宋体" w:hAnsi="宋体" w:eastAsia="宋体" w:cs="宋体"/>
          <w:color w:val="000000" w:themeColor="text1"/>
          <w:position w:val="0"/>
          <w:sz w:val="24"/>
          <w:szCs w:val="24"/>
          <w14:textFill>
            <w14:solidFill>
              <w14:schemeClr w14:val="tx1"/>
            </w14:solidFill>
          </w14:textFill>
        </w:rPr>
        <w:t>日—201</w:t>
      </w:r>
      <w:r>
        <w:rPr>
          <w:rFonts w:hint="eastAsia" w:ascii="宋体" w:hAnsi="宋体" w:eastAsia="宋体" w:cs="宋体"/>
          <w:color w:val="000000" w:themeColor="text1"/>
          <w:position w:val="0"/>
          <w:sz w:val="24"/>
          <w:szCs w:val="24"/>
          <w:lang w:val="en-US" w:eastAsia="zh-CN"/>
          <w14:textFill>
            <w14:solidFill>
              <w14:schemeClr w14:val="tx1"/>
            </w14:solidFill>
          </w14:textFill>
        </w:rPr>
        <w:t>9</w:t>
      </w:r>
      <w:r>
        <w:rPr>
          <w:rFonts w:hint="eastAsia" w:ascii="宋体" w:hAnsi="宋体" w:eastAsia="宋体" w:cs="宋体"/>
          <w:color w:val="000000" w:themeColor="text1"/>
          <w:position w:val="0"/>
          <w:sz w:val="24"/>
          <w:szCs w:val="24"/>
          <w14:textFill>
            <w14:solidFill>
              <w14:schemeClr w14:val="tx1"/>
            </w14:solidFill>
          </w14:textFill>
        </w:rPr>
        <w:t>年</w:t>
      </w:r>
      <w:r>
        <w:rPr>
          <w:rFonts w:hint="eastAsia" w:ascii="宋体" w:hAnsi="宋体" w:eastAsia="宋体" w:cs="宋体"/>
          <w:color w:val="000000" w:themeColor="text1"/>
          <w:position w:val="0"/>
          <w:sz w:val="24"/>
          <w:szCs w:val="24"/>
          <w:lang w:val="en-US" w:eastAsia="zh-CN"/>
          <w14:textFill>
            <w14:solidFill>
              <w14:schemeClr w14:val="tx1"/>
            </w14:solidFill>
          </w14:textFill>
        </w:rPr>
        <w:t>9</w:t>
      </w:r>
      <w:r>
        <w:rPr>
          <w:rFonts w:hint="eastAsia" w:ascii="宋体" w:hAnsi="宋体" w:eastAsia="宋体" w:cs="宋体"/>
          <w:color w:val="000000" w:themeColor="text1"/>
          <w:position w:val="0"/>
          <w:sz w:val="24"/>
          <w:szCs w:val="24"/>
          <w14:textFill>
            <w14:solidFill>
              <w14:schemeClr w14:val="tx1"/>
            </w14:solidFill>
          </w14:textFill>
        </w:rPr>
        <w:t>月</w:t>
      </w:r>
      <w:r>
        <w:rPr>
          <w:rFonts w:hint="eastAsia" w:ascii="宋体" w:hAnsi="宋体" w:eastAsia="宋体" w:cs="宋体"/>
          <w:color w:val="000000" w:themeColor="text1"/>
          <w:position w:val="0"/>
          <w:sz w:val="24"/>
          <w:szCs w:val="24"/>
          <w:lang w:val="en-US" w:eastAsia="zh-CN"/>
          <w14:textFill>
            <w14:solidFill>
              <w14:schemeClr w14:val="tx1"/>
            </w14:solidFill>
          </w14:textFill>
        </w:rPr>
        <w:t>26</w:t>
      </w:r>
      <w:r>
        <w:rPr>
          <w:rFonts w:hint="eastAsia" w:ascii="宋体" w:hAnsi="宋体" w:eastAsia="宋体" w:cs="宋体"/>
          <w:color w:val="000000" w:themeColor="text1"/>
          <w:position w:val="0"/>
          <w:sz w:val="24"/>
          <w:szCs w:val="24"/>
          <w14:textFill>
            <w14:solidFill>
              <w14:schemeClr w14:val="tx1"/>
            </w14:solidFill>
          </w14:textFill>
        </w:rPr>
        <w:t>日</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0"/>
        <w:jc w:val="both"/>
        <w:textAlignment w:val="auto"/>
        <w:outlineLvl w:val="9"/>
        <w:rPr>
          <w:rFonts w:hint="eastAsia" w:ascii="宋体" w:hAnsi="宋体" w:eastAsia="宋体" w:cs="宋体"/>
          <w:b/>
          <w:color w:val="000000" w:themeColor="text1"/>
          <w:position w:val="0"/>
          <w:sz w:val="24"/>
          <w:szCs w:val="24"/>
          <w14:textFill>
            <w14:solidFill>
              <w14:schemeClr w14:val="tx1"/>
            </w14:solidFill>
          </w14:textFill>
        </w:rPr>
      </w:pPr>
      <w:r>
        <w:rPr>
          <w:rFonts w:hint="eastAsia" w:ascii="宋体" w:hAnsi="宋体" w:eastAsia="宋体" w:cs="宋体"/>
          <w:b/>
          <w:color w:val="000000" w:themeColor="text1"/>
          <w:position w:val="0"/>
          <w:sz w:val="24"/>
          <w:szCs w:val="24"/>
          <w14:textFill>
            <w14:solidFill>
              <w14:schemeClr w14:val="tx1"/>
            </w14:solidFill>
          </w14:textFill>
        </w:rPr>
        <w:t>九、联系方式</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both"/>
        <w:textAlignment w:val="auto"/>
        <w:outlineLvl w:val="9"/>
        <w:rPr>
          <w:rFonts w:hint="eastAsia" w:ascii="宋体" w:hAnsi="宋体" w:eastAsia="宋体" w:cs="宋体"/>
          <w:color w:val="000000" w:themeColor="text1"/>
          <w:position w:val="0"/>
          <w:sz w:val="24"/>
          <w:szCs w:val="24"/>
          <w14:textFill>
            <w14:solidFill>
              <w14:schemeClr w14:val="tx1"/>
            </w14:solidFill>
          </w14:textFill>
        </w:rPr>
      </w:pPr>
      <w:r>
        <w:rPr>
          <w:rFonts w:hint="eastAsia" w:ascii="宋体" w:hAnsi="宋体" w:eastAsia="宋体" w:cs="宋体"/>
          <w:color w:val="000000" w:themeColor="text1"/>
          <w:position w:val="0"/>
          <w:sz w:val="24"/>
          <w:szCs w:val="24"/>
          <w14:textFill>
            <w14:solidFill>
              <w14:schemeClr w14:val="tx1"/>
            </w14:solidFill>
          </w14:textFill>
        </w:rPr>
        <w:t xml:space="preserve">招标人：禹州市教育体育局   </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both"/>
        <w:textAlignment w:val="auto"/>
        <w:outlineLvl w:val="9"/>
        <w:rPr>
          <w:rFonts w:hint="eastAsia" w:ascii="宋体" w:hAnsi="宋体" w:eastAsia="宋体" w:cs="宋体"/>
          <w:color w:val="000000" w:themeColor="text1"/>
          <w:position w:val="0"/>
          <w:sz w:val="24"/>
          <w:szCs w:val="24"/>
          <w14:textFill>
            <w14:solidFill>
              <w14:schemeClr w14:val="tx1"/>
            </w14:solidFill>
          </w14:textFill>
        </w:rPr>
      </w:pPr>
      <w:r>
        <w:rPr>
          <w:rFonts w:hint="eastAsia" w:ascii="宋体" w:hAnsi="宋体" w:eastAsia="宋体" w:cs="宋体"/>
          <w:color w:val="000000" w:themeColor="text1"/>
          <w:position w:val="0"/>
          <w:sz w:val="24"/>
          <w:szCs w:val="24"/>
          <w14:textFill>
            <w14:solidFill>
              <w14:schemeClr w14:val="tx1"/>
            </w14:solidFill>
          </w14:textFill>
        </w:rPr>
        <w:t>地  址：禹州市禹王大道东段</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both"/>
        <w:textAlignment w:val="auto"/>
        <w:outlineLvl w:val="9"/>
        <w:rPr>
          <w:rFonts w:hint="eastAsia" w:ascii="宋体" w:hAnsi="宋体" w:eastAsia="宋体" w:cs="宋体"/>
          <w:color w:val="000000" w:themeColor="text1"/>
          <w:position w:val="0"/>
          <w:sz w:val="24"/>
          <w:szCs w:val="24"/>
          <w14:textFill>
            <w14:solidFill>
              <w14:schemeClr w14:val="tx1"/>
            </w14:solidFill>
          </w14:textFill>
        </w:rPr>
      </w:pPr>
      <w:r>
        <w:rPr>
          <w:rFonts w:hint="eastAsia" w:ascii="宋体" w:hAnsi="宋体" w:eastAsia="宋体" w:cs="宋体"/>
          <w:color w:val="000000" w:themeColor="text1"/>
          <w:position w:val="0"/>
          <w:sz w:val="24"/>
          <w:szCs w:val="24"/>
          <w14:textFill>
            <w14:solidFill>
              <w14:schemeClr w14:val="tx1"/>
            </w14:solidFill>
          </w14:textFill>
        </w:rPr>
        <w:t xml:space="preserve">联系人：连先生                   </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both"/>
        <w:textAlignment w:val="auto"/>
        <w:outlineLvl w:val="9"/>
        <w:rPr>
          <w:rFonts w:hint="eastAsia" w:ascii="宋体" w:hAnsi="宋体" w:eastAsia="宋体" w:cs="宋体"/>
          <w:color w:val="000000" w:themeColor="text1"/>
          <w:position w:val="0"/>
          <w:sz w:val="24"/>
          <w:szCs w:val="24"/>
          <w14:textFill>
            <w14:solidFill>
              <w14:schemeClr w14:val="tx1"/>
            </w14:solidFill>
          </w14:textFill>
        </w:rPr>
      </w:pPr>
      <w:r>
        <w:rPr>
          <w:rFonts w:hint="eastAsia" w:ascii="宋体" w:hAnsi="宋体" w:eastAsia="宋体" w:cs="宋体"/>
          <w:color w:val="000000" w:themeColor="text1"/>
          <w:position w:val="0"/>
          <w:sz w:val="24"/>
          <w:szCs w:val="24"/>
          <w14:textFill>
            <w14:solidFill>
              <w14:schemeClr w14:val="tx1"/>
            </w14:solidFill>
          </w14:textFill>
        </w:rPr>
        <w:t>联系电话：0374-8880080</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both"/>
        <w:textAlignment w:val="auto"/>
        <w:outlineLvl w:val="9"/>
        <w:rPr>
          <w:rFonts w:hint="eastAsia" w:ascii="宋体" w:hAnsi="宋体" w:eastAsia="宋体" w:cs="宋体"/>
          <w:color w:val="000000" w:themeColor="text1"/>
          <w:position w:val="0"/>
          <w:sz w:val="24"/>
          <w:szCs w:val="24"/>
          <w14:textFill>
            <w14:solidFill>
              <w14:schemeClr w14:val="tx1"/>
            </w14:solidFill>
          </w14:textFill>
        </w:rPr>
      </w:pPr>
      <w:r>
        <w:rPr>
          <w:rFonts w:hint="eastAsia" w:ascii="宋体" w:hAnsi="宋体" w:eastAsia="宋体" w:cs="宋体"/>
          <w:color w:val="000000" w:themeColor="text1"/>
          <w:position w:val="0"/>
          <w:sz w:val="24"/>
          <w:szCs w:val="24"/>
          <w14:textFill>
            <w14:solidFill>
              <w14:schemeClr w14:val="tx1"/>
            </w14:solidFill>
          </w14:textFill>
        </w:rPr>
        <w:t>招标代理机构：河南省伟信招标管理咨询有限公司</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both"/>
        <w:textAlignment w:val="auto"/>
        <w:outlineLvl w:val="9"/>
        <w:rPr>
          <w:rFonts w:hint="eastAsia" w:ascii="宋体" w:hAnsi="宋体" w:eastAsia="宋体" w:cs="宋体"/>
          <w:color w:val="000000" w:themeColor="text1"/>
          <w:position w:val="0"/>
          <w:sz w:val="24"/>
          <w:szCs w:val="24"/>
          <w14:textFill>
            <w14:solidFill>
              <w14:schemeClr w14:val="tx1"/>
            </w14:solidFill>
          </w14:textFill>
        </w:rPr>
      </w:pPr>
      <w:r>
        <w:rPr>
          <w:rFonts w:hint="eastAsia" w:ascii="宋体" w:hAnsi="宋体" w:eastAsia="宋体" w:cs="宋体"/>
          <w:color w:val="000000" w:themeColor="text1"/>
          <w:position w:val="0"/>
          <w:sz w:val="24"/>
          <w:szCs w:val="24"/>
          <w14:textFill>
            <w14:solidFill>
              <w14:schemeClr w14:val="tx1"/>
            </w14:solidFill>
          </w14:textFill>
        </w:rPr>
        <w:t>地  址：郑州市郑东新区东风南路6号绿地中心北塔16楼</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both"/>
        <w:textAlignment w:val="auto"/>
        <w:outlineLvl w:val="9"/>
        <w:rPr>
          <w:rFonts w:hint="eastAsia" w:ascii="宋体" w:hAnsi="宋体" w:eastAsia="宋体" w:cs="宋体"/>
          <w:color w:val="000000" w:themeColor="text1"/>
          <w:position w:val="0"/>
          <w:sz w:val="24"/>
          <w:szCs w:val="24"/>
          <w14:textFill>
            <w14:solidFill>
              <w14:schemeClr w14:val="tx1"/>
            </w14:solidFill>
          </w14:textFill>
        </w:rPr>
      </w:pPr>
      <w:r>
        <w:rPr>
          <w:rFonts w:hint="eastAsia" w:ascii="宋体" w:hAnsi="宋体" w:eastAsia="宋体" w:cs="宋体"/>
          <w:color w:val="000000" w:themeColor="text1"/>
          <w:position w:val="0"/>
          <w:sz w:val="24"/>
          <w:szCs w:val="24"/>
          <w14:textFill>
            <w14:solidFill>
              <w14:schemeClr w14:val="tx1"/>
            </w14:solidFill>
          </w14:textFill>
        </w:rPr>
        <w:t>联系人：</w:t>
      </w:r>
      <w:r>
        <w:rPr>
          <w:rFonts w:hint="eastAsia" w:ascii="宋体" w:hAnsi="宋体" w:eastAsia="宋体" w:cs="宋体"/>
          <w:color w:val="000000" w:themeColor="text1"/>
          <w:position w:val="0"/>
          <w:sz w:val="24"/>
          <w:szCs w:val="24"/>
          <w:lang w:eastAsia="zh-CN"/>
          <w14:textFill>
            <w14:solidFill>
              <w14:schemeClr w14:val="tx1"/>
            </w14:solidFill>
          </w14:textFill>
        </w:rPr>
        <w:t>李先生</w:t>
      </w:r>
      <w:r>
        <w:rPr>
          <w:rFonts w:hint="eastAsia" w:ascii="宋体" w:hAnsi="宋体" w:eastAsia="宋体" w:cs="宋体"/>
          <w:color w:val="000000" w:themeColor="text1"/>
          <w:position w:val="0"/>
          <w:sz w:val="24"/>
          <w:szCs w:val="24"/>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line="240" w:lineRule="auto"/>
        <w:ind w:right="0" w:firstLine="480" w:firstLineChars="200"/>
        <w:jc w:val="both"/>
        <w:textAlignment w:val="auto"/>
        <w:outlineLvl w:val="9"/>
        <w:rPr>
          <w:rFonts w:hint="eastAsia" w:ascii="宋体" w:hAnsi="宋体" w:eastAsia="宋体" w:cs="宋体"/>
          <w:color w:val="auto"/>
          <w:position w:val="0"/>
          <w:sz w:val="24"/>
          <w:szCs w:val="24"/>
        </w:rPr>
      </w:pPr>
      <w:r>
        <w:rPr>
          <w:rFonts w:hint="eastAsia" w:ascii="宋体" w:hAnsi="宋体" w:eastAsia="宋体" w:cs="宋体"/>
          <w:color w:val="000000" w:themeColor="text1"/>
          <w:position w:val="0"/>
          <w:sz w:val="24"/>
          <w:szCs w:val="24"/>
          <w14:textFill>
            <w14:solidFill>
              <w14:schemeClr w14:val="tx1"/>
            </w14:solidFill>
          </w14:textFill>
        </w:rPr>
        <w:t>联系电话：13703719065</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ascii="宋体" w:hAnsi="宋体" w:eastAsia="宋体" w:cs="宋体"/>
          <w:color w:val="000000" w:themeColor="text1"/>
          <w:sz w:val="24"/>
          <w14:textFill>
            <w14:solidFill>
              <w14:schemeClr w14:val="tx1"/>
            </w14:solidFill>
          </w14:textFill>
        </w:rPr>
      </w:pPr>
    </w:p>
    <w:sectPr>
      <w:pgSz w:w="11906" w:h="16838"/>
      <w:pgMar w:top="1157"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61F5D8"/>
    <w:multiLevelType w:val="singleLevel"/>
    <w:tmpl w:val="B461F5D8"/>
    <w:lvl w:ilvl="0" w:tentative="0">
      <w:start w:val="2"/>
      <w:numFmt w:val="chineseCounting"/>
      <w:suff w:val="nothing"/>
      <w:lvlText w:val="%1、"/>
      <w:lvlJc w:val="left"/>
      <w:rPr>
        <w:rFonts w:hint="eastAsia"/>
      </w:rPr>
    </w:lvl>
  </w:abstractNum>
  <w:abstractNum w:abstractNumId="1">
    <w:nsid w:val="5A669750"/>
    <w:multiLevelType w:val="singleLevel"/>
    <w:tmpl w:val="5A669750"/>
    <w:lvl w:ilvl="0" w:tentative="0">
      <w:start w:val="4"/>
      <w:numFmt w:val="chineseCounting"/>
      <w:suff w:val="nothing"/>
      <w:lvlText w:val="%1、"/>
      <w:lvlJc w:val="left"/>
    </w:lvl>
  </w:abstractNum>
  <w:abstractNum w:abstractNumId="2">
    <w:nsid w:val="6D55C648"/>
    <w:multiLevelType w:val="singleLevel"/>
    <w:tmpl w:val="6D55C64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E5EA2"/>
    <w:rsid w:val="0013620A"/>
    <w:rsid w:val="00153C4B"/>
    <w:rsid w:val="00155DB9"/>
    <w:rsid w:val="00167FB3"/>
    <w:rsid w:val="00277845"/>
    <w:rsid w:val="00661BC7"/>
    <w:rsid w:val="007125DA"/>
    <w:rsid w:val="00721FC6"/>
    <w:rsid w:val="009A7398"/>
    <w:rsid w:val="00E500DA"/>
    <w:rsid w:val="00FD54D4"/>
    <w:rsid w:val="00FF46E5"/>
    <w:rsid w:val="010F3519"/>
    <w:rsid w:val="0127143D"/>
    <w:rsid w:val="016A2264"/>
    <w:rsid w:val="02337E31"/>
    <w:rsid w:val="029D3C82"/>
    <w:rsid w:val="02B87A6A"/>
    <w:rsid w:val="03735200"/>
    <w:rsid w:val="042749EE"/>
    <w:rsid w:val="04FD63D5"/>
    <w:rsid w:val="0577121C"/>
    <w:rsid w:val="05DC430B"/>
    <w:rsid w:val="06273169"/>
    <w:rsid w:val="06836083"/>
    <w:rsid w:val="06F97DBC"/>
    <w:rsid w:val="06FE28B2"/>
    <w:rsid w:val="078E5E7F"/>
    <w:rsid w:val="089C5112"/>
    <w:rsid w:val="091B7A6F"/>
    <w:rsid w:val="097F7FAD"/>
    <w:rsid w:val="09B20CD0"/>
    <w:rsid w:val="09C97ED4"/>
    <w:rsid w:val="09DC7F60"/>
    <w:rsid w:val="0AA62CBB"/>
    <w:rsid w:val="0B006BC1"/>
    <w:rsid w:val="0B5E0720"/>
    <w:rsid w:val="0BBE5EA2"/>
    <w:rsid w:val="0C3F784A"/>
    <w:rsid w:val="0C4B1E40"/>
    <w:rsid w:val="0D5E0786"/>
    <w:rsid w:val="0D6E658C"/>
    <w:rsid w:val="0DEF59EA"/>
    <w:rsid w:val="0EF56B0F"/>
    <w:rsid w:val="0FBE65B3"/>
    <w:rsid w:val="10681AD2"/>
    <w:rsid w:val="108A5562"/>
    <w:rsid w:val="10F50EA0"/>
    <w:rsid w:val="119A6BD7"/>
    <w:rsid w:val="11D75711"/>
    <w:rsid w:val="130B1A46"/>
    <w:rsid w:val="13701B2D"/>
    <w:rsid w:val="14024F10"/>
    <w:rsid w:val="140F2F95"/>
    <w:rsid w:val="14DE1692"/>
    <w:rsid w:val="1508146C"/>
    <w:rsid w:val="1520054C"/>
    <w:rsid w:val="15592C3B"/>
    <w:rsid w:val="157F64E4"/>
    <w:rsid w:val="164D088A"/>
    <w:rsid w:val="16861C98"/>
    <w:rsid w:val="17482341"/>
    <w:rsid w:val="17A76AA3"/>
    <w:rsid w:val="17C62EB7"/>
    <w:rsid w:val="181562EB"/>
    <w:rsid w:val="1853747B"/>
    <w:rsid w:val="194C58D9"/>
    <w:rsid w:val="19E13102"/>
    <w:rsid w:val="19E72BA2"/>
    <w:rsid w:val="1A444F71"/>
    <w:rsid w:val="1AA123DB"/>
    <w:rsid w:val="1B793F76"/>
    <w:rsid w:val="1B9D41F2"/>
    <w:rsid w:val="1BE234C4"/>
    <w:rsid w:val="1C2308A7"/>
    <w:rsid w:val="1C5C5CED"/>
    <w:rsid w:val="1CA12D3C"/>
    <w:rsid w:val="1DB141FA"/>
    <w:rsid w:val="1DD34F0C"/>
    <w:rsid w:val="1F647063"/>
    <w:rsid w:val="1F9B57B7"/>
    <w:rsid w:val="1FA037B3"/>
    <w:rsid w:val="202F1C8E"/>
    <w:rsid w:val="20445346"/>
    <w:rsid w:val="20CC51AF"/>
    <w:rsid w:val="20CE067F"/>
    <w:rsid w:val="2114018C"/>
    <w:rsid w:val="21BD5C55"/>
    <w:rsid w:val="22365661"/>
    <w:rsid w:val="228425DE"/>
    <w:rsid w:val="23242289"/>
    <w:rsid w:val="23CB15B2"/>
    <w:rsid w:val="23CF7E6D"/>
    <w:rsid w:val="24776D32"/>
    <w:rsid w:val="24827740"/>
    <w:rsid w:val="25152D49"/>
    <w:rsid w:val="252E149B"/>
    <w:rsid w:val="25CC284B"/>
    <w:rsid w:val="269175FB"/>
    <w:rsid w:val="27412058"/>
    <w:rsid w:val="27473F3D"/>
    <w:rsid w:val="27991C3A"/>
    <w:rsid w:val="285072E1"/>
    <w:rsid w:val="293256F9"/>
    <w:rsid w:val="29702CF0"/>
    <w:rsid w:val="29E01265"/>
    <w:rsid w:val="29F1382A"/>
    <w:rsid w:val="2A2F5087"/>
    <w:rsid w:val="2A427F26"/>
    <w:rsid w:val="2AD90DD2"/>
    <w:rsid w:val="2AE0625B"/>
    <w:rsid w:val="2B3A0BDC"/>
    <w:rsid w:val="2C5E4707"/>
    <w:rsid w:val="2E4B3861"/>
    <w:rsid w:val="2EC2303D"/>
    <w:rsid w:val="30375BEB"/>
    <w:rsid w:val="30E53330"/>
    <w:rsid w:val="31A7333D"/>
    <w:rsid w:val="32C0665B"/>
    <w:rsid w:val="332F0A11"/>
    <w:rsid w:val="33327FB5"/>
    <w:rsid w:val="339754DB"/>
    <w:rsid w:val="33977E07"/>
    <w:rsid w:val="339E6439"/>
    <w:rsid w:val="340653A4"/>
    <w:rsid w:val="34574262"/>
    <w:rsid w:val="34662660"/>
    <w:rsid w:val="3475422D"/>
    <w:rsid w:val="354A02CB"/>
    <w:rsid w:val="35540E31"/>
    <w:rsid w:val="357B0D08"/>
    <w:rsid w:val="3610660F"/>
    <w:rsid w:val="36C15386"/>
    <w:rsid w:val="371C4E6D"/>
    <w:rsid w:val="373F5659"/>
    <w:rsid w:val="384A4063"/>
    <w:rsid w:val="38B64A78"/>
    <w:rsid w:val="38EB75AB"/>
    <w:rsid w:val="3A9A5479"/>
    <w:rsid w:val="3AA62726"/>
    <w:rsid w:val="3ACA1B5A"/>
    <w:rsid w:val="3B411DE0"/>
    <w:rsid w:val="3B54512C"/>
    <w:rsid w:val="3B750404"/>
    <w:rsid w:val="3B7F3091"/>
    <w:rsid w:val="3BA40DCD"/>
    <w:rsid w:val="3C7957E0"/>
    <w:rsid w:val="3CA65742"/>
    <w:rsid w:val="3D544889"/>
    <w:rsid w:val="3D8C073E"/>
    <w:rsid w:val="3E3C3F53"/>
    <w:rsid w:val="3E6E2867"/>
    <w:rsid w:val="3EC36FCC"/>
    <w:rsid w:val="3F2E2A02"/>
    <w:rsid w:val="3F8F3168"/>
    <w:rsid w:val="40151E7A"/>
    <w:rsid w:val="413962BA"/>
    <w:rsid w:val="41D07879"/>
    <w:rsid w:val="42325582"/>
    <w:rsid w:val="43062604"/>
    <w:rsid w:val="438316B4"/>
    <w:rsid w:val="439C1F12"/>
    <w:rsid w:val="43E8793B"/>
    <w:rsid w:val="43EE4AF6"/>
    <w:rsid w:val="44632D71"/>
    <w:rsid w:val="44AF24C6"/>
    <w:rsid w:val="45330072"/>
    <w:rsid w:val="455B39AE"/>
    <w:rsid w:val="45636054"/>
    <w:rsid w:val="460F24D2"/>
    <w:rsid w:val="462E307A"/>
    <w:rsid w:val="467A2D96"/>
    <w:rsid w:val="46DA6EE2"/>
    <w:rsid w:val="477B6F72"/>
    <w:rsid w:val="47950703"/>
    <w:rsid w:val="479E4ACC"/>
    <w:rsid w:val="48D13623"/>
    <w:rsid w:val="4901036B"/>
    <w:rsid w:val="497B3F17"/>
    <w:rsid w:val="4A266A50"/>
    <w:rsid w:val="4A392EA8"/>
    <w:rsid w:val="4A3942C7"/>
    <w:rsid w:val="4A4A5862"/>
    <w:rsid w:val="4AB95454"/>
    <w:rsid w:val="4ADA3783"/>
    <w:rsid w:val="4AF472F9"/>
    <w:rsid w:val="4B994435"/>
    <w:rsid w:val="4BBC0F41"/>
    <w:rsid w:val="4BBC7086"/>
    <w:rsid w:val="4C037863"/>
    <w:rsid w:val="4C264273"/>
    <w:rsid w:val="4CC03CB9"/>
    <w:rsid w:val="4CDF73CC"/>
    <w:rsid w:val="4CE87497"/>
    <w:rsid w:val="4D3544EF"/>
    <w:rsid w:val="4D6719C7"/>
    <w:rsid w:val="4DF317BB"/>
    <w:rsid w:val="4E0A1A56"/>
    <w:rsid w:val="4E200733"/>
    <w:rsid w:val="4E4F7CD4"/>
    <w:rsid w:val="4EF062FE"/>
    <w:rsid w:val="4FA667D3"/>
    <w:rsid w:val="50786FED"/>
    <w:rsid w:val="509744EC"/>
    <w:rsid w:val="50B21057"/>
    <w:rsid w:val="50FE0EA0"/>
    <w:rsid w:val="51B51913"/>
    <w:rsid w:val="52C20EB9"/>
    <w:rsid w:val="52E5138E"/>
    <w:rsid w:val="531167FE"/>
    <w:rsid w:val="53240DB8"/>
    <w:rsid w:val="53433005"/>
    <w:rsid w:val="53F4029D"/>
    <w:rsid w:val="549E3390"/>
    <w:rsid w:val="54C17BBD"/>
    <w:rsid w:val="550833B6"/>
    <w:rsid w:val="55257780"/>
    <w:rsid w:val="55394267"/>
    <w:rsid w:val="557B7EBD"/>
    <w:rsid w:val="569526E1"/>
    <w:rsid w:val="56F05383"/>
    <w:rsid w:val="580E6418"/>
    <w:rsid w:val="58660B1F"/>
    <w:rsid w:val="588E64BA"/>
    <w:rsid w:val="595E5234"/>
    <w:rsid w:val="5A055405"/>
    <w:rsid w:val="5AC701E6"/>
    <w:rsid w:val="5BA6534B"/>
    <w:rsid w:val="5BC50B46"/>
    <w:rsid w:val="5BCB59E7"/>
    <w:rsid w:val="5BE7110D"/>
    <w:rsid w:val="5CA1148D"/>
    <w:rsid w:val="5CCA50D5"/>
    <w:rsid w:val="5D3E705A"/>
    <w:rsid w:val="5DF00BB3"/>
    <w:rsid w:val="5EAC2E68"/>
    <w:rsid w:val="5F6A639D"/>
    <w:rsid w:val="5F863D3E"/>
    <w:rsid w:val="5F9111FD"/>
    <w:rsid w:val="5FA119E0"/>
    <w:rsid w:val="5FC977CD"/>
    <w:rsid w:val="61723A80"/>
    <w:rsid w:val="61A156CF"/>
    <w:rsid w:val="61BF11AE"/>
    <w:rsid w:val="61E01359"/>
    <w:rsid w:val="622F1882"/>
    <w:rsid w:val="63FC68B1"/>
    <w:rsid w:val="649F7A24"/>
    <w:rsid w:val="64D071E4"/>
    <w:rsid w:val="64D40F54"/>
    <w:rsid w:val="65477B13"/>
    <w:rsid w:val="658E3760"/>
    <w:rsid w:val="6685403A"/>
    <w:rsid w:val="669C1C17"/>
    <w:rsid w:val="66B07E75"/>
    <w:rsid w:val="66BB73C9"/>
    <w:rsid w:val="66C75FD6"/>
    <w:rsid w:val="67511AD5"/>
    <w:rsid w:val="676561E1"/>
    <w:rsid w:val="68203D22"/>
    <w:rsid w:val="690A13D9"/>
    <w:rsid w:val="6A384B97"/>
    <w:rsid w:val="6A842456"/>
    <w:rsid w:val="6B047E88"/>
    <w:rsid w:val="6B0B767B"/>
    <w:rsid w:val="6B1B5B01"/>
    <w:rsid w:val="6B70725D"/>
    <w:rsid w:val="6C1807C8"/>
    <w:rsid w:val="6C334668"/>
    <w:rsid w:val="6CC321F3"/>
    <w:rsid w:val="6E595528"/>
    <w:rsid w:val="6E8F6DAD"/>
    <w:rsid w:val="6FB235C4"/>
    <w:rsid w:val="6FD321B4"/>
    <w:rsid w:val="7058313C"/>
    <w:rsid w:val="70D727EC"/>
    <w:rsid w:val="71D615BA"/>
    <w:rsid w:val="72D03453"/>
    <w:rsid w:val="730A5A02"/>
    <w:rsid w:val="736E2876"/>
    <w:rsid w:val="76147A57"/>
    <w:rsid w:val="767571F4"/>
    <w:rsid w:val="76E46AC0"/>
    <w:rsid w:val="779A15BE"/>
    <w:rsid w:val="77A16C01"/>
    <w:rsid w:val="77B34D73"/>
    <w:rsid w:val="77E0599F"/>
    <w:rsid w:val="785E06BA"/>
    <w:rsid w:val="78785135"/>
    <w:rsid w:val="79725164"/>
    <w:rsid w:val="798B3A31"/>
    <w:rsid w:val="7AF5727C"/>
    <w:rsid w:val="7B1E3B8B"/>
    <w:rsid w:val="7B3D6B65"/>
    <w:rsid w:val="7BB241BF"/>
    <w:rsid w:val="7CDF1F7F"/>
    <w:rsid w:val="7D2E1E12"/>
    <w:rsid w:val="7D323478"/>
    <w:rsid w:val="7D5E55AD"/>
    <w:rsid w:val="7D827656"/>
    <w:rsid w:val="7D977BC3"/>
    <w:rsid w:val="7DC400F4"/>
    <w:rsid w:val="7DE1627B"/>
    <w:rsid w:val="7E1E7450"/>
    <w:rsid w:val="7F235242"/>
    <w:rsid w:val="7F5F266F"/>
    <w:rsid w:val="7F8B2CC6"/>
    <w:rsid w:val="7FA3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link w:val="15"/>
    <w:qFormat/>
    <w:uiPriority w:val="99"/>
    <w:pPr>
      <w:spacing w:after="120"/>
    </w:pPr>
  </w:style>
  <w:style w:type="paragraph" w:styleId="4">
    <w:name w:val="Body Text Indent"/>
    <w:basedOn w:val="1"/>
    <w:qFormat/>
    <w:uiPriority w:val="0"/>
    <w:pPr>
      <w:spacing w:after="120" w:afterLines="0"/>
      <w:ind w:left="420" w:leftChars="20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4"/>
    <w:next w:val="1"/>
    <w:qFormat/>
    <w:uiPriority w:val="0"/>
    <w:pPr>
      <w:ind w:firstLine="420" w:firstLineChars="200"/>
    </w:p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character" w:customStyle="1" w:styleId="15">
    <w:name w:val="正文文本 Char"/>
    <w:basedOn w:val="10"/>
    <w:link w:val="3"/>
    <w:qFormat/>
    <w:uiPriority w:val="99"/>
    <w:rPr>
      <w:rFonts w:asciiTheme="minorHAnsi" w:hAnsiTheme="minorHAnsi" w:eastAsiaTheme="minorEastAsia" w:cstheme="minorBidi"/>
      <w:kern w:val="2"/>
      <w:sz w:val="21"/>
      <w:szCs w:val="24"/>
    </w:rPr>
  </w:style>
  <w:style w:type="character" w:customStyle="1" w:styleId="16">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7">
    <w:name w:val="hover"/>
    <w:basedOn w:val="10"/>
    <w:qFormat/>
    <w:uiPriority w:val="0"/>
  </w:style>
  <w:style w:type="character" w:customStyle="1" w:styleId="18">
    <w:name w:val="red"/>
    <w:basedOn w:val="10"/>
    <w:qFormat/>
    <w:uiPriority w:val="0"/>
    <w:rPr>
      <w:color w:val="FF0000"/>
      <w:sz w:val="18"/>
      <w:szCs w:val="18"/>
    </w:rPr>
  </w:style>
  <w:style w:type="character" w:customStyle="1" w:styleId="19">
    <w:name w:val="red1"/>
    <w:basedOn w:val="10"/>
    <w:qFormat/>
    <w:uiPriority w:val="0"/>
    <w:rPr>
      <w:color w:val="FF0000"/>
      <w:sz w:val="18"/>
      <w:szCs w:val="18"/>
    </w:rPr>
  </w:style>
  <w:style w:type="character" w:customStyle="1" w:styleId="20">
    <w:name w:val="red2"/>
    <w:basedOn w:val="10"/>
    <w:qFormat/>
    <w:uiPriority w:val="0"/>
    <w:rPr>
      <w:color w:val="CC0000"/>
    </w:rPr>
  </w:style>
  <w:style w:type="character" w:customStyle="1" w:styleId="21">
    <w:name w:val="red3"/>
    <w:basedOn w:val="10"/>
    <w:qFormat/>
    <w:uiPriority w:val="0"/>
    <w:rPr>
      <w:color w:val="FF0000"/>
    </w:rPr>
  </w:style>
  <w:style w:type="character" w:customStyle="1" w:styleId="22">
    <w:name w:val="green"/>
    <w:basedOn w:val="10"/>
    <w:qFormat/>
    <w:uiPriority w:val="0"/>
    <w:rPr>
      <w:color w:val="66AE00"/>
      <w:sz w:val="18"/>
      <w:szCs w:val="18"/>
    </w:rPr>
  </w:style>
  <w:style w:type="character" w:customStyle="1" w:styleId="23">
    <w:name w:val="green1"/>
    <w:basedOn w:val="10"/>
    <w:qFormat/>
    <w:uiPriority w:val="0"/>
    <w:rPr>
      <w:color w:val="66AE00"/>
      <w:sz w:val="18"/>
      <w:szCs w:val="18"/>
    </w:rPr>
  </w:style>
  <w:style w:type="character" w:customStyle="1" w:styleId="24">
    <w:name w:val="gb-jt"/>
    <w:basedOn w:val="10"/>
    <w:qFormat/>
    <w:uiPriority w:val="0"/>
  </w:style>
  <w:style w:type="character" w:customStyle="1" w:styleId="25">
    <w:name w:val="blue"/>
    <w:basedOn w:val="10"/>
    <w:qFormat/>
    <w:uiPriority w:val="0"/>
    <w:rPr>
      <w:color w:val="0371C6"/>
      <w:sz w:val="21"/>
      <w:szCs w:val="21"/>
    </w:rPr>
  </w:style>
  <w:style w:type="character" w:customStyle="1" w:styleId="26">
    <w:name w:val="right"/>
    <w:basedOn w:val="10"/>
    <w:qFormat/>
    <w:uiPriority w:val="0"/>
    <w:rPr>
      <w:color w:val="999999"/>
      <w:sz w:val="18"/>
      <w:szCs w:val="18"/>
    </w:rPr>
  </w:style>
  <w:style w:type="character" w:customStyle="1" w:styleId="27">
    <w:name w:val="hover25"/>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1428</Words>
  <Characters>8145</Characters>
  <Lines>67</Lines>
  <Paragraphs>19</Paragraphs>
  <TotalTime>106</TotalTime>
  <ScaleCrop>false</ScaleCrop>
  <LinksUpToDate>false</LinksUpToDate>
  <CharactersWithSpaces>9554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2018-01-21T01:19:00Z</dcterms:created>
  <dc:creator>宗顺</dc:creator>
  <cp:lastModifiedBy>河南省伟信招标管理咨询有限公司:河南省伟信招标管理咨询有限公司</cp:lastModifiedBy>
  <cp:lastPrinted>2019-09-22T12:47:49Z</cp:lastPrinted>
  <dcterms:modified xsi:type="dcterms:W3CDTF">2019-09-22T12:51:37Z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