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outlineLvl w:val="1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bookmarkStart w:id="0" w:name="_Toc17477"/>
      <w:bookmarkStart w:id="1" w:name="_Toc19782"/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售后服务方案</w:t>
      </w:r>
      <w:bookmarkEnd w:id="0"/>
      <w:bookmarkEnd w:id="1"/>
    </w:p>
    <w:p>
      <w:pPr>
        <w:autoSpaceDE w:val="0"/>
        <w:autoSpaceDN w:val="0"/>
        <w:adjustRightInd w:val="0"/>
        <w:spacing w:line="360" w:lineRule="auto"/>
        <w:jc w:val="center"/>
        <w:outlineLvl w:val="2"/>
        <w:rPr>
          <w:rFonts w:hint="eastAsia" w:ascii="宋体" w:hAnsi="宋体" w:eastAsia="宋体" w:cs="宋体"/>
        </w:rPr>
      </w:pPr>
      <w:bookmarkStart w:id="2" w:name="_Toc11400"/>
      <w:bookmarkStart w:id="3" w:name="_Toc28964"/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1.</w:t>
      </w:r>
      <w:bookmarkStart w:id="8" w:name="_GoBack"/>
      <w:bookmarkEnd w:id="8"/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售后服务承诺</w:t>
      </w:r>
      <w:bookmarkEnd w:id="2"/>
      <w:bookmarkEnd w:id="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pacing w:val="1"/>
          <w:w w:val="120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我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公司</w:t>
      </w:r>
      <w:r>
        <w:rPr>
          <w:rFonts w:hint="eastAsia" w:ascii="宋体" w:hAnsi="宋体" w:eastAsia="宋体" w:cs="宋体"/>
          <w:spacing w:val="-3"/>
          <w:w w:val="110"/>
          <w:kern w:val="0"/>
          <w:sz w:val="24"/>
          <w:szCs w:val="24"/>
        </w:rPr>
        <w:t>的</w:t>
      </w:r>
      <w:r>
        <w:rPr>
          <w:rFonts w:hint="eastAsia" w:ascii="宋体" w:hAnsi="宋体" w:eastAsia="宋体" w:cs="宋体"/>
          <w:spacing w:val="-3"/>
          <w:w w:val="110"/>
          <w:kern w:val="0"/>
          <w:sz w:val="24"/>
          <w:szCs w:val="24"/>
          <w:lang w:eastAsia="zh-CN"/>
        </w:rPr>
        <w:t>服务</w:t>
      </w:r>
      <w:r>
        <w:rPr>
          <w:rFonts w:hint="eastAsia" w:ascii="宋体" w:hAnsi="宋体" w:eastAsia="宋体" w:cs="宋体"/>
          <w:spacing w:val="-3"/>
          <w:w w:val="110"/>
          <w:kern w:val="0"/>
          <w:sz w:val="24"/>
          <w:szCs w:val="24"/>
        </w:rPr>
        <w:t>宗旨</w:t>
      </w:r>
      <w:r>
        <w:rPr>
          <w:rFonts w:hint="eastAsia" w:ascii="宋体" w:hAnsi="宋体" w:eastAsia="宋体" w:cs="宋体"/>
          <w:spacing w:val="1"/>
          <w:w w:val="110"/>
          <w:kern w:val="0"/>
          <w:sz w:val="24"/>
          <w:szCs w:val="24"/>
        </w:rPr>
        <w:t>是</w:t>
      </w:r>
      <w:r>
        <w:rPr>
          <w:rFonts w:hint="eastAsia" w:ascii="宋体" w:hAnsi="宋体" w:eastAsia="宋体" w:cs="宋体"/>
          <w:spacing w:val="-3"/>
          <w:w w:val="110"/>
          <w:kern w:val="0"/>
          <w:sz w:val="24"/>
          <w:szCs w:val="24"/>
        </w:rPr>
        <w:t>为</w:t>
      </w:r>
      <w:r>
        <w:rPr>
          <w:rFonts w:hint="eastAsia" w:ascii="宋体" w:hAnsi="宋体" w:eastAsia="宋体" w:cs="宋体"/>
          <w:spacing w:val="1"/>
          <w:w w:val="110"/>
          <w:kern w:val="0"/>
          <w:sz w:val="24"/>
          <w:szCs w:val="24"/>
        </w:rPr>
        <w:t>用户</w:t>
      </w:r>
      <w:r>
        <w:rPr>
          <w:rFonts w:hint="eastAsia" w:ascii="宋体" w:hAnsi="宋体" w:eastAsia="宋体" w:cs="宋体"/>
          <w:spacing w:val="-3"/>
          <w:w w:val="110"/>
          <w:kern w:val="0"/>
          <w:sz w:val="24"/>
          <w:szCs w:val="24"/>
        </w:rPr>
        <w:t>提供</w:t>
      </w:r>
      <w:r>
        <w:rPr>
          <w:rFonts w:hint="eastAsia" w:ascii="宋体" w:hAnsi="宋体" w:eastAsia="宋体" w:cs="宋体"/>
          <w:spacing w:val="1"/>
          <w:w w:val="110"/>
          <w:kern w:val="0"/>
          <w:sz w:val="24"/>
          <w:szCs w:val="24"/>
        </w:rPr>
        <w:t>高</w:t>
      </w:r>
      <w:r>
        <w:rPr>
          <w:rFonts w:hint="eastAsia" w:ascii="宋体" w:hAnsi="宋体" w:eastAsia="宋体" w:cs="宋体"/>
          <w:spacing w:val="-3"/>
          <w:w w:val="110"/>
          <w:kern w:val="0"/>
          <w:sz w:val="24"/>
          <w:szCs w:val="24"/>
        </w:rPr>
        <w:t>效、专</w:t>
      </w:r>
      <w:r>
        <w:rPr>
          <w:rFonts w:hint="eastAsia" w:ascii="宋体" w:hAnsi="宋体" w:eastAsia="宋体" w:cs="宋体"/>
          <w:w w:val="110"/>
          <w:kern w:val="0"/>
          <w:sz w:val="24"/>
          <w:szCs w:val="24"/>
        </w:rPr>
        <w:t>业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</w:rPr>
        <w:t>和优</w:t>
      </w:r>
      <w:r>
        <w:rPr>
          <w:rFonts w:hint="eastAsia" w:ascii="宋体" w:hAnsi="宋体" w:eastAsia="宋体" w:cs="宋体"/>
          <w:spacing w:val="-5"/>
          <w:kern w:val="0"/>
          <w:sz w:val="24"/>
          <w:szCs w:val="24"/>
        </w:rPr>
        <w:t>质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</w:rPr>
        <w:t>的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eastAsia="zh-CN"/>
        </w:rPr>
        <w:t>售前、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</w:rPr>
        <w:t>售</w:t>
      </w:r>
      <w:r>
        <w:rPr>
          <w:rFonts w:hint="eastAsia" w:ascii="宋体" w:hAnsi="宋体" w:eastAsia="宋体" w:cs="宋体"/>
          <w:spacing w:val="-2"/>
          <w:kern w:val="0"/>
          <w:sz w:val="24"/>
          <w:szCs w:val="24"/>
        </w:rPr>
        <w:t>后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</w:rPr>
        <w:t>服</w:t>
      </w:r>
      <w:r>
        <w:rPr>
          <w:rFonts w:hint="eastAsia" w:ascii="宋体" w:hAnsi="宋体" w:eastAsia="宋体" w:cs="宋体"/>
          <w:spacing w:val="-5"/>
          <w:kern w:val="0"/>
          <w:sz w:val="24"/>
          <w:szCs w:val="24"/>
        </w:rPr>
        <w:t>务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们</w:t>
      </w:r>
      <w:r>
        <w:rPr>
          <w:rFonts w:hint="eastAsia" w:ascii="宋体" w:hAnsi="宋体" w:eastAsia="宋体" w:cs="宋体"/>
          <w:sz w:val="24"/>
          <w:szCs w:val="24"/>
        </w:rPr>
        <w:t>有专业的销售队伍和完善的售前、售后服务保障。</w:t>
      </w:r>
    </w:p>
    <w:p>
      <w:pPr>
        <w:kinsoku w:val="0"/>
        <w:overflowPunct w:val="0"/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我公司就项目</w:t>
      </w:r>
      <w:r>
        <w:rPr>
          <w:rFonts w:hint="eastAsia" w:ascii="宋体" w:hAnsi="宋体" w:eastAsia="宋体" w:cs="宋体"/>
          <w:sz w:val="24"/>
          <w:szCs w:val="24"/>
        </w:rPr>
        <w:t>编号：</w:t>
      </w:r>
      <w:r>
        <w:rPr>
          <w:rFonts w:hint="eastAsia" w:ascii="宋体" w:hAnsi="宋体" w:eastAsia="宋体" w:cs="宋体"/>
          <w:sz w:val="24"/>
          <w:szCs w:val="24"/>
          <w:u w:val="single"/>
          <w:lang w:val="zh-CN"/>
        </w:rPr>
        <w:t xml:space="preserve"> ZFCG-X2019011号、两行玉米小区播种机</w:t>
      </w:r>
      <w:r>
        <w:rPr>
          <w:rFonts w:hint="eastAsia" w:ascii="宋体" w:hAnsi="宋体" w:eastAsia="宋体" w:cs="宋体"/>
          <w:sz w:val="24"/>
          <w:szCs w:val="24"/>
        </w:rPr>
        <w:t>售后服务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作出如下承诺：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仪器的安装服务: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1.1</w:t>
      </w:r>
      <w:r>
        <w:rPr>
          <w:rFonts w:hint="eastAsia" w:ascii="宋体" w:hAnsi="宋体" w:eastAsia="宋体" w:cs="宋体"/>
          <w:sz w:val="24"/>
          <w:szCs w:val="24"/>
        </w:rPr>
        <w:t>仪器安装前公司有专业的人员与厂家沟通货期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及</w:t>
      </w:r>
      <w:r>
        <w:rPr>
          <w:rFonts w:hint="eastAsia" w:ascii="宋体" w:hAnsi="宋体" w:eastAsia="宋体" w:cs="宋体"/>
          <w:sz w:val="24"/>
          <w:szCs w:val="24"/>
        </w:rPr>
        <w:t>场地准备问题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在合同规定期限内送到用户指定地点，具体运输费用、保险费用由我方承担。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1.2</w:t>
      </w:r>
      <w:r>
        <w:rPr>
          <w:rFonts w:hint="eastAsia" w:ascii="宋体" w:hAnsi="宋体" w:eastAsia="宋体" w:cs="宋体"/>
          <w:sz w:val="24"/>
          <w:szCs w:val="24"/>
        </w:rPr>
        <w:t>仪器的安装验收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设备到达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用户指定地点</w:t>
      </w:r>
      <w:r>
        <w:rPr>
          <w:rFonts w:hint="eastAsia" w:ascii="宋体" w:hAnsi="宋体" w:eastAsia="宋体" w:cs="宋体"/>
          <w:sz w:val="24"/>
          <w:szCs w:val="24"/>
        </w:rPr>
        <w:t>后，由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用户</w:t>
      </w:r>
      <w:r>
        <w:rPr>
          <w:rFonts w:hint="eastAsia" w:ascii="宋体" w:hAnsi="宋体" w:eastAsia="宋体" w:cs="宋体"/>
          <w:sz w:val="24"/>
          <w:szCs w:val="24"/>
        </w:rPr>
        <w:t>组织人员开箱验货，我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公司</w:t>
      </w:r>
      <w:r>
        <w:rPr>
          <w:rFonts w:hint="eastAsia" w:ascii="宋体" w:hAnsi="宋体" w:eastAsia="宋体" w:cs="宋体"/>
          <w:sz w:val="24"/>
          <w:szCs w:val="24"/>
        </w:rPr>
        <w:t>派检查人员到现场参加检验工作。如发现设备有任何损坏、缺陷、或不符合本招标文件规定的问题，双方检验人员作详细记录，并由双方签字。对不符合本招标文件规定的部分，我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公司</w:t>
      </w:r>
      <w:r>
        <w:rPr>
          <w:rFonts w:hint="eastAsia" w:ascii="宋体" w:hAnsi="宋体" w:eastAsia="宋体" w:cs="宋体"/>
          <w:sz w:val="24"/>
          <w:szCs w:val="24"/>
        </w:rPr>
        <w:t>无偿换货或补发短缺，并负担由此产生的所有费用。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1.3</w:t>
      </w:r>
      <w:r>
        <w:rPr>
          <w:rFonts w:hint="eastAsia" w:ascii="宋体" w:hAnsi="宋体" w:eastAsia="宋体" w:cs="宋体"/>
          <w:sz w:val="24"/>
          <w:szCs w:val="24"/>
        </w:rPr>
        <w:t>对仪器的操作和使用提供技术培训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组织由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制造</w:t>
      </w:r>
      <w:r>
        <w:rPr>
          <w:rFonts w:hint="eastAsia" w:ascii="宋体" w:hAnsi="宋体" w:eastAsia="宋体" w:cs="宋体"/>
          <w:sz w:val="24"/>
          <w:szCs w:val="24"/>
        </w:rPr>
        <w:t>厂家认证的工程师2人，对所售仪器进行现场安装、调试服务；培训至少3人的熟练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技术</w:t>
      </w:r>
      <w:r>
        <w:rPr>
          <w:rFonts w:hint="eastAsia" w:ascii="宋体" w:hAnsi="宋体" w:eastAsia="宋体" w:cs="宋体"/>
          <w:sz w:val="24"/>
          <w:szCs w:val="24"/>
        </w:rPr>
        <w:t>人员，解答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用户</w:t>
      </w:r>
      <w:r>
        <w:rPr>
          <w:rFonts w:hint="eastAsia" w:ascii="宋体" w:hAnsi="宋体" w:eastAsia="宋体" w:cs="宋体"/>
          <w:sz w:val="24"/>
          <w:szCs w:val="24"/>
        </w:rPr>
        <w:t>技术人员提出的问题。我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公司</w:t>
      </w:r>
      <w:r>
        <w:rPr>
          <w:rFonts w:hint="eastAsia" w:ascii="宋体" w:hAnsi="宋体" w:eastAsia="宋体" w:cs="宋体"/>
          <w:sz w:val="24"/>
          <w:szCs w:val="24"/>
        </w:rPr>
        <w:t>工程师会对安装和调试工作进行详细记录。设备安装和调试达到要求后进行最终验收。</w:t>
      </w:r>
    </w:p>
    <w:p>
      <w:pPr>
        <w:kinsoku w:val="0"/>
        <w:overflowPunct w:val="0"/>
        <w:autoSpaceDE w:val="0"/>
        <w:autoSpaceDN w:val="0"/>
        <w:adjustRightInd w:val="0"/>
        <w:spacing w:before="24" w:line="360" w:lineRule="auto"/>
        <w:ind w:right="204" w:firstLine="484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</w:rPr>
        <w:t>仪</w:t>
      </w:r>
      <w:r>
        <w:rPr>
          <w:rFonts w:hint="eastAsia" w:ascii="宋体" w:hAnsi="宋体" w:eastAsia="宋体" w:cs="宋体"/>
          <w:spacing w:val="3"/>
          <w:kern w:val="0"/>
          <w:sz w:val="24"/>
          <w:szCs w:val="24"/>
        </w:rPr>
        <w:t>器</w:t>
      </w:r>
      <w:r>
        <w:rPr>
          <w:rFonts w:hint="eastAsia" w:ascii="宋体" w:hAnsi="宋体" w:eastAsia="宋体" w:cs="宋体"/>
          <w:spacing w:val="-2"/>
          <w:kern w:val="0"/>
          <w:sz w:val="24"/>
          <w:szCs w:val="24"/>
        </w:rPr>
        <w:t>的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</w:rPr>
        <w:t>保修</w:t>
      </w:r>
      <w:r>
        <w:rPr>
          <w:rFonts w:hint="eastAsia" w:ascii="宋体" w:hAnsi="宋体" w:eastAsia="宋体" w:cs="宋体"/>
          <w:spacing w:val="-2"/>
          <w:kern w:val="0"/>
          <w:sz w:val="24"/>
          <w:szCs w:val="24"/>
        </w:rPr>
        <w:t>期</w:t>
      </w:r>
      <w:r>
        <w:rPr>
          <w:rFonts w:hint="eastAsia" w:ascii="宋体" w:hAnsi="宋体" w:eastAsia="宋体" w:cs="宋体"/>
          <w:kern w:val="0"/>
          <w:sz w:val="24"/>
          <w:szCs w:val="24"/>
        </w:rPr>
        <w:t>: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</w:rPr>
        <w:t>自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eastAsia="zh-CN"/>
        </w:rPr>
        <w:t>设备</w:t>
      </w:r>
      <w:r>
        <w:rPr>
          <w:rFonts w:hint="eastAsia" w:ascii="宋体" w:hAnsi="宋体" w:eastAsia="宋体" w:cs="宋体"/>
          <w:sz w:val="24"/>
          <w:szCs w:val="24"/>
        </w:rPr>
        <w:t>验收合格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之</w:t>
      </w:r>
      <w:r>
        <w:rPr>
          <w:rFonts w:hint="eastAsia" w:ascii="宋体" w:hAnsi="宋体" w:eastAsia="宋体" w:cs="宋体"/>
          <w:spacing w:val="-2"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</w:rPr>
        <w:t>起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eastAsia="zh-CN"/>
        </w:rPr>
        <w:t>，设备</w:t>
      </w:r>
      <w:r>
        <w:rPr>
          <w:rFonts w:hint="eastAsia" w:ascii="宋体" w:hAnsi="宋体" w:eastAsia="宋体" w:cs="宋体"/>
          <w:spacing w:val="3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pacing w:val="3"/>
          <w:kern w:val="0"/>
          <w:sz w:val="24"/>
          <w:szCs w:val="24"/>
          <w:lang w:eastAsia="zh-CN"/>
        </w:rPr>
        <w:t>年质保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仪器的零配件供应:公司对其售出的仪器提供终身维修服务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终身免费维修，保修期内，如需更换零配件不收取任何额外费用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pacing w:line="360" w:lineRule="auto"/>
        <w:ind w:firstLine="484" w:firstLineChars="200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</w:rPr>
        <w:t>维修</w:t>
      </w:r>
      <w:r>
        <w:rPr>
          <w:rFonts w:hint="eastAsia" w:ascii="宋体" w:hAnsi="宋体" w:eastAsia="宋体" w:cs="宋体"/>
          <w:spacing w:val="-5"/>
          <w:kern w:val="0"/>
          <w:sz w:val="24"/>
          <w:szCs w:val="24"/>
        </w:rPr>
        <w:t>服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</w:rPr>
        <w:t>务</w:t>
      </w:r>
      <w:r>
        <w:rPr>
          <w:rFonts w:hint="eastAsia" w:ascii="宋体" w:hAnsi="宋体" w:eastAsia="宋体" w:cs="宋体"/>
          <w:spacing w:val="-2"/>
          <w:kern w:val="0"/>
          <w:sz w:val="24"/>
          <w:szCs w:val="24"/>
        </w:rPr>
        <w:t>的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</w:rPr>
        <w:t>响</w:t>
      </w:r>
      <w:r>
        <w:rPr>
          <w:rFonts w:hint="eastAsia" w:ascii="宋体" w:hAnsi="宋体" w:eastAsia="宋体" w:cs="宋体"/>
          <w:spacing w:val="-5"/>
          <w:kern w:val="0"/>
          <w:sz w:val="24"/>
          <w:szCs w:val="24"/>
        </w:rPr>
        <w:t>应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</w:rPr>
        <w:t>时</w:t>
      </w:r>
      <w:r>
        <w:rPr>
          <w:rFonts w:hint="eastAsia" w:ascii="宋体" w:hAnsi="宋体" w:eastAsia="宋体" w:cs="宋体"/>
          <w:spacing w:val="-5"/>
          <w:kern w:val="0"/>
          <w:sz w:val="24"/>
          <w:szCs w:val="24"/>
        </w:rPr>
        <w:t>间</w:t>
      </w:r>
      <w:r>
        <w:rPr>
          <w:rFonts w:hint="eastAsia" w:ascii="宋体" w:hAnsi="宋体" w:eastAsia="宋体" w:cs="宋体"/>
          <w:kern w:val="0"/>
          <w:sz w:val="24"/>
          <w:szCs w:val="24"/>
        </w:rPr>
        <w:t>:</w:t>
      </w:r>
      <w:r>
        <w:rPr>
          <w:rFonts w:hint="eastAsia" w:ascii="宋体" w:hAnsi="宋体" w:eastAsia="宋体" w:cs="宋体"/>
          <w:spacing w:val="-5"/>
          <w:kern w:val="0"/>
          <w:sz w:val="24"/>
          <w:szCs w:val="24"/>
        </w:rPr>
        <w:t>在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</w:rPr>
        <w:t>用户</w:t>
      </w:r>
      <w:r>
        <w:rPr>
          <w:rFonts w:hint="eastAsia" w:ascii="宋体" w:hAnsi="宋体" w:eastAsia="宋体" w:cs="宋体"/>
          <w:spacing w:val="-2"/>
          <w:kern w:val="0"/>
          <w:sz w:val="24"/>
          <w:szCs w:val="24"/>
        </w:rPr>
        <w:t>报修后</w:t>
      </w:r>
      <w:r>
        <w:rPr>
          <w:rFonts w:hint="eastAsia" w:ascii="宋体" w:hAnsi="宋体" w:eastAsia="宋体" w:cs="宋体"/>
          <w:spacing w:val="3"/>
          <w:kern w:val="0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质保期内货物非人为损坏出现问题，我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公司</w:t>
      </w:r>
      <w:r>
        <w:rPr>
          <w:rFonts w:hint="eastAsia" w:ascii="宋体" w:hAnsi="宋体" w:eastAsia="宋体" w:cs="宋体"/>
          <w:sz w:val="24"/>
          <w:szCs w:val="24"/>
        </w:rPr>
        <w:t>在接到用户报修时起2小时内响应，24小时内到达现场进行检修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一般问题在72小时内解决，重大问题或其它无法迅速解决的问题在一周内解决或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提供备机服务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5、</w:t>
      </w:r>
      <w:r>
        <w:rPr>
          <w:rFonts w:hint="eastAsia" w:ascii="宋体" w:hAnsi="宋体" w:eastAsia="宋体" w:cs="宋体"/>
          <w:sz w:val="24"/>
          <w:szCs w:val="24"/>
        </w:rPr>
        <w:t>维修单位名称：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河南科岱仪器设备有限公司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售后服务地点：郑州市中原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区前进路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81号院2号楼2单元33层3302号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联系人：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陈明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</w:rPr>
        <w:t>联系电话：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15238649952</w:t>
      </w:r>
      <w:r>
        <w:rPr>
          <w:rFonts w:hint="eastAsia" w:ascii="宋体" w:hAnsi="宋体" w:eastAsia="宋体" w:cs="宋体"/>
          <w:sz w:val="24"/>
          <w:szCs w:val="24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6、</w:t>
      </w:r>
      <w:r>
        <w:rPr>
          <w:rFonts w:hint="eastAsia" w:ascii="宋体" w:hAnsi="宋体" w:eastAsia="宋体" w:cs="宋体"/>
          <w:sz w:val="24"/>
          <w:szCs w:val="24"/>
        </w:rPr>
        <w:t>免费的电话指导:公司维修部将对用户在使用期间发生的问题，提供电话方式的专业技术指导。</w:t>
      </w:r>
    </w:p>
    <w:p>
      <w:pPr>
        <w:kinsoku w:val="0"/>
        <w:overflowPunct w:val="0"/>
        <w:autoSpaceDE w:val="0"/>
        <w:autoSpaceDN w:val="0"/>
        <w:adjustRightInd w:val="0"/>
        <w:spacing w:before="21" w:line="360" w:lineRule="auto"/>
        <w:ind w:firstLine="472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spacing w:val="-2"/>
          <w:kern w:val="0"/>
          <w:sz w:val="24"/>
          <w:szCs w:val="24"/>
          <w:lang w:val="en-US" w:eastAsia="zh-CN"/>
        </w:rPr>
        <w:t>7、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</w:rPr>
        <w:t>现场</w:t>
      </w:r>
      <w:r>
        <w:rPr>
          <w:rFonts w:hint="eastAsia" w:ascii="宋体" w:hAnsi="宋体" w:eastAsia="宋体" w:cs="宋体"/>
          <w:spacing w:val="-5"/>
          <w:kern w:val="0"/>
          <w:sz w:val="24"/>
          <w:szCs w:val="24"/>
        </w:rPr>
        <w:t>维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</w:rPr>
        <w:t>修</w:t>
      </w:r>
      <w:r>
        <w:rPr>
          <w:rFonts w:hint="eastAsia" w:ascii="宋体" w:hAnsi="宋体" w:eastAsia="宋体" w:cs="宋体"/>
          <w:spacing w:val="-2"/>
          <w:kern w:val="0"/>
          <w:sz w:val="24"/>
          <w:szCs w:val="24"/>
        </w:rPr>
        <w:t>服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</w:rPr>
        <w:t>务</w:t>
      </w:r>
      <w:r>
        <w:rPr>
          <w:rFonts w:hint="eastAsia" w:ascii="宋体" w:hAnsi="宋体" w:eastAsia="宋体" w:cs="宋体"/>
          <w:spacing w:val="-1"/>
          <w:kern w:val="0"/>
          <w:sz w:val="24"/>
          <w:szCs w:val="24"/>
        </w:rPr>
        <w:t>: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</w:rPr>
        <w:t>公</w:t>
      </w:r>
      <w:r>
        <w:rPr>
          <w:rFonts w:hint="eastAsia" w:ascii="宋体" w:hAnsi="宋体" w:eastAsia="宋体" w:cs="宋体"/>
          <w:spacing w:val="-5"/>
          <w:kern w:val="0"/>
          <w:sz w:val="24"/>
          <w:szCs w:val="24"/>
        </w:rPr>
        <w:t>司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</w:rPr>
        <w:t>按规</w:t>
      </w:r>
      <w:r>
        <w:rPr>
          <w:rFonts w:hint="eastAsia" w:ascii="宋体" w:hAnsi="宋体" w:eastAsia="宋体" w:cs="宋体"/>
          <w:spacing w:val="-2"/>
          <w:kern w:val="0"/>
          <w:sz w:val="24"/>
          <w:szCs w:val="24"/>
        </w:rPr>
        <w:t>定对</w:t>
      </w:r>
      <w:r>
        <w:rPr>
          <w:rFonts w:hint="eastAsia" w:ascii="宋体" w:hAnsi="宋体" w:eastAsia="宋体" w:cs="宋体"/>
          <w:spacing w:val="-2"/>
          <w:kern w:val="0"/>
          <w:sz w:val="24"/>
          <w:szCs w:val="24"/>
          <w:lang w:eastAsia="zh-CN"/>
        </w:rPr>
        <w:t>需</w:t>
      </w:r>
      <w:r>
        <w:rPr>
          <w:rFonts w:hint="eastAsia" w:ascii="宋体" w:hAnsi="宋体" w:eastAsia="宋体" w:cs="宋体"/>
          <w:spacing w:val="-2"/>
          <w:kern w:val="0"/>
          <w:sz w:val="24"/>
          <w:szCs w:val="24"/>
        </w:rPr>
        <w:t>要进行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</w:rPr>
        <w:t>现</w:t>
      </w:r>
      <w:r>
        <w:rPr>
          <w:rFonts w:hint="eastAsia" w:ascii="宋体" w:hAnsi="宋体" w:eastAsia="宋体" w:cs="宋体"/>
          <w:spacing w:val="-2"/>
          <w:kern w:val="0"/>
          <w:sz w:val="24"/>
          <w:szCs w:val="24"/>
        </w:rPr>
        <w:t>场维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</w:rPr>
        <w:t>修</w:t>
      </w:r>
      <w:r>
        <w:rPr>
          <w:rFonts w:hint="eastAsia" w:ascii="宋体" w:hAnsi="宋体" w:eastAsia="宋体" w:cs="宋体"/>
          <w:spacing w:val="-2"/>
          <w:kern w:val="0"/>
          <w:sz w:val="24"/>
          <w:szCs w:val="24"/>
        </w:rPr>
        <w:t>的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</w:rPr>
        <w:t>仪</w:t>
      </w:r>
      <w:r>
        <w:rPr>
          <w:rFonts w:hint="eastAsia" w:ascii="宋体" w:hAnsi="宋体" w:eastAsia="宋体" w:cs="宋体"/>
          <w:spacing w:val="-5"/>
          <w:kern w:val="0"/>
          <w:sz w:val="24"/>
          <w:szCs w:val="24"/>
        </w:rPr>
        <w:t>器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</w:rPr>
        <w:t>，</w:t>
      </w:r>
      <w:r>
        <w:rPr>
          <w:rFonts w:hint="eastAsia" w:ascii="宋体" w:hAnsi="宋体" w:eastAsia="宋体" w:cs="宋体"/>
          <w:spacing w:val="-2"/>
          <w:kern w:val="0"/>
          <w:sz w:val="24"/>
          <w:szCs w:val="24"/>
        </w:rPr>
        <w:t>提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</w:rPr>
        <w:t>供</w:t>
      </w:r>
      <w:r>
        <w:rPr>
          <w:rFonts w:hint="eastAsia" w:ascii="宋体" w:hAnsi="宋体" w:eastAsia="宋体" w:cs="宋体"/>
          <w:spacing w:val="-5"/>
          <w:kern w:val="0"/>
          <w:sz w:val="24"/>
          <w:szCs w:val="24"/>
        </w:rPr>
        <w:t>现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</w:rPr>
        <w:t>场</w:t>
      </w:r>
      <w:r>
        <w:rPr>
          <w:rFonts w:hint="eastAsia" w:ascii="宋体" w:hAnsi="宋体" w:eastAsia="宋体" w:cs="宋体"/>
          <w:spacing w:val="-2"/>
          <w:kern w:val="0"/>
          <w:sz w:val="24"/>
          <w:szCs w:val="24"/>
        </w:rPr>
        <w:t>维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</w:rPr>
        <w:t>修</w:t>
      </w:r>
      <w:r>
        <w:rPr>
          <w:rFonts w:hint="eastAsia" w:ascii="宋体" w:hAnsi="宋体" w:eastAsia="宋体" w:cs="宋体"/>
          <w:spacing w:val="-2"/>
          <w:kern w:val="0"/>
          <w:sz w:val="24"/>
          <w:szCs w:val="24"/>
        </w:rPr>
        <w:t>服</w:t>
      </w:r>
      <w:r>
        <w:rPr>
          <w:rFonts w:hint="eastAsia" w:ascii="宋体" w:hAnsi="宋体" w:eastAsia="宋体" w:cs="宋体"/>
          <w:spacing w:val="-5"/>
          <w:kern w:val="0"/>
          <w:sz w:val="24"/>
          <w:szCs w:val="24"/>
        </w:rPr>
        <w:t>务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现场维修服务时间: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.1保修期内:维修工程师到达现场的时间为两个工作日之内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;</w:t>
      </w:r>
      <w:r>
        <w:rPr>
          <w:rFonts w:hint="eastAsia" w:ascii="宋体" w:hAnsi="宋体" w:eastAsia="宋体" w:cs="宋体"/>
          <w:sz w:val="24"/>
          <w:szCs w:val="24"/>
        </w:rPr>
        <w:t>所有服务及配件全部免费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.2保修期外:维修工程师保证在与用户约定的日期到达现场。仪器终身维修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，只收取材料费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spacing w:val="1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9、</w:t>
      </w:r>
      <w:r>
        <w:rPr>
          <w:rFonts w:hint="eastAsia" w:ascii="宋体" w:hAnsi="宋体" w:eastAsia="宋体" w:cs="宋体"/>
          <w:spacing w:val="-2"/>
          <w:kern w:val="0"/>
          <w:sz w:val="24"/>
          <w:szCs w:val="24"/>
        </w:rPr>
        <w:t>巡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</w:rPr>
        <w:t>访</w:t>
      </w:r>
      <w:r>
        <w:rPr>
          <w:rFonts w:hint="eastAsia" w:ascii="宋体" w:hAnsi="宋体" w:eastAsia="宋体" w:cs="宋体"/>
          <w:spacing w:val="-2"/>
          <w:kern w:val="0"/>
          <w:sz w:val="24"/>
          <w:szCs w:val="24"/>
        </w:rPr>
        <w:t>服务</w:t>
      </w:r>
      <w:r>
        <w:rPr>
          <w:rFonts w:hint="eastAsia" w:ascii="宋体" w:hAnsi="宋体" w:eastAsia="宋体" w:cs="宋体"/>
          <w:spacing w:val="-1"/>
          <w:kern w:val="0"/>
          <w:sz w:val="24"/>
          <w:szCs w:val="24"/>
        </w:rPr>
        <w:t>: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</w:rPr>
        <w:t>公</w:t>
      </w:r>
      <w:r>
        <w:rPr>
          <w:rFonts w:hint="eastAsia" w:ascii="宋体" w:hAnsi="宋体" w:eastAsia="宋体" w:cs="宋体"/>
          <w:spacing w:val="-5"/>
          <w:kern w:val="0"/>
          <w:sz w:val="24"/>
          <w:szCs w:val="24"/>
        </w:rPr>
        <w:t>司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</w:rPr>
        <w:t>维</w:t>
      </w:r>
      <w:r>
        <w:rPr>
          <w:rFonts w:hint="eastAsia" w:ascii="宋体" w:hAnsi="宋体" w:eastAsia="宋体" w:cs="宋体"/>
          <w:spacing w:val="-2"/>
          <w:kern w:val="0"/>
          <w:sz w:val="24"/>
          <w:szCs w:val="24"/>
        </w:rPr>
        <w:t>修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</w:rPr>
        <w:t>部</w:t>
      </w:r>
      <w:r>
        <w:rPr>
          <w:rFonts w:hint="eastAsia" w:ascii="宋体" w:hAnsi="宋体" w:eastAsia="宋体" w:cs="宋体"/>
          <w:spacing w:val="-2"/>
          <w:kern w:val="0"/>
          <w:sz w:val="24"/>
          <w:szCs w:val="24"/>
        </w:rPr>
        <w:t>对用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</w:rPr>
        <w:t>户</w:t>
      </w:r>
      <w:r>
        <w:rPr>
          <w:rFonts w:hint="eastAsia" w:ascii="宋体" w:hAnsi="宋体" w:eastAsia="宋体" w:cs="宋体"/>
          <w:spacing w:val="-2"/>
          <w:kern w:val="0"/>
          <w:sz w:val="24"/>
          <w:szCs w:val="24"/>
        </w:rPr>
        <w:t>提供定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</w:rPr>
        <w:t>期</w:t>
      </w:r>
      <w:r>
        <w:rPr>
          <w:rFonts w:hint="eastAsia" w:ascii="宋体" w:hAnsi="宋体" w:eastAsia="宋体" w:cs="宋体"/>
          <w:spacing w:val="-2"/>
          <w:kern w:val="0"/>
          <w:sz w:val="24"/>
          <w:szCs w:val="24"/>
        </w:rPr>
        <w:t>和不定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</w:rPr>
        <w:t>期</w:t>
      </w:r>
      <w:r>
        <w:rPr>
          <w:rFonts w:hint="eastAsia" w:ascii="宋体" w:hAnsi="宋体" w:eastAsia="宋体" w:cs="宋体"/>
          <w:spacing w:val="-2"/>
          <w:kern w:val="0"/>
          <w:sz w:val="24"/>
          <w:szCs w:val="24"/>
        </w:rPr>
        <w:t>的巡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</w:rPr>
        <w:t>访</w:t>
      </w:r>
      <w:r>
        <w:rPr>
          <w:rFonts w:hint="eastAsia" w:ascii="宋体" w:hAnsi="宋体" w:eastAsia="宋体" w:cs="宋体"/>
          <w:spacing w:val="-2"/>
          <w:kern w:val="0"/>
          <w:sz w:val="24"/>
          <w:szCs w:val="24"/>
        </w:rPr>
        <w:t>服</w:t>
      </w:r>
      <w:r>
        <w:rPr>
          <w:rFonts w:hint="eastAsia" w:ascii="宋体" w:hAnsi="宋体" w:eastAsia="宋体" w:cs="宋体"/>
          <w:spacing w:val="-5"/>
          <w:kern w:val="0"/>
          <w:sz w:val="24"/>
          <w:szCs w:val="24"/>
        </w:rPr>
        <w:t>务</w:t>
      </w:r>
      <w:r>
        <w:rPr>
          <w:rFonts w:hint="eastAsia" w:ascii="宋体" w:hAnsi="宋体" w:eastAsia="宋体" w:cs="宋体"/>
          <w:sz w:val="24"/>
          <w:szCs w:val="24"/>
        </w:rPr>
        <w:t>，每年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至少</w:t>
      </w:r>
      <w:r>
        <w:rPr>
          <w:rFonts w:hint="eastAsia" w:ascii="宋体" w:hAnsi="宋体" w:eastAsia="宋体" w:cs="宋体"/>
          <w:sz w:val="24"/>
          <w:szCs w:val="24"/>
        </w:rPr>
        <w:t>巡检2次设备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免费进行系统的维护、保养及升级服务，使仪器使用率最大化。每年内不少于2次上门保养服务。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</w:rPr>
        <w:t>为</w:t>
      </w:r>
      <w:r>
        <w:rPr>
          <w:rFonts w:hint="eastAsia" w:ascii="宋体" w:hAnsi="宋体" w:eastAsia="宋体" w:cs="宋体"/>
          <w:spacing w:val="-2"/>
          <w:kern w:val="0"/>
          <w:sz w:val="24"/>
          <w:szCs w:val="24"/>
        </w:rPr>
        <w:t>用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</w:rPr>
        <w:t>户</w:t>
      </w:r>
      <w:r>
        <w:rPr>
          <w:rFonts w:hint="eastAsia" w:ascii="宋体" w:hAnsi="宋体" w:eastAsia="宋体" w:cs="宋体"/>
          <w:spacing w:val="-5"/>
          <w:kern w:val="0"/>
          <w:sz w:val="24"/>
          <w:szCs w:val="24"/>
        </w:rPr>
        <w:t>解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</w:rPr>
        <w:t>决出</w:t>
      </w:r>
      <w:r>
        <w:rPr>
          <w:rFonts w:hint="eastAsia" w:ascii="宋体" w:hAnsi="宋体" w:eastAsia="宋体" w:cs="宋体"/>
          <w:spacing w:val="-2"/>
          <w:kern w:val="0"/>
          <w:sz w:val="24"/>
          <w:szCs w:val="24"/>
        </w:rPr>
        <w:t>现的问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</w:rPr>
        <w:t>题</w:t>
      </w:r>
      <w:r>
        <w:rPr>
          <w:rFonts w:hint="eastAsia" w:ascii="宋体" w:hAnsi="宋体" w:eastAsia="宋体" w:cs="宋体"/>
          <w:spacing w:val="1"/>
          <w:kern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10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公司</w:t>
      </w:r>
      <w:r>
        <w:rPr>
          <w:rFonts w:hint="eastAsia" w:ascii="宋体" w:hAnsi="宋体" w:eastAsia="宋体" w:cs="宋体"/>
          <w:sz w:val="24"/>
          <w:szCs w:val="24"/>
        </w:rPr>
        <w:t>保证本次所投设备均是全新的、未使用过的产品。保证所提供的全部货物没有设计、材料或工艺上的缺陷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，没有专利权纠纷问题。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11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本次采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购</w:t>
      </w:r>
      <w:r>
        <w:rPr>
          <w:rFonts w:hint="eastAsia" w:ascii="宋体" w:hAnsi="宋体" w:eastAsia="宋体" w:cs="宋体"/>
          <w:sz w:val="24"/>
          <w:szCs w:val="24"/>
        </w:rPr>
        <w:t>所需的一切设备、材料、费用等，全部包含在投标报价之中，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用户</w:t>
      </w:r>
      <w:r>
        <w:rPr>
          <w:rFonts w:hint="eastAsia" w:ascii="宋体" w:hAnsi="宋体" w:eastAsia="宋体" w:cs="宋体"/>
          <w:sz w:val="24"/>
          <w:szCs w:val="24"/>
        </w:rPr>
        <w:t>无须再追加任何费用。</w:t>
      </w: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widowControl/>
        <w:spacing w:before="100" w:beforeAutospacing="1" w:after="100" w:afterAutospacing="1"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pStyle w:val="2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jc w:val="center"/>
        <w:outlineLvl w:val="9"/>
        <w:rPr>
          <w:rFonts w:hint="eastAsia" w:ascii="宋体" w:hAnsi="宋体" w:eastAsia="宋体" w:cs="宋体"/>
          <w:b/>
          <w:color w:val="000000"/>
          <w:kern w:val="0"/>
          <w:sz w:val="30"/>
          <w:szCs w:val="30"/>
          <w:lang w:val="en-US" w:eastAsia="zh-CN" w:bidi="ar"/>
        </w:rPr>
      </w:pPr>
    </w:p>
    <w:p>
      <w:pPr>
        <w:jc w:val="center"/>
        <w:outlineLvl w:val="9"/>
        <w:rPr>
          <w:rFonts w:hint="eastAsia" w:ascii="宋体" w:hAnsi="宋体" w:eastAsia="宋体" w:cs="宋体"/>
          <w:b/>
          <w:color w:val="000000"/>
          <w:kern w:val="0"/>
          <w:sz w:val="30"/>
          <w:szCs w:val="30"/>
          <w:lang w:val="en-US" w:eastAsia="zh-CN" w:bidi="ar"/>
        </w:rPr>
      </w:pPr>
    </w:p>
    <w:p>
      <w:pPr>
        <w:jc w:val="center"/>
        <w:outlineLvl w:val="9"/>
        <w:rPr>
          <w:rFonts w:hint="eastAsia" w:ascii="宋体" w:hAnsi="宋体" w:eastAsia="宋体" w:cs="宋体"/>
          <w:b/>
          <w:color w:val="000000"/>
          <w:kern w:val="0"/>
          <w:sz w:val="30"/>
          <w:szCs w:val="30"/>
          <w:lang w:val="en-US" w:eastAsia="zh-CN" w:bidi="ar"/>
        </w:rPr>
      </w:pPr>
    </w:p>
    <w:p>
      <w:pPr>
        <w:jc w:val="center"/>
        <w:outlineLvl w:val="2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bookmarkStart w:id="4" w:name="_Toc25907"/>
      <w:bookmarkStart w:id="5" w:name="_Toc27612"/>
    </w:p>
    <w:p>
      <w:pPr>
        <w:jc w:val="center"/>
        <w:outlineLvl w:val="2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</w:p>
    <w:p>
      <w:pPr>
        <w:jc w:val="center"/>
        <w:outlineLvl w:val="2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2安装、培训方案</w:t>
      </w:r>
      <w:bookmarkEnd w:id="4"/>
      <w:bookmarkEnd w:id="5"/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一、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安装、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验收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方案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szCs w:val="24"/>
        </w:rPr>
        <w:t>仪器安装前公司有专业的人员与厂家沟通货期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及</w:t>
      </w:r>
      <w:r>
        <w:rPr>
          <w:rFonts w:hint="eastAsia" w:ascii="宋体" w:hAnsi="宋体" w:eastAsia="宋体" w:cs="宋体"/>
          <w:sz w:val="24"/>
          <w:szCs w:val="24"/>
        </w:rPr>
        <w:t>场地准备问题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向用户提供安装计划及质量控制规范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设备到达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用户</w:t>
      </w:r>
      <w:r>
        <w:rPr>
          <w:rFonts w:hint="eastAsia" w:ascii="宋体" w:hAnsi="宋体" w:eastAsia="宋体" w:cs="宋体"/>
          <w:sz w:val="24"/>
          <w:szCs w:val="24"/>
        </w:rPr>
        <w:t>使用现场后，由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用户</w:t>
      </w:r>
      <w:r>
        <w:rPr>
          <w:rFonts w:hint="eastAsia" w:ascii="宋体" w:hAnsi="宋体" w:eastAsia="宋体" w:cs="宋体"/>
          <w:sz w:val="24"/>
          <w:szCs w:val="24"/>
        </w:rPr>
        <w:t>组织人员开箱验货，我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公司</w:t>
      </w:r>
      <w:r>
        <w:rPr>
          <w:rFonts w:hint="eastAsia" w:ascii="宋体" w:hAnsi="宋体" w:eastAsia="宋体" w:cs="宋体"/>
          <w:sz w:val="24"/>
          <w:szCs w:val="24"/>
        </w:rPr>
        <w:t>派检查人员到现场参加检验工作。如发现设备有任何损坏、缺陷、短少或不符合本招标文件规定的问题，双方检验人员应作详细记录，并由买卖双方签字。对不符合本招标文件规定的部分，我方无偿换货或补发短缺，并负担由此产生的所有费用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、凡需要现场安装、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调试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、校验、启动测试的设备提前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天通知用户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我方接到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用户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设备安装通知后，在2天内派专业工程师到最终用户所在地安装、调试、技术指导，我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公司自备所有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安装调试工具，安装设备所需费用由我方承担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5、</w:t>
      </w:r>
      <w:r>
        <w:rPr>
          <w:rFonts w:hint="eastAsia" w:ascii="宋体" w:hAnsi="宋体" w:eastAsia="宋体" w:cs="宋体"/>
          <w:sz w:val="24"/>
          <w:szCs w:val="24"/>
        </w:rPr>
        <w:t>在完成安装、调试、检测后，向用户提供检测报告、技术手册，提供中文版的技术资料（包括操作手册、使用说明、维修保养手册、电路图、安装手册、产品合格证等）。验收的技术标准达到制造厂商标明的技术指标，个别不能测试的指标另作详细的文字说明。检测的标准依据国家有关规定执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二、培训方案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仪器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安装完毕正常运行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后，我公司的工程师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和厂家技术人员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将在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设备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现场为用户的实验人员提供操作培训，培训采用PPT讲解和现场实际操作相结合的形式，确保每位参加培训的实验人员都能独立的对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仪器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进行熟练的操作。对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实验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人员培训的主要内容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包括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：仪器的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操作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使用、操作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的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注意事项、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仪器的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维修保养方法、产品最新动态、小故障排查方法及解决办法等，使其能对设备进行日常的维护保养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能对一般故障进行检修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、排除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。使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接受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培训人员达到熟练掌握、灵活应用的程度。</w:t>
      </w:r>
    </w:p>
    <w:p>
      <w:pPr>
        <w:pStyle w:val="2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pStyle w:val="2"/>
        <w:ind w:left="0" w:leftChars="0" w:firstLine="0" w:firstLineChars="0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bidi w:val="0"/>
        <w:rPr>
          <w:rFonts w:hint="eastAsia"/>
          <w:lang w:val="en-US" w:eastAsia="zh-CN"/>
        </w:rPr>
      </w:pPr>
      <w:bookmarkStart w:id="6" w:name="_Toc23535"/>
      <w:bookmarkStart w:id="7" w:name="_Toc31080"/>
    </w:p>
    <w:p>
      <w:pPr>
        <w:bidi w:val="0"/>
        <w:rPr>
          <w:rFonts w:hint="eastAsia"/>
          <w:lang w:val="en-US" w:eastAsia="zh-CN"/>
        </w:rPr>
      </w:pPr>
    </w:p>
    <w:p>
      <w:pPr>
        <w:jc w:val="center"/>
        <w:outlineLvl w:val="2"/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3维修方案及售后服务团队</w:t>
      </w:r>
      <w:bookmarkEnd w:id="6"/>
      <w:bookmarkEnd w:id="7"/>
    </w:p>
    <w:p>
      <w:pPr>
        <w:keepNext w:val="0"/>
        <w:keepLines w:val="0"/>
        <w:pageBreakBefore w:val="0"/>
        <w:kinsoku w:val="0"/>
        <w:wordWrap/>
        <w:overflowPunct w:val="0"/>
        <w:topLinePunct w:val="0"/>
        <w:autoSpaceDE w:val="0"/>
        <w:autoSpaceDN w:val="0"/>
        <w:bidi w:val="0"/>
        <w:adjustRightInd w:val="0"/>
        <w:snapToGrid/>
        <w:spacing w:before="24" w:line="360" w:lineRule="auto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spacing w:val="-5"/>
          <w:w w:val="110"/>
          <w:kern w:val="0"/>
          <w:sz w:val="24"/>
          <w:szCs w:val="24"/>
          <w:lang w:eastAsia="zh-CN"/>
        </w:rPr>
        <w:t>一、</w:t>
      </w:r>
      <w:r>
        <w:rPr>
          <w:rFonts w:hint="eastAsia" w:ascii="宋体" w:hAnsi="宋体" w:eastAsia="宋体" w:cs="宋体"/>
          <w:spacing w:val="-5"/>
          <w:w w:val="110"/>
          <w:kern w:val="0"/>
          <w:sz w:val="24"/>
          <w:szCs w:val="24"/>
        </w:rPr>
        <w:t>公</w:t>
      </w:r>
      <w:r>
        <w:rPr>
          <w:rFonts w:hint="eastAsia" w:ascii="宋体" w:hAnsi="宋体" w:eastAsia="宋体" w:cs="宋体"/>
          <w:spacing w:val="1"/>
          <w:w w:val="110"/>
          <w:kern w:val="0"/>
          <w:sz w:val="24"/>
          <w:szCs w:val="24"/>
        </w:rPr>
        <w:t>司</w:t>
      </w:r>
      <w:r>
        <w:rPr>
          <w:rFonts w:hint="eastAsia" w:ascii="宋体" w:hAnsi="宋体" w:eastAsia="宋体" w:cs="宋体"/>
          <w:spacing w:val="-3"/>
          <w:w w:val="110"/>
          <w:kern w:val="0"/>
          <w:sz w:val="24"/>
          <w:szCs w:val="24"/>
        </w:rPr>
        <w:t>的</w:t>
      </w:r>
      <w:r>
        <w:rPr>
          <w:rFonts w:hint="eastAsia" w:ascii="宋体" w:hAnsi="宋体" w:eastAsia="宋体" w:cs="宋体"/>
          <w:spacing w:val="1"/>
          <w:w w:val="110"/>
          <w:kern w:val="0"/>
          <w:sz w:val="24"/>
          <w:szCs w:val="24"/>
        </w:rPr>
        <w:t>维</w:t>
      </w:r>
      <w:r>
        <w:rPr>
          <w:rFonts w:hint="eastAsia" w:ascii="宋体" w:hAnsi="宋体" w:eastAsia="宋体" w:cs="宋体"/>
          <w:spacing w:val="-5"/>
          <w:w w:val="110"/>
          <w:kern w:val="0"/>
          <w:sz w:val="24"/>
          <w:szCs w:val="24"/>
        </w:rPr>
        <w:t>修</w:t>
      </w:r>
      <w:r>
        <w:rPr>
          <w:rFonts w:hint="eastAsia" w:ascii="宋体" w:hAnsi="宋体" w:eastAsia="宋体" w:cs="宋体"/>
          <w:spacing w:val="1"/>
          <w:w w:val="110"/>
          <w:kern w:val="0"/>
          <w:sz w:val="24"/>
          <w:szCs w:val="24"/>
        </w:rPr>
        <w:t>保</w:t>
      </w:r>
      <w:r>
        <w:rPr>
          <w:rFonts w:hint="eastAsia" w:ascii="宋体" w:hAnsi="宋体" w:eastAsia="宋体" w:cs="宋体"/>
          <w:spacing w:val="-5"/>
          <w:w w:val="110"/>
          <w:kern w:val="0"/>
          <w:sz w:val="24"/>
          <w:szCs w:val="24"/>
        </w:rPr>
        <w:t>障</w:t>
      </w:r>
      <w:r>
        <w:rPr>
          <w:rFonts w:hint="eastAsia" w:ascii="宋体" w:hAnsi="宋体" w:eastAsia="宋体" w:cs="宋体"/>
          <w:w w:val="110"/>
          <w:kern w:val="0"/>
          <w:sz w:val="24"/>
          <w:szCs w:val="24"/>
        </w:rPr>
        <w:t>:</w:t>
      </w:r>
    </w:p>
    <w:p>
      <w:pPr>
        <w:keepNext w:val="0"/>
        <w:keepLines w:val="0"/>
        <w:pageBreakBefore w:val="0"/>
        <w:wordWrap/>
        <w:topLinePunct w:val="0"/>
        <w:bidi w:val="0"/>
        <w:snapToGrid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公司维修工程师的资质:公司的维修工程师接受过正规的技术培训，并执有培训证书，具有丰富的维修经验。</w:t>
      </w:r>
    </w:p>
    <w:p>
      <w:pPr>
        <w:keepNext w:val="0"/>
        <w:keepLines w:val="0"/>
        <w:pageBreakBefore w:val="0"/>
        <w:wordWrap/>
        <w:topLinePunct w:val="0"/>
        <w:bidi w:val="0"/>
        <w:snapToGrid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对超时维修的监控:公司具有对长周期维修的监控机制，保证对所有维修服务及时响应和完成。</w:t>
      </w:r>
    </w:p>
    <w:p>
      <w:pPr>
        <w:keepNext w:val="0"/>
        <w:keepLines w:val="0"/>
        <w:pageBreakBefore w:val="0"/>
        <w:wordWrap/>
        <w:topLinePunct w:val="0"/>
        <w:bidi w:val="0"/>
        <w:snapToGrid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用户反馈机制:公司定期对维修服务质量进行调查，发布维修质量用户反馈信息表，对维修服务进行不间断的改进。</w:t>
      </w:r>
    </w:p>
    <w:p>
      <w:pPr>
        <w:keepNext w:val="0"/>
        <w:keepLines w:val="0"/>
        <w:pageBreakBefore w:val="0"/>
        <w:wordWrap/>
        <w:topLinePunct w:val="0"/>
        <w:bidi w:val="0"/>
        <w:snapToGrid/>
        <w:spacing w:line="360" w:lineRule="auto"/>
        <w:jc w:val="both"/>
        <w:outlineLvl w:val="9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 w:bidi="ar"/>
        </w:rPr>
        <w:t>二、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售后服务团队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公司技术人员信息：</w:t>
      </w:r>
    </w:p>
    <w:tbl>
      <w:tblPr>
        <w:tblStyle w:val="7"/>
        <w:tblW w:w="7557" w:type="dxa"/>
        <w:tblInd w:w="1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2896"/>
        <w:gridCol w:w="30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28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304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工作职责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8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张城</w:t>
            </w:r>
          </w:p>
        </w:tc>
        <w:tc>
          <w:tcPr>
            <w:tcW w:w="304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经理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8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黄伟鹏</w:t>
            </w:r>
          </w:p>
        </w:tc>
        <w:tc>
          <w:tcPr>
            <w:tcW w:w="304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技术支持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8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张征东</w:t>
            </w:r>
          </w:p>
        </w:tc>
        <w:tc>
          <w:tcPr>
            <w:tcW w:w="304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技术支持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289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李建</w:t>
            </w:r>
          </w:p>
        </w:tc>
        <w:tc>
          <w:tcPr>
            <w:tcW w:w="304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售后服务</w:t>
            </w:r>
          </w:p>
        </w:tc>
      </w:tr>
    </w:tbl>
    <w:p>
      <w:pPr>
        <w:pStyle w:val="9"/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>
      <w:pPr>
        <w:bidi w:val="0"/>
        <w:rPr>
          <w:rFonts w:hint="eastAsia" w:ascii="宋体" w:hAnsi="宋体" w:eastAsia="宋体" w:cs="宋体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EFD2FE"/>
    <w:multiLevelType w:val="singleLevel"/>
    <w:tmpl w:val="86EFD2F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8704EF"/>
    <w:rsid w:val="2487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qFormat/>
    <w:uiPriority w:val="0"/>
    <w:pPr>
      <w:adjustRightInd w:val="0"/>
      <w:ind w:left="960"/>
      <w:jc w:val="left"/>
      <w:textAlignment w:val="baseline"/>
    </w:pPr>
    <w:rPr>
      <w:rFonts w:ascii="楷体_GB2312" w:eastAsia="楷体_GB2312"/>
      <w:b/>
      <w:kern w:val="0"/>
      <w:sz w:val="28"/>
      <w:szCs w:val="24"/>
    </w:rPr>
  </w:style>
  <w:style w:type="paragraph" w:styleId="4">
    <w:name w:val="Body Text"/>
    <w:basedOn w:val="1"/>
    <w:unhideWhenUsed/>
    <w:qFormat/>
    <w:uiPriority w:val="99"/>
    <w:pPr>
      <w:spacing w:after="120"/>
    </w:pPr>
  </w:style>
  <w:style w:type="paragraph" w:styleId="5">
    <w:name w:val="Body Text First Indent"/>
    <w:basedOn w:val="4"/>
    <w:qFormat/>
    <w:uiPriority w:val="0"/>
    <w:pPr>
      <w:widowControl w:val="0"/>
      <w:tabs>
        <w:tab w:val="left" w:pos="567"/>
      </w:tabs>
      <w:spacing w:before="0" w:after="120" w:line="240" w:lineRule="auto"/>
      <w:ind w:firstLine="100" w:firstLineChars="1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2019-09-19T03:22:00Z</dcterms:created>
  <dc:creator>你的小仙女儿呀</dc:creator>
  <cp:lastModifiedBy>你的小仙女儿呀</cp:lastModifiedBy>
  <dcterms:modified xsi:type="dcterms:W3CDTF">2019-09-19T03:23:43Z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