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>售后服务方案</w:t>
      </w: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、售后服务的内容、形式、质保期，解决质量或操作问题的响应时间、应急问题解决时间等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所有货物自安装验收合格后免费保修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年。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质量保证期内，我公司承诺：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1.质保期内提供免费上门服务和零配件充足供应。质保期自验收合格之日起计算。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2.质保期内为用户提供以下技术支持和服务：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2.1我公司为用户提供电话咨询和技术援助，联系电话0371-67896792，及时解答用户在使用中遇到的问题，及时为用户提供解决问题的建议和办法。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2.2现场响应。用户操作使用中遇到问题，电话咨询不能解决的，我公司售后人员会在2小时做出积极响应，安排技术人员在12小内到达现场进行处理，确保设备系统正常运行；若无法在24小时内解决问题，会在24小时内提供备用产品，不影响用户正常检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2.3我公司定期对所供仪器设备运行情况进行检测维护，消除故障隐患，以保证设备的正常运行。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2.4技术升级。在质保期内，如遇产品操作软件技术升级，我公司会及时通知用户，并根据用户要求，对已购买的产品进行操作软件的免费升级服务。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3.质保期后我公司为用户提供以下技术支持和服务：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904" w:firstLineChars="323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3.1继续提供免费电话咨询服务，并应承诺继续提供产品上门维护保养服务，需要收费的，只收取相关材料成本费，不再收取其他费用。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904" w:firstLineChars="323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3.2产品技术升级的，以优惠的价格继续提供技术升级服务。</w:t>
      </w: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、售后维修单位名称、地点、联系方式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tbl>
      <w:tblPr>
        <w:tblStyle w:val="5"/>
        <w:tblW w:w="9332" w:type="dxa"/>
        <w:jc w:val="center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2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3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  <w:t>售后服务单位：郑州阳天科技开发有限公司售后服务部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  <w:t>售后服务地址：郑州市高新技术产业开发区碧桃路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109号5号楼2单元6楼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客户服务电话：0371-6789 6792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val="en-US" w:eastAsia="zh-CN"/>
              </w:rPr>
              <w:t>售后服务中心负责人： 邱永辉   联系电话：177 8810 0550</w:t>
            </w:r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、售后维修技术设备和人员等情况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具有本地化的售后服务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能力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，公司设立有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售后服务中心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，下设技术服务部、仓储部和备品备件仓库，准备有充足的备品备件、耗材等，以保证售后维修等所需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用品的供应。决不会因为备品备件或耗材不足影响用户的正常使用。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中心配有多台专用手提电脑、专用测试仪器、两辆服务车等，以保障售后服务的硬件支持。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我公司拥有一支由2名高级工程师和5名技术骨干组成的售后服务队伍，他们都是经过严格培训合格上岗的。他们具有丰富的专业知识，并积累了丰富的安装、调试及维护经验，是设备售后服务熟练可靠的生力军。</w:t>
      </w: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、技术培训、质量保证措施。</w:t>
      </w: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Toc32434_WPSOffice_Level3"/>
      <w:bookmarkStart w:id="1" w:name="_Toc7630_WPSOffice_Level2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4.1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培训方案：</w:t>
      </w:r>
      <w:bookmarkEnd w:id="0"/>
      <w:bookmarkEnd w:id="1"/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4.1.1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用户购买我公司提供的设备后，我方在第一时间建立用户档案，并与用户及时沟通，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安排技术人员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到现场免费培训，直至完全能独立操作仪器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。现场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培训时间根据用户所作样品量及参加人数来定。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4.1.2设备安装调试完毕后，通过现场培训，用户有关人员基本可以熟练操作设备后，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也可以根据用户需求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安排相关主要人员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去原厂地进行考察、培训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4.1.3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我公司提供的培训内容包括：</w:t>
      </w:r>
    </w:p>
    <w:p>
      <w:pPr>
        <w:bidi w:val="0"/>
        <w:ind w:left="0" w:leftChars="0" w:firstLine="512" w:firstLineChars="183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仪器（设备）结构、功能介绍及各部件安装、拆解等操作技能；</w:t>
      </w:r>
    </w:p>
    <w:p>
      <w:pPr>
        <w:bidi w:val="0"/>
        <w:ind w:left="0" w:leftChars="0" w:firstLine="512" w:firstLineChars="183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仪器（设备）操作流程及使用过程中注意事项等；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仪器（设备）操作与实验数据整理的逻辑换算关系等；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其他与仪器（设备）使用事项的培训等。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以上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培训使采购人相关人员掌握有关的使用、维护和管理方法，达到能独立进行管理、一般故障处理、日常检测和维护等工作的目标。 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4.1.4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若用户在安装、调试及操作培训后仍有疑问，则电话或email通知我方，我们再安排技术工程师到现场培训，直到用户会熟练操作为止。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4.1.5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我公司制定有全面的定期巡检计划，在设备安装好的五年内，每年不少于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次上门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对设备进行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保养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维护，同时提供产品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技术升级服务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2" w:name="_Toc12853_WPSOffice_Level3"/>
      <w:bookmarkStart w:id="3" w:name="_Toc23224_WPSOffice_Level2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4.2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质量保障措施：</w:t>
      </w:r>
      <w:bookmarkEnd w:id="2"/>
      <w:bookmarkEnd w:id="3"/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4.2.1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保证所提供的产品是全新正品现货，产品质量符合国家质量标准、部颁标准、行业标准、地方标准、规范或本招标文件规定标准的、供货渠道合法的全新原装合格正品（包括零部件、备件），且是成熟产品，而非试制品。安装配置的软件为正版软件。所提供的货物同时符合国家有关安全、卫生、环保规定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4.2.2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保证对所提供的产品，为客户免费进行相关培训。保证用户熟练操作使用该产品，从而有效保证产品的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操作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运行质量。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4.2.3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公司对提供的产品附有详细的使用说明书，产品附有相应软件的，随产品一并交齐给用户。若以散件形式交货并由需方自行组装的，附带有详细的组装指导书，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我公司技术人员在现场指导安装，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以保证正确组装使用。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4.2.4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公司对所提供的产品全程质保。客户如发现质量问题，如属我方责任，我们无条件满足客户一切要求。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、为本次招标项目所提供的其他相关免费物品或服务。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提供制造商完整的铭牌、标记、随机技术资料、装箱单、合格证、使用和维修手册等。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5.2公司对用户免费进行现场安装、调试、培训，并每季度对用户仪器操作人员进行专项操作技能培训。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免费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提供设备使用和维护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技术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更新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信息，并终生提供设备所需的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软件等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技术支持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5.4不定期组织用户到有同类项目实施的单位学习、考查、交流等。</w:t>
      </w: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备品备件及易损件：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我公司的售后服务中，维修使用的备品备件及易损件应为原厂配件，未经采购人同意不得使用非原厂配件。</w:t>
      </w: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、投标人认为需要说明的其他服务承诺。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验收标准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7.1.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1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7.1.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2按照招标文件要求、投标文件响应和承诺验收。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验收中设备出现性能指标或功能上不符合招标文件和合同要求时，采购人有拒收的权利；在安装现场直至进行最终验收所发生的一切费用均由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承担；</w:t>
      </w:r>
    </w:p>
    <w:p>
      <w:pPr>
        <w:bidi w:val="0"/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7.3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交货要求：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7.3.1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交付日期：合同签订后10日历天内完成。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7.3.2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交付地点：采购人指定地点。</w:t>
      </w:r>
    </w:p>
    <w:p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7.3.3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为了保证货物在长途运输、多次搬运和装卸过程中的安全，货物包装符合国家或行业标准规定。由于包装、运输、搬运和装卸不当导致货物锈蚀、缺失或损坏，由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我公司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承担一切责任。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50686"/>
    <w:rsid w:val="72A5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2019-09-19T08:13:00Z</dcterms:created>
  <dc:creator>姜航</dc:creator>
  <cp:lastModifiedBy>姜航</cp:lastModifiedBy>
  <dcterms:modified xsi:type="dcterms:W3CDTF">2019-09-19T08:14:42Z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