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A7FDA" w:rsidRDefault="0047507E" w:rsidP="005807F9">
      <w:pPr>
        <w:spacing w:line="312" w:lineRule="auto"/>
        <w:jc w:val="center"/>
        <w:rPr>
          <w:rFonts w:ascii="黑体" w:eastAsia="黑体" w:hAnsi="黑体" w:cs="黑体"/>
          <w:b/>
          <w:color w:val="000000"/>
          <w:sz w:val="36"/>
          <w:szCs w:val="36"/>
          <w:shd w:val="clear" w:color="auto" w:fill="FFFFFF"/>
        </w:rPr>
      </w:pPr>
      <w:r w:rsidRPr="0047507E">
        <w:rPr>
          <w:rFonts w:ascii="黑体" w:eastAsia="黑体" w:hAnsi="黑体" w:cs="黑体" w:hint="eastAsia"/>
          <w:b/>
          <w:color w:val="000000"/>
          <w:sz w:val="36"/>
          <w:szCs w:val="36"/>
          <w:shd w:val="clear" w:color="auto" w:fill="FFFFFF"/>
        </w:rPr>
        <w:t>鄢陵县2019</w:t>
      </w:r>
      <w:r>
        <w:rPr>
          <w:rFonts w:ascii="黑体" w:eastAsia="黑体" w:hAnsi="黑体" w:cs="黑体" w:hint="eastAsia"/>
          <w:b/>
          <w:color w:val="000000"/>
          <w:sz w:val="36"/>
          <w:szCs w:val="36"/>
          <w:shd w:val="clear" w:color="auto" w:fill="FFFFFF"/>
        </w:rPr>
        <w:t>年美国白蛾防控药品及诱捕器采购项</w:t>
      </w:r>
      <w:r w:rsidR="005807F9" w:rsidRPr="005807F9">
        <w:rPr>
          <w:rFonts w:ascii="黑体" w:eastAsia="黑体" w:hAnsi="黑体" w:cs="黑体" w:hint="eastAsia"/>
          <w:b/>
          <w:color w:val="000000"/>
          <w:sz w:val="36"/>
          <w:szCs w:val="36"/>
          <w:shd w:val="clear" w:color="auto" w:fill="FFFFFF"/>
        </w:rPr>
        <w:t>目</w:t>
      </w: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5807F9" w:rsidRPr="005807F9" w:rsidRDefault="005807F9" w:rsidP="005807F9">
      <w:pPr>
        <w:ind w:firstLineChars="700" w:firstLine="2240"/>
        <w:rPr>
          <w:rFonts w:ascii="黑体" w:eastAsia="黑体" w:hAnsi="黑体" w:cs="仿宋_GB2312"/>
          <w:sz w:val="32"/>
          <w:szCs w:val="32"/>
        </w:rPr>
      </w:pPr>
      <w:r w:rsidRPr="005807F9">
        <w:rPr>
          <w:rFonts w:ascii="黑体" w:eastAsia="黑体" w:hAnsi="黑体" w:cs="仿宋_GB2312" w:hint="eastAsia"/>
          <w:sz w:val="32"/>
          <w:szCs w:val="32"/>
        </w:rPr>
        <w:t>项目编号：Y2019HZ</w:t>
      </w:r>
      <w:r w:rsidR="0047507E">
        <w:rPr>
          <w:rFonts w:ascii="黑体" w:eastAsia="黑体" w:hAnsi="黑体" w:cs="仿宋_GB2312" w:hint="eastAsia"/>
          <w:sz w:val="32"/>
          <w:szCs w:val="32"/>
        </w:rPr>
        <w:t>178</w:t>
      </w:r>
    </w:p>
    <w:p w:rsidR="00A313BC" w:rsidRDefault="005807F9" w:rsidP="005807F9">
      <w:pPr>
        <w:ind w:firstLineChars="700" w:firstLine="2240"/>
        <w:rPr>
          <w:rFonts w:ascii="宋体" w:eastAsia="宋体" w:hAnsi="宋体" w:cs="宋体"/>
          <w:b/>
          <w:bCs/>
          <w:sz w:val="32"/>
          <w:szCs w:val="32"/>
        </w:rPr>
      </w:pPr>
      <w:r w:rsidRPr="005807F9">
        <w:rPr>
          <w:rFonts w:ascii="黑体" w:eastAsia="黑体" w:hAnsi="黑体" w:cs="仿宋_GB2312" w:hint="eastAsia"/>
          <w:sz w:val="32"/>
          <w:szCs w:val="32"/>
        </w:rPr>
        <w:t>招标编号：</w:t>
      </w:r>
      <w:r w:rsidR="00F44211" w:rsidRPr="00F44211">
        <w:rPr>
          <w:rFonts w:ascii="黑体" w:eastAsia="黑体" w:hAnsi="黑体" w:cs="仿宋_GB2312" w:hint="eastAsia"/>
          <w:sz w:val="32"/>
          <w:szCs w:val="32"/>
        </w:rPr>
        <w:t>鄢招公20190</w:t>
      </w:r>
      <w:r w:rsidR="0047507E">
        <w:rPr>
          <w:rFonts w:ascii="黑体" w:eastAsia="黑体" w:hAnsi="黑体" w:cs="仿宋_GB2312" w:hint="eastAsia"/>
          <w:sz w:val="32"/>
          <w:szCs w:val="32"/>
        </w:rPr>
        <w:t>81303</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5807F9" w:rsidRPr="005807F9"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5807F9" w:rsidRPr="005807F9">
        <w:rPr>
          <w:rFonts w:ascii="黑体" w:eastAsia="黑体" w:hAnsi="黑体" w:cs="宋体" w:hint="eastAsia"/>
          <w:bCs/>
          <w:sz w:val="32"/>
          <w:szCs w:val="32"/>
        </w:rPr>
        <w:t>鄢陵县</w:t>
      </w:r>
      <w:r w:rsidR="0047507E">
        <w:rPr>
          <w:rFonts w:ascii="黑体" w:eastAsia="黑体" w:hAnsi="黑体" w:cs="宋体" w:hint="eastAsia"/>
          <w:bCs/>
          <w:sz w:val="32"/>
          <w:szCs w:val="32"/>
        </w:rPr>
        <w:t>林业</w:t>
      </w:r>
      <w:r w:rsidR="00F44211">
        <w:rPr>
          <w:rFonts w:ascii="黑体" w:eastAsia="黑体" w:hAnsi="黑体" w:cs="宋体" w:hint="eastAsia"/>
          <w:bCs/>
          <w:sz w:val="32"/>
          <w:szCs w:val="32"/>
        </w:rPr>
        <w:t>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47507E">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5807F9" w:rsidRPr="005807F9">
        <w:rPr>
          <w:rFonts w:hAnsi="宋体" w:cs="仿宋_GB2312" w:hint="eastAsia"/>
          <w:bCs/>
          <w:sz w:val="24"/>
        </w:rPr>
        <w:t>鄢陵县</w:t>
      </w:r>
      <w:r w:rsidR="0047507E">
        <w:rPr>
          <w:rFonts w:hAnsi="宋体" w:cs="仿宋_GB2312" w:hint="eastAsia"/>
          <w:bCs/>
          <w:sz w:val="24"/>
        </w:rPr>
        <w:t>林业</w:t>
      </w:r>
      <w:r w:rsidR="00F44211">
        <w:rPr>
          <w:rFonts w:hAnsi="宋体" w:cs="仿宋_GB2312" w:hint="eastAsia"/>
          <w:bCs/>
          <w:sz w:val="24"/>
        </w:rPr>
        <w:t>局</w:t>
      </w:r>
      <w:r w:rsidRPr="001F4B19">
        <w:rPr>
          <w:rFonts w:hAnsi="宋体" w:cs="仿宋_GB2312" w:hint="eastAsia"/>
          <w:bCs/>
          <w:sz w:val="24"/>
        </w:rPr>
        <w:t>的委托，鄢陵县政府采购中心就“</w:t>
      </w:r>
      <w:r w:rsidR="0047507E" w:rsidRPr="0047507E">
        <w:rPr>
          <w:rFonts w:hAnsi="宋体" w:cs="仿宋_GB2312" w:hint="eastAsia"/>
          <w:bCs/>
          <w:sz w:val="24"/>
        </w:rPr>
        <w:t>鄢陵县</w:t>
      </w:r>
      <w:r w:rsidR="0047507E" w:rsidRPr="0047507E">
        <w:rPr>
          <w:rFonts w:hAnsi="宋体" w:cs="仿宋_GB2312" w:hint="eastAsia"/>
          <w:bCs/>
          <w:sz w:val="24"/>
        </w:rPr>
        <w:t>2019</w:t>
      </w:r>
      <w:r w:rsidR="0047507E" w:rsidRPr="0047507E">
        <w:rPr>
          <w:rFonts w:hAnsi="宋体" w:cs="仿宋_GB2312" w:hint="eastAsia"/>
          <w:bCs/>
          <w:sz w:val="24"/>
        </w:rPr>
        <w:t>年美国白蛾防控药品及诱捕器采购项目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5807F9" w:rsidRDefault="00A71DE3" w:rsidP="00613FF0">
      <w:pPr>
        <w:widowControl/>
        <w:spacing w:line="360" w:lineRule="auto"/>
        <w:rPr>
          <w:rFonts w:hAnsi="宋体" w:cs="仿宋_GB2312"/>
          <w:bCs/>
          <w:sz w:val="24"/>
        </w:rPr>
      </w:pPr>
      <w:r w:rsidRPr="001F4B19">
        <w:rPr>
          <w:rFonts w:hAnsi="宋体" w:cs="仿宋_GB2312" w:hint="eastAsia"/>
          <w:bCs/>
          <w:sz w:val="24"/>
        </w:rPr>
        <w:t>（一）项目名称：</w:t>
      </w:r>
      <w:r w:rsidR="0047507E" w:rsidRPr="0047507E">
        <w:rPr>
          <w:rFonts w:hAnsi="宋体" w:cs="仿宋_GB2312" w:hint="eastAsia"/>
          <w:bCs/>
          <w:sz w:val="24"/>
        </w:rPr>
        <w:t>鄢陵县</w:t>
      </w:r>
      <w:r w:rsidR="0047507E" w:rsidRPr="0047507E">
        <w:rPr>
          <w:rFonts w:hAnsi="宋体" w:cs="仿宋_GB2312" w:hint="eastAsia"/>
          <w:bCs/>
          <w:sz w:val="24"/>
        </w:rPr>
        <w:t>2019</w:t>
      </w:r>
      <w:r w:rsidR="0047507E" w:rsidRPr="0047507E">
        <w:rPr>
          <w:rFonts w:hAnsi="宋体" w:cs="仿宋_GB2312" w:hint="eastAsia"/>
          <w:bCs/>
          <w:sz w:val="24"/>
        </w:rPr>
        <w:t>年美国白蛾防控药品及诱捕器采购项目</w:t>
      </w:r>
    </w:p>
    <w:p w:rsidR="005807F9" w:rsidRPr="005807F9" w:rsidRDefault="00A71DE3" w:rsidP="005807F9">
      <w:pPr>
        <w:widowControl/>
        <w:spacing w:line="360" w:lineRule="auto"/>
        <w:rPr>
          <w:rFonts w:hAnsi="宋体" w:cs="仿宋_GB2312"/>
          <w:bCs/>
          <w:sz w:val="24"/>
        </w:rPr>
      </w:pPr>
      <w:r w:rsidRPr="001F4B19">
        <w:rPr>
          <w:rFonts w:hAnsi="宋体" w:cs="仿宋_GB2312" w:hint="eastAsia"/>
          <w:bCs/>
          <w:sz w:val="24"/>
        </w:rPr>
        <w:t>（二）</w:t>
      </w:r>
      <w:r w:rsidR="005807F9" w:rsidRPr="005807F9">
        <w:rPr>
          <w:rFonts w:hAnsi="宋体" w:cs="仿宋_GB2312" w:hint="eastAsia"/>
          <w:bCs/>
          <w:sz w:val="24"/>
        </w:rPr>
        <w:t>项目编号：</w:t>
      </w:r>
      <w:r w:rsidR="005807F9" w:rsidRPr="005807F9">
        <w:rPr>
          <w:rFonts w:hAnsi="宋体" w:cs="仿宋_GB2312" w:hint="eastAsia"/>
          <w:bCs/>
          <w:sz w:val="24"/>
        </w:rPr>
        <w:t>Y2019HZ</w:t>
      </w:r>
      <w:r w:rsidR="00F44211">
        <w:rPr>
          <w:rFonts w:hAnsi="宋体" w:cs="仿宋_GB2312" w:hint="eastAsia"/>
          <w:bCs/>
          <w:sz w:val="24"/>
        </w:rPr>
        <w:t>1</w:t>
      </w:r>
      <w:r w:rsidR="0047507E">
        <w:rPr>
          <w:rFonts w:hAnsi="宋体" w:cs="仿宋_GB2312" w:hint="eastAsia"/>
          <w:bCs/>
          <w:sz w:val="24"/>
        </w:rPr>
        <w:t>7</w:t>
      </w:r>
      <w:r w:rsidR="00F44211">
        <w:rPr>
          <w:rFonts w:hAnsi="宋体" w:cs="仿宋_GB2312" w:hint="eastAsia"/>
          <w:bCs/>
          <w:sz w:val="24"/>
        </w:rPr>
        <w:t>8</w:t>
      </w:r>
    </w:p>
    <w:p w:rsidR="005807F9" w:rsidRDefault="005807F9" w:rsidP="005807F9">
      <w:pPr>
        <w:widowControl/>
        <w:spacing w:line="360" w:lineRule="auto"/>
        <w:ind w:firstLineChars="300" w:firstLine="720"/>
        <w:rPr>
          <w:rFonts w:hAnsi="宋体" w:cs="仿宋_GB2312"/>
          <w:bCs/>
          <w:sz w:val="24"/>
        </w:rPr>
      </w:pPr>
      <w:r w:rsidRPr="005807F9">
        <w:rPr>
          <w:rFonts w:hAnsi="宋体" w:cs="仿宋_GB2312" w:hint="eastAsia"/>
          <w:bCs/>
          <w:sz w:val="24"/>
        </w:rPr>
        <w:t>招标编号：</w:t>
      </w:r>
      <w:r w:rsidR="00F44211" w:rsidRPr="00F44211">
        <w:rPr>
          <w:rFonts w:hAnsi="宋体" w:cs="仿宋_GB2312" w:hint="eastAsia"/>
          <w:bCs/>
          <w:sz w:val="24"/>
        </w:rPr>
        <w:t>鄢招公</w:t>
      </w:r>
      <w:r w:rsidR="00F44211" w:rsidRPr="00F44211">
        <w:rPr>
          <w:rFonts w:hAnsi="宋体" w:cs="仿宋_GB2312" w:hint="eastAsia"/>
          <w:bCs/>
          <w:sz w:val="24"/>
        </w:rPr>
        <w:t>20190</w:t>
      </w:r>
      <w:r w:rsidR="0047507E">
        <w:rPr>
          <w:rFonts w:hAnsi="宋体" w:cs="仿宋_GB2312" w:hint="eastAsia"/>
          <w:bCs/>
          <w:sz w:val="24"/>
        </w:rPr>
        <w:t>81303</w:t>
      </w:r>
    </w:p>
    <w:p w:rsidR="00A313BC" w:rsidRDefault="00A71DE3" w:rsidP="005807F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5807F9" w:rsidRDefault="00A71DE3" w:rsidP="005807F9">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w:t>
      </w:r>
      <w:r w:rsidR="0047507E" w:rsidRPr="0047507E">
        <w:rPr>
          <w:rFonts w:hAnsi="宋体" w:cs="仿宋_GB2312" w:hint="eastAsia"/>
          <w:bCs/>
          <w:sz w:val="24"/>
        </w:rPr>
        <w:t>美国白蛾监测诱捕器、高枝剪、劳保防护用品、</w:t>
      </w:r>
      <w:r w:rsidR="0047507E" w:rsidRPr="0047507E">
        <w:rPr>
          <w:rFonts w:hAnsi="宋体" w:cs="仿宋_GB2312" w:hint="eastAsia"/>
          <w:bCs/>
          <w:sz w:val="24"/>
        </w:rPr>
        <w:t>5%</w:t>
      </w:r>
      <w:r w:rsidR="0047507E" w:rsidRPr="0047507E">
        <w:rPr>
          <w:rFonts w:hAnsi="宋体" w:cs="仿宋_GB2312" w:hint="eastAsia"/>
          <w:bCs/>
          <w:sz w:val="24"/>
        </w:rPr>
        <w:t>杀铃</w:t>
      </w:r>
      <w:proofErr w:type="gramStart"/>
      <w:r w:rsidR="0047507E" w:rsidRPr="0047507E">
        <w:rPr>
          <w:rFonts w:hAnsi="宋体" w:cs="仿宋_GB2312" w:hint="eastAsia"/>
          <w:bCs/>
          <w:sz w:val="24"/>
        </w:rPr>
        <w:t>脲</w:t>
      </w:r>
      <w:proofErr w:type="gramEnd"/>
      <w:r w:rsidR="0047507E" w:rsidRPr="0047507E">
        <w:rPr>
          <w:rFonts w:hAnsi="宋体" w:cs="仿宋_GB2312" w:hint="eastAsia"/>
          <w:bCs/>
          <w:sz w:val="24"/>
        </w:rPr>
        <w:t>悬浮剂、</w:t>
      </w:r>
      <w:r w:rsidR="0047507E" w:rsidRPr="0047507E">
        <w:rPr>
          <w:rFonts w:hAnsi="宋体" w:cs="仿宋_GB2312" w:hint="eastAsia"/>
          <w:bCs/>
          <w:sz w:val="24"/>
        </w:rPr>
        <w:t>4.5%</w:t>
      </w:r>
      <w:r w:rsidR="0047507E">
        <w:rPr>
          <w:rFonts w:hAnsi="宋体" w:cs="仿宋_GB2312" w:hint="eastAsia"/>
          <w:bCs/>
          <w:sz w:val="24"/>
        </w:rPr>
        <w:t>高效氯氰菊酯乳油、社会应急、药械等</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5807F9" w:rsidRPr="005807F9" w:rsidRDefault="007863DE" w:rsidP="005807F9">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47507E">
        <w:rPr>
          <w:rFonts w:hAnsi="宋体" w:cs="仿宋_GB2312" w:hint="eastAsia"/>
          <w:bCs/>
          <w:sz w:val="24"/>
        </w:rPr>
        <w:t>511500</w:t>
      </w:r>
      <w:r w:rsidR="00F44211">
        <w:rPr>
          <w:rFonts w:hAnsi="宋体" w:cs="仿宋_GB2312" w:hint="eastAsia"/>
          <w:bCs/>
          <w:sz w:val="24"/>
        </w:rPr>
        <w:t>.00</w:t>
      </w:r>
      <w:r w:rsidR="005807F9" w:rsidRPr="005807F9">
        <w:rPr>
          <w:rFonts w:hAnsi="宋体" w:cs="仿宋_GB2312" w:hint="eastAsia"/>
          <w:bCs/>
          <w:sz w:val="24"/>
        </w:rPr>
        <w:t>元</w:t>
      </w:r>
      <w:r w:rsidR="00613FF0" w:rsidRPr="00613FF0">
        <w:rPr>
          <w:rFonts w:hAnsi="宋体" w:cs="仿宋_GB2312" w:hint="eastAsia"/>
          <w:bCs/>
          <w:sz w:val="24"/>
        </w:rPr>
        <w:t>；</w:t>
      </w:r>
      <w:r w:rsidR="00613FF0" w:rsidRPr="00613FF0">
        <w:rPr>
          <w:rFonts w:hAnsi="宋体" w:cs="仿宋_GB2312" w:hint="eastAsia"/>
          <w:bCs/>
          <w:sz w:val="24"/>
        </w:rPr>
        <w:t xml:space="preserve"> </w:t>
      </w:r>
      <w:r w:rsidR="005807F9">
        <w:rPr>
          <w:rFonts w:hAnsi="宋体" w:cs="仿宋_GB2312" w:hint="eastAsia"/>
          <w:bCs/>
          <w:sz w:val="24"/>
        </w:rPr>
        <w:t>最高限价：</w:t>
      </w:r>
      <w:r w:rsidR="0047507E">
        <w:rPr>
          <w:rFonts w:hAnsi="宋体" w:cs="仿宋_GB2312" w:hint="eastAsia"/>
          <w:bCs/>
          <w:sz w:val="24"/>
        </w:rPr>
        <w:t>511500</w:t>
      </w:r>
      <w:r w:rsidR="00F44211">
        <w:rPr>
          <w:rFonts w:hAnsi="宋体" w:cs="仿宋_GB2312" w:hint="eastAsia"/>
          <w:bCs/>
          <w:sz w:val="24"/>
        </w:rPr>
        <w:t>.00</w:t>
      </w:r>
      <w:r w:rsidR="005807F9" w:rsidRPr="005807F9">
        <w:rPr>
          <w:rFonts w:hAnsi="宋体" w:cs="仿宋_GB2312" w:hint="eastAsia"/>
          <w:bCs/>
          <w:sz w:val="24"/>
        </w:rPr>
        <w:t>元</w:t>
      </w:r>
    </w:p>
    <w:p w:rsidR="00A313BC" w:rsidRPr="007863DE" w:rsidRDefault="00A71DE3" w:rsidP="005807F9">
      <w:pPr>
        <w:spacing w:line="480" w:lineRule="auto"/>
        <w:rPr>
          <w:rFonts w:hAnsi="宋体" w:cs="仿宋_GB2312"/>
          <w:bCs/>
          <w:sz w:val="24"/>
        </w:rPr>
      </w:pPr>
      <w:r w:rsidRPr="007863DE">
        <w:rPr>
          <w:rFonts w:hAnsi="宋体" w:cs="仿宋_GB2312" w:hint="eastAsia"/>
          <w:bCs/>
          <w:sz w:val="24"/>
        </w:rPr>
        <w:t>（六）资金来源：财政资金，已落实</w:t>
      </w:r>
    </w:p>
    <w:p w:rsidR="005807F9" w:rsidRDefault="00A71DE3" w:rsidP="00613FF0">
      <w:pPr>
        <w:spacing w:line="480" w:lineRule="auto"/>
        <w:rPr>
          <w:rFonts w:hAnsi="宋体" w:cs="仿宋_GB2312"/>
          <w:bCs/>
          <w:sz w:val="24"/>
        </w:rPr>
      </w:pPr>
      <w:r>
        <w:rPr>
          <w:rFonts w:hAnsi="宋体" w:cs="仿宋_GB2312" w:hint="eastAsia"/>
          <w:bCs/>
          <w:sz w:val="24"/>
        </w:rPr>
        <w:t>（七）交付（服务、完工）时间：</w:t>
      </w:r>
      <w:r w:rsidR="0047507E" w:rsidRPr="0047507E">
        <w:rPr>
          <w:rFonts w:hAnsi="宋体" w:cs="仿宋_GB2312" w:hint="eastAsia"/>
          <w:bCs/>
          <w:sz w:val="24"/>
        </w:rPr>
        <w:t>合同签订后</w:t>
      </w:r>
      <w:r w:rsidR="0047507E" w:rsidRPr="0047507E">
        <w:rPr>
          <w:rFonts w:hAnsi="宋体" w:cs="仿宋_GB2312" w:hint="eastAsia"/>
          <w:bCs/>
          <w:sz w:val="24"/>
        </w:rPr>
        <w:t>20</w:t>
      </w:r>
      <w:r w:rsidR="0047507E" w:rsidRPr="0047507E">
        <w:rPr>
          <w:rFonts w:hAnsi="宋体" w:cs="仿宋_GB2312" w:hint="eastAsia"/>
          <w:bCs/>
          <w:sz w:val="24"/>
        </w:rPr>
        <w:t>日历天</w:t>
      </w:r>
    </w:p>
    <w:p w:rsidR="005807F9" w:rsidRPr="005807F9" w:rsidRDefault="00A71DE3" w:rsidP="005807F9">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005807F9" w:rsidRPr="005807F9">
        <w:rPr>
          <w:rFonts w:hAnsi="宋体" w:cs="仿宋_GB2312" w:hint="eastAsia"/>
          <w:bCs/>
          <w:sz w:val="24"/>
        </w:rPr>
        <w:t>鄢陵县</w:t>
      </w:r>
      <w:r w:rsidR="0047507E">
        <w:rPr>
          <w:rFonts w:hAnsi="宋体" w:cs="仿宋_GB2312" w:hint="eastAsia"/>
          <w:bCs/>
          <w:sz w:val="24"/>
        </w:rPr>
        <w:t>县域</w:t>
      </w:r>
    </w:p>
    <w:p w:rsidR="0073411B" w:rsidRDefault="00A71DE3" w:rsidP="005807F9">
      <w:pPr>
        <w:spacing w:line="48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5807F9">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w:t>
      </w:r>
      <w:r w:rsidR="005807F9">
        <w:rPr>
          <w:rFonts w:hAnsi="宋体" w:cs="仿宋_GB2312" w:hint="eastAsia"/>
          <w:bCs/>
          <w:sz w:val="24"/>
        </w:rPr>
        <w:t xml:space="preserve"> </w:t>
      </w:r>
      <w:r w:rsidRPr="004451A0">
        <w:rPr>
          <w:rFonts w:hAnsi="宋体" w:cs="仿宋_GB2312" w:hint="eastAsia"/>
          <w:bCs/>
          <w:sz w:val="24"/>
        </w:rPr>
        <w:t>符合《中华人民共和国政府采购法》第二十二条规定</w:t>
      </w:r>
      <w:r w:rsidRPr="004451A0">
        <w:rPr>
          <w:rFonts w:hAnsi="宋体" w:cs="仿宋_GB2312" w:hint="eastAsia"/>
          <w:bCs/>
          <w:sz w:val="24"/>
        </w:rPr>
        <w:t>;</w:t>
      </w:r>
    </w:p>
    <w:p w:rsidR="004451A0" w:rsidRPr="004451A0" w:rsidRDefault="005807F9" w:rsidP="004451A0">
      <w:pPr>
        <w:autoSpaceDE w:val="0"/>
        <w:autoSpaceDN w:val="0"/>
        <w:adjustRightInd w:val="0"/>
        <w:spacing w:line="360" w:lineRule="auto"/>
        <w:rPr>
          <w:rFonts w:hAnsi="宋体" w:cs="仿宋_GB2312"/>
          <w:bCs/>
          <w:sz w:val="24"/>
        </w:rPr>
      </w:pPr>
      <w:r>
        <w:rPr>
          <w:rFonts w:hAnsi="宋体" w:cs="仿宋_GB2312" w:hint="eastAsia"/>
          <w:bCs/>
          <w:sz w:val="24"/>
        </w:rPr>
        <w:t>（二）</w:t>
      </w:r>
      <w:r w:rsidR="004451A0" w:rsidRPr="004451A0">
        <w:rPr>
          <w:rFonts w:hAnsi="宋体" w:cs="仿宋_GB2312" w:hint="eastAsia"/>
          <w:bCs/>
          <w:sz w:val="24"/>
        </w:rPr>
        <w:t>未被列入“信用中国”网站</w:t>
      </w:r>
      <w:r w:rsidR="004451A0" w:rsidRPr="004451A0">
        <w:rPr>
          <w:rFonts w:hAnsi="宋体" w:cs="仿宋_GB2312" w:hint="eastAsia"/>
          <w:bCs/>
          <w:sz w:val="24"/>
        </w:rPr>
        <w:t>(www.creditchina.gov.cn)</w:t>
      </w:r>
      <w:r w:rsidR="004451A0" w:rsidRPr="004451A0">
        <w:rPr>
          <w:rFonts w:hAnsi="宋体" w:cs="仿宋_GB2312" w:hint="eastAsia"/>
          <w:bCs/>
          <w:sz w:val="24"/>
        </w:rPr>
        <w:t>、中国政府采购网</w:t>
      </w:r>
      <w:r w:rsidR="004451A0" w:rsidRPr="004451A0">
        <w:rPr>
          <w:rFonts w:hAnsi="宋体" w:cs="仿宋_GB2312" w:hint="eastAsia"/>
          <w:bCs/>
          <w:sz w:val="24"/>
        </w:rPr>
        <w:t>(www.ccgp.gov.cn)</w:t>
      </w:r>
      <w:r w:rsidR="004451A0"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6375B">
        <w:rPr>
          <w:rFonts w:hAnsi="宋体" w:cs="仿宋_GB2312" w:hint="eastAsia"/>
          <w:bCs/>
          <w:sz w:val="24"/>
        </w:rPr>
        <w:t>10</w:t>
      </w:r>
      <w:r>
        <w:rPr>
          <w:rFonts w:hAnsi="宋体" w:cs="仿宋_GB2312" w:hint="eastAsia"/>
          <w:bCs/>
          <w:sz w:val="24"/>
        </w:rPr>
        <w:t>月</w:t>
      </w:r>
      <w:r w:rsidR="00D6375B">
        <w:rPr>
          <w:rFonts w:hAnsi="宋体" w:cs="仿宋_GB2312" w:hint="eastAsia"/>
          <w:bCs/>
          <w:sz w:val="24"/>
        </w:rPr>
        <w:t>09</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F44211">
        <w:rPr>
          <w:rFonts w:cs="宋体" w:hint="eastAsia"/>
          <w:color w:val="000000"/>
          <w:shd w:val="clear" w:color="auto" w:fill="FFFFFF"/>
        </w:rPr>
        <w:t>梁先生</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p w:rsidR="0015353C" w:rsidRPr="0015353C" w:rsidRDefault="00A71DE3" w:rsidP="0015353C">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15353C" w:rsidRPr="0015353C">
        <w:rPr>
          <w:rFonts w:cs="宋体" w:hint="eastAsia"/>
          <w:color w:val="000000"/>
          <w:shd w:val="clear" w:color="auto" w:fill="FFFFFF"/>
        </w:rPr>
        <w:t>鄢陵县</w:t>
      </w:r>
      <w:r w:rsidR="0047507E">
        <w:rPr>
          <w:rFonts w:cs="宋体" w:hint="eastAsia"/>
          <w:color w:val="000000"/>
          <w:shd w:val="clear" w:color="auto" w:fill="FFFFFF"/>
        </w:rPr>
        <w:t>林业局</w:t>
      </w:r>
    </w:p>
    <w:p w:rsid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47507E" w:rsidRPr="0047507E">
        <w:rPr>
          <w:rFonts w:cs="宋体" w:hint="eastAsia"/>
          <w:color w:val="000000"/>
          <w:shd w:val="clear" w:color="auto" w:fill="FFFFFF"/>
        </w:rPr>
        <w:t>鄢陵县城西</w:t>
      </w:r>
      <w:r w:rsidR="0047507E" w:rsidRPr="0047507E">
        <w:rPr>
          <w:rFonts w:cs="宋体" w:hint="eastAsia"/>
          <w:color w:val="000000"/>
          <w:shd w:val="clear" w:color="auto" w:fill="FFFFFF"/>
        </w:rPr>
        <w:t>311</w:t>
      </w:r>
      <w:r w:rsidR="0047507E" w:rsidRPr="0047507E">
        <w:rPr>
          <w:rFonts w:cs="宋体" w:hint="eastAsia"/>
          <w:color w:val="000000"/>
          <w:shd w:val="clear" w:color="auto" w:fill="FFFFFF"/>
        </w:rPr>
        <w:t>国道</w:t>
      </w:r>
      <w:r w:rsidR="0047507E" w:rsidRPr="0047507E">
        <w:rPr>
          <w:rFonts w:cs="宋体" w:hint="eastAsia"/>
          <w:color w:val="000000"/>
          <w:shd w:val="clear" w:color="auto" w:fill="FFFFFF"/>
        </w:rPr>
        <w:t>3</w:t>
      </w:r>
      <w:r w:rsidR="0047507E" w:rsidRPr="0047507E">
        <w:rPr>
          <w:rFonts w:cs="宋体" w:hint="eastAsia"/>
          <w:color w:val="000000"/>
          <w:shd w:val="clear" w:color="auto" w:fill="FFFFFF"/>
        </w:rPr>
        <w:t>公里路北</w:t>
      </w:r>
    </w:p>
    <w:p w:rsidR="00027180" w:rsidRPr="00027180"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47507E">
        <w:rPr>
          <w:rFonts w:cs="宋体" w:hint="eastAsia"/>
          <w:color w:val="000000"/>
          <w:shd w:val="clear" w:color="auto" w:fill="FFFFFF"/>
        </w:rPr>
        <w:t>李</w:t>
      </w:r>
      <w:r w:rsidR="00F44211">
        <w:rPr>
          <w:rFonts w:cs="宋体" w:hint="eastAsia"/>
          <w:color w:val="000000"/>
          <w:shd w:val="clear" w:color="auto" w:fill="FFFFFF"/>
        </w:rPr>
        <w:t>先生</w:t>
      </w:r>
      <w:r w:rsidR="00027180" w:rsidRPr="00027180">
        <w:rPr>
          <w:rFonts w:cs="宋体" w:hint="eastAsia"/>
          <w:color w:val="000000"/>
          <w:shd w:val="clear" w:color="auto" w:fill="FFFFFF"/>
        </w:rPr>
        <w:t xml:space="preserve">  </w:t>
      </w:r>
    </w:p>
    <w:p w:rsidR="0015353C" w:rsidRP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47507E">
        <w:rPr>
          <w:rFonts w:cs="宋体" w:hint="eastAsia"/>
          <w:color w:val="000000"/>
          <w:shd w:val="clear" w:color="auto" w:fill="FFFFFF"/>
        </w:rPr>
        <w:t>13937400370</w:t>
      </w:r>
    </w:p>
    <w:p w:rsidR="00A313BC" w:rsidRPr="00322AE2" w:rsidRDefault="00A71DE3" w:rsidP="0015353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ED11F0">
        <w:fldChar w:fldCharType="begin"/>
      </w:r>
      <w:r w:rsidR="005922E3">
        <w:instrText>HYPERLINK "http://221.14.6.70:8088/ggzy/"</w:instrText>
      </w:r>
      <w:r w:rsidR="00ED11F0">
        <w:fldChar w:fldCharType="separate"/>
      </w:r>
      <w:r w:rsidRPr="00322AE2">
        <w:rPr>
          <w:rFonts w:ascii="宋体" w:hAnsi="宋体" w:cs="宋体" w:hint="eastAsia"/>
          <w:b/>
          <w:color w:val="000000"/>
          <w:shd w:val="clear" w:color="auto" w:fill="FFFFFF"/>
        </w:rPr>
        <w:t>http://221.14.6.70:8088/ggzy/</w:t>
      </w:r>
      <w:r w:rsidR="00ED11F0">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ED11F0">
        <w:fldChar w:fldCharType="begin"/>
      </w:r>
      <w:r w:rsidR="005922E3">
        <w:instrText>HYPERLINK "http://221.14.6.70:8088/ggzy/"</w:instrText>
      </w:r>
      <w:r w:rsidR="00ED11F0">
        <w:fldChar w:fldCharType="separate"/>
      </w:r>
      <w:r w:rsidRPr="00322AE2">
        <w:rPr>
          <w:rFonts w:ascii="宋体" w:hAnsi="宋体" w:cs="宋体" w:hint="eastAsia"/>
          <w:b/>
          <w:color w:val="000000"/>
          <w:shd w:val="clear" w:color="auto" w:fill="FFFFFF"/>
        </w:rPr>
        <w:t>http://221.14.6.70:8088/ggzy/</w:t>
      </w:r>
      <w:r w:rsidR="00ED11F0">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47507E" w:rsidRPr="0047507E">
              <w:rPr>
                <w:rFonts w:hAnsi="宋体" w:cs="仿宋_GB2312" w:hint="eastAsia"/>
                <w:sz w:val="24"/>
                <w:szCs w:val="24"/>
              </w:rPr>
              <w:t>鄢陵县</w:t>
            </w:r>
            <w:r w:rsidR="0047507E" w:rsidRPr="0047507E">
              <w:rPr>
                <w:rFonts w:hAnsi="宋体" w:cs="仿宋_GB2312" w:hint="eastAsia"/>
                <w:sz w:val="24"/>
                <w:szCs w:val="24"/>
              </w:rPr>
              <w:t>2019</w:t>
            </w:r>
            <w:r w:rsidR="0047507E" w:rsidRPr="0047507E">
              <w:rPr>
                <w:rFonts w:hAnsi="宋体" w:cs="仿宋_GB2312" w:hint="eastAsia"/>
                <w:sz w:val="24"/>
                <w:szCs w:val="24"/>
              </w:rPr>
              <w:t>年美国白蛾防控药品及诱捕器采购项目</w:t>
            </w:r>
          </w:p>
          <w:p w:rsidR="00C31454" w:rsidRP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项目编号：</w:t>
            </w:r>
            <w:r w:rsidRPr="00C31454">
              <w:rPr>
                <w:rFonts w:hAnsi="宋体" w:cs="仿宋_GB2312" w:hint="eastAsia"/>
                <w:sz w:val="24"/>
                <w:szCs w:val="24"/>
              </w:rPr>
              <w:t>Y2019HZ</w:t>
            </w:r>
            <w:r w:rsidR="00F44211">
              <w:rPr>
                <w:rFonts w:hAnsi="宋体" w:cs="仿宋_GB2312" w:hint="eastAsia"/>
                <w:sz w:val="24"/>
                <w:szCs w:val="24"/>
              </w:rPr>
              <w:t>1</w:t>
            </w:r>
            <w:r w:rsidR="0047507E">
              <w:rPr>
                <w:rFonts w:hAnsi="宋体" w:cs="仿宋_GB2312" w:hint="eastAsia"/>
                <w:sz w:val="24"/>
                <w:szCs w:val="24"/>
              </w:rPr>
              <w:t>7</w:t>
            </w:r>
            <w:r w:rsidR="00F44211">
              <w:rPr>
                <w:rFonts w:hAnsi="宋体" w:cs="仿宋_GB2312" w:hint="eastAsia"/>
                <w:sz w:val="24"/>
                <w:szCs w:val="24"/>
              </w:rPr>
              <w:t>8</w:t>
            </w:r>
          </w:p>
          <w:p w:rsid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招标编号：</w:t>
            </w:r>
            <w:r w:rsidR="00F44211" w:rsidRPr="00F44211">
              <w:rPr>
                <w:rFonts w:hAnsi="宋体" w:cs="仿宋_GB2312" w:hint="eastAsia"/>
                <w:sz w:val="24"/>
                <w:szCs w:val="24"/>
              </w:rPr>
              <w:t>鄢招公</w:t>
            </w:r>
            <w:r w:rsidR="00F44211" w:rsidRPr="00F44211">
              <w:rPr>
                <w:rFonts w:hAnsi="宋体" w:cs="仿宋_GB2312" w:hint="eastAsia"/>
                <w:sz w:val="24"/>
                <w:szCs w:val="24"/>
              </w:rPr>
              <w:t>20190</w:t>
            </w:r>
            <w:r w:rsidR="0047507E">
              <w:rPr>
                <w:rFonts w:hAnsi="宋体" w:cs="仿宋_GB2312" w:hint="eastAsia"/>
                <w:sz w:val="24"/>
                <w:szCs w:val="24"/>
              </w:rPr>
              <w:t>81303</w:t>
            </w:r>
          </w:p>
          <w:p w:rsidR="00A313BC" w:rsidRPr="00FA3D38" w:rsidRDefault="00A71DE3" w:rsidP="00C31454">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47507E" w:rsidRPr="0047507E">
              <w:rPr>
                <w:rFonts w:hAnsi="宋体" w:cs="仿宋_GB2312" w:hint="eastAsia"/>
                <w:sz w:val="24"/>
                <w:szCs w:val="24"/>
              </w:rPr>
              <w:t>美国白蛾监测诱捕器、高枝剪、劳保防护用品、</w:t>
            </w:r>
            <w:r w:rsidR="0047507E" w:rsidRPr="0047507E">
              <w:rPr>
                <w:rFonts w:hAnsi="宋体" w:cs="仿宋_GB2312" w:hint="eastAsia"/>
                <w:sz w:val="24"/>
                <w:szCs w:val="24"/>
              </w:rPr>
              <w:t>5%</w:t>
            </w:r>
            <w:r w:rsidR="0047507E" w:rsidRPr="0047507E">
              <w:rPr>
                <w:rFonts w:hAnsi="宋体" w:cs="仿宋_GB2312" w:hint="eastAsia"/>
                <w:sz w:val="24"/>
                <w:szCs w:val="24"/>
              </w:rPr>
              <w:t>杀铃</w:t>
            </w:r>
            <w:proofErr w:type="gramStart"/>
            <w:r w:rsidR="0047507E" w:rsidRPr="0047507E">
              <w:rPr>
                <w:rFonts w:hAnsi="宋体" w:cs="仿宋_GB2312" w:hint="eastAsia"/>
                <w:sz w:val="24"/>
                <w:szCs w:val="24"/>
              </w:rPr>
              <w:t>脲</w:t>
            </w:r>
            <w:proofErr w:type="gramEnd"/>
            <w:r w:rsidR="0047507E" w:rsidRPr="0047507E">
              <w:rPr>
                <w:rFonts w:hAnsi="宋体" w:cs="仿宋_GB2312" w:hint="eastAsia"/>
                <w:sz w:val="24"/>
                <w:szCs w:val="24"/>
              </w:rPr>
              <w:t>悬浮剂、</w:t>
            </w:r>
            <w:r w:rsidR="0047507E" w:rsidRPr="0047507E">
              <w:rPr>
                <w:rFonts w:hAnsi="宋体" w:cs="仿宋_GB2312" w:hint="eastAsia"/>
                <w:sz w:val="24"/>
                <w:szCs w:val="24"/>
              </w:rPr>
              <w:t>4.5%</w:t>
            </w:r>
            <w:r w:rsidR="0047507E" w:rsidRPr="0047507E">
              <w:rPr>
                <w:rFonts w:hAnsi="宋体" w:cs="仿宋_GB2312" w:hint="eastAsia"/>
                <w:sz w:val="24"/>
                <w:szCs w:val="24"/>
              </w:rPr>
              <w:t>高效氯氰菊酯乳油、社会应急、药械等</w:t>
            </w:r>
            <w:r w:rsidR="00C31454">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C31454" w:rsidRPr="00C31454" w:rsidRDefault="00220845" w:rsidP="00C31454">
            <w:pPr>
              <w:shd w:val="clear" w:color="auto" w:fill="FFFFFF"/>
              <w:spacing w:line="54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47507E" w:rsidRPr="0047507E">
              <w:rPr>
                <w:rFonts w:hAnsi="宋体" w:cs="仿宋_GB2312" w:hint="eastAsia"/>
                <w:bCs/>
                <w:sz w:val="24"/>
              </w:rPr>
              <w:t>合同签订后</w:t>
            </w:r>
            <w:r w:rsidR="0047507E" w:rsidRPr="0047507E">
              <w:rPr>
                <w:rFonts w:hAnsi="宋体" w:cs="仿宋_GB2312" w:hint="eastAsia"/>
                <w:bCs/>
                <w:sz w:val="24"/>
              </w:rPr>
              <w:t>20</w:t>
            </w:r>
            <w:r w:rsidR="0047507E" w:rsidRPr="0047507E">
              <w:rPr>
                <w:rFonts w:hAnsi="宋体" w:cs="仿宋_GB2312" w:hint="eastAsia"/>
                <w:bCs/>
                <w:sz w:val="24"/>
              </w:rPr>
              <w:t>日历天</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F44211" w:rsidRPr="00F44211">
              <w:rPr>
                <w:rFonts w:hAnsi="宋体" w:cs="仿宋_GB2312" w:hint="eastAsia"/>
                <w:bCs/>
                <w:sz w:val="24"/>
              </w:rPr>
              <w:t>验收合格后，根据财政拨付进度支付</w:t>
            </w:r>
            <w:r w:rsidR="00C31454" w:rsidRPr="00C31454">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C31454" w:rsidRPr="00C31454"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C31454" w:rsidRPr="00C31454">
              <w:rPr>
                <w:rFonts w:hAnsi="宋体" w:cs="仿宋_GB2312" w:hint="eastAsia"/>
                <w:sz w:val="24"/>
                <w:szCs w:val="24"/>
              </w:rPr>
              <w:t>鄢陵县</w:t>
            </w:r>
            <w:r w:rsidR="0047507E">
              <w:rPr>
                <w:rFonts w:hAnsi="宋体" w:cs="仿宋_GB2312" w:hint="eastAsia"/>
                <w:sz w:val="24"/>
                <w:szCs w:val="24"/>
              </w:rPr>
              <w:t>林业</w:t>
            </w:r>
            <w:r w:rsidR="00385C86">
              <w:rPr>
                <w:rFonts w:hAnsi="宋体" w:cs="仿宋_GB2312" w:hint="eastAsia"/>
                <w:sz w:val="24"/>
                <w:szCs w:val="24"/>
              </w:rPr>
              <w:t>局</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47507E" w:rsidRPr="0047507E">
              <w:rPr>
                <w:rFonts w:hAnsi="宋体" w:cs="仿宋_GB2312" w:hint="eastAsia"/>
                <w:sz w:val="24"/>
                <w:szCs w:val="24"/>
              </w:rPr>
              <w:t>鄢陵县城西</w:t>
            </w:r>
            <w:r w:rsidR="0047507E" w:rsidRPr="0047507E">
              <w:rPr>
                <w:rFonts w:hAnsi="宋体" w:cs="仿宋_GB2312" w:hint="eastAsia"/>
                <w:sz w:val="24"/>
                <w:szCs w:val="24"/>
              </w:rPr>
              <w:t>311</w:t>
            </w:r>
            <w:r w:rsidR="0047507E" w:rsidRPr="0047507E">
              <w:rPr>
                <w:rFonts w:hAnsi="宋体" w:cs="仿宋_GB2312" w:hint="eastAsia"/>
                <w:sz w:val="24"/>
                <w:szCs w:val="24"/>
              </w:rPr>
              <w:t>国道</w:t>
            </w:r>
            <w:r w:rsidR="0047507E" w:rsidRPr="0047507E">
              <w:rPr>
                <w:rFonts w:hAnsi="宋体" w:cs="仿宋_GB2312" w:hint="eastAsia"/>
                <w:sz w:val="24"/>
                <w:szCs w:val="24"/>
              </w:rPr>
              <w:t>3</w:t>
            </w:r>
            <w:r w:rsidR="0047507E" w:rsidRPr="0047507E">
              <w:rPr>
                <w:rFonts w:hAnsi="宋体" w:cs="仿宋_GB2312" w:hint="eastAsia"/>
                <w:sz w:val="24"/>
                <w:szCs w:val="24"/>
              </w:rPr>
              <w:t>公里路北</w:t>
            </w:r>
          </w:p>
          <w:p w:rsidR="00A313BC" w:rsidRPr="003E28E8" w:rsidRDefault="00A71DE3" w:rsidP="0047507E">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47507E">
              <w:rPr>
                <w:rFonts w:hAnsi="宋体" w:cs="仿宋_GB2312" w:hint="eastAsia"/>
                <w:sz w:val="24"/>
                <w:szCs w:val="24"/>
              </w:rPr>
              <w:t>李</w:t>
            </w:r>
            <w:r w:rsidR="00385C86">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47507E">
              <w:rPr>
                <w:rFonts w:hAnsi="宋体" w:cs="仿宋_GB2312" w:hint="eastAsia"/>
                <w:sz w:val="24"/>
                <w:szCs w:val="24"/>
              </w:rPr>
              <w:t>13937400370</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385C86">
              <w:rPr>
                <w:rFonts w:cs="宋体" w:hint="eastAsia"/>
                <w:color w:val="000000"/>
                <w:shd w:val="clear" w:color="auto" w:fill="FFFFFF"/>
              </w:rPr>
              <w:t>梁先生</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lastRenderedPageBreak/>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C31454" w:rsidRPr="00C31454" w:rsidRDefault="0047507E" w:rsidP="00C3145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511500.00</w:t>
            </w:r>
            <w:r w:rsidR="00C31454" w:rsidRPr="00C31454">
              <w:rPr>
                <w:rFonts w:ascii="宋体" w:cs="宋体" w:hint="eastAsia"/>
                <w:bCs/>
                <w:sz w:val="24"/>
                <w:szCs w:val="24"/>
                <w:lang w:val="zh-CN"/>
              </w:rPr>
              <w:t>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D6375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6375B">
              <w:rPr>
                <w:rFonts w:ascii="宋体" w:cs="宋体" w:hint="eastAsia"/>
                <w:bCs/>
                <w:color w:val="FF0000"/>
                <w:sz w:val="24"/>
                <w:szCs w:val="24"/>
                <w:lang w:val="zh-CN"/>
              </w:rPr>
              <w:t>10</w:t>
            </w:r>
            <w:r>
              <w:rPr>
                <w:rFonts w:ascii="宋体" w:cs="宋体" w:hint="eastAsia"/>
                <w:bCs/>
                <w:color w:val="FF0000"/>
                <w:sz w:val="24"/>
                <w:szCs w:val="24"/>
                <w:lang w:val="zh-CN"/>
              </w:rPr>
              <w:t>月</w:t>
            </w:r>
            <w:r w:rsidR="00D6375B">
              <w:rPr>
                <w:rFonts w:ascii="宋体" w:cs="宋体" w:hint="eastAsia"/>
                <w:bCs/>
                <w:color w:val="FF0000"/>
                <w:sz w:val="24"/>
                <w:szCs w:val="24"/>
                <w:lang w:val="zh-CN"/>
              </w:rPr>
              <w:t>09</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BC220C" w:rsidRDefault="003F3F34">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3F3F34" w:rsidRDefault="003F3F34">
            <w:pPr>
              <w:autoSpaceDE w:val="0"/>
              <w:autoSpaceDN w:val="0"/>
              <w:adjustRightInd w:val="0"/>
              <w:spacing w:line="360" w:lineRule="auto"/>
              <w:jc w:val="left"/>
              <w:rPr>
                <w:rFonts w:ascii="宋体" w:cs="宋体"/>
                <w:bCs/>
                <w:sz w:val="24"/>
                <w:szCs w:val="24"/>
                <w:lang w:val="zh-CN"/>
              </w:rPr>
            </w:pP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BC220C"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ED11F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w:t>
            </w:r>
            <w:r w:rsidR="00527325">
              <w:rPr>
                <w:rFonts w:hAnsi="宋体" w:cs="黑体" w:hint="eastAsia"/>
                <w:sz w:val="24"/>
                <w:szCs w:val="24"/>
              </w:rPr>
              <w:lastRenderedPageBreak/>
              <w:t>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ED11F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ED11F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ED11F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310454"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C02CAF"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w:t>
            </w:r>
          </w:p>
          <w:p w:rsidR="00C53D4B"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件一并提交。</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47507E">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47507E">
              <w:rPr>
                <w:rFonts w:ascii="宋体" w:cs="宋体" w:hint="eastAsia"/>
                <w:bCs/>
                <w:sz w:val="24"/>
              </w:rPr>
              <w:t>610398994</w:t>
            </w:r>
            <w:r>
              <w:rPr>
                <w:rFonts w:ascii="宋体" w:cs="宋体" w:hint="eastAsia"/>
                <w:bCs/>
                <w:sz w:val="24"/>
              </w:rPr>
              <w:t>@qq.com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ED11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w:t>
            </w:r>
            <w:r w:rsidR="00527325">
              <w:rPr>
                <w:rFonts w:asciiTheme="minorEastAsia" w:hAnsiTheme="minorEastAsia" w:cs="宋体" w:hint="eastAsia"/>
                <w:bCs/>
                <w:sz w:val="24"/>
                <w:szCs w:val="24"/>
                <w:lang w:val="zh-CN"/>
              </w:rPr>
              <w:lastRenderedPageBreak/>
              <w:t>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法定代表人或其委托代理人未在规定时间内持有效证件到场</w:t>
            </w:r>
          </w:p>
          <w:p w:rsidR="008768FE" w:rsidRPr="00BC220C" w:rsidRDefault="008768FE" w:rsidP="00BC220C">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的；</w:t>
            </w:r>
          </w:p>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逾期送达的或者未送达指定地点的纸质投标文件, 电子介质</w:t>
            </w:r>
          </w:p>
          <w:p w:rsidR="00BC220C" w:rsidRDefault="008768FE" w:rsidP="008768FE">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存</w:t>
            </w:r>
            <w:r>
              <w:rPr>
                <w:rFonts w:ascii="宋体" w:hAnsi="宋体" w:hint="eastAsia"/>
                <w:bCs/>
                <w:kern w:val="0"/>
                <w:sz w:val="24"/>
                <w:szCs w:val="24"/>
              </w:rPr>
              <w:t>储的投标文件、电子投标文件在投标文件提交截止时间（开</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标时间）之前未成功提交至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昌市)</w:t>
            </w:r>
            <w:proofErr w:type="gramStart"/>
            <w:r>
              <w:rPr>
                <w:rFonts w:ascii="宋体" w:hAnsi="宋体" w:hint="eastAsia"/>
                <w:bCs/>
                <w:kern w:val="0"/>
                <w:sz w:val="24"/>
                <w:szCs w:val="24"/>
              </w:rPr>
              <w:t>》</w:t>
            </w:r>
            <w:proofErr w:type="gramEnd"/>
            <w:r>
              <w:rPr>
                <w:rFonts w:ascii="宋体" w:hAnsi="宋体" w:hint="eastAsia"/>
                <w:bCs/>
                <w:kern w:val="0"/>
                <w:sz w:val="24"/>
                <w:szCs w:val="24"/>
              </w:rPr>
              <w:t>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w:t>
            </w:r>
          </w:p>
          <w:p w:rsid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件(法定代表人资格证明书和身份证)或其委托人未持授权委托</w:t>
            </w:r>
          </w:p>
          <w:p w:rsidR="00527325" w:rsidRP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证明原件(授权委托书和身份证)的;</w:t>
            </w:r>
          </w:p>
        </w:tc>
      </w:tr>
      <w:tr w:rsidR="006B3FE7">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12</w:t>
      </w:r>
      <w:r w:rsidR="005E1DB1">
        <w:rPr>
          <w:rFonts w:ascii="新宋体" w:eastAsia="新宋体" w:hAnsi="新宋体" w:cs="仿宋_GB2312" w:hint="eastAsia"/>
          <w:b/>
          <w:sz w:val="24"/>
          <w:szCs w:val="24"/>
          <w:lang w:val="zh-CN"/>
        </w:rPr>
        <w:t>.</w:t>
      </w:r>
      <w:r w:rsidRPr="005E1DB1">
        <w:rPr>
          <w:rFonts w:ascii="新宋体" w:eastAsia="新宋体" w:hAnsi="新宋体" w:cs="仿宋_GB2312" w:hint="eastAsia"/>
          <w:b/>
          <w:sz w:val="24"/>
          <w:szCs w:val="24"/>
          <w:lang w:val="zh-CN"/>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14</w:t>
      </w:r>
      <w:r w:rsidRPr="005E1DB1">
        <w:rPr>
          <w:rFonts w:ascii="新宋体" w:eastAsia="新宋体" w:hAnsi="新宋体" w:cs="仿宋_GB2312"/>
          <w:b/>
          <w:sz w:val="24"/>
          <w:szCs w:val="24"/>
          <w:lang w:val="zh-CN"/>
        </w:rPr>
        <w:t xml:space="preserve">. </w:t>
      </w:r>
      <w:r w:rsidRPr="005E1DB1">
        <w:rPr>
          <w:rFonts w:ascii="新宋体" w:eastAsia="新宋体" w:hAnsi="新宋体" w:cs="仿宋_GB2312" w:hint="eastAsia"/>
          <w:b/>
          <w:sz w:val="24"/>
          <w:szCs w:val="24"/>
          <w:lang w:val="zh-CN"/>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sidRPr="005E1DB1">
        <w:rPr>
          <w:rFonts w:ascii="新宋体" w:eastAsia="新宋体" w:hAnsi="新宋体" w:cs="仿宋_GB2312" w:hint="eastAsia"/>
          <w:b/>
          <w:sz w:val="24"/>
          <w:szCs w:val="24"/>
          <w:lang w:val="zh-CN"/>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D756DA">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w:t>
      </w:r>
      <w:r>
        <w:rPr>
          <w:rFonts w:asciiTheme="minorEastAsia" w:hAnsiTheme="minorEastAsia" w:cs="宋体" w:hint="eastAsia"/>
          <w:kern w:val="0"/>
          <w:sz w:val="24"/>
          <w:szCs w:val="24"/>
        </w:rPr>
        <w:lastRenderedPageBreak/>
        <w:t>经投标人法定代表人或其授权代表签名。电子投标文件按招标文件要求加盖电子印章和法人电子印章。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F8108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sidR="00F8108D">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w:t>
      </w:r>
      <w:r>
        <w:rPr>
          <w:rFonts w:asciiTheme="minorEastAsia" w:hAnsiTheme="minorEastAsia" w:cs="仿宋_GB2312" w:hint="eastAsia"/>
          <w:sz w:val="24"/>
          <w:szCs w:val="24"/>
          <w:lang w:val="zh-CN"/>
        </w:rPr>
        <w:lastRenderedPageBreak/>
        <w:t>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A3186B">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47507E" w:rsidRPr="006C2D78" w:rsidRDefault="006C2D78" w:rsidP="006C2D78">
      <w:pPr>
        <w:rPr>
          <w:sz w:val="28"/>
          <w:szCs w:val="28"/>
        </w:rPr>
      </w:pPr>
      <w:r w:rsidRPr="006C2D78">
        <w:rPr>
          <w:rFonts w:hint="eastAsia"/>
          <w:sz w:val="28"/>
          <w:szCs w:val="28"/>
        </w:rPr>
        <w:t>一、采购需求</w:t>
      </w:r>
    </w:p>
    <w:tbl>
      <w:tblPr>
        <w:tblStyle w:val="af3"/>
        <w:tblW w:w="10315" w:type="dxa"/>
        <w:tblLayout w:type="fixed"/>
        <w:tblLook w:val="04A0"/>
      </w:tblPr>
      <w:tblGrid>
        <w:gridCol w:w="675"/>
        <w:gridCol w:w="1276"/>
        <w:gridCol w:w="6379"/>
        <w:gridCol w:w="567"/>
        <w:gridCol w:w="709"/>
        <w:gridCol w:w="709"/>
      </w:tblGrid>
      <w:tr w:rsidR="003A783B" w:rsidTr="003A783B">
        <w:tc>
          <w:tcPr>
            <w:tcW w:w="675"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276"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名称</w:t>
            </w:r>
          </w:p>
        </w:tc>
        <w:tc>
          <w:tcPr>
            <w:tcW w:w="6379"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技术参数</w:t>
            </w:r>
          </w:p>
        </w:tc>
        <w:tc>
          <w:tcPr>
            <w:tcW w:w="567"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单位</w:t>
            </w:r>
          </w:p>
        </w:tc>
        <w:tc>
          <w:tcPr>
            <w:tcW w:w="709"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数量</w:t>
            </w:r>
          </w:p>
        </w:tc>
        <w:tc>
          <w:tcPr>
            <w:tcW w:w="709" w:type="dxa"/>
          </w:tcPr>
          <w:p w:rsidR="003A783B" w:rsidRDefault="003A783B" w:rsidP="0047507E">
            <w:pPr>
              <w:spacing w:line="423" w:lineRule="auto"/>
              <w:jc w:val="center"/>
              <w:rPr>
                <w:rFonts w:ascii="宋体" w:hAnsi="宋体" w:cs="宋体"/>
                <w:color w:val="000000"/>
                <w:kern w:val="0"/>
                <w:szCs w:val="21"/>
              </w:rPr>
            </w:pPr>
            <w:r>
              <w:rPr>
                <w:rFonts w:ascii="宋体" w:hAnsi="宋体" w:cs="宋体" w:hint="eastAsia"/>
                <w:color w:val="000000"/>
                <w:kern w:val="0"/>
                <w:szCs w:val="21"/>
              </w:rPr>
              <w:t>是否核心产品</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1</w:t>
            </w:r>
          </w:p>
        </w:tc>
        <w:tc>
          <w:tcPr>
            <w:tcW w:w="1276" w:type="dxa"/>
          </w:tcPr>
          <w:p w:rsidR="003A783B" w:rsidRDefault="003A783B" w:rsidP="0047507E">
            <w:pPr>
              <w:spacing w:line="423" w:lineRule="auto"/>
              <w:rPr>
                <w:rFonts w:ascii="宋体" w:hAnsi="宋体" w:cs="宋体"/>
                <w:color w:val="000000"/>
                <w:kern w:val="0"/>
                <w:szCs w:val="21"/>
              </w:rPr>
            </w:pPr>
            <w:r>
              <w:rPr>
                <w:rFonts w:ascii="宋体" w:hAnsi="宋体" w:cs="宋体" w:hint="eastAsia"/>
                <w:szCs w:val="21"/>
              </w:rPr>
              <w:t>美国白蛾监测诱捕器</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 xml:space="preserve">诱捕器组成：上盖 1 </w:t>
            </w:r>
            <w:proofErr w:type="gramStart"/>
            <w:r>
              <w:rPr>
                <w:rFonts w:ascii="宋体" w:hAnsi="宋体" w:cs="宋体" w:hint="eastAsia"/>
                <w:kern w:val="0"/>
                <w:szCs w:val="21"/>
              </w:rPr>
              <w:t>个</w:t>
            </w:r>
            <w:proofErr w:type="gramEnd"/>
            <w:r>
              <w:rPr>
                <w:rFonts w:ascii="宋体" w:hAnsi="宋体" w:cs="宋体" w:hint="eastAsia"/>
                <w:kern w:val="0"/>
                <w:szCs w:val="21"/>
              </w:rPr>
              <w:t xml:space="preserve">，漏斗 1 </w:t>
            </w:r>
            <w:proofErr w:type="gramStart"/>
            <w:r>
              <w:rPr>
                <w:rFonts w:ascii="宋体" w:hAnsi="宋体" w:cs="宋体" w:hint="eastAsia"/>
                <w:kern w:val="0"/>
                <w:szCs w:val="21"/>
              </w:rPr>
              <w:t>个</w:t>
            </w:r>
            <w:proofErr w:type="gramEnd"/>
            <w:r>
              <w:rPr>
                <w:rFonts w:ascii="宋体" w:hAnsi="宋体" w:cs="宋体" w:hint="eastAsia"/>
                <w:kern w:val="0"/>
                <w:szCs w:val="21"/>
              </w:rPr>
              <w:t>、</w:t>
            </w:r>
            <w:proofErr w:type="gramStart"/>
            <w:r>
              <w:rPr>
                <w:rFonts w:ascii="宋体" w:hAnsi="宋体" w:cs="宋体" w:hint="eastAsia"/>
                <w:kern w:val="0"/>
                <w:szCs w:val="21"/>
              </w:rPr>
              <w:t>集虫桶</w:t>
            </w:r>
            <w:proofErr w:type="gramEnd"/>
            <w:r>
              <w:rPr>
                <w:rFonts w:ascii="宋体" w:hAnsi="宋体" w:cs="宋体" w:hint="eastAsia"/>
                <w:kern w:val="0"/>
                <w:szCs w:val="21"/>
              </w:rPr>
              <w:t xml:space="preserve"> 1 </w:t>
            </w:r>
            <w:proofErr w:type="gramStart"/>
            <w:r>
              <w:rPr>
                <w:rFonts w:ascii="宋体" w:hAnsi="宋体" w:cs="宋体" w:hint="eastAsia"/>
                <w:kern w:val="0"/>
                <w:szCs w:val="21"/>
              </w:rPr>
              <w:t>个</w:t>
            </w:r>
            <w:proofErr w:type="gramEnd"/>
            <w:r>
              <w:rPr>
                <w:rFonts w:ascii="宋体" w:hAnsi="宋体" w:cs="宋体" w:hint="eastAsia"/>
                <w:kern w:val="0"/>
                <w:szCs w:val="21"/>
              </w:rPr>
              <w:t xml:space="preserve">，诱芯悬挂片 1 </w:t>
            </w:r>
            <w:proofErr w:type="gramStart"/>
            <w:r>
              <w:rPr>
                <w:rFonts w:ascii="宋体" w:hAnsi="宋体" w:cs="宋体" w:hint="eastAsia"/>
                <w:kern w:val="0"/>
                <w:szCs w:val="21"/>
              </w:rPr>
              <w:t>个</w:t>
            </w:r>
            <w:proofErr w:type="gramEnd"/>
            <w:r>
              <w:rPr>
                <w:rFonts w:ascii="宋体" w:hAnsi="宋体" w:cs="宋体" w:hint="eastAsia"/>
                <w:kern w:val="0"/>
                <w:szCs w:val="21"/>
              </w:rPr>
              <w:t>。</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1、上盖：圆形，直径大于支撑漏斗直径，四个可用于固定支撑漏斗的圆柱形孔，其中相对的两个可以穿通，用于固定铁丝，向下面中心 圆点处有用于悬挂、固定诱芯的带孔小圆柱体。</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2、漏斗：相对的两个支撑杆分别长 30mm 和 40mm 左右，漏斗上端内径 100mm,外径 125mm 左右，漏斗下端内径 30mm,外径 165mm 左右，漏斗高 120mm 左右。</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集虫桶</w:t>
            </w:r>
            <w:proofErr w:type="gramEnd"/>
            <w:r>
              <w:rPr>
                <w:rFonts w:ascii="宋体" w:hAnsi="宋体" w:cs="宋体" w:hint="eastAsia"/>
                <w:kern w:val="0"/>
                <w:szCs w:val="21"/>
              </w:rPr>
              <w:t>：上端桶内径150mm,外径 164mm 左右，下端桶直径130mm 左右。桶高 125mm 左右。</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4、用不同害虫对性</w:t>
            </w:r>
            <w:proofErr w:type="gramStart"/>
            <w:r>
              <w:rPr>
                <w:rFonts w:ascii="宋体" w:hAnsi="宋体" w:cs="宋体" w:hint="eastAsia"/>
                <w:kern w:val="0"/>
                <w:szCs w:val="21"/>
              </w:rPr>
              <w:t>诱</w:t>
            </w:r>
            <w:proofErr w:type="gramEnd"/>
            <w:r>
              <w:rPr>
                <w:rFonts w:ascii="宋体" w:hAnsi="宋体" w:cs="宋体" w:hint="eastAsia"/>
                <w:kern w:val="0"/>
                <w:szCs w:val="21"/>
              </w:rPr>
              <w:t>剂的趋向性，配以专用诱芯，利用特制诱捕器诱杀害虫，具有经济高效、安全、无公害等特点。</w:t>
            </w:r>
          </w:p>
        </w:tc>
        <w:tc>
          <w:tcPr>
            <w:tcW w:w="567"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台</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120</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否</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2</w:t>
            </w:r>
          </w:p>
        </w:tc>
        <w:tc>
          <w:tcPr>
            <w:tcW w:w="1276" w:type="dxa"/>
          </w:tcPr>
          <w:p w:rsidR="003A783B" w:rsidRDefault="003A783B" w:rsidP="0047507E">
            <w:pPr>
              <w:spacing w:line="423" w:lineRule="auto"/>
              <w:rPr>
                <w:rFonts w:ascii="宋体" w:hAnsi="宋体" w:cs="宋体"/>
                <w:color w:val="000000"/>
                <w:kern w:val="0"/>
                <w:szCs w:val="21"/>
              </w:rPr>
            </w:pPr>
            <w:r>
              <w:rPr>
                <w:rFonts w:ascii="宋体" w:hAnsi="宋体" w:cs="宋体" w:hint="eastAsia"/>
                <w:szCs w:val="21"/>
              </w:rPr>
              <w:t>高枝剪</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高枝剪由手柄、伸缩杆、传动机构和剪刀4部分组成。</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伸缩</w:t>
            </w:r>
            <w:proofErr w:type="gramStart"/>
            <w:r>
              <w:rPr>
                <w:rFonts w:ascii="宋体" w:hAnsi="宋体" w:cs="宋体"/>
                <w:kern w:val="0"/>
                <w:szCs w:val="21"/>
              </w:rPr>
              <w:t>杆分为</w:t>
            </w:r>
            <w:proofErr w:type="gramEnd"/>
            <w:r>
              <w:rPr>
                <w:rFonts w:ascii="宋体" w:hAnsi="宋体" w:cs="宋体"/>
                <w:kern w:val="0"/>
                <w:szCs w:val="21"/>
              </w:rPr>
              <w:t>3节可调伸缩部分,根据伸缩杆上打孔的数量实现有级可调,通过3部分杆件的伸缩配合可实现8种作业高度,完全打开可以达到</w:t>
            </w:r>
            <w:r>
              <w:rPr>
                <w:rFonts w:ascii="宋体" w:hAnsi="宋体" w:cs="宋体" w:hint="eastAsia"/>
                <w:kern w:val="0"/>
                <w:szCs w:val="21"/>
              </w:rPr>
              <w:t>5</w:t>
            </w:r>
            <w:r>
              <w:rPr>
                <w:rFonts w:ascii="宋体" w:hAnsi="宋体" w:cs="宋体"/>
                <w:kern w:val="0"/>
                <w:szCs w:val="21"/>
              </w:rPr>
              <w:t>m</w:t>
            </w:r>
            <w:r>
              <w:rPr>
                <w:rFonts w:ascii="宋体" w:hAnsi="宋体" w:cs="宋体" w:hint="eastAsia"/>
                <w:kern w:val="0"/>
                <w:szCs w:val="21"/>
              </w:rPr>
              <w:t>。</w:t>
            </w:r>
          </w:p>
        </w:tc>
        <w:tc>
          <w:tcPr>
            <w:tcW w:w="567"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把</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20</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否</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3</w:t>
            </w:r>
          </w:p>
        </w:tc>
        <w:tc>
          <w:tcPr>
            <w:tcW w:w="1276" w:type="dxa"/>
          </w:tcPr>
          <w:p w:rsidR="003A783B" w:rsidRDefault="003A783B" w:rsidP="0047507E">
            <w:pPr>
              <w:spacing w:line="423" w:lineRule="auto"/>
              <w:rPr>
                <w:rFonts w:ascii="宋体" w:hAnsi="宋体" w:cs="宋体"/>
                <w:color w:val="000000"/>
                <w:kern w:val="0"/>
                <w:szCs w:val="21"/>
              </w:rPr>
            </w:pPr>
            <w:r>
              <w:rPr>
                <w:rFonts w:ascii="宋体" w:hAnsi="宋体" w:cs="宋体" w:hint="eastAsia"/>
                <w:szCs w:val="21"/>
              </w:rPr>
              <w:t>劳保防护用品</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防护服用的非织造物，由结构连续不断的</w:t>
            </w:r>
            <w:proofErr w:type="gramStart"/>
            <w:r>
              <w:rPr>
                <w:rFonts w:ascii="宋体" w:hAnsi="宋体" w:cs="宋体" w:hint="eastAsia"/>
                <w:kern w:val="0"/>
                <w:szCs w:val="21"/>
              </w:rPr>
              <w:t>纤维纺粘而</w:t>
            </w:r>
            <w:proofErr w:type="gramEnd"/>
            <w:r>
              <w:rPr>
                <w:rFonts w:ascii="宋体" w:hAnsi="宋体" w:cs="宋体" w:hint="eastAsia"/>
                <w:kern w:val="0"/>
                <w:szCs w:val="21"/>
              </w:rPr>
              <w:t>成，无粘合剂和填料剂。该防护服可避免有害化学药品、酸和</w:t>
            </w:r>
            <w:proofErr w:type="gramStart"/>
            <w:r>
              <w:rPr>
                <w:rFonts w:ascii="宋体" w:hAnsi="宋体" w:cs="宋体" w:hint="eastAsia"/>
                <w:kern w:val="0"/>
                <w:szCs w:val="21"/>
              </w:rPr>
              <w:t>碱的</w:t>
            </w:r>
            <w:proofErr w:type="gramEnd"/>
            <w:r>
              <w:rPr>
                <w:rFonts w:ascii="宋体" w:hAnsi="宋体" w:cs="宋体" w:hint="eastAsia"/>
                <w:kern w:val="0"/>
                <w:szCs w:val="21"/>
              </w:rPr>
              <w:t>侵害，纺粘结</w:t>
            </w:r>
            <w:proofErr w:type="gramStart"/>
            <w:r>
              <w:rPr>
                <w:rFonts w:ascii="宋体" w:hAnsi="宋体" w:cs="宋体" w:hint="eastAsia"/>
                <w:kern w:val="0"/>
                <w:szCs w:val="21"/>
              </w:rPr>
              <w:t>构非常</w:t>
            </w:r>
            <w:proofErr w:type="gramEnd"/>
            <w:r>
              <w:rPr>
                <w:rFonts w:ascii="宋体" w:hAnsi="宋体" w:cs="宋体" w:hint="eastAsia"/>
                <w:kern w:val="0"/>
                <w:szCs w:val="21"/>
              </w:rPr>
              <w:t>细密，可防止百分之九十九以上直径在0.5~0.7微米之间的微粒穿透。</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产品特点要求:</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1.多次使用的工作服，具有一般工作服的强度，使用方便、有弹性;</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2.由特殊复合材料构成，专门增强了对于农药的防护，本体材料不产生尘埃，毛屑，且不含矽;</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3.隔绝许多化学液体，干、湿粒子及固、液态化学喷雾物质;</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4.表面光滑，化学反应性低，防静电处理，具有高度防护化学液体及粉尘微粒的效果;</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5.非常轻盈，坚韧，可容足够的空气和水汽穿透， </w:t>
            </w:r>
            <w:proofErr w:type="gramStart"/>
            <w:r>
              <w:rPr>
                <w:rFonts w:ascii="宋体" w:hAnsi="宋体" w:cs="宋体" w:hint="eastAsia"/>
                <w:kern w:val="0"/>
                <w:szCs w:val="21"/>
              </w:rPr>
              <w:t>减少穿著时</w:t>
            </w:r>
            <w:proofErr w:type="gramEnd"/>
            <w:r>
              <w:rPr>
                <w:rFonts w:ascii="宋体" w:hAnsi="宋体" w:cs="宋体" w:hint="eastAsia"/>
                <w:kern w:val="0"/>
                <w:szCs w:val="21"/>
              </w:rPr>
              <w:t>的闷热及不舒适;</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6.可以有效地隔离危险物质，又可以防止敏感性产品在加工过程中受人体的污染;</w:t>
            </w:r>
          </w:p>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7.适合长期暴露于有害化学品、危险物质、放射性微粒下工作的人</w:t>
            </w:r>
            <w:r>
              <w:rPr>
                <w:rFonts w:ascii="宋体" w:hAnsi="宋体" w:cs="宋体" w:hint="eastAsia"/>
                <w:kern w:val="0"/>
                <w:szCs w:val="21"/>
              </w:rPr>
              <w:lastRenderedPageBreak/>
              <w:t>士穿着。</w:t>
            </w:r>
          </w:p>
        </w:tc>
        <w:tc>
          <w:tcPr>
            <w:tcW w:w="567"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lastRenderedPageBreak/>
              <w:t>套</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25</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否</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lastRenderedPageBreak/>
              <w:t>4</w:t>
            </w:r>
          </w:p>
        </w:tc>
        <w:tc>
          <w:tcPr>
            <w:tcW w:w="1276" w:type="dxa"/>
          </w:tcPr>
          <w:p w:rsidR="003A783B" w:rsidRDefault="003A783B" w:rsidP="0047507E">
            <w:pPr>
              <w:spacing w:line="423" w:lineRule="auto"/>
              <w:rPr>
                <w:rFonts w:ascii="宋体" w:hAnsi="宋体" w:cs="宋体"/>
                <w:color w:val="000000"/>
                <w:kern w:val="0"/>
                <w:szCs w:val="21"/>
              </w:rPr>
            </w:pPr>
            <w:r>
              <w:rPr>
                <w:rFonts w:ascii="宋体" w:hAnsi="宋体" w:cs="宋体" w:hint="eastAsia"/>
                <w:szCs w:val="21"/>
              </w:rPr>
              <w:t>药械</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车载风送喷雾机</w:t>
            </w:r>
          </w:p>
          <w:p w:rsidR="003A783B" w:rsidRDefault="003A783B" w:rsidP="0047507E">
            <w:pPr>
              <w:rPr>
                <w:rFonts w:ascii="宋体" w:hAnsi="宋体" w:cs="宋体"/>
                <w:kern w:val="0"/>
                <w:szCs w:val="21"/>
              </w:rPr>
            </w:pPr>
            <w:r>
              <w:rPr>
                <w:rFonts w:ascii="宋体" w:hAnsi="宋体" w:cs="宋体" w:hint="eastAsia"/>
                <w:kern w:val="0"/>
                <w:szCs w:val="21"/>
              </w:rPr>
              <w:t>外形尺寸长x宽x高(mm) ：1510x820x1720</w:t>
            </w:r>
          </w:p>
          <w:p w:rsidR="003A783B" w:rsidRDefault="003A783B" w:rsidP="0047507E">
            <w:pPr>
              <w:rPr>
                <w:rFonts w:ascii="宋体" w:hAnsi="宋体" w:cs="宋体"/>
                <w:kern w:val="0"/>
                <w:szCs w:val="21"/>
              </w:rPr>
            </w:pPr>
            <w:r>
              <w:rPr>
                <w:rFonts w:ascii="宋体" w:hAnsi="宋体" w:cs="宋体" w:hint="eastAsia"/>
                <w:kern w:val="0"/>
                <w:szCs w:val="21"/>
              </w:rPr>
              <w:t>风筒电机（</w:t>
            </w:r>
            <w:proofErr w:type="spellStart"/>
            <w:r>
              <w:rPr>
                <w:rFonts w:ascii="宋体" w:hAnsi="宋体" w:cs="宋体" w:hint="eastAsia"/>
                <w:kern w:val="0"/>
                <w:szCs w:val="21"/>
              </w:rPr>
              <w:t>kw</w:t>
            </w:r>
            <w:proofErr w:type="spellEnd"/>
            <w:r>
              <w:rPr>
                <w:rFonts w:ascii="宋体" w:hAnsi="宋体" w:cs="宋体" w:hint="eastAsia"/>
                <w:kern w:val="0"/>
                <w:szCs w:val="21"/>
              </w:rPr>
              <w:t>）：2.2</w:t>
            </w:r>
          </w:p>
          <w:p w:rsidR="003A783B" w:rsidRDefault="003A783B" w:rsidP="0047507E">
            <w:pPr>
              <w:rPr>
                <w:rFonts w:ascii="宋体" w:hAnsi="宋体" w:cs="宋体"/>
                <w:kern w:val="0"/>
                <w:szCs w:val="21"/>
              </w:rPr>
            </w:pPr>
            <w:r>
              <w:rPr>
                <w:rFonts w:ascii="宋体" w:hAnsi="宋体" w:cs="宋体" w:hint="eastAsia"/>
                <w:kern w:val="0"/>
                <w:szCs w:val="21"/>
              </w:rPr>
              <w:t>水泵: 30柱塞泵</w:t>
            </w:r>
          </w:p>
          <w:p w:rsidR="003A783B" w:rsidRDefault="003A783B" w:rsidP="0047507E">
            <w:pPr>
              <w:rPr>
                <w:rFonts w:ascii="宋体" w:hAnsi="宋体" w:cs="宋体"/>
                <w:kern w:val="0"/>
                <w:szCs w:val="21"/>
              </w:rPr>
            </w:pPr>
            <w:r>
              <w:rPr>
                <w:rFonts w:ascii="宋体" w:hAnsi="宋体" w:cs="宋体" w:hint="eastAsia"/>
                <w:kern w:val="0"/>
                <w:szCs w:val="21"/>
              </w:rPr>
              <w:t>流量（L/min）: 25-30</w:t>
            </w:r>
          </w:p>
          <w:p w:rsidR="003A783B" w:rsidRDefault="003A783B" w:rsidP="0047507E">
            <w:pPr>
              <w:rPr>
                <w:rFonts w:ascii="宋体" w:hAnsi="宋体" w:cs="宋体"/>
                <w:kern w:val="0"/>
                <w:szCs w:val="21"/>
              </w:rPr>
            </w:pPr>
            <w:r>
              <w:rPr>
                <w:rFonts w:ascii="宋体" w:hAnsi="宋体" w:cs="宋体" w:hint="eastAsia"/>
                <w:kern w:val="0"/>
                <w:szCs w:val="21"/>
              </w:rPr>
              <w:t>工作压力（</w:t>
            </w:r>
            <w:proofErr w:type="spellStart"/>
            <w:r>
              <w:rPr>
                <w:rFonts w:ascii="宋体" w:hAnsi="宋体" w:cs="宋体" w:hint="eastAsia"/>
                <w:kern w:val="0"/>
                <w:szCs w:val="21"/>
              </w:rPr>
              <w:t>Mpa</w:t>
            </w:r>
            <w:proofErr w:type="spellEnd"/>
            <w:r>
              <w:rPr>
                <w:rFonts w:ascii="宋体" w:hAnsi="宋体" w:cs="宋体" w:hint="eastAsia"/>
                <w:kern w:val="0"/>
                <w:szCs w:val="21"/>
              </w:rPr>
              <w:t>）: 1.5-3.0</w:t>
            </w:r>
          </w:p>
          <w:p w:rsidR="003A783B" w:rsidRDefault="003A783B" w:rsidP="0047507E">
            <w:pPr>
              <w:rPr>
                <w:rFonts w:ascii="宋体" w:hAnsi="宋体" w:cs="宋体"/>
                <w:kern w:val="0"/>
                <w:szCs w:val="21"/>
              </w:rPr>
            </w:pPr>
            <w:r>
              <w:rPr>
                <w:rFonts w:ascii="宋体" w:hAnsi="宋体" w:cs="宋体" w:hint="eastAsia"/>
                <w:kern w:val="0"/>
                <w:szCs w:val="21"/>
              </w:rPr>
              <w:t>喷射距离（m）: 水平：25-28,垂直：13-15</w:t>
            </w:r>
          </w:p>
          <w:p w:rsidR="003A783B" w:rsidRDefault="003A783B" w:rsidP="0047507E">
            <w:pPr>
              <w:rPr>
                <w:rFonts w:ascii="宋体" w:hAnsi="宋体" w:cs="宋体"/>
                <w:kern w:val="0"/>
                <w:szCs w:val="21"/>
              </w:rPr>
            </w:pPr>
            <w:r>
              <w:rPr>
                <w:rFonts w:ascii="宋体" w:hAnsi="宋体" w:cs="宋体" w:hint="eastAsia"/>
                <w:kern w:val="0"/>
                <w:szCs w:val="21"/>
              </w:rPr>
              <w:t>雾滴颗粒（um）: 50-150</w:t>
            </w:r>
          </w:p>
          <w:p w:rsidR="003A783B" w:rsidRDefault="003A783B" w:rsidP="0047507E">
            <w:pPr>
              <w:rPr>
                <w:rFonts w:ascii="宋体" w:hAnsi="宋体" w:cs="宋体"/>
                <w:kern w:val="0"/>
                <w:szCs w:val="21"/>
              </w:rPr>
            </w:pPr>
            <w:r>
              <w:rPr>
                <w:rFonts w:ascii="宋体" w:hAnsi="宋体" w:cs="宋体" w:hint="eastAsia"/>
                <w:kern w:val="0"/>
                <w:szCs w:val="21"/>
              </w:rPr>
              <w:t>上下摆幅: -10°—90°自动</w:t>
            </w:r>
          </w:p>
          <w:p w:rsidR="003A783B" w:rsidRDefault="003A783B" w:rsidP="0047507E">
            <w:pPr>
              <w:rPr>
                <w:rFonts w:ascii="宋体" w:hAnsi="宋体" w:cs="宋体"/>
                <w:kern w:val="0"/>
                <w:szCs w:val="21"/>
              </w:rPr>
            </w:pPr>
            <w:r>
              <w:rPr>
                <w:rFonts w:ascii="宋体" w:hAnsi="宋体" w:cs="宋体" w:hint="eastAsia"/>
                <w:kern w:val="0"/>
                <w:szCs w:val="21"/>
              </w:rPr>
              <w:t>左右摆幅: 0-360°手动</w:t>
            </w:r>
          </w:p>
          <w:p w:rsidR="003A783B" w:rsidRDefault="003A783B" w:rsidP="0047507E">
            <w:pPr>
              <w:rPr>
                <w:rFonts w:ascii="宋体" w:hAnsi="宋体" w:cs="宋体"/>
                <w:kern w:val="0"/>
                <w:szCs w:val="21"/>
              </w:rPr>
            </w:pPr>
            <w:r>
              <w:rPr>
                <w:rFonts w:ascii="宋体" w:hAnsi="宋体" w:cs="宋体" w:hint="eastAsia"/>
                <w:kern w:val="0"/>
                <w:szCs w:val="21"/>
              </w:rPr>
              <w:t>喷头数量：10</w:t>
            </w:r>
          </w:p>
          <w:p w:rsidR="003A783B" w:rsidRDefault="003A783B" w:rsidP="0047507E">
            <w:pPr>
              <w:rPr>
                <w:rFonts w:ascii="宋体" w:hAnsi="宋体" w:cs="宋体"/>
                <w:kern w:val="0"/>
                <w:szCs w:val="21"/>
              </w:rPr>
            </w:pPr>
            <w:r>
              <w:rPr>
                <w:rFonts w:ascii="宋体" w:hAnsi="宋体" w:cs="宋体" w:hint="eastAsia"/>
                <w:kern w:val="0"/>
                <w:szCs w:val="21"/>
              </w:rPr>
              <w:t>操控方式: 手动旋钮开关或遥控</w:t>
            </w:r>
          </w:p>
          <w:p w:rsidR="003A783B" w:rsidRDefault="003A783B" w:rsidP="0047507E">
            <w:pPr>
              <w:rPr>
                <w:rFonts w:ascii="宋体" w:hAnsi="宋体" w:cs="宋体"/>
                <w:kern w:val="0"/>
                <w:szCs w:val="21"/>
              </w:rPr>
            </w:pPr>
            <w:r>
              <w:rPr>
                <w:rFonts w:ascii="宋体" w:hAnsi="宋体" w:cs="宋体" w:hint="eastAsia"/>
                <w:kern w:val="0"/>
                <w:szCs w:val="21"/>
              </w:rPr>
              <w:t>遥控距离（m）:≤20</w:t>
            </w:r>
          </w:p>
          <w:p w:rsidR="003A783B" w:rsidRDefault="003A783B" w:rsidP="0047507E">
            <w:pPr>
              <w:rPr>
                <w:rFonts w:ascii="宋体" w:hAnsi="宋体" w:cs="宋体"/>
                <w:kern w:val="0"/>
                <w:szCs w:val="21"/>
              </w:rPr>
            </w:pPr>
            <w:r>
              <w:rPr>
                <w:rFonts w:ascii="宋体" w:hAnsi="宋体" w:cs="宋体" w:hint="eastAsia"/>
                <w:kern w:val="0"/>
                <w:szCs w:val="21"/>
              </w:rPr>
              <w:t>重量（kg）：400</w:t>
            </w:r>
          </w:p>
          <w:p w:rsidR="003A783B" w:rsidRDefault="003A783B" w:rsidP="0047507E">
            <w:pPr>
              <w:rPr>
                <w:rFonts w:ascii="宋体" w:hAnsi="宋体" w:cs="宋体"/>
                <w:kern w:val="0"/>
                <w:szCs w:val="21"/>
              </w:rPr>
            </w:pPr>
            <w:r>
              <w:rPr>
                <w:rFonts w:ascii="宋体" w:hAnsi="宋体" w:cs="宋体" w:hint="eastAsia"/>
                <w:kern w:val="0"/>
                <w:szCs w:val="21"/>
              </w:rPr>
              <w:t>配套动力（</w:t>
            </w:r>
            <w:proofErr w:type="spellStart"/>
            <w:r>
              <w:rPr>
                <w:rFonts w:ascii="宋体" w:hAnsi="宋体" w:cs="宋体" w:hint="eastAsia"/>
                <w:kern w:val="0"/>
                <w:szCs w:val="21"/>
              </w:rPr>
              <w:t>kw</w:t>
            </w:r>
            <w:proofErr w:type="spellEnd"/>
            <w:r>
              <w:rPr>
                <w:rFonts w:ascii="宋体" w:hAnsi="宋体" w:cs="宋体" w:hint="eastAsia"/>
                <w:kern w:val="0"/>
                <w:szCs w:val="21"/>
              </w:rPr>
              <w:t>）  6.3/7</w:t>
            </w:r>
          </w:p>
          <w:p w:rsidR="003A783B" w:rsidRDefault="003A783B" w:rsidP="0047507E">
            <w:pPr>
              <w:rPr>
                <w:rFonts w:ascii="宋体" w:hAnsi="宋体" w:cs="宋体"/>
                <w:kern w:val="0"/>
                <w:szCs w:val="21"/>
              </w:rPr>
            </w:pPr>
            <w:r>
              <w:rPr>
                <w:rFonts w:ascii="宋体" w:hAnsi="宋体" w:cs="宋体" w:hint="eastAsia"/>
                <w:kern w:val="0"/>
                <w:szCs w:val="21"/>
              </w:rPr>
              <w:t>机组重量（kg）：100</w:t>
            </w:r>
          </w:p>
          <w:p w:rsidR="003A783B" w:rsidRDefault="003A783B" w:rsidP="0047507E">
            <w:pPr>
              <w:rPr>
                <w:rFonts w:ascii="宋体" w:hAnsi="宋体" w:cs="宋体"/>
                <w:kern w:val="0"/>
                <w:szCs w:val="21"/>
              </w:rPr>
            </w:pPr>
            <w:r>
              <w:rPr>
                <w:rFonts w:ascii="宋体" w:hAnsi="宋体" w:cs="宋体" w:hint="eastAsia"/>
                <w:kern w:val="0"/>
                <w:szCs w:val="21"/>
              </w:rPr>
              <w:t>备注: 发电机与喷雾机一体机</w:t>
            </w:r>
          </w:p>
        </w:tc>
        <w:tc>
          <w:tcPr>
            <w:tcW w:w="567"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 xml:space="preserve">台 </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1</w:t>
            </w:r>
          </w:p>
        </w:tc>
        <w:tc>
          <w:tcPr>
            <w:tcW w:w="709"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否</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5</w:t>
            </w:r>
          </w:p>
        </w:tc>
        <w:tc>
          <w:tcPr>
            <w:tcW w:w="1276" w:type="dxa"/>
          </w:tcPr>
          <w:p w:rsidR="003A783B" w:rsidRDefault="003A783B" w:rsidP="0047507E">
            <w:pPr>
              <w:rPr>
                <w:rFonts w:ascii="宋体" w:hAnsi="宋体" w:cs="宋体"/>
                <w:kern w:val="0"/>
                <w:szCs w:val="21"/>
              </w:rPr>
            </w:pPr>
            <w:r>
              <w:rPr>
                <w:rFonts w:ascii="宋体" w:hAnsi="宋体" w:cs="宋体" w:hint="eastAsia"/>
                <w:kern w:val="0"/>
                <w:szCs w:val="21"/>
              </w:rPr>
              <w:t>5%杀铃</w:t>
            </w:r>
            <w:proofErr w:type="gramStart"/>
            <w:r>
              <w:rPr>
                <w:rFonts w:ascii="宋体" w:hAnsi="宋体" w:cs="宋体" w:hint="eastAsia"/>
                <w:kern w:val="0"/>
                <w:szCs w:val="21"/>
              </w:rPr>
              <w:t>脲</w:t>
            </w:r>
            <w:proofErr w:type="gramEnd"/>
            <w:r>
              <w:rPr>
                <w:rFonts w:ascii="宋体" w:hAnsi="宋体" w:cs="宋体" w:hint="eastAsia"/>
                <w:kern w:val="0"/>
                <w:szCs w:val="21"/>
              </w:rPr>
              <w:t>悬浮剂</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产品合格，达到行业标准，要求三证齐全（</w:t>
            </w:r>
            <w:r w:rsidR="00B5285B">
              <w:rPr>
                <w:rFonts w:ascii="宋体" w:hAnsi="宋体" w:cs="宋体" w:hint="eastAsia"/>
                <w:kern w:val="0"/>
                <w:szCs w:val="21"/>
              </w:rPr>
              <w:t>提供</w:t>
            </w:r>
            <w:r>
              <w:rPr>
                <w:rFonts w:ascii="宋体" w:hAnsi="宋体" w:cs="宋体" w:hint="eastAsia"/>
                <w:kern w:val="0"/>
                <w:szCs w:val="21"/>
              </w:rPr>
              <w:t>农药登记证、农药生产批准证、行业/企业标准）。</w:t>
            </w:r>
          </w:p>
        </w:tc>
        <w:tc>
          <w:tcPr>
            <w:tcW w:w="567"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吨</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7</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是</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6</w:t>
            </w:r>
          </w:p>
        </w:tc>
        <w:tc>
          <w:tcPr>
            <w:tcW w:w="1276" w:type="dxa"/>
          </w:tcPr>
          <w:p w:rsidR="003A783B" w:rsidRDefault="003A783B" w:rsidP="0047507E">
            <w:pPr>
              <w:rPr>
                <w:rFonts w:ascii="宋体" w:hAnsi="宋体" w:cs="宋体"/>
                <w:kern w:val="0"/>
                <w:szCs w:val="21"/>
              </w:rPr>
            </w:pPr>
            <w:r>
              <w:rPr>
                <w:rFonts w:ascii="宋体" w:hAnsi="宋体" w:cs="宋体" w:hint="eastAsia"/>
                <w:kern w:val="0"/>
                <w:szCs w:val="21"/>
              </w:rPr>
              <w:t>4.5%高效氯氰菊酯乳油</w:t>
            </w:r>
          </w:p>
        </w:tc>
        <w:tc>
          <w:tcPr>
            <w:tcW w:w="6379" w:type="dxa"/>
          </w:tcPr>
          <w:p w:rsidR="003A783B" w:rsidRDefault="003A783B" w:rsidP="0047507E">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产品合格，达到行业标准，要求三证齐全（</w:t>
            </w:r>
            <w:r w:rsidR="00B5285B">
              <w:rPr>
                <w:rFonts w:ascii="宋体" w:hAnsi="宋体" w:cs="宋体" w:hint="eastAsia"/>
                <w:kern w:val="0"/>
                <w:szCs w:val="21"/>
              </w:rPr>
              <w:t>提供</w:t>
            </w:r>
            <w:r>
              <w:rPr>
                <w:rFonts w:ascii="宋体" w:hAnsi="宋体" w:cs="宋体" w:hint="eastAsia"/>
                <w:kern w:val="0"/>
                <w:szCs w:val="21"/>
              </w:rPr>
              <w:t>农药登记证、农药生产批准证、行业/企业标准）。</w:t>
            </w:r>
          </w:p>
        </w:tc>
        <w:tc>
          <w:tcPr>
            <w:tcW w:w="567"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吨</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2</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是</w:t>
            </w:r>
          </w:p>
        </w:tc>
      </w:tr>
      <w:tr w:rsidR="003A783B" w:rsidTr="003A783B">
        <w:tc>
          <w:tcPr>
            <w:tcW w:w="675" w:type="dxa"/>
          </w:tcPr>
          <w:p w:rsidR="003A783B" w:rsidRDefault="003A783B" w:rsidP="0047507E">
            <w:pPr>
              <w:spacing w:line="423" w:lineRule="auto"/>
              <w:rPr>
                <w:rFonts w:ascii="宋体" w:hAnsi="宋体" w:cs="宋体"/>
                <w:color w:val="000000"/>
                <w:kern w:val="0"/>
                <w:szCs w:val="21"/>
              </w:rPr>
            </w:pPr>
            <w:r>
              <w:rPr>
                <w:rFonts w:ascii="宋体" w:hAnsi="宋体" w:cs="宋体" w:hint="eastAsia"/>
                <w:color w:val="000000"/>
                <w:kern w:val="0"/>
                <w:szCs w:val="21"/>
              </w:rPr>
              <w:t>7</w:t>
            </w:r>
          </w:p>
        </w:tc>
        <w:tc>
          <w:tcPr>
            <w:tcW w:w="1276" w:type="dxa"/>
          </w:tcPr>
          <w:p w:rsidR="003A783B" w:rsidRDefault="003A783B" w:rsidP="0047507E">
            <w:pPr>
              <w:rPr>
                <w:rFonts w:ascii="宋体" w:hAnsi="宋体" w:cs="宋体"/>
                <w:kern w:val="0"/>
                <w:szCs w:val="21"/>
              </w:rPr>
            </w:pPr>
            <w:r>
              <w:rPr>
                <w:rFonts w:ascii="宋体" w:hAnsi="宋体" w:cs="宋体" w:hint="eastAsia"/>
                <w:kern w:val="0"/>
                <w:szCs w:val="21"/>
              </w:rPr>
              <w:t>社会应急</w:t>
            </w:r>
          </w:p>
        </w:tc>
        <w:tc>
          <w:tcPr>
            <w:tcW w:w="6379" w:type="dxa"/>
          </w:tcPr>
          <w:p w:rsidR="003A783B" w:rsidRDefault="003A783B" w:rsidP="0047507E">
            <w:pPr>
              <w:rPr>
                <w:rFonts w:asciiTheme="minorEastAsia" w:hAnsiTheme="minorEastAsia"/>
                <w:szCs w:val="21"/>
              </w:rPr>
            </w:pPr>
            <w:r>
              <w:rPr>
                <w:rFonts w:asciiTheme="minorEastAsia" w:hAnsiTheme="minorEastAsia" w:hint="eastAsia"/>
                <w:szCs w:val="21"/>
              </w:rPr>
              <w:t>提供应急车辆，装备完善，性能良好，能满足应急防治需要。</w:t>
            </w:r>
            <w:bookmarkStart w:id="1" w:name="_GoBack"/>
            <w:bookmarkEnd w:id="1"/>
          </w:p>
        </w:tc>
        <w:tc>
          <w:tcPr>
            <w:tcW w:w="567"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天</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10</w:t>
            </w:r>
          </w:p>
        </w:tc>
        <w:tc>
          <w:tcPr>
            <w:tcW w:w="709" w:type="dxa"/>
          </w:tcPr>
          <w:p w:rsidR="003A783B" w:rsidRDefault="003A783B" w:rsidP="0047507E">
            <w:pPr>
              <w:spacing w:line="423" w:lineRule="auto"/>
              <w:rPr>
                <w:rFonts w:asciiTheme="minorEastAsia" w:hAnsiTheme="minorEastAsia"/>
                <w:sz w:val="24"/>
              </w:rPr>
            </w:pPr>
            <w:r>
              <w:rPr>
                <w:rFonts w:asciiTheme="minorEastAsia" w:hAnsiTheme="minorEastAsia" w:hint="eastAsia"/>
                <w:sz w:val="24"/>
              </w:rPr>
              <w:t>否</w:t>
            </w:r>
          </w:p>
        </w:tc>
      </w:tr>
    </w:tbl>
    <w:p w:rsidR="006C2D78" w:rsidRPr="006C2D78" w:rsidRDefault="006C2D78" w:rsidP="006C2D78">
      <w:pPr>
        <w:rPr>
          <w:sz w:val="28"/>
          <w:szCs w:val="28"/>
        </w:rPr>
      </w:pP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二、其他要求</w:t>
      </w:r>
    </w:p>
    <w:p w:rsidR="003A783B" w:rsidRDefault="003A783B" w:rsidP="003A783B">
      <w:pPr>
        <w:spacing w:line="423" w:lineRule="auto"/>
        <w:rPr>
          <w:rFonts w:ascii="宋体" w:hAnsi="宋体" w:cs="宋体"/>
          <w:color w:val="000000"/>
          <w:kern w:val="0"/>
          <w:szCs w:val="21"/>
        </w:rPr>
      </w:pPr>
      <w:r>
        <w:rPr>
          <w:rFonts w:ascii="宋体" w:hAnsi="宋体" w:cs="宋体" w:hint="eastAsia"/>
          <w:color w:val="000000"/>
          <w:kern w:val="0"/>
          <w:szCs w:val="21"/>
        </w:rPr>
        <w:t>1、投标人须明确投标产品的厂家、产地、品牌、型号、详细参数否则为无效投标；</w:t>
      </w:r>
    </w:p>
    <w:p w:rsidR="003A783B" w:rsidRDefault="003A783B" w:rsidP="003A783B">
      <w:pPr>
        <w:spacing w:line="423" w:lineRule="auto"/>
        <w:rPr>
          <w:rFonts w:ascii="宋体" w:hAnsi="宋体" w:cs="宋体"/>
          <w:color w:val="000000"/>
          <w:kern w:val="0"/>
          <w:szCs w:val="21"/>
        </w:rPr>
      </w:pPr>
      <w:r>
        <w:rPr>
          <w:rFonts w:ascii="宋体" w:hAnsi="宋体" w:cs="宋体" w:hint="eastAsia"/>
          <w:color w:val="000000"/>
          <w:kern w:val="0"/>
          <w:szCs w:val="21"/>
        </w:rPr>
        <w:t>2、投标人应就该项目完整投标，否则为无效投标。</w:t>
      </w:r>
    </w:p>
    <w:p w:rsidR="003A783B" w:rsidRPr="001505D8" w:rsidRDefault="003A783B" w:rsidP="003A783B">
      <w:pPr>
        <w:spacing w:line="423" w:lineRule="auto"/>
        <w:rPr>
          <w:rFonts w:ascii="宋体" w:hAnsi="宋体" w:cs="宋体"/>
          <w:color w:val="000000" w:themeColor="text1"/>
          <w:kern w:val="0"/>
          <w:szCs w:val="21"/>
        </w:rPr>
      </w:pPr>
      <w:r w:rsidRPr="001505D8">
        <w:rPr>
          <w:rFonts w:ascii="宋体" w:hAnsi="宋体" w:cs="宋体" w:hint="eastAsia"/>
          <w:color w:val="000000" w:themeColor="text1"/>
          <w:kern w:val="0"/>
          <w:szCs w:val="21"/>
        </w:rPr>
        <w:t>3、本招标文件所列需求为最低要求，投标产品不得低于最低要求，否则为无效投标。中标</w:t>
      </w:r>
      <w:r w:rsidRPr="001505D8">
        <w:rPr>
          <w:rFonts w:asciiTheme="minorEastAsia" w:hAnsiTheme="minorEastAsia" w:hint="eastAsia"/>
          <w:color w:val="000000" w:themeColor="text1"/>
          <w:szCs w:val="21"/>
        </w:rPr>
        <w:t>企业在与招标人签订合同时需携带（农药登记证、农药生产批准证、行业/企业标准</w:t>
      </w:r>
      <w:r w:rsidRPr="001505D8">
        <w:rPr>
          <w:rFonts w:ascii="宋体" w:hAnsi="宋体" w:cs="宋体" w:hint="eastAsia"/>
          <w:color w:val="000000" w:themeColor="text1"/>
          <w:kern w:val="0"/>
          <w:szCs w:val="21"/>
        </w:rPr>
        <w:t>）原件。</w:t>
      </w:r>
    </w:p>
    <w:p w:rsidR="003A783B" w:rsidRDefault="003A783B" w:rsidP="003A783B">
      <w:pPr>
        <w:spacing w:line="423" w:lineRule="auto"/>
        <w:rPr>
          <w:rFonts w:ascii="宋体" w:hAnsi="宋体" w:cs="宋体"/>
          <w:color w:val="000000"/>
          <w:kern w:val="0"/>
          <w:szCs w:val="21"/>
        </w:rPr>
      </w:pPr>
      <w:r>
        <w:rPr>
          <w:rFonts w:ascii="宋体" w:hAnsi="宋体" w:cs="宋体" w:hint="eastAsia"/>
          <w:color w:val="000000"/>
          <w:kern w:val="0"/>
          <w:szCs w:val="21"/>
        </w:rPr>
        <w:t>4、交货期：合同签订后20日历天，不响应者为无效投标。</w:t>
      </w:r>
    </w:p>
    <w:p w:rsidR="003A783B" w:rsidRDefault="003A783B" w:rsidP="003A783B">
      <w:pPr>
        <w:spacing w:line="423" w:lineRule="auto"/>
        <w:rPr>
          <w:rFonts w:ascii="宋体" w:hAnsi="宋体" w:cs="宋体"/>
          <w:color w:val="000000"/>
          <w:kern w:val="0"/>
          <w:szCs w:val="21"/>
        </w:rPr>
      </w:pPr>
      <w:r>
        <w:rPr>
          <w:rFonts w:ascii="宋体" w:hAnsi="宋体" w:cs="宋体" w:hint="eastAsia"/>
          <w:color w:val="000000"/>
          <w:kern w:val="0"/>
          <w:szCs w:val="21"/>
        </w:rPr>
        <w:t>5、最高限价：51.15万元，超出者为无效投标。</w:t>
      </w:r>
    </w:p>
    <w:p w:rsidR="003A783B" w:rsidRDefault="003A783B" w:rsidP="003A783B">
      <w:pPr>
        <w:spacing w:line="423" w:lineRule="auto"/>
        <w:rPr>
          <w:rFonts w:ascii="宋体" w:hAnsi="宋体" w:cs="宋体"/>
          <w:color w:val="000000"/>
          <w:kern w:val="0"/>
          <w:szCs w:val="21"/>
        </w:rPr>
      </w:pPr>
      <w:r>
        <w:rPr>
          <w:rFonts w:ascii="宋体" w:hAnsi="宋体" w:cs="宋体" w:hint="eastAsia"/>
          <w:color w:val="000000"/>
          <w:kern w:val="0"/>
          <w:szCs w:val="21"/>
        </w:rPr>
        <w:t>6、投标人所</w:t>
      </w:r>
      <w:proofErr w:type="gramStart"/>
      <w:r>
        <w:rPr>
          <w:rFonts w:ascii="宋体" w:hAnsi="宋体" w:cs="宋体" w:hint="eastAsia"/>
          <w:color w:val="000000"/>
          <w:kern w:val="0"/>
          <w:szCs w:val="21"/>
        </w:rPr>
        <w:t>投产品若属于</w:t>
      </w:r>
      <w:proofErr w:type="gramEnd"/>
      <w:r>
        <w:rPr>
          <w:rFonts w:ascii="宋体" w:hAnsi="宋体" w:cs="宋体" w:hint="eastAsia"/>
          <w:color w:val="000000"/>
          <w:kern w:val="0"/>
          <w:szCs w:val="21"/>
        </w:rPr>
        <w:t>“中国强制性产品认证”（3C认证）范围内,则必须承诺采用《中华人民共和国实施强制性产品认证的产品目录》并在有效期内的产品，应在投标文件中提供“所投产品</w:t>
      </w:r>
      <w:r>
        <w:rPr>
          <w:rFonts w:ascii="宋体" w:hAnsi="宋体" w:cs="宋体" w:hint="eastAsia"/>
          <w:color w:val="000000"/>
          <w:kern w:val="0"/>
          <w:szCs w:val="21"/>
        </w:rPr>
        <w:lastRenderedPageBreak/>
        <w:t>符合国家强制性要求承诺函”并加盖投标人公章，否则将承担其投标被视为非实质性响应投标的风险。</w:t>
      </w:r>
    </w:p>
    <w:p w:rsidR="006C2D78" w:rsidRPr="006C2D78" w:rsidRDefault="003A783B" w:rsidP="003A783B">
      <w:pPr>
        <w:shd w:val="clear" w:color="auto" w:fill="FFFFFF"/>
        <w:spacing w:line="540" w:lineRule="exact"/>
        <w:ind w:firstLineChars="200" w:firstLine="420"/>
        <w:contextualSpacing/>
        <w:rPr>
          <w:rFonts w:asciiTheme="minorEastAsia" w:hAnsiTheme="minorEastAsia" w:cs="宋体"/>
          <w:color w:val="000000"/>
          <w:sz w:val="24"/>
          <w:szCs w:val="24"/>
        </w:rPr>
      </w:pPr>
      <w:r>
        <w:rPr>
          <w:rFonts w:ascii="宋体" w:hAnsi="宋体" w:cs="宋体" w:hint="eastAsia"/>
          <w:color w:val="000000"/>
          <w:kern w:val="0"/>
          <w:szCs w:val="21"/>
        </w:rPr>
        <w:t>7、专利权：投标人应保证用户在使用该货物或其任何一部分时不受第三方提出侵犯其专利权、商标权和工业设计权等的起诉。</w:t>
      </w:r>
      <w:r w:rsidR="006C2D78" w:rsidRPr="006C2D78">
        <w:rPr>
          <w:rFonts w:asciiTheme="minorEastAsia" w:hAnsiTheme="minorEastAsia" w:cs="宋体" w:hint="eastAsia"/>
          <w:color w:val="000000"/>
          <w:sz w:val="24"/>
          <w:szCs w:val="24"/>
        </w:rPr>
        <w:t>（须提供承诺函并加盖投标人公章）</w:t>
      </w:r>
    </w:p>
    <w:p w:rsidR="006C2D78" w:rsidRPr="006C2D78" w:rsidRDefault="00D30E33"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6C2D78" w:rsidRPr="006C2D78">
        <w:rPr>
          <w:rFonts w:asciiTheme="minorEastAsia" w:hAnsiTheme="minorEastAsia" w:cs="宋体" w:hint="eastAsia"/>
          <w:color w:val="000000"/>
          <w:sz w:val="24"/>
          <w:szCs w:val="24"/>
        </w:rPr>
        <w:t>、供应商投标文件中须提供售后服务承诺。服务承诺中须包含但不限于明确维修点地址、负责人、联系人和联系电话，维修点具备什么样的维修能力等详细资料。</w:t>
      </w:r>
    </w:p>
    <w:p w:rsidR="006C2D78" w:rsidRPr="006C2D78" w:rsidRDefault="00D30E33"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9</w:t>
      </w:r>
      <w:r w:rsidR="006C2D78" w:rsidRPr="006C2D78">
        <w:rPr>
          <w:rFonts w:asciiTheme="minorEastAsia" w:hAnsiTheme="minorEastAsia" w:cs="宋体" w:hint="eastAsia"/>
          <w:color w:val="000000"/>
          <w:sz w:val="24"/>
          <w:szCs w:val="24"/>
        </w:rPr>
        <w:t>、本项目为交钥匙工程（包含货物采购、包装、运输、装卸、备品备件、专用工具、特殊工具、保险、安装调试、检测验收、现场协调、质保、税金等一切费用），如有采购文件中没有明确，而本项目必须的各种费用均应包括在本项目中，采购人不再另行进行支付有关款项。</w:t>
      </w:r>
    </w:p>
    <w:p w:rsidR="006C2D78" w:rsidRPr="00B5285B" w:rsidRDefault="00BA05BF" w:rsidP="006C2D78">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sidRPr="00B5285B">
        <w:rPr>
          <w:rFonts w:asciiTheme="minorEastAsia" w:hAnsiTheme="minorEastAsia" w:cs="宋体" w:hint="eastAsia"/>
          <w:color w:val="000000" w:themeColor="text1"/>
          <w:sz w:val="24"/>
          <w:szCs w:val="24"/>
        </w:rPr>
        <w:t>1</w:t>
      </w:r>
      <w:r w:rsidR="00D30E33" w:rsidRPr="00B5285B">
        <w:rPr>
          <w:rFonts w:asciiTheme="minorEastAsia" w:hAnsiTheme="minorEastAsia" w:cs="宋体" w:hint="eastAsia"/>
          <w:color w:val="000000" w:themeColor="text1"/>
          <w:sz w:val="24"/>
          <w:szCs w:val="24"/>
        </w:rPr>
        <w:t>0</w:t>
      </w:r>
      <w:r w:rsidRPr="00B5285B">
        <w:rPr>
          <w:rFonts w:asciiTheme="minorEastAsia" w:hAnsiTheme="minorEastAsia" w:cs="宋体" w:hint="eastAsia"/>
          <w:color w:val="000000" w:themeColor="text1"/>
          <w:sz w:val="24"/>
          <w:szCs w:val="24"/>
        </w:rPr>
        <w:t>、</w:t>
      </w:r>
      <w:r w:rsidR="006C2D78" w:rsidRPr="00B5285B">
        <w:rPr>
          <w:rFonts w:asciiTheme="minorEastAsia" w:hAnsiTheme="minorEastAsia" w:cs="宋体" w:hint="eastAsia"/>
          <w:color w:val="000000" w:themeColor="text1"/>
          <w:sz w:val="24"/>
          <w:szCs w:val="24"/>
        </w:rPr>
        <w:t>验收标准</w:t>
      </w:r>
    </w:p>
    <w:p w:rsidR="006C2D78" w:rsidRPr="00B5285B" w:rsidRDefault="006C2D78" w:rsidP="006C2D78">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sidRPr="00B5285B">
        <w:rPr>
          <w:rFonts w:asciiTheme="minorEastAsia" w:hAnsiTheme="minorEastAsia" w:cs="宋体" w:hint="eastAsia"/>
          <w:color w:val="000000" w:themeColor="text1"/>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B5285B">
        <w:rPr>
          <w:rFonts w:asciiTheme="minorEastAsia" w:hAnsiTheme="minorEastAsia" w:cs="宋体" w:hint="eastAsia"/>
          <w:color w:val="000000" w:themeColor="text1"/>
          <w:sz w:val="24"/>
          <w:szCs w:val="24"/>
        </w:rPr>
        <w:t>验收书</w:t>
      </w:r>
      <w:proofErr w:type="gramEnd"/>
      <w:r w:rsidRPr="00B5285B">
        <w:rPr>
          <w:rFonts w:asciiTheme="minorEastAsia" w:hAnsiTheme="minorEastAsia" w:cs="宋体" w:hint="eastAsia"/>
          <w:color w:val="000000" w:themeColor="text1"/>
          <w:sz w:val="24"/>
          <w:szCs w:val="24"/>
        </w:rPr>
        <w:t>,列明各项标准的验收情况及项目总体评价,由验收双方共同签署。</w:t>
      </w:r>
    </w:p>
    <w:p w:rsidR="006C2D78" w:rsidRPr="00B5285B" w:rsidRDefault="00BA05BF" w:rsidP="006C2D78">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sidRPr="00B5285B">
        <w:rPr>
          <w:rFonts w:asciiTheme="minorEastAsia" w:hAnsiTheme="minorEastAsia" w:cs="宋体" w:hint="eastAsia"/>
          <w:color w:val="000000" w:themeColor="text1"/>
          <w:sz w:val="24"/>
          <w:szCs w:val="24"/>
        </w:rPr>
        <w:t>1</w:t>
      </w:r>
      <w:r w:rsidR="00D30E33" w:rsidRPr="00B5285B">
        <w:rPr>
          <w:rFonts w:asciiTheme="minorEastAsia" w:hAnsiTheme="minorEastAsia" w:cs="宋体" w:hint="eastAsia"/>
          <w:color w:val="000000" w:themeColor="text1"/>
          <w:sz w:val="24"/>
          <w:szCs w:val="24"/>
        </w:rPr>
        <w:t>0</w:t>
      </w:r>
      <w:r w:rsidRPr="00B5285B">
        <w:rPr>
          <w:rFonts w:asciiTheme="minorEastAsia" w:hAnsiTheme="minorEastAsia" w:cs="宋体" w:hint="eastAsia"/>
          <w:color w:val="000000" w:themeColor="text1"/>
          <w:sz w:val="24"/>
          <w:szCs w:val="24"/>
        </w:rPr>
        <w:t>.</w:t>
      </w:r>
      <w:r w:rsidR="006C2D78" w:rsidRPr="00B5285B">
        <w:rPr>
          <w:rFonts w:asciiTheme="minorEastAsia" w:hAnsiTheme="minorEastAsia" w:cs="宋体" w:hint="eastAsia"/>
          <w:color w:val="000000" w:themeColor="text1"/>
          <w:sz w:val="24"/>
          <w:szCs w:val="24"/>
        </w:rPr>
        <w:t>1、按照国家相关标准、行业标准、地方标准或者其他标准、规范验收；</w:t>
      </w:r>
    </w:p>
    <w:p w:rsidR="006C2D78" w:rsidRPr="00B5285B" w:rsidRDefault="00BA05BF" w:rsidP="006C2D78">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sidRPr="00B5285B">
        <w:rPr>
          <w:rFonts w:asciiTheme="minorEastAsia" w:hAnsiTheme="minorEastAsia" w:cs="宋体" w:hint="eastAsia"/>
          <w:color w:val="000000" w:themeColor="text1"/>
          <w:sz w:val="24"/>
          <w:szCs w:val="24"/>
        </w:rPr>
        <w:t>1</w:t>
      </w:r>
      <w:r w:rsidR="00D30E33" w:rsidRPr="00B5285B">
        <w:rPr>
          <w:rFonts w:asciiTheme="minorEastAsia" w:hAnsiTheme="minorEastAsia" w:cs="宋体" w:hint="eastAsia"/>
          <w:color w:val="000000" w:themeColor="text1"/>
          <w:sz w:val="24"/>
          <w:szCs w:val="24"/>
        </w:rPr>
        <w:t>0</w:t>
      </w:r>
      <w:r w:rsidRPr="00B5285B">
        <w:rPr>
          <w:rFonts w:asciiTheme="minorEastAsia" w:hAnsiTheme="minorEastAsia" w:cs="宋体" w:hint="eastAsia"/>
          <w:color w:val="000000" w:themeColor="text1"/>
          <w:sz w:val="24"/>
          <w:szCs w:val="24"/>
        </w:rPr>
        <w:t>.</w:t>
      </w:r>
      <w:r w:rsidR="006C2D78" w:rsidRPr="00B5285B">
        <w:rPr>
          <w:rFonts w:asciiTheme="minorEastAsia" w:hAnsiTheme="minorEastAsia" w:cs="宋体" w:hint="eastAsia"/>
          <w:color w:val="000000" w:themeColor="text1"/>
          <w:sz w:val="24"/>
          <w:szCs w:val="24"/>
        </w:rPr>
        <w:t>2、按照招标文件要求、投标文件响应和承诺验收；</w:t>
      </w:r>
    </w:p>
    <w:p w:rsidR="006C2D78" w:rsidRPr="00B5285B" w:rsidRDefault="00BA05BF" w:rsidP="006C2D78">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sidRPr="00B5285B">
        <w:rPr>
          <w:rFonts w:asciiTheme="minorEastAsia" w:hAnsiTheme="minorEastAsia" w:cs="宋体" w:hint="eastAsia"/>
          <w:color w:val="000000" w:themeColor="text1"/>
          <w:sz w:val="24"/>
          <w:szCs w:val="24"/>
        </w:rPr>
        <w:t>1</w:t>
      </w:r>
      <w:r w:rsidR="00D30E33" w:rsidRPr="00B5285B">
        <w:rPr>
          <w:rFonts w:asciiTheme="minorEastAsia" w:hAnsiTheme="minorEastAsia" w:cs="宋体" w:hint="eastAsia"/>
          <w:color w:val="000000" w:themeColor="text1"/>
          <w:sz w:val="24"/>
          <w:szCs w:val="24"/>
        </w:rPr>
        <w:t>0</w:t>
      </w:r>
      <w:r w:rsidRPr="00B5285B">
        <w:rPr>
          <w:rFonts w:asciiTheme="minorEastAsia" w:hAnsiTheme="minorEastAsia" w:cs="宋体" w:hint="eastAsia"/>
          <w:color w:val="000000" w:themeColor="text1"/>
          <w:sz w:val="24"/>
          <w:szCs w:val="24"/>
        </w:rPr>
        <w:t>.</w:t>
      </w:r>
      <w:r w:rsidR="006C2D78" w:rsidRPr="00B5285B">
        <w:rPr>
          <w:rFonts w:asciiTheme="minorEastAsia" w:hAnsiTheme="minorEastAsia" w:cs="宋体" w:hint="eastAsia"/>
          <w:color w:val="000000" w:themeColor="text1"/>
          <w:sz w:val="24"/>
          <w:szCs w:val="24"/>
        </w:rPr>
        <w:t>3、采购人将在验收阶段对中标产品进行随机抽检，若检测相关产品不符合招标产品技术参数或国家标准的有关标准视为不合格。有权拒绝收货。由此产生的后果由中标人承担，产品抽检费由中标人承担。</w:t>
      </w:r>
    </w:p>
    <w:p w:rsidR="00A313BC" w:rsidRPr="00B5285B" w:rsidRDefault="00A71DE3">
      <w:pPr>
        <w:widowControl/>
        <w:jc w:val="left"/>
        <w:rPr>
          <w:rFonts w:asciiTheme="minorEastAsia" w:hAnsiTheme="minorEastAsia" w:cs="宋体"/>
          <w:b/>
          <w:color w:val="000000" w:themeColor="text1"/>
          <w:kern w:val="0"/>
          <w:sz w:val="28"/>
          <w:szCs w:val="28"/>
        </w:rPr>
      </w:pPr>
      <w:r w:rsidRPr="00B5285B">
        <w:rPr>
          <w:rFonts w:asciiTheme="minorEastAsia" w:hAnsiTheme="minorEastAsia" w:cs="宋体"/>
          <w:b/>
          <w:color w:val="000000" w:themeColor="text1"/>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Pr>
          <w:rFonts w:asciiTheme="minorEastAsia" w:hAnsiTheme="minorEastAsia" w:cs="仿宋_GB2312" w:hint="eastAsia"/>
          <w:sz w:val="24"/>
          <w:lang w:val="zh-CN"/>
        </w:rPr>
        <w:t>促进中小企业发展、支持监狱企业发展、促进残疾人就业等政府采购政策。</w:t>
      </w:r>
    </w:p>
    <w:p w:rsidR="0011229F" w:rsidRPr="0011229F" w:rsidRDefault="009F5E57" w:rsidP="001122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3E6859"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3E6859"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3043C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3043C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（6）不满足招标文件</w:t>
      </w:r>
      <w:r w:rsidRPr="003043CC">
        <w:rPr>
          <w:rFonts w:asciiTheme="minorEastAsia" w:hAnsiTheme="minorEastAsia" w:cs="仿宋_GB2312" w:hint="eastAsia"/>
          <w:sz w:val="24"/>
          <w:szCs w:val="24"/>
          <w:lang w:val="zh-CN"/>
        </w:rPr>
        <w:t>第三</w:t>
      </w:r>
      <w:proofErr w:type="gramStart"/>
      <w:r w:rsidRPr="003043CC">
        <w:rPr>
          <w:rFonts w:asciiTheme="minorEastAsia" w:hAnsiTheme="minorEastAsia" w:cs="仿宋_GB2312" w:hint="eastAsia"/>
          <w:sz w:val="24"/>
          <w:szCs w:val="24"/>
          <w:lang w:val="zh-CN"/>
        </w:rPr>
        <w:t>章项目</w:t>
      </w:r>
      <w:proofErr w:type="gramEnd"/>
      <w:r w:rsidRPr="003043CC">
        <w:rPr>
          <w:rFonts w:asciiTheme="minorEastAsia" w:hAnsiTheme="minorEastAsia" w:cs="仿宋_GB2312" w:hint="eastAsia"/>
          <w:sz w:val="24"/>
          <w:szCs w:val="24"/>
          <w:lang w:val="zh-CN"/>
        </w:rPr>
        <w:t>需求及其他要求</w:t>
      </w:r>
      <w:r>
        <w:rPr>
          <w:rFonts w:asciiTheme="minorEastAsia" w:hAnsiTheme="minorEastAsia" w:cs="仿宋_GB2312" w:hint="eastAsia"/>
          <w:sz w:val="24"/>
          <w:szCs w:val="24"/>
          <w:lang w:val="zh-CN"/>
        </w:rPr>
        <w:t>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3043C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7F4AE1">
        <w:rPr>
          <w:rFonts w:asciiTheme="minorEastAsia" w:hAnsiTheme="minorEastAsia" w:cs="仿宋_GB2312"/>
          <w:b/>
          <w:sz w:val="24"/>
          <w:szCs w:val="24"/>
          <w:lang w:val="zh-CN"/>
        </w:rPr>
        <w:lastRenderedPageBreak/>
        <w:t>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B5285B">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BC3046">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3240AA">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C2139F" w:rsidRPr="000D57A9" w:rsidRDefault="00A71DE3" w:rsidP="000D57A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Pr="00BC3FFB"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lastRenderedPageBreak/>
        <w:t>(</w:t>
      </w:r>
      <w:r w:rsidR="000D57A9">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B5285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B5285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B5285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B5285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B5285B">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D57A9">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1F6BB2"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737D7E">
        <w:rPr>
          <w:rFonts w:ascii="宋体" w:hAnsi="宋体" w:hint="eastAsia"/>
          <w:b/>
          <w:bCs/>
          <w:sz w:val="32"/>
          <w:szCs w:val="32"/>
        </w:rPr>
        <w:t>二</w:t>
      </w:r>
      <w:r>
        <w:rPr>
          <w:rFonts w:ascii="宋体" w:hAnsi="宋体" w:hint="eastAsia"/>
          <w:b/>
          <w:bCs/>
          <w:sz w:val="32"/>
          <w:szCs w:val="32"/>
        </w:rPr>
        <w:t>）</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sidR="00D91A9F">
        <w:rPr>
          <w:rFonts w:eastAsia="宋体" w:hAnsi="宋体" w:hint="eastAsia"/>
          <w:b/>
          <w:snapToGrid w:val="0"/>
          <w:kern w:val="0"/>
          <w:sz w:val="32"/>
          <w:szCs w:val="32"/>
        </w:rPr>
        <w:t>三</w:t>
      </w:r>
      <w:r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0D57A9" w:rsidRDefault="000D57A9" w:rsidP="000D57A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0D57A9" w:rsidRDefault="000D57A9" w:rsidP="000D57A9">
      <w:pPr>
        <w:autoSpaceDE w:val="0"/>
        <w:autoSpaceDN w:val="0"/>
        <w:snapToGrid w:val="0"/>
        <w:spacing w:line="360" w:lineRule="auto"/>
        <w:jc w:val="center"/>
        <w:rPr>
          <w:rFonts w:ascii="宋体" w:hAnsi="宋体"/>
          <w:b/>
          <w:bCs/>
          <w:color w:val="000000"/>
          <w:sz w:val="24"/>
        </w:rPr>
      </w:pPr>
    </w:p>
    <w:p w:rsidR="000D57A9" w:rsidRDefault="000D57A9" w:rsidP="00B5285B">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0D57A9" w:rsidRDefault="000D57A9" w:rsidP="00B5285B">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0D57A9" w:rsidRDefault="000D57A9" w:rsidP="00B5285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0D57A9" w:rsidRDefault="000D57A9" w:rsidP="00B5285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0D57A9" w:rsidRDefault="000D57A9" w:rsidP="00B5285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0D57A9" w:rsidRDefault="000D57A9" w:rsidP="00B5285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0D57A9" w:rsidRDefault="000D57A9" w:rsidP="00B5285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0D57A9" w:rsidRDefault="000D57A9" w:rsidP="000D57A9">
      <w:pPr>
        <w:rPr>
          <w:color w:val="000000"/>
          <w:sz w:val="24"/>
          <w:u w:val="single"/>
        </w:rPr>
      </w:pPr>
    </w:p>
    <w:p w:rsidR="000D57A9" w:rsidRDefault="000D57A9" w:rsidP="000D57A9">
      <w:pPr>
        <w:rPr>
          <w:color w:val="000000"/>
          <w:sz w:val="24"/>
          <w:u w:val="single"/>
        </w:rPr>
      </w:pPr>
    </w:p>
    <w:p w:rsidR="000D57A9" w:rsidRDefault="000D57A9" w:rsidP="000D57A9">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0D57A9" w:rsidRDefault="000D57A9" w:rsidP="000D57A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0D57A9" w:rsidRDefault="000D57A9" w:rsidP="000D57A9">
      <w:pPr>
        <w:widowControl/>
        <w:ind w:firstLineChars="645" w:firstLine="1554"/>
        <w:jc w:val="left"/>
        <w:rPr>
          <w:rFonts w:ascii="宋体" w:hAnsi="宋体"/>
          <w:b/>
          <w:bCs/>
          <w:sz w:val="24"/>
        </w:rPr>
      </w:pPr>
    </w:p>
    <w:p w:rsidR="000D57A9" w:rsidRDefault="000D57A9" w:rsidP="000D57A9">
      <w:pPr>
        <w:widowControl/>
        <w:ind w:firstLineChars="645" w:firstLine="2072"/>
        <w:jc w:val="left"/>
        <w:rPr>
          <w:rFonts w:ascii="宋体" w:hAnsi="宋体"/>
          <w:b/>
          <w:bCs/>
          <w:sz w:val="32"/>
          <w:szCs w:val="32"/>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0D57A9">
        <w:rPr>
          <w:rFonts w:ascii="宋体" w:hAnsi="宋体" w:hint="eastAsia"/>
          <w:b/>
          <w:bCs/>
          <w:sz w:val="28"/>
          <w:szCs w:val="28"/>
        </w:rPr>
        <w:t>五</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0D57A9">
        <w:rPr>
          <w:rFonts w:ascii="宋体" w:hAnsi="宋体" w:hint="eastAsia"/>
          <w:b/>
          <w:bCs/>
          <w:sz w:val="28"/>
          <w:szCs w:val="28"/>
        </w:rPr>
        <w:t>六</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D57A9">
        <w:rPr>
          <w:rFonts w:ascii="宋体" w:hAnsi="宋体" w:hint="eastAsia"/>
          <w:b/>
          <w:bCs/>
          <w:color w:val="000000"/>
          <w:sz w:val="32"/>
          <w:szCs w:val="32"/>
        </w:rPr>
        <w:t>七</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headerReference w:type="even" r:id="rId10"/>
      <w:headerReference w:type="default" r:id="rId11"/>
      <w:footerReference w:type="even" r:id="rId12"/>
      <w:footerReference w:type="default" r:id="rId13"/>
      <w:headerReference w:type="first" r:id="rId14"/>
      <w:footerReference w:type="firs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75B" w:rsidRDefault="00D6375B" w:rsidP="00A313BC">
      <w:r>
        <w:separator/>
      </w:r>
    </w:p>
  </w:endnote>
  <w:endnote w:type="continuationSeparator" w:id="0">
    <w:p w:rsidR="00D6375B" w:rsidRDefault="00D6375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6375B" w:rsidRDefault="00D6375B">
                <w:pPr>
                  <w:pStyle w:val="ac"/>
                </w:pPr>
                <w:fldSimple w:instr=" PAGE  \* MERGEFORMAT ">
                  <w:r w:rsidR="0049174E">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75B" w:rsidRDefault="00D6375B" w:rsidP="00A313BC">
      <w:r>
        <w:separator/>
      </w:r>
    </w:p>
  </w:footnote>
  <w:footnote w:type="continuationSeparator" w:id="0">
    <w:p w:rsidR="00D6375B" w:rsidRDefault="00D6375B"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rsidP="00B5285B">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5B" w:rsidRDefault="00D6375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7EC9D5B"/>
    <w:multiLevelType w:val="singleLevel"/>
    <w:tmpl w:val="57EC9D5B"/>
    <w:lvl w:ilvl="0">
      <w:start w:val="2"/>
      <w:numFmt w:val="decimal"/>
      <w:suff w:val="nothing"/>
      <w:lvlText w:val="%1、"/>
      <w:lvlJc w:val="left"/>
    </w:lvl>
  </w:abstractNum>
  <w:abstractNum w:abstractNumId="10">
    <w:nsid w:val="591EBB27"/>
    <w:multiLevelType w:val="singleLevel"/>
    <w:tmpl w:val="591EBB27"/>
    <w:lvl w:ilvl="0">
      <w:start w:val="1"/>
      <w:numFmt w:val="decimal"/>
      <w:suff w:val="nothing"/>
      <w:lvlText w:val="%1、"/>
      <w:lvlJc w:val="left"/>
    </w:lvl>
  </w:abstractNum>
  <w:abstractNum w:abstractNumId="11">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2"/>
  </w:num>
  <w:num w:numId="4">
    <w:abstractNumId w:val="11"/>
  </w:num>
  <w:num w:numId="5">
    <w:abstractNumId w:val="9"/>
  </w:num>
  <w:num w:numId="6">
    <w:abstractNumId w:val="5"/>
  </w:num>
  <w:num w:numId="7">
    <w:abstractNumId w:val="7"/>
  </w:num>
  <w:num w:numId="8">
    <w:abstractNumId w:val="4"/>
  </w:num>
  <w:num w:numId="9">
    <w:abstractNumId w:val="0"/>
  </w:num>
  <w:num w:numId="10">
    <w:abstractNumId w:val="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8B6"/>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37D9"/>
    <w:rsid w:val="000E3969"/>
    <w:rsid w:val="000E46A4"/>
    <w:rsid w:val="000E4B8A"/>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77C55"/>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3CC"/>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5C86"/>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A783B"/>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3244"/>
    <w:rsid w:val="00444B28"/>
    <w:rsid w:val="004451A0"/>
    <w:rsid w:val="004451C4"/>
    <w:rsid w:val="00446996"/>
    <w:rsid w:val="00450303"/>
    <w:rsid w:val="004506DF"/>
    <w:rsid w:val="00450F7F"/>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07E"/>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174E"/>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52"/>
    <w:rsid w:val="004B5CF9"/>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C29"/>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2E3"/>
    <w:rsid w:val="0059271E"/>
    <w:rsid w:val="005940C7"/>
    <w:rsid w:val="005965E4"/>
    <w:rsid w:val="005969BE"/>
    <w:rsid w:val="005A0BC3"/>
    <w:rsid w:val="005A0F1D"/>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3A"/>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601F"/>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390"/>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85B"/>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20C"/>
    <w:rsid w:val="00BC2C08"/>
    <w:rsid w:val="00BC3046"/>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6D88"/>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4D9"/>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0E33"/>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375B"/>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3C"/>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11F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1AB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4211"/>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3149"/>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3AD1"/>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0BC52-C614-409E-B66A-CFFEE2C4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48</Pages>
  <Words>3873</Words>
  <Characters>22082</Characters>
  <Application>Microsoft Office Word</Application>
  <DocSecurity>0</DocSecurity>
  <Lines>184</Lines>
  <Paragraphs>51</Paragraphs>
  <ScaleCrop>false</ScaleCrop>
  <Company>Microsoft</Company>
  <LinksUpToDate>false</LinksUpToDate>
  <CharactersWithSpaces>25904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1994</cp:revision>
  <cp:lastPrinted>2019-06-05T01:23:00Z</cp:lastPrinted>
  <dcterms:created xsi:type="dcterms:W3CDTF">2017-11-29T08:03:00Z</dcterms:created>
  <dcterms:modified xsi:type="dcterms:W3CDTF">2019-09-16T07:56:00Z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