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A14" w:rsidRDefault="00F76A14" w:rsidP="00F76A14">
      <w:pPr>
        <w:pStyle w:val="1"/>
        <w:pageBreakBefore/>
        <w:spacing w:before="0" w:after="0" w:line="240" w:lineRule="auto"/>
        <w:jc w:val="center"/>
      </w:pPr>
      <w:r>
        <w:rPr>
          <w:rFonts w:hint="eastAsia"/>
        </w:rPr>
        <w:t>报价一览表</w:t>
      </w:r>
    </w:p>
    <w:p w:rsidR="00F76A14" w:rsidRDefault="00F76A14" w:rsidP="00F76A14">
      <w:pPr>
        <w:spacing w:line="360" w:lineRule="auto"/>
        <w:jc w:val="left"/>
        <w:rPr>
          <w:rFonts w:ascii="宋体" w:hAnsi="宋体"/>
          <w:color w:val="000000"/>
          <w:sz w:val="24"/>
          <w:szCs w:val="24"/>
        </w:rPr>
      </w:pPr>
    </w:p>
    <w:p w:rsidR="00F76A14" w:rsidRDefault="00F76A14" w:rsidP="00F76A14">
      <w:pPr>
        <w:spacing w:line="360" w:lineRule="auto"/>
        <w:jc w:val="left"/>
        <w:rPr>
          <w:rFonts w:ascii="宋体" w:hAnsi="宋体"/>
          <w:color w:val="000000"/>
          <w:sz w:val="24"/>
          <w:szCs w:val="24"/>
        </w:rPr>
      </w:pPr>
      <w:r>
        <w:rPr>
          <w:rFonts w:ascii="宋体" w:hAnsi="宋体" w:hint="eastAsia"/>
          <w:color w:val="000000"/>
          <w:sz w:val="24"/>
          <w:szCs w:val="24"/>
        </w:rPr>
        <w:t>项目编号：YZCG-X2019197</w:t>
      </w:r>
    </w:p>
    <w:p w:rsidR="00F76A14" w:rsidRDefault="00F76A14" w:rsidP="00F76A14">
      <w:pPr>
        <w:spacing w:line="360" w:lineRule="auto"/>
        <w:rPr>
          <w:rFonts w:ascii="宋体" w:hAnsi="宋体" w:cs="Arial"/>
          <w:sz w:val="24"/>
          <w:szCs w:val="24"/>
        </w:rPr>
      </w:pPr>
      <w:r>
        <w:rPr>
          <w:rFonts w:ascii="宋体" w:hAnsi="宋体" w:hint="eastAsia"/>
          <w:color w:val="000000"/>
          <w:sz w:val="24"/>
          <w:szCs w:val="24"/>
        </w:rPr>
        <w:t xml:space="preserve">项目名称：禹州市夏都办洒水车采购项目           </w:t>
      </w:r>
      <w:r>
        <w:rPr>
          <w:rFonts w:ascii="宋体" w:hAnsi="宋体" w:cs="Arial" w:hint="eastAsia"/>
          <w:sz w:val="24"/>
          <w:szCs w:val="24"/>
        </w:rPr>
        <w:t>单位：元（人民币）</w:t>
      </w:r>
    </w:p>
    <w:p w:rsidR="00F76A14" w:rsidRDefault="00F76A14" w:rsidP="00F76A14">
      <w:pPr>
        <w:spacing w:line="360" w:lineRule="auto"/>
        <w:rPr>
          <w:rFonts w:ascii="宋体" w:hAnsi="宋体"/>
          <w:color w:val="000000"/>
          <w:sz w:val="24"/>
          <w:szCs w:val="24"/>
        </w:rPr>
      </w:pPr>
    </w:p>
    <w:tbl>
      <w:tblPr>
        <w:tblW w:w="0" w:type="auto"/>
        <w:jc w:val="center"/>
        <w:tblLayout w:type="fixed"/>
        <w:tblLook w:val="0000"/>
      </w:tblPr>
      <w:tblGrid>
        <w:gridCol w:w="959"/>
        <w:gridCol w:w="1843"/>
        <w:gridCol w:w="3685"/>
        <w:gridCol w:w="1843"/>
        <w:gridCol w:w="850"/>
      </w:tblGrid>
      <w:tr w:rsidR="00F76A14" w:rsidTr="001D048D">
        <w:trPr>
          <w:trHeight w:val="851"/>
          <w:jc w:val="center"/>
        </w:trPr>
        <w:tc>
          <w:tcPr>
            <w:tcW w:w="959" w:type="dxa"/>
            <w:tcBorders>
              <w:top w:val="single" w:sz="6" w:space="0" w:color="auto"/>
              <w:left w:val="single" w:sz="6" w:space="0" w:color="auto"/>
              <w:bottom w:val="single" w:sz="6" w:space="0" w:color="auto"/>
              <w:right w:val="single" w:sz="6" w:space="0" w:color="auto"/>
            </w:tcBorders>
            <w:shd w:val="clear" w:color="auto" w:fill="F1F1F1"/>
            <w:vAlign w:val="center"/>
          </w:tcPr>
          <w:p w:rsidR="00F76A14" w:rsidRDefault="00F76A14" w:rsidP="001D048D">
            <w:pPr>
              <w:autoSpaceDE w:val="0"/>
              <w:autoSpaceDN w:val="0"/>
              <w:spacing w:line="276" w:lineRule="auto"/>
              <w:jc w:val="center"/>
              <w:rPr>
                <w:rFonts w:ascii="宋体" w:hAnsi="宋体" w:cs="宋体"/>
                <w:b/>
                <w:sz w:val="24"/>
                <w:szCs w:val="24"/>
                <w:lang w:val="zh-CN"/>
              </w:rPr>
            </w:pPr>
            <w:r>
              <w:rPr>
                <w:rFonts w:ascii="宋体" w:hAnsi="宋体"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rsidR="00F76A14" w:rsidRDefault="00F76A14" w:rsidP="001D048D">
            <w:pPr>
              <w:autoSpaceDE w:val="0"/>
              <w:autoSpaceDN w:val="0"/>
              <w:spacing w:line="276" w:lineRule="auto"/>
              <w:jc w:val="center"/>
              <w:rPr>
                <w:rFonts w:ascii="宋体" w:hAnsi="宋体" w:cs="宋体"/>
                <w:b/>
                <w:sz w:val="24"/>
                <w:szCs w:val="24"/>
                <w:lang w:val="zh-CN"/>
              </w:rPr>
            </w:pPr>
            <w:r>
              <w:rPr>
                <w:rFonts w:ascii="宋体" w:hAnsi="宋体"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1F1F1"/>
            <w:vAlign w:val="center"/>
          </w:tcPr>
          <w:p w:rsidR="00F76A14" w:rsidRDefault="00F76A14" w:rsidP="001D048D">
            <w:pPr>
              <w:autoSpaceDE w:val="0"/>
              <w:autoSpaceDN w:val="0"/>
              <w:spacing w:line="276" w:lineRule="auto"/>
              <w:jc w:val="center"/>
              <w:rPr>
                <w:rFonts w:ascii="宋体" w:hAnsi="宋体" w:cs="宋体"/>
                <w:b/>
                <w:sz w:val="24"/>
                <w:szCs w:val="24"/>
                <w:lang w:val="zh-CN"/>
              </w:rPr>
            </w:pPr>
            <w:r>
              <w:rPr>
                <w:rFonts w:ascii="宋体" w:hAnsi="宋体" w:cs="宋体" w:hint="eastAsia"/>
                <w:b/>
                <w:sz w:val="24"/>
                <w:szCs w:val="24"/>
                <w:lang w:val="zh-CN"/>
              </w:rPr>
              <w:t>响应报价</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rsidR="00F76A14" w:rsidRDefault="00F76A14" w:rsidP="001D048D">
            <w:pPr>
              <w:autoSpaceDE w:val="0"/>
              <w:autoSpaceDN w:val="0"/>
              <w:spacing w:line="276" w:lineRule="auto"/>
              <w:jc w:val="center"/>
              <w:rPr>
                <w:rFonts w:ascii="宋体" w:hAnsi="宋体" w:cs="宋体"/>
                <w:b/>
                <w:sz w:val="24"/>
                <w:szCs w:val="24"/>
                <w:lang w:val="zh-CN"/>
              </w:rPr>
            </w:pPr>
            <w:r>
              <w:rPr>
                <w:rFonts w:ascii="宋体" w:hAnsi="宋体" w:cs="宋体" w:hint="eastAsia"/>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1F1F1"/>
            <w:vAlign w:val="center"/>
          </w:tcPr>
          <w:p w:rsidR="00F76A14" w:rsidRDefault="00F76A14" w:rsidP="001D048D">
            <w:pPr>
              <w:autoSpaceDE w:val="0"/>
              <w:autoSpaceDN w:val="0"/>
              <w:spacing w:line="276" w:lineRule="auto"/>
              <w:jc w:val="center"/>
              <w:rPr>
                <w:rFonts w:ascii="宋体" w:hAnsi="宋体" w:cs="宋体"/>
                <w:b/>
                <w:sz w:val="24"/>
                <w:szCs w:val="24"/>
                <w:lang w:val="zh-CN"/>
              </w:rPr>
            </w:pPr>
            <w:r>
              <w:rPr>
                <w:rFonts w:ascii="宋体" w:hAnsi="宋体" w:cs="宋体" w:hint="eastAsia"/>
                <w:b/>
                <w:sz w:val="24"/>
                <w:szCs w:val="24"/>
                <w:lang w:val="zh-CN"/>
              </w:rPr>
              <w:t>备注</w:t>
            </w:r>
          </w:p>
        </w:tc>
      </w:tr>
      <w:tr w:rsidR="00F76A14" w:rsidTr="001D048D">
        <w:trPr>
          <w:trHeight w:val="851"/>
          <w:jc w:val="center"/>
        </w:trPr>
        <w:tc>
          <w:tcPr>
            <w:tcW w:w="959" w:type="dxa"/>
            <w:tcBorders>
              <w:top w:val="single" w:sz="6" w:space="0" w:color="auto"/>
              <w:left w:val="single" w:sz="6" w:space="0" w:color="auto"/>
              <w:bottom w:val="single" w:sz="6" w:space="0" w:color="auto"/>
              <w:right w:val="single" w:sz="6" w:space="0" w:color="auto"/>
            </w:tcBorders>
            <w:vAlign w:val="center"/>
          </w:tcPr>
          <w:p w:rsidR="00F76A14" w:rsidRDefault="00F76A14" w:rsidP="001D048D">
            <w:pPr>
              <w:autoSpaceDE w:val="0"/>
              <w:autoSpaceDN w:val="0"/>
              <w:spacing w:line="276" w:lineRule="auto"/>
              <w:jc w:val="center"/>
              <w:rPr>
                <w:rFonts w:ascii="宋体" w:hAnsi="宋体"/>
                <w:sz w:val="24"/>
                <w:szCs w:val="24"/>
              </w:rPr>
            </w:pPr>
            <w:r>
              <w:rPr>
                <w:rFonts w:ascii="宋体" w:hAnsi="宋体" w:hint="eastAsia"/>
                <w:sz w:val="24"/>
                <w:szCs w:val="24"/>
              </w:rPr>
              <w:t>一</w:t>
            </w:r>
          </w:p>
        </w:tc>
        <w:tc>
          <w:tcPr>
            <w:tcW w:w="1843" w:type="dxa"/>
            <w:tcBorders>
              <w:top w:val="single" w:sz="6" w:space="0" w:color="auto"/>
              <w:left w:val="single" w:sz="6" w:space="0" w:color="auto"/>
              <w:bottom w:val="single" w:sz="6" w:space="0" w:color="auto"/>
              <w:right w:val="single" w:sz="6" w:space="0" w:color="auto"/>
            </w:tcBorders>
            <w:vAlign w:val="center"/>
          </w:tcPr>
          <w:p w:rsidR="00F76A14" w:rsidRDefault="00F76A14" w:rsidP="001D048D">
            <w:pPr>
              <w:autoSpaceDE w:val="0"/>
              <w:autoSpaceDN w:val="0"/>
              <w:spacing w:line="276" w:lineRule="auto"/>
              <w:jc w:val="center"/>
              <w:rPr>
                <w:rFonts w:ascii="宋体" w:hAnsi="宋体"/>
                <w:sz w:val="24"/>
                <w:szCs w:val="24"/>
              </w:rPr>
            </w:pPr>
            <w:r>
              <w:rPr>
                <w:rFonts w:ascii="宋体" w:hAnsi="宋体" w:hint="eastAsia"/>
                <w:color w:val="000000"/>
                <w:sz w:val="24"/>
                <w:szCs w:val="24"/>
              </w:rPr>
              <w:t>禹州市夏都办洒水车采购项目</w:t>
            </w:r>
          </w:p>
        </w:tc>
        <w:tc>
          <w:tcPr>
            <w:tcW w:w="3685" w:type="dxa"/>
            <w:tcBorders>
              <w:top w:val="single" w:sz="6" w:space="0" w:color="auto"/>
              <w:left w:val="single" w:sz="6" w:space="0" w:color="auto"/>
              <w:bottom w:val="single" w:sz="6" w:space="0" w:color="auto"/>
              <w:right w:val="single" w:sz="6" w:space="0" w:color="auto"/>
            </w:tcBorders>
            <w:vAlign w:val="center"/>
          </w:tcPr>
          <w:p w:rsidR="00F76A14" w:rsidRDefault="00F76A14" w:rsidP="001D048D">
            <w:pPr>
              <w:autoSpaceDE w:val="0"/>
              <w:autoSpaceDN w:val="0"/>
              <w:spacing w:line="276" w:lineRule="auto"/>
              <w:rPr>
                <w:rFonts w:ascii="宋体" w:hAnsi="宋体" w:cs="宋体"/>
                <w:sz w:val="24"/>
                <w:szCs w:val="24"/>
                <w:lang w:val="zh-CN"/>
              </w:rPr>
            </w:pPr>
            <w:r>
              <w:rPr>
                <w:rFonts w:ascii="宋体" w:hAnsi="宋体" w:cs="宋体" w:hint="eastAsia"/>
                <w:sz w:val="24"/>
                <w:szCs w:val="24"/>
                <w:lang w:val="zh-CN"/>
              </w:rPr>
              <w:t>大写：贰拾陆万元整</w:t>
            </w:r>
          </w:p>
          <w:p w:rsidR="00F76A14" w:rsidRDefault="00F76A14" w:rsidP="001D048D">
            <w:pPr>
              <w:autoSpaceDE w:val="0"/>
              <w:autoSpaceDN w:val="0"/>
              <w:spacing w:line="276" w:lineRule="auto"/>
              <w:rPr>
                <w:rFonts w:ascii="宋体" w:hAnsi="宋体" w:cs="宋体"/>
                <w:sz w:val="24"/>
                <w:szCs w:val="24"/>
                <w:lang w:val="zh-CN"/>
              </w:rPr>
            </w:pPr>
            <w:r>
              <w:rPr>
                <w:rFonts w:ascii="宋体" w:hAnsi="宋体" w:cs="宋体" w:hint="eastAsia"/>
                <w:sz w:val="24"/>
                <w:szCs w:val="24"/>
                <w:lang w:val="zh-CN"/>
              </w:rPr>
              <w:t>小写：260000.00元</w:t>
            </w:r>
          </w:p>
        </w:tc>
        <w:tc>
          <w:tcPr>
            <w:tcW w:w="1843" w:type="dxa"/>
            <w:tcBorders>
              <w:top w:val="single" w:sz="6" w:space="0" w:color="auto"/>
              <w:left w:val="single" w:sz="6" w:space="0" w:color="auto"/>
              <w:bottom w:val="single" w:sz="6" w:space="0" w:color="auto"/>
              <w:right w:val="single" w:sz="6" w:space="0" w:color="auto"/>
            </w:tcBorders>
            <w:vAlign w:val="center"/>
          </w:tcPr>
          <w:p w:rsidR="00F76A14" w:rsidRDefault="00F76A14" w:rsidP="001D048D">
            <w:pPr>
              <w:autoSpaceDE w:val="0"/>
              <w:autoSpaceDN w:val="0"/>
              <w:spacing w:line="276" w:lineRule="auto"/>
              <w:jc w:val="center"/>
              <w:rPr>
                <w:rFonts w:ascii="宋体" w:hAnsi="宋体" w:cs="宋体"/>
                <w:sz w:val="24"/>
                <w:szCs w:val="24"/>
                <w:lang w:val="zh-CN"/>
              </w:rPr>
            </w:pPr>
            <w:r>
              <w:rPr>
                <w:rFonts w:asciiTheme="minorEastAsia" w:hAnsiTheme="minorEastAsia" w:hint="eastAsia"/>
                <w:sz w:val="24"/>
              </w:rPr>
              <w:t>签订合同后7个工作日</w:t>
            </w:r>
          </w:p>
        </w:tc>
        <w:tc>
          <w:tcPr>
            <w:tcW w:w="850" w:type="dxa"/>
            <w:tcBorders>
              <w:top w:val="single" w:sz="6" w:space="0" w:color="auto"/>
              <w:left w:val="single" w:sz="6" w:space="0" w:color="auto"/>
              <w:bottom w:val="single" w:sz="6" w:space="0" w:color="auto"/>
              <w:right w:val="single" w:sz="6" w:space="0" w:color="auto"/>
            </w:tcBorders>
            <w:vAlign w:val="center"/>
          </w:tcPr>
          <w:p w:rsidR="00F76A14" w:rsidRDefault="00F76A14" w:rsidP="001D048D">
            <w:pPr>
              <w:autoSpaceDE w:val="0"/>
              <w:autoSpaceDN w:val="0"/>
              <w:spacing w:line="276" w:lineRule="auto"/>
              <w:jc w:val="center"/>
              <w:rPr>
                <w:rFonts w:ascii="宋体" w:hAnsi="宋体" w:cs="宋体"/>
                <w:sz w:val="24"/>
                <w:szCs w:val="24"/>
                <w:lang w:val="zh-CN"/>
              </w:rPr>
            </w:pPr>
            <w:r>
              <w:rPr>
                <w:rFonts w:ascii="宋体" w:hAnsi="宋体" w:cs="宋体" w:hint="eastAsia"/>
                <w:sz w:val="24"/>
                <w:szCs w:val="24"/>
                <w:lang w:val="zh-CN"/>
              </w:rPr>
              <w:t>无</w:t>
            </w:r>
          </w:p>
        </w:tc>
      </w:tr>
      <w:tr w:rsidR="00F76A14" w:rsidTr="001D048D">
        <w:trPr>
          <w:trHeight w:val="851"/>
          <w:jc w:val="center"/>
        </w:trPr>
        <w:tc>
          <w:tcPr>
            <w:tcW w:w="959" w:type="dxa"/>
            <w:tcBorders>
              <w:top w:val="single" w:sz="6" w:space="0" w:color="auto"/>
              <w:left w:val="single" w:sz="6" w:space="0" w:color="auto"/>
              <w:bottom w:val="single" w:sz="6" w:space="0" w:color="auto"/>
              <w:right w:val="single" w:sz="6" w:space="0" w:color="auto"/>
            </w:tcBorders>
            <w:vAlign w:val="center"/>
          </w:tcPr>
          <w:p w:rsidR="00F76A14" w:rsidRDefault="00F76A14" w:rsidP="001D048D">
            <w:pPr>
              <w:autoSpaceDE w:val="0"/>
              <w:autoSpaceDN w:val="0"/>
              <w:spacing w:line="276" w:lineRule="auto"/>
              <w:jc w:val="center"/>
              <w:rPr>
                <w:rFonts w:ascii="宋体" w:hAnsi="宋体"/>
                <w:sz w:val="24"/>
                <w:szCs w:val="24"/>
              </w:rPr>
            </w:pPr>
            <w:r>
              <w:rPr>
                <w:rFonts w:ascii="宋体" w:hAnsi="宋体"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F76A14" w:rsidRDefault="00F76A14" w:rsidP="001D048D">
            <w:pPr>
              <w:autoSpaceDE w:val="0"/>
              <w:autoSpaceDN w:val="0"/>
              <w:spacing w:line="276" w:lineRule="auto"/>
              <w:jc w:val="center"/>
              <w:rPr>
                <w:rFonts w:ascii="宋体" w:hAnsi="宋体"/>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F76A14" w:rsidRDefault="00F76A14" w:rsidP="001D048D">
            <w:pPr>
              <w:autoSpaceDE w:val="0"/>
              <w:autoSpaceDN w:val="0"/>
              <w:spacing w:line="276" w:lineRule="auto"/>
              <w:rPr>
                <w:rFonts w:ascii="宋体" w:hAnsi="宋体" w:cs="宋体"/>
                <w:sz w:val="24"/>
                <w:szCs w:val="24"/>
                <w:lang w:val="zh-CN"/>
              </w:rPr>
            </w:pPr>
            <w:r>
              <w:rPr>
                <w:rFonts w:ascii="宋体" w:hAnsi="宋体" w:cs="宋体" w:hint="eastAsia"/>
                <w:sz w:val="24"/>
                <w:szCs w:val="24"/>
                <w:lang w:val="zh-CN"/>
              </w:rPr>
              <w:t>大写：</w:t>
            </w:r>
          </w:p>
          <w:p w:rsidR="00F76A14" w:rsidRDefault="00F76A14" w:rsidP="001D048D">
            <w:pPr>
              <w:autoSpaceDE w:val="0"/>
              <w:autoSpaceDN w:val="0"/>
              <w:spacing w:line="276" w:lineRule="auto"/>
              <w:rPr>
                <w:rFonts w:ascii="宋体" w:hAnsi="宋体" w:cs="宋体"/>
                <w:sz w:val="24"/>
                <w:szCs w:val="24"/>
                <w:lang w:val="zh-CN"/>
              </w:rPr>
            </w:pPr>
            <w:r>
              <w:rPr>
                <w:rFonts w:ascii="宋体" w:hAnsi="宋体" w:cs="宋体" w:hint="eastAsia"/>
                <w:sz w:val="24"/>
                <w:szCs w:val="24"/>
                <w:lang w:val="zh-CN"/>
              </w:rPr>
              <w:t>小写：</w:t>
            </w:r>
          </w:p>
        </w:tc>
        <w:tc>
          <w:tcPr>
            <w:tcW w:w="1843" w:type="dxa"/>
            <w:tcBorders>
              <w:top w:val="single" w:sz="6" w:space="0" w:color="auto"/>
              <w:left w:val="single" w:sz="6" w:space="0" w:color="auto"/>
              <w:bottom w:val="single" w:sz="6" w:space="0" w:color="auto"/>
              <w:right w:val="single" w:sz="6" w:space="0" w:color="auto"/>
            </w:tcBorders>
            <w:vAlign w:val="center"/>
          </w:tcPr>
          <w:p w:rsidR="00F76A14" w:rsidRDefault="00F76A14" w:rsidP="001D048D">
            <w:pPr>
              <w:autoSpaceDE w:val="0"/>
              <w:autoSpaceDN w:val="0"/>
              <w:spacing w:line="276" w:lineRule="auto"/>
              <w:jc w:val="center"/>
              <w:rPr>
                <w:rFonts w:ascii="宋体" w:hAnsi="宋体"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76A14" w:rsidRDefault="00F76A14" w:rsidP="001D048D">
            <w:pPr>
              <w:autoSpaceDE w:val="0"/>
              <w:autoSpaceDN w:val="0"/>
              <w:spacing w:line="276" w:lineRule="auto"/>
              <w:jc w:val="center"/>
              <w:rPr>
                <w:rFonts w:ascii="宋体" w:hAnsi="宋体" w:cs="宋体"/>
                <w:sz w:val="24"/>
                <w:szCs w:val="24"/>
                <w:lang w:val="zh-CN"/>
              </w:rPr>
            </w:pPr>
            <w:r>
              <w:rPr>
                <w:rFonts w:ascii="宋体" w:hAnsi="宋体" w:cs="宋体" w:hint="eastAsia"/>
                <w:sz w:val="24"/>
                <w:szCs w:val="24"/>
                <w:lang w:val="zh-CN"/>
              </w:rPr>
              <w:t>无</w:t>
            </w:r>
          </w:p>
        </w:tc>
      </w:tr>
    </w:tbl>
    <w:p w:rsidR="00F76A14" w:rsidRDefault="00F76A14" w:rsidP="00F76A14">
      <w:pPr>
        <w:autoSpaceDE w:val="0"/>
        <w:autoSpaceDN w:val="0"/>
        <w:spacing w:line="360" w:lineRule="auto"/>
        <w:rPr>
          <w:rFonts w:ascii="宋体" w:hAnsi="宋体" w:cs="宋体"/>
          <w:sz w:val="24"/>
          <w:szCs w:val="24"/>
          <w:lang w:val="zh-CN"/>
        </w:rPr>
      </w:pPr>
    </w:p>
    <w:p w:rsidR="00F76A14" w:rsidRDefault="00F76A14" w:rsidP="00F76A14">
      <w:pPr>
        <w:autoSpaceDE w:val="0"/>
        <w:autoSpaceDN w:val="0"/>
        <w:spacing w:line="360" w:lineRule="auto"/>
        <w:rPr>
          <w:rFonts w:ascii="宋体" w:hAnsi="宋体" w:cs="宋体"/>
          <w:sz w:val="24"/>
          <w:szCs w:val="24"/>
          <w:lang w:val="zh-CN"/>
        </w:rPr>
      </w:pPr>
      <w:r>
        <w:rPr>
          <w:rFonts w:ascii="宋体" w:hAnsi="宋体" w:cs="宋体" w:hint="eastAsia"/>
          <w:sz w:val="24"/>
          <w:szCs w:val="24"/>
          <w:lang w:val="zh-CN"/>
        </w:rPr>
        <w:t>供应商名称：</w:t>
      </w:r>
      <w:r>
        <w:rPr>
          <w:rFonts w:ascii="宋体" w:hAnsi="宋体" w:cs="宋体" w:hint="eastAsia"/>
          <w:sz w:val="24"/>
          <w:szCs w:val="24"/>
          <w:u w:val="single"/>
          <w:lang w:val="zh-CN"/>
        </w:rPr>
        <w:t xml:space="preserve">    河南森源重工有限公司 （全称）   </w:t>
      </w:r>
      <w:r>
        <w:rPr>
          <w:rFonts w:ascii="宋体" w:hAnsi="宋体" w:cs="宋体" w:hint="eastAsia"/>
          <w:sz w:val="24"/>
          <w:szCs w:val="24"/>
          <w:lang w:val="zh-CN"/>
        </w:rPr>
        <w:t>（公章）：</w:t>
      </w:r>
    </w:p>
    <w:p w:rsidR="00F76A14" w:rsidRDefault="00F76A14" w:rsidP="00F76A14">
      <w:pPr>
        <w:autoSpaceDE w:val="0"/>
        <w:autoSpaceDN w:val="0"/>
        <w:spacing w:line="360" w:lineRule="auto"/>
        <w:rPr>
          <w:rFonts w:ascii="宋体" w:hAnsi="宋体" w:cs="宋体"/>
          <w:sz w:val="24"/>
          <w:szCs w:val="24"/>
          <w:lang w:val="zh-CN"/>
        </w:rPr>
      </w:pPr>
    </w:p>
    <w:p w:rsidR="00F76A14" w:rsidRPr="00AE6D37" w:rsidRDefault="00F76A14" w:rsidP="00F76A14">
      <w:pPr>
        <w:autoSpaceDE w:val="0"/>
        <w:autoSpaceDN w:val="0"/>
        <w:spacing w:line="360" w:lineRule="auto"/>
        <w:rPr>
          <w:rFonts w:ascii="宋体" w:hAnsi="宋体" w:cs="宋体"/>
          <w:sz w:val="24"/>
          <w:szCs w:val="24"/>
        </w:rPr>
      </w:pPr>
      <w:r>
        <w:rPr>
          <w:rFonts w:ascii="宋体" w:hAnsi="宋体" w:cs="宋体" w:hint="eastAsia"/>
          <w:sz w:val="24"/>
          <w:szCs w:val="24"/>
          <w:lang w:val="zh-CN"/>
        </w:rPr>
        <w:t>供应商法定代表人（单位负责人）或授权代表签字：</w:t>
      </w:r>
    </w:p>
    <w:p w:rsidR="00F76A14" w:rsidRDefault="00F76A14" w:rsidP="00F76A14">
      <w:pPr>
        <w:autoSpaceDE w:val="0"/>
        <w:autoSpaceDN w:val="0"/>
        <w:spacing w:line="360" w:lineRule="auto"/>
        <w:rPr>
          <w:rFonts w:ascii="宋体" w:hAnsi="宋体" w:cs="宋体"/>
          <w:sz w:val="24"/>
          <w:szCs w:val="24"/>
          <w:lang w:val="zh-CN"/>
        </w:rPr>
      </w:pPr>
    </w:p>
    <w:p w:rsidR="00F76A14" w:rsidRDefault="00F76A14" w:rsidP="00F76A14">
      <w:pPr>
        <w:tabs>
          <w:tab w:val="center" w:pos="4422"/>
        </w:tabs>
        <w:autoSpaceDE w:val="0"/>
        <w:autoSpaceDN w:val="0"/>
        <w:spacing w:line="360" w:lineRule="auto"/>
        <w:rPr>
          <w:rFonts w:ascii="宋体" w:hAnsi="宋体" w:cs="宋体"/>
          <w:sz w:val="24"/>
          <w:szCs w:val="24"/>
          <w:lang w:val="zh-CN"/>
        </w:rPr>
      </w:pPr>
      <w:r>
        <w:rPr>
          <w:rFonts w:ascii="宋体" w:hAnsi="宋体" w:cs="宋体" w:hint="eastAsia"/>
          <w:sz w:val="24"/>
          <w:szCs w:val="24"/>
          <w:lang w:val="zh-CN"/>
        </w:rPr>
        <w:t>日期：</w:t>
      </w:r>
      <w:r>
        <w:rPr>
          <w:rFonts w:ascii="宋体" w:hAnsi="宋体" w:cs="宋体"/>
          <w:sz w:val="24"/>
          <w:szCs w:val="24"/>
          <w:lang w:val="zh-CN"/>
        </w:rPr>
        <w:t xml:space="preserve"> </w:t>
      </w:r>
      <w:r>
        <w:rPr>
          <w:rFonts w:ascii="宋体" w:hAnsi="宋体" w:cs="宋体" w:hint="eastAsia"/>
          <w:sz w:val="24"/>
          <w:szCs w:val="24"/>
          <w:lang w:val="zh-CN"/>
        </w:rPr>
        <w:t xml:space="preserve">2019 </w:t>
      </w:r>
      <w:r>
        <w:rPr>
          <w:rFonts w:ascii="宋体" w:hAnsi="宋体" w:cs="宋体"/>
          <w:sz w:val="24"/>
          <w:szCs w:val="24"/>
          <w:lang w:val="zh-CN"/>
        </w:rPr>
        <w:t xml:space="preserve"> </w:t>
      </w:r>
      <w:r>
        <w:rPr>
          <w:rFonts w:ascii="宋体" w:hAnsi="宋体" w:cs="宋体" w:hint="eastAsia"/>
          <w:sz w:val="24"/>
          <w:szCs w:val="24"/>
          <w:lang w:val="zh-CN"/>
        </w:rPr>
        <w:t>年</w:t>
      </w:r>
      <w:r>
        <w:rPr>
          <w:rFonts w:ascii="宋体" w:hAnsi="宋体" w:cs="宋体"/>
          <w:sz w:val="24"/>
          <w:szCs w:val="24"/>
          <w:lang w:val="zh-CN"/>
        </w:rPr>
        <w:t xml:space="preserve">  </w:t>
      </w:r>
      <w:r>
        <w:rPr>
          <w:rFonts w:ascii="宋体" w:hAnsi="宋体" w:cs="宋体" w:hint="eastAsia"/>
          <w:sz w:val="24"/>
          <w:szCs w:val="24"/>
          <w:lang w:val="zh-CN"/>
        </w:rPr>
        <w:t>9</w:t>
      </w:r>
      <w:r>
        <w:rPr>
          <w:rFonts w:ascii="宋体" w:hAnsi="宋体" w:cs="宋体"/>
          <w:sz w:val="24"/>
          <w:szCs w:val="24"/>
          <w:lang w:val="zh-CN"/>
        </w:rPr>
        <w:t xml:space="preserve">  </w:t>
      </w:r>
      <w:r>
        <w:rPr>
          <w:rFonts w:ascii="宋体" w:hAnsi="宋体" w:cs="宋体" w:hint="eastAsia"/>
          <w:sz w:val="24"/>
          <w:szCs w:val="24"/>
          <w:lang w:val="zh-CN"/>
        </w:rPr>
        <w:t>月</w:t>
      </w:r>
      <w:r>
        <w:rPr>
          <w:rFonts w:ascii="宋体" w:hAnsi="宋体" w:cs="宋体"/>
          <w:sz w:val="24"/>
          <w:szCs w:val="24"/>
          <w:lang w:val="zh-CN"/>
        </w:rPr>
        <w:t xml:space="preserve">  </w:t>
      </w:r>
      <w:r>
        <w:rPr>
          <w:rFonts w:ascii="宋体" w:hAnsi="宋体" w:cs="宋体" w:hint="eastAsia"/>
          <w:sz w:val="24"/>
          <w:szCs w:val="24"/>
          <w:lang w:val="zh-CN"/>
        </w:rPr>
        <w:t>6</w:t>
      </w:r>
      <w:r>
        <w:rPr>
          <w:rFonts w:ascii="宋体" w:hAnsi="宋体" w:cs="宋体"/>
          <w:sz w:val="24"/>
          <w:szCs w:val="24"/>
          <w:lang w:val="zh-CN"/>
        </w:rPr>
        <w:t xml:space="preserve">  </w:t>
      </w:r>
      <w:r>
        <w:rPr>
          <w:rFonts w:ascii="宋体" w:hAnsi="宋体" w:cs="宋体" w:hint="eastAsia"/>
          <w:sz w:val="24"/>
          <w:szCs w:val="24"/>
          <w:lang w:val="zh-CN"/>
        </w:rPr>
        <w:t>日</w:t>
      </w:r>
      <w:r>
        <w:rPr>
          <w:rFonts w:ascii="宋体" w:hAnsi="宋体" w:cs="宋体"/>
          <w:sz w:val="24"/>
          <w:szCs w:val="24"/>
          <w:lang w:val="zh-CN"/>
        </w:rPr>
        <w:tab/>
      </w:r>
    </w:p>
    <w:p w:rsidR="00F76A14" w:rsidRDefault="00F76A14" w:rsidP="00F76A14">
      <w:pPr>
        <w:tabs>
          <w:tab w:val="center" w:pos="4422"/>
        </w:tabs>
        <w:autoSpaceDE w:val="0"/>
        <w:autoSpaceDN w:val="0"/>
        <w:spacing w:line="360" w:lineRule="auto"/>
        <w:rPr>
          <w:rFonts w:ascii="宋体" w:hAnsi="宋体" w:cs="宋体"/>
          <w:sz w:val="24"/>
          <w:szCs w:val="24"/>
          <w:lang w:val="zh-CN"/>
        </w:rPr>
      </w:pPr>
    </w:p>
    <w:p w:rsidR="00F76A14" w:rsidRPr="009676CC" w:rsidRDefault="00F76A14" w:rsidP="00F76A14">
      <w:pPr>
        <w:autoSpaceDE w:val="0"/>
        <w:autoSpaceDN w:val="0"/>
        <w:spacing w:line="360" w:lineRule="auto"/>
        <w:rPr>
          <w:rFonts w:ascii="宋体" w:hAnsi="宋体" w:cs="宋体"/>
          <w:sz w:val="24"/>
          <w:szCs w:val="24"/>
          <w:lang w:val="zh-CN"/>
        </w:rPr>
      </w:pPr>
      <w:r>
        <w:rPr>
          <w:rFonts w:ascii="宋体" w:hAnsi="宋体" w:cs="宋体" w:hint="eastAsia"/>
          <w:sz w:val="24"/>
          <w:szCs w:val="24"/>
          <w:lang w:val="zh-CN"/>
        </w:rPr>
        <w:t>注：</w:t>
      </w:r>
      <w:r w:rsidRPr="009676CC">
        <w:rPr>
          <w:rFonts w:ascii="宋体" w:hAnsi="宋体" w:cs="宋体" w:hint="eastAsia"/>
          <w:sz w:val="24"/>
          <w:szCs w:val="24"/>
          <w:lang w:val="zh-CN"/>
        </w:rPr>
        <w:t>1、交付日期指完成该项目的最终时间（日历天）。</w:t>
      </w:r>
    </w:p>
    <w:p w:rsidR="00F76A14" w:rsidRDefault="00F76A14" w:rsidP="00F76A14">
      <w:pPr>
        <w:autoSpaceDE w:val="0"/>
        <w:autoSpaceDN w:val="0"/>
        <w:spacing w:line="360" w:lineRule="auto"/>
        <w:rPr>
          <w:rFonts w:ascii="宋体" w:hAnsi="宋体" w:cs="宋体"/>
          <w:sz w:val="24"/>
          <w:szCs w:val="24"/>
          <w:lang w:val="zh-CN"/>
        </w:rPr>
      </w:pPr>
      <w:r>
        <w:rPr>
          <w:rFonts w:ascii="宋体" w:hAnsi="宋体" w:cs="宋体" w:hint="eastAsia"/>
          <w:sz w:val="24"/>
          <w:szCs w:val="24"/>
          <w:lang w:val="zh-CN"/>
        </w:rPr>
        <w:t xml:space="preserve">    </w:t>
      </w:r>
      <w:r w:rsidRPr="009676CC">
        <w:rPr>
          <w:rFonts w:ascii="宋体" w:hAnsi="宋体" w:cs="宋体" w:hint="eastAsia"/>
          <w:sz w:val="24"/>
          <w:szCs w:val="24"/>
          <w:lang w:val="zh-CN"/>
        </w:rPr>
        <w:t>2、如采购公告明确项目交付日期以年为单位，本表应填写完成该项目的年限。</w:t>
      </w:r>
    </w:p>
    <w:p w:rsidR="00F76A14" w:rsidRDefault="00F76A14">
      <w:pPr>
        <w:widowControl/>
        <w:jc w:val="left"/>
      </w:pPr>
      <w:r>
        <w:br w:type="page"/>
      </w:r>
    </w:p>
    <w:p w:rsidR="00F76A14" w:rsidRDefault="00F76A14" w:rsidP="00F76A14">
      <w:pPr>
        <w:pStyle w:val="2"/>
        <w:spacing w:before="0" w:after="0" w:line="240" w:lineRule="auto"/>
        <w:jc w:val="center"/>
      </w:pPr>
      <w:bookmarkStart w:id="0" w:name="_Toc8476899"/>
      <w:bookmarkStart w:id="1" w:name="_Toc8803284"/>
      <w:bookmarkStart w:id="2" w:name="_Toc18491081"/>
      <w:r>
        <w:rPr>
          <w:rFonts w:hint="eastAsia"/>
        </w:rPr>
        <w:lastRenderedPageBreak/>
        <w:t>4.1</w:t>
      </w:r>
      <w:r>
        <w:rPr>
          <w:rFonts w:hint="eastAsia"/>
        </w:rPr>
        <w:t>分项报价表</w:t>
      </w:r>
      <w:bookmarkEnd w:id="0"/>
      <w:bookmarkEnd w:id="1"/>
      <w:r>
        <w:rPr>
          <w:rFonts w:hint="eastAsia"/>
        </w:rPr>
        <w:t>（货物类项目）</w:t>
      </w:r>
      <w:bookmarkEnd w:id="2"/>
    </w:p>
    <w:p w:rsidR="00F76A14" w:rsidRDefault="00F76A14" w:rsidP="00F76A14">
      <w:pPr>
        <w:spacing w:line="360" w:lineRule="auto"/>
        <w:jc w:val="left"/>
        <w:rPr>
          <w:rFonts w:ascii="宋体" w:hAnsi="宋体"/>
          <w:color w:val="000000"/>
          <w:sz w:val="24"/>
          <w:szCs w:val="24"/>
        </w:rPr>
      </w:pPr>
      <w:r>
        <w:rPr>
          <w:rFonts w:ascii="宋体" w:hAnsi="宋体" w:hint="eastAsia"/>
          <w:color w:val="000000"/>
          <w:sz w:val="24"/>
          <w:szCs w:val="24"/>
        </w:rPr>
        <w:t>项目编号：YZCG-X2019197</w:t>
      </w:r>
    </w:p>
    <w:p w:rsidR="00F76A14" w:rsidRPr="00FB0D34" w:rsidRDefault="00F76A14" w:rsidP="00F76A14">
      <w:pPr>
        <w:spacing w:line="360" w:lineRule="auto"/>
        <w:rPr>
          <w:rFonts w:asciiTheme="minorEastAsia" w:hAnsiTheme="minorEastAsia"/>
          <w:b/>
          <w:snapToGrid w:val="0"/>
          <w:kern w:val="0"/>
          <w:sz w:val="24"/>
          <w:szCs w:val="24"/>
        </w:rPr>
      </w:pPr>
      <w:r>
        <w:rPr>
          <w:rFonts w:ascii="宋体" w:hAnsi="宋体" w:hint="eastAsia"/>
          <w:color w:val="000000"/>
          <w:sz w:val="24"/>
          <w:szCs w:val="24"/>
        </w:rPr>
        <w:t>项目名称：禹州市夏都办洒水车采购项目</w:t>
      </w:r>
    </w:p>
    <w:tbl>
      <w:tblPr>
        <w:tblW w:w="9400" w:type="dxa"/>
        <w:jc w:val="center"/>
        <w:tblLayout w:type="fixed"/>
        <w:tblLook w:val="0000"/>
      </w:tblPr>
      <w:tblGrid>
        <w:gridCol w:w="534"/>
        <w:gridCol w:w="765"/>
        <w:gridCol w:w="1418"/>
        <w:gridCol w:w="2126"/>
        <w:gridCol w:w="567"/>
        <w:gridCol w:w="567"/>
        <w:gridCol w:w="1276"/>
        <w:gridCol w:w="1275"/>
        <w:gridCol w:w="872"/>
      </w:tblGrid>
      <w:tr w:rsidR="00F76A14" w:rsidRPr="00013164" w:rsidTr="001D048D">
        <w:trPr>
          <w:trHeight w:val="510"/>
          <w:jc w:val="center"/>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76A14" w:rsidRPr="00013164" w:rsidRDefault="00F76A14" w:rsidP="001D048D">
            <w:pPr>
              <w:spacing w:line="276" w:lineRule="auto"/>
              <w:jc w:val="center"/>
              <w:rPr>
                <w:rFonts w:asciiTheme="minorEastAsia" w:hAnsiTheme="minorEastAsia" w:cs="宋体"/>
                <w:b/>
                <w:sz w:val="24"/>
                <w:szCs w:val="24"/>
                <w:lang w:val="zh-CN"/>
              </w:rPr>
            </w:pPr>
            <w:r w:rsidRPr="00013164">
              <w:rPr>
                <w:rFonts w:asciiTheme="minorEastAsia" w:hAnsiTheme="minorEastAsia" w:cs="宋体" w:hint="eastAsia"/>
                <w:b/>
                <w:sz w:val="24"/>
                <w:szCs w:val="24"/>
                <w:lang w:val="zh-CN"/>
              </w:rPr>
              <w:t>序号</w:t>
            </w:r>
          </w:p>
        </w:tc>
        <w:tc>
          <w:tcPr>
            <w:tcW w:w="76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76A14" w:rsidRPr="00013164" w:rsidRDefault="00F76A14" w:rsidP="001D048D">
            <w:pPr>
              <w:spacing w:line="276" w:lineRule="auto"/>
              <w:jc w:val="center"/>
              <w:rPr>
                <w:rFonts w:asciiTheme="minorEastAsia" w:hAnsiTheme="minorEastAsia" w:cs="宋体"/>
                <w:b/>
                <w:sz w:val="24"/>
                <w:szCs w:val="24"/>
                <w:lang w:val="zh-CN"/>
              </w:rPr>
            </w:pPr>
            <w:r w:rsidRPr="00013164">
              <w:rPr>
                <w:rFonts w:asciiTheme="minorEastAsia" w:hAnsiTheme="minorEastAsia" w:cs="宋体" w:hint="eastAsia"/>
                <w:b/>
                <w:sz w:val="24"/>
                <w:szCs w:val="24"/>
                <w:lang w:val="zh-CN"/>
              </w:rPr>
              <w:t>名称</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76A14" w:rsidRPr="00013164" w:rsidRDefault="00F76A14" w:rsidP="001D048D">
            <w:pPr>
              <w:spacing w:line="276" w:lineRule="auto"/>
              <w:jc w:val="center"/>
              <w:rPr>
                <w:rFonts w:asciiTheme="minorEastAsia" w:hAnsiTheme="minorEastAsia" w:cs="宋体"/>
                <w:b/>
                <w:sz w:val="24"/>
                <w:szCs w:val="24"/>
                <w:lang w:val="zh-CN"/>
              </w:rPr>
            </w:pPr>
            <w:r w:rsidRPr="00013164">
              <w:rPr>
                <w:rFonts w:asciiTheme="minorEastAsia" w:hAnsiTheme="minorEastAsia" w:cs="宋体" w:hint="eastAsia"/>
                <w:b/>
                <w:sz w:val="24"/>
                <w:szCs w:val="24"/>
                <w:lang w:val="zh-CN"/>
              </w:rPr>
              <w:t>规格型号</w:t>
            </w:r>
          </w:p>
        </w:tc>
        <w:tc>
          <w:tcPr>
            <w:tcW w:w="212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76A14" w:rsidRPr="00013164" w:rsidRDefault="00F76A14" w:rsidP="001D048D">
            <w:pPr>
              <w:spacing w:line="276" w:lineRule="auto"/>
              <w:jc w:val="center"/>
              <w:rPr>
                <w:rFonts w:asciiTheme="minorEastAsia" w:hAnsiTheme="minorEastAsia" w:cs="宋体"/>
                <w:b/>
                <w:sz w:val="24"/>
                <w:szCs w:val="24"/>
                <w:lang w:val="zh-CN"/>
              </w:rPr>
            </w:pPr>
            <w:r w:rsidRPr="00013164">
              <w:rPr>
                <w:rFonts w:asciiTheme="minorEastAsia" w:hAnsiTheme="minorEastAsia" w:cs="宋体" w:hint="eastAsia"/>
                <w:b/>
                <w:sz w:val="24"/>
                <w:szCs w:val="24"/>
                <w:lang w:val="zh-CN"/>
              </w:rPr>
              <w:t>技术参数</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76A14" w:rsidRPr="00013164" w:rsidRDefault="00F76A14" w:rsidP="001D048D">
            <w:pPr>
              <w:spacing w:line="276" w:lineRule="auto"/>
              <w:jc w:val="center"/>
              <w:rPr>
                <w:rFonts w:asciiTheme="minorEastAsia" w:hAnsiTheme="minorEastAsia" w:cs="宋体"/>
                <w:b/>
                <w:sz w:val="24"/>
                <w:szCs w:val="24"/>
                <w:lang w:val="zh-CN"/>
              </w:rPr>
            </w:pPr>
            <w:r w:rsidRPr="00013164">
              <w:rPr>
                <w:rFonts w:asciiTheme="minorEastAsia" w:hAnsiTheme="minorEastAsia" w:cs="宋体" w:hint="eastAsia"/>
                <w:b/>
                <w:sz w:val="24"/>
                <w:szCs w:val="24"/>
                <w:lang w:val="zh-CN"/>
              </w:rPr>
              <w:t>单位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76A14" w:rsidRPr="00013164" w:rsidRDefault="00F76A14" w:rsidP="001D048D">
            <w:pPr>
              <w:spacing w:line="276" w:lineRule="auto"/>
              <w:jc w:val="center"/>
              <w:rPr>
                <w:rFonts w:asciiTheme="minorEastAsia" w:hAnsiTheme="minorEastAsia" w:cs="宋体"/>
                <w:b/>
                <w:sz w:val="24"/>
                <w:szCs w:val="24"/>
                <w:lang w:val="zh-CN"/>
              </w:rPr>
            </w:pPr>
            <w:r w:rsidRPr="00013164">
              <w:rPr>
                <w:rFonts w:asciiTheme="minorEastAsia" w:hAnsiTheme="minorEastAsia" w:cs="宋体" w:hint="eastAsia"/>
                <w:b/>
                <w:sz w:val="24"/>
                <w:szCs w:val="24"/>
                <w:lang w:val="zh-CN"/>
              </w:rPr>
              <w:t>数量</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76A14" w:rsidRPr="00013164" w:rsidRDefault="00F76A14" w:rsidP="001D048D">
            <w:pPr>
              <w:spacing w:line="276" w:lineRule="auto"/>
              <w:jc w:val="center"/>
              <w:rPr>
                <w:rFonts w:asciiTheme="minorEastAsia" w:hAnsiTheme="minorEastAsia" w:cs="宋体"/>
                <w:b/>
                <w:sz w:val="24"/>
                <w:szCs w:val="24"/>
                <w:lang w:val="zh-CN"/>
              </w:rPr>
            </w:pPr>
            <w:r w:rsidRPr="00013164">
              <w:rPr>
                <w:rFonts w:asciiTheme="minorEastAsia" w:hAnsiTheme="minorEastAsia" w:cs="宋体" w:hint="eastAsia"/>
                <w:b/>
                <w:sz w:val="24"/>
                <w:szCs w:val="24"/>
                <w:lang w:val="zh-CN"/>
              </w:rPr>
              <w:t>单价</w:t>
            </w:r>
          </w:p>
        </w:tc>
        <w:tc>
          <w:tcPr>
            <w:tcW w:w="12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76A14" w:rsidRPr="00013164" w:rsidRDefault="00F76A14" w:rsidP="001D048D">
            <w:pPr>
              <w:spacing w:line="276" w:lineRule="auto"/>
              <w:jc w:val="center"/>
              <w:rPr>
                <w:rFonts w:asciiTheme="minorEastAsia" w:hAnsiTheme="minorEastAsia" w:cs="宋体"/>
                <w:b/>
                <w:sz w:val="24"/>
                <w:szCs w:val="24"/>
                <w:lang w:val="zh-CN"/>
              </w:rPr>
            </w:pPr>
            <w:r w:rsidRPr="00013164">
              <w:rPr>
                <w:rFonts w:asciiTheme="minorEastAsia" w:hAnsiTheme="minorEastAsia" w:cs="宋体" w:hint="eastAsia"/>
                <w:b/>
                <w:sz w:val="24"/>
                <w:szCs w:val="24"/>
                <w:lang w:val="zh-CN"/>
              </w:rPr>
              <w:t>总价</w:t>
            </w:r>
          </w:p>
        </w:tc>
        <w:tc>
          <w:tcPr>
            <w:tcW w:w="87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76A14" w:rsidRPr="00013164" w:rsidRDefault="00F76A14" w:rsidP="001D048D">
            <w:pPr>
              <w:spacing w:line="276" w:lineRule="auto"/>
              <w:jc w:val="center"/>
              <w:rPr>
                <w:rFonts w:asciiTheme="minorEastAsia" w:hAnsiTheme="minorEastAsia" w:cs="宋体"/>
                <w:b/>
                <w:sz w:val="24"/>
                <w:szCs w:val="24"/>
                <w:lang w:val="zh-CN"/>
              </w:rPr>
            </w:pPr>
            <w:r w:rsidRPr="00013164">
              <w:rPr>
                <w:rFonts w:asciiTheme="minorEastAsia" w:hAnsiTheme="minorEastAsia" w:cs="宋体" w:hint="eastAsia"/>
                <w:b/>
                <w:sz w:val="24"/>
                <w:szCs w:val="24"/>
                <w:lang w:val="zh-CN"/>
              </w:rPr>
              <w:t>产地及厂家</w:t>
            </w:r>
          </w:p>
        </w:tc>
      </w:tr>
      <w:tr w:rsidR="00F76A14" w:rsidRPr="00013164" w:rsidTr="001D048D">
        <w:trPr>
          <w:trHeight w:val="510"/>
          <w:jc w:val="center"/>
        </w:trPr>
        <w:tc>
          <w:tcPr>
            <w:tcW w:w="534" w:type="dxa"/>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jc w:val="center"/>
              <w:rPr>
                <w:rFonts w:asciiTheme="minorEastAsia" w:hAnsiTheme="minorEastAsia"/>
                <w:sz w:val="24"/>
                <w:szCs w:val="24"/>
              </w:rPr>
            </w:pPr>
            <w:r w:rsidRPr="00013164">
              <w:rPr>
                <w:rFonts w:asciiTheme="minorEastAsia" w:hAnsiTheme="minorEastAsia" w:hint="eastAsia"/>
                <w:sz w:val="24"/>
                <w:szCs w:val="24"/>
              </w:rPr>
              <w:t>1</w:t>
            </w:r>
          </w:p>
        </w:tc>
        <w:tc>
          <w:tcPr>
            <w:tcW w:w="765" w:type="dxa"/>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jc w:val="center"/>
              <w:rPr>
                <w:rFonts w:asciiTheme="minorEastAsia" w:hAnsiTheme="minorEastAsia"/>
                <w:sz w:val="24"/>
                <w:szCs w:val="24"/>
              </w:rPr>
            </w:pPr>
            <w:r w:rsidRPr="00013164">
              <w:rPr>
                <w:rFonts w:asciiTheme="minorEastAsia" w:hAnsiTheme="minorEastAsia" w:hint="eastAsia"/>
                <w:sz w:val="24"/>
                <w:szCs w:val="24"/>
              </w:rPr>
              <w:t>洒水车</w:t>
            </w:r>
          </w:p>
        </w:tc>
        <w:tc>
          <w:tcPr>
            <w:tcW w:w="1418" w:type="dxa"/>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jc w:val="center"/>
              <w:rPr>
                <w:rFonts w:asciiTheme="minorEastAsia" w:hAnsiTheme="minorEastAsia"/>
                <w:sz w:val="24"/>
                <w:szCs w:val="24"/>
              </w:rPr>
            </w:pPr>
            <w:r w:rsidRPr="00013164">
              <w:rPr>
                <w:rFonts w:asciiTheme="minorEastAsia" w:hAnsiTheme="minorEastAsia" w:hint="eastAsia"/>
                <w:sz w:val="24"/>
                <w:szCs w:val="24"/>
              </w:rPr>
              <w:t>SMQ5070GSSBME5</w:t>
            </w:r>
          </w:p>
        </w:tc>
        <w:tc>
          <w:tcPr>
            <w:tcW w:w="2126" w:type="dxa"/>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rPr>
                <w:rFonts w:asciiTheme="minorEastAsia" w:hAnsiTheme="minorEastAsia"/>
                <w:sz w:val="24"/>
                <w:szCs w:val="24"/>
              </w:rPr>
            </w:pPr>
            <w:r w:rsidRPr="00013164">
              <w:rPr>
                <w:rFonts w:asciiTheme="minorEastAsia" w:hAnsiTheme="minorEastAsia" w:hint="eastAsia"/>
                <w:sz w:val="24"/>
                <w:szCs w:val="24"/>
              </w:rPr>
              <w:t>长（mm）</w:t>
            </w:r>
            <w:r>
              <w:rPr>
                <w:rFonts w:asciiTheme="minorEastAsia" w:hAnsiTheme="minorEastAsia" w:hint="eastAsia"/>
                <w:sz w:val="24"/>
                <w:szCs w:val="24"/>
              </w:rPr>
              <w:t>：6010</w:t>
            </w:r>
          </w:p>
          <w:p w:rsidR="00F76A14" w:rsidRPr="00013164" w:rsidRDefault="00F76A14" w:rsidP="001D048D">
            <w:pPr>
              <w:spacing w:line="276" w:lineRule="auto"/>
              <w:rPr>
                <w:rFonts w:asciiTheme="minorEastAsia" w:hAnsiTheme="minorEastAsia"/>
                <w:sz w:val="24"/>
                <w:szCs w:val="24"/>
              </w:rPr>
            </w:pPr>
            <w:r w:rsidRPr="00013164">
              <w:rPr>
                <w:rFonts w:asciiTheme="minorEastAsia" w:hAnsiTheme="minorEastAsia" w:hint="eastAsia"/>
                <w:sz w:val="24"/>
                <w:szCs w:val="24"/>
              </w:rPr>
              <w:t>宽（mm）</w:t>
            </w:r>
            <w:r>
              <w:rPr>
                <w:rFonts w:asciiTheme="minorEastAsia" w:hAnsiTheme="minorEastAsia" w:hint="eastAsia"/>
                <w:sz w:val="24"/>
                <w:szCs w:val="24"/>
              </w:rPr>
              <w:t>：206</w:t>
            </w:r>
            <w:r w:rsidRPr="00013164">
              <w:rPr>
                <w:rFonts w:asciiTheme="minorEastAsia" w:hAnsiTheme="minorEastAsia" w:hint="eastAsia"/>
                <w:sz w:val="24"/>
                <w:szCs w:val="24"/>
              </w:rPr>
              <w:t>0</w:t>
            </w:r>
          </w:p>
          <w:p w:rsidR="00F76A14" w:rsidRPr="00013164" w:rsidRDefault="00F76A14" w:rsidP="001D048D">
            <w:pPr>
              <w:spacing w:line="276" w:lineRule="auto"/>
              <w:rPr>
                <w:rFonts w:asciiTheme="minorEastAsia" w:hAnsiTheme="minorEastAsia"/>
                <w:sz w:val="24"/>
                <w:szCs w:val="24"/>
              </w:rPr>
            </w:pPr>
            <w:r w:rsidRPr="00013164">
              <w:rPr>
                <w:rFonts w:asciiTheme="minorEastAsia" w:hAnsiTheme="minorEastAsia" w:hint="eastAsia"/>
                <w:sz w:val="24"/>
                <w:szCs w:val="24"/>
              </w:rPr>
              <w:t>高（mm）</w:t>
            </w:r>
            <w:r>
              <w:rPr>
                <w:rFonts w:asciiTheme="minorEastAsia" w:hAnsiTheme="minorEastAsia" w:hint="eastAsia"/>
                <w:sz w:val="24"/>
                <w:szCs w:val="24"/>
              </w:rPr>
              <w:t>：</w:t>
            </w:r>
            <w:r w:rsidRPr="00013164">
              <w:rPr>
                <w:rFonts w:asciiTheme="minorEastAsia" w:hAnsiTheme="minorEastAsia" w:hint="eastAsia"/>
                <w:sz w:val="24"/>
                <w:szCs w:val="24"/>
              </w:rPr>
              <w:t>2</w:t>
            </w:r>
            <w:r>
              <w:rPr>
                <w:rFonts w:asciiTheme="minorEastAsia" w:hAnsiTheme="minorEastAsia" w:hint="eastAsia"/>
                <w:sz w:val="24"/>
                <w:szCs w:val="24"/>
              </w:rPr>
              <w:t>285</w:t>
            </w:r>
          </w:p>
          <w:p w:rsidR="00F76A14" w:rsidRPr="00013164" w:rsidRDefault="00F76A14" w:rsidP="001D048D">
            <w:pPr>
              <w:spacing w:line="276" w:lineRule="auto"/>
              <w:rPr>
                <w:rFonts w:asciiTheme="minorEastAsia" w:hAnsiTheme="minorEastAsia"/>
                <w:sz w:val="24"/>
                <w:szCs w:val="24"/>
              </w:rPr>
            </w:pPr>
            <w:r w:rsidRPr="00013164">
              <w:rPr>
                <w:rFonts w:asciiTheme="minorEastAsia" w:hAnsiTheme="minorEastAsia" w:hint="eastAsia"/>
                <w:sz w:val="24"/>
                <w:szCs w:val="24"/>
              </w:rPr>
              <w:t>总质量（kg）</w:t>
            </w:r>
            <w:r>
              <w:rPr>
                <w:rFonts w:asciiTheme="minorEastAsia" w:hAnsiTheme="minorEastAsia" w:hint="eastAsia"/>
                <w:sz w:val="24"/>
                <w:szCs w:val="24"/>
              </w:rPr>
              <w:t>：749</w:t>
            </w:r>
            <w:r w:rsidRPr="00013164">
              <w:rPr>
                <w:rFonts w:asciiTheme="minorEastAsia" w:hAnsiTheme="minorEastAsia" w:hint="eastAsia"/>
                <w:sz w:val="24"/>
                <w:szCs w:val="24"/>
              </w:rPr>
              <w:t>0</w:t>
            </w:r>
          </w:p>
          <w:p w:rsidR="00F76A14" w:rsidRPr="00013164" w:rsidRDefault="00F76A14" w:rsidP="001D048D">
            <w:pPr>
              <w:spacing w:line="276" w:lineRule="auto"/>
              <w:rPr>
                <w:rFonts w:asciiTheme="minorEastAsia" w:hAnsiTheme="minorEastAsia"/>
                <w:sz w:val="24"/>
                <w:szCs w:val="24"/>
              </w:rPr>
            </w:pPr>
            <w:r w:rsidRPr="00013164">
              <w:rPr>
                <w:rFonts w:asciiTheme="minorEastAsia" w:hAnsiTheme="minorEastAsia" w:hint="eastAsia"/>
                <w:sz w:val="24"/>
                <w:szCs w:val="24"/>
              </w:rPr>
              <w:t>整备质量（kg）</w:t>
            </w:r>
            <w:r>
              <w:rPr>
                <w:rFonts w:asciiTheme="minorEastAsia" w:hAnsiTheme="minorEastAsia" w:hint="eastAsia"/>
                <w:sz w:val="24"/>
                <w:szCs w:val="24"/>
              </w:rPr>
              <w:t>：3835</w:t>
            </w:r>
          </w:p>
          <w:p w:rsidR="00F76A14" w:rsidRPr="00013164" w:rsidRDefault="00F76A14" w:rsidP="001D048D">
            <w:pPr>
              <w:spacing w:line="276" w:lineRule="auto"/>
              <w:rPr>
                <w:rFonts w:asciiTheme="minorEastAsia" w:hAnsiTheme="minorEastAsia"/>
                <w:sz w:val="24"/>
                <w:szCs w:val="24"/>
              </w:rPr>
            </w:pPr>
            <w:r w:rsidRPr="00013164">
              <w:rPr>
                <w:rFonts w:asciiTheme="minorEastAsia" w:hAnsiTheme="minorEastAsia" w:hint="eastAsia"/>
                <w:sz w:val="24"/>
                <w:szCs w:val="24"/>
              </w:rPr>
              <w:t>额定载质量（kg</w:t>
            </w:r>
            <w:r>
              <w:rPr>
                <w:rFonts w:asciiTheme="minorEastAsia" w:hAnsiTheme="minorEastAsia" w:hint="eastAsia"/>
                <w:sz w:val="24"/>
                <w:szCs w:val="24"/>
              </w:rPr>
              <w:t>）：3525</w:t>
            </w:r>
          </w:p>
          <w:p w:rsidR="00F76A14" w:rsidRPr="00013164" w:rsidRDefault="00F76A14" w:rsidP="001D048D">
            <w:pPr>
              <w:spacing w:line="276" w:lineRule="auto"/>
              <w:rPr>
                <w:rFonts w:asciiTheme="minorEastAsia" w:hAnsiTheme="minorEastAsia"/>
                <w:sz w:val="24"/>
                <w:szCs w:val="24"/>
              </w:rPr>
            </w:pPr>
            <w:r w:rsidRPr="00013164">
              <w:rPr>
                <w:rFonts w:asciiTheme="minorEastAsia" w:hAnsiTheme="minorEastAsia" w:hint="eastAsia"/>
                <w:sz w:val="24"/>
                <w:szCs w:val="24"/>
              </w:rPr>
              <w:t>冲洗宽度（m）≥12</w:t>
            </w:r>
          </w:p>
          <w:p w:rsidR="00F76A14" w:rsidRPr="00013164" w:rsidRDefault="00F76A14" w:rsidP="001D048D">
            <w:pPr>
              <w:spacing w:line="276" w:lineRule="auto"/>
              <w:rPr>
                <w:rFonts w:asciiTheme="minorEastAsia" w:hAnsiTheme="minorEastAsia"/>
                <w:sz w:val="24"/>
                <w:szCs w:val="24"/>
              </w:rPr>
            </w:pPr>
            <w:r w:rsidRPr="00013164">
              <w:rPr>
                <w:rFonts w:asciiTheme="minorEastAsia" w:hAnsiTheme="minorEastAsia" w:hint="eastAsia"/>
                <w:sz w:val="24"/>
                <w:szCs w:val="24"/>
              </w:rPr>
              <w:t>洒水宽度（m）≥10</w:t>
            </w:r>
          </w:p>
          <w:p w:rsidR="00F76A14" w:rsidRPr="00013164" w:rsidRDefault="00F76A14" w:rsidP="001D048D">
            <w:pPr>
              <w:spacing w:line="276" w:lineRule="auto"/>
              <w:rPr>
                <w:rFonts w:asciiTheme="minorEastAsia" w:hAnsiTheme="minorEastAsia"/>
                <w:sz w:val="24"/>
                <w:szCs w:val="24"/>
              </w:rPr>
            </w:pPr>
            <w:r w:rsidRPr="00013164">
              <w:rPr>
                <w:rFonts w:asciiTheme="minorEastAsia" w:hAnsiTheme="minorEastAsia" w:hint="eastAsia"/>
                <w:sz w:val="24"/>
                <w:szCs w:val="24"/>
              </w:rPr>
              <w:t>水枪射程（m）≥15</w:t>
            </w:r>
          </w:p>
          <w:p w:rsidR="00F76A14" w:rsidRPr="00013164" w:rsidRDefault="00F76A14" w:rsidP="001D048D">
            <w:pPr>
              <w:spacing w:line="276" w:lineRule="auto"/>
              <w:rPr>
                <w:rFonts w:asciiTheme="minorEastAsia" w:hAnsiTheme="minorEastAsia"/>
                <w:sz w:val="24"/>
                <w:szCs w:val="24"/>
              </w:rPr>
            </w:pPr>
            <w:r w:rsidRPr="00013164">
              <w:rPr>
                <w:rFonts w:asciiTheme="minorEastAsia" w:hAnsiTheme="minorEastAsia" w:hint="eastAsia"/>
                <w:sz w:val="24"/>
                <w:szCs w:val="24"/>
              </w:rPr>
              <w:t>排放标准国V</w:t>
            </w:r>
          </w:p>
        </w:tc>
        <w:tc>
          <w:tcPr>
            <w:tcW w:w="567" w:type="dxa"/>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jc w:val="center"/>
              <w:rPr>
                <w:rFonts w:asciiTheme="minorEastAsia" w:hAnsiTheme="minorEastAsia"/>
                <w:sz w:val="24"/>
                <w:szCs w:val="24"/>
              </w:rPr>
            </w:pPr>
            <w:r w:rsidRPr="00013164">
              <w:rPr>
                <w:rFonts w:asciiTheme="minorEastAsia" w:hAnsiTheme="minorEastAsia" w:hint="eastAsia"/>
                <w:sz w:val="24"/>
                <w:szCs w:val="24"/>
              </w:rPr>
              <w:t>辆</w:t>
            </w:r>
          </w:p>
        </w:tc>
        <w:tc>
          <w:tcPr>
            <w:tcW w:w="567" w:type="dxa"/>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jc w:val="center"/>
              <w:rPr>
                <w:rFonts w:asciiTheme="minorEastAsia" w:hAnsiTheme="minorEastAsia"/>
                <w:sz w:val="24"/>
                <w:szCs w:val="24"/>
              </w:rPr>
            </w:pPr>
            <w:r w:rsidRPr="00013164">
              <w:rPr>
                <w:rFonts w:asciiTheme="minorEastAsia" w:hAnsiTheme="minorEastAsia" w:hint="eastAsia"/>
                <w:sz w:val="24"/>
                <w:szCs w:val="24"/>
              </w:rPr>
              <w:t>2</w:t>
            </w:r>
          </w:p>
        </w:tc>
        <w:tc>
          <w:tcPr>
            <w:tcW w:w="1276" w:type="dxa"/>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jc w:val="center"/>
              <w:rPr>
                <w:rFonts w:asciiTheme="minorEastAsia" w:hAnsiTheme="minorEastAsia"/>
                <w:sz w:val="24"/>
                <w:szCs w:val="24"/>
              </w:rPr>
            </w:pPr>
            <w:r>
              <w:rPr>
                <w:rFonts w:asciiTheme="minorEastAsia" w:hAnsiTheme="minorEastAsia" w:hint="eastAsia"/>
                <w:sz w:val="24"/>
                <w:szCs w:val="24"/>
              </w:rPr>
              <w:t>130000.00元</w:t>
            </w:r>
          </w:p>
        </w:tc>
        <w:tc>
          <w:tcPr>
            <w:tcW w:w="1275" w:type="dxa"/>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jc w:val="center"/>
              <w:rPr>
                <w:rFonts w:asciiTheme="minorEastAsia" w:hAnsiTheme="minorEastAsia"/>
                <w:sz w:val="24"/>
                <w:szCs w:val="24"/>
              </w:rPr>
            </w:pPr>
            <w:r>
              <w:rPr>
                <w:rFonts w:asciiTheme="minorEastAsia" w:hAnsiTheme="minorEastAsia" w:hint="eastAsia"/>
                <w:sz w:val="24"/>
                <w:szCs w:val="24"/>
              </w:rPr>
              <w:t>260000.00元</w:t>
            </w:r>
          </w:p>
        </w:tc>
        <w:tc>
          <w:tcPr>
            <w:tcW w:w="872" w:type="dxa"/>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jc w:val="center"/>
              <w:rPr>
                <w:rFonts w:asciiTheme="minorEastAsia" w:hAnsiTheme="minorEastAsia"/>
                <w:sz w:val="24"/>
                <w:szCs w:val="24"/>
              </w:rPr>
            </w:pPr>
            <w:r w:rsidRPr="00013164">
              <w:rPr>
                <w:rFonts w:asciiTheme="minorEastAsia" w:hAnsiTheme="minorEastAsia" w:hint="eastAsia"/>
                <w:sz w:val="24"/>
                <w:szCs w:val="24"/>
              </w:rPr>
              <w:t>河南长葛</w:t>
            </w:r>
          </w:p>
          <w:p w:rsidR="00F76A14" w:rsidRPr="00013164" w:rsidRDefault="00F76A14" w:rsidP="001D048D">
            <w:pPr>
              <w:spacing w:line="276" w:lineRule="auto"/>
              <w:jc w:val="center"/>
              <w:rPr>
                <w:rFonts w:asciiTheme="minorEastAsia" w:hAnsiTheme="minorEastAsia"/>
                <w:sz w:val="24"/>
                <w:szCs w:val="24"/>
              </w:rPr>
            </w:pPr>
            <w:r w:rsidRPr="00013164">
              <w:rPr>
                <w:rFonts w:asciiTheme="minorEastAsia" w:hAnsiTheme="minorEastAsia" w:hint="eastAsia"/>
                <w:sz w:val="24"/>
                <w:szCs w:val="24"/>
              </w:rPr>
              <w:t>河南森源重工有限公司</w:t>
            </w:r>
          </w:p>
        </w:tc>
      </w:tr>
      <w:tr w:rsidR="00F76A14" w:rsidRPr="00013164" w:rsidTr="001D048D">
        <w:trPr>
          <w:trHeight w:val="510"/>
          <w:jc w:val="center"/>
        </w:trPr>
        <w:tc>
          <w:tcPr>
            <w:tcW w:w="1299" w:type="dxa"/>
            <w:gridSpan w:val="2"/>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jc w:val="center"/>
              <w:rPr>
                <w:rFonts w:asciiTheme="minorEastAsia" w:hAnsiTheme="minorEastAsia"/>
                <w:sz w:val="24"/>
                <w:szCs w:val="24"/>
              </w:rPr>
            </w:pPr>
            <w:r w:rsidRPr="00013164">
              <w:rPr>
                <w:rFonts w:asciiTheme="minorEastAsia" w:hAnsiTheme="minorEastAsia" w:cs="宋体" w:hint="eastAsia"/>
                <w:sz w:val="24"/>
                <w:szCs w:val="24"/>
                <w:lang w:val="zh-CN"/>
              </w:rPr>
              <w:t>合</w:t>
            </w:r>
            <w:r w:rsidRPr="00013164">
              <w:rPr>
                <w:rFonts w:asciiTheme="minorEastAsia" w:hAnsiTheme="minorEastAsia"/>
                <w:sz w:val="24"/>
                <w:szCs w:val="24"/>
              </w:rPr>
              <w:t xml:space="preserve">  </w:t>
            </w:r>
            <w:r w:rsidRPr="00013164">
              <w:rPr>
                <w:rFonts w:asciiTheme="minorEastAsia" w:hAnsiTheme="minorEastAsia" w:cs="宋体" w:hint="eastAsia"/>
                <w:sz w:val="24"/>
                <w:szCs w:val="24"/>
                <w:lang w:val="zh-CN"/>
              </w:rPr>
              <w:t>计</w:t>
            </w:r>
          </w:p>
        </w:tc>
        <w:tc>
          <w:tcPr>
            <w:tcW w:w="8101" w:type="dxa"/>
            <w:gridSpan w:val="7"/>
            <w:tcBorders>
              <w:top w:val="single" w:sz="6" w:space="0" w:color="auto"/>
              <w:left w:val="single" w:sz="6" w:space="0" w:color="auto"/>
              <w:bottom w:val="single" w:sz="6" w:space="0" w:color="auto"/>
              <w:right w:val="single" w:sz="6" w:space="0" w:color="auto"/>
            </w:tcBorders>
            <w:vAlign w:val="center"/>
          </w:tcPr>
          <w:p w:rsidR="00F76A14" w:rsidRPr="00013164" w:rsidRDefault="00F76A14" w:rsidP="001D048D">
            <w:pPr>
              <w:spacing w:line="276" w:lineRule="auto"/>
              <w:rPr>
                <w:rFonts w:asciiTheme="minorEastAsia" w:hAnsiTheme="minorEastAsia" w:cs="宋体"/>
                <w:sz w:val="24"/>
                <w:szCs w:val="24"/>
                <w:lang w:val="zh-CN"/>
              </w:rPr>
            </w:pPr>
            <w:r w:rsidRPr="00013164">
              <w:rPr>
                <w:rFonts w:asciiTheme="minorEastAsia" w:hAnsiTheme="minorEastAsia" w:cs="宋体" w:hint="eastAsia"/>
                <w:sz w:val="24"/>
                <w:szCs w:val="24"/>
                <w:lang w:val="zh-CN"/>
              </w:rPr>
              <w:t>大写：</w:t>
            </w:r>
            <w:r>
              <w:rPr>
                <w:rFonts w:asciiTheme="minorEastAsia" w:hAnsiTheme="minorEastAsia" w:cs="宋体" w:hint="eastAsia"/>
                <w:sz w:val="24"/>
                <w:szCs w:val="24"/>
                <w:lang w:val="zh-CN"/>
              </w:rPr>
              <w:t>贰拾陆万元整</w:t>
            </w:r>
            <w:r w:rsidRPr="00013164">
              <w:rPr>
                <w:rFonts w:asciiTheme="minorEastAsia" w:hAnsiTheme="minorEastAsia" w:hint="eastAsia"/>
                <w:sz w:val="24"/>
                <w:szCs w:val="24"/>
              </w:rPr>
              <w:t xml:space="preserve">    </w:t>
            </w:r>
            <w:r w:rsidRPr="00013164">
              <w:rPr>
                <w:rFonts w:asciiTheme="minorEastAsia" w:hAnsiTheme="minorEastAsia"/>
                <w:sz w:val="24"/>
                <w:szCs w:val="24"/>
              </w:rPr>
              <w:t xml:space="preserve"> </w:t>
            </w:r>
            <w:r w:rsidRPr="00013164">
              <w:rPr>
                <w:rFonts w:asciiTheme="minorEastAsia" w:hAnsiTheme="minorEastAsia" w:cs="宋体" w:hint="eastAsia"/>
                <w:sz w:val="24"/>
                <w:szCs w:val="24"/>
                <w:lang w:val="zh-CN"/>
              </w:rPr>
              <w:t>小写：</w:t>
            </w:r>
            <w:r w:rsidRPr="00013164">
              <w:rPr>
                <w:rFonts w:asciiTheme="minorEastAsia" w:hAnsiTheme="minorEastAsia" w:cs="宋体"/>
                <w:sz w:val="24"/>
                <w:szCs w:val="24"/>
                <w:lang w:val="zh-CN"/>
              </w:rPr>
              <w:t xml:space="preserve"> </w:t>
            </w:r>
            <w:r>
              <w:rPr>
                <w:rFonts w:asciiTheme="minorEastAsia" w:hAnsiTheme="minorEastAsia" w:cs="宋体" w:hint="eastAsia"/>
                <w:sz w:val="24"/>
                <w:szCs w:val="24"/>
                <w:lang w:val="zh-CN"/>
              </w:rPr>
              <w:t>260000.00元</w:t>
            </w:r>
          </w:p>
        </w:tc>
      </w:tr>
    </w:tbl>
    <w:p w:rsidR="00F76A14" w:rsidRDefault="00F76A14" w:rsidP="00F76A14">
      <w:pPr>
        <w:rPr>
          <w:rFonts w:asciiTheme="minorEastAsia" w:hAnsiTheme="minorEastAsia" w:cs="宋体"/>
          <w:sz w:val="24"/>
          <w:szCs w:val="24"/>
          <w:lang w:val="zh-CN"/>
        </w:rPr>
      </w:pPr>
    </w:p>
    <w:p w:rsidR="008147DA" w:rsidRDefault="008147DA">
      <w:pPr>
        <w:widowControl/>
        <w:jc w:val="left"/>
      </w:pPr>
      <w:r>
        <w:br w:type="page"/>
      </w:r>
    </w:p>
    <w:p w:rsidR="008147DA" w:rsidRDefault="008147DA" w:rsidP="008147DA">
      <w:pPr>
        <w:pStyle w:val="3"/>
        <w:spacing w:before="0" w:after="0" w:line="240" w:lineRule="auto"/>
        <w:jc w:val="center"/>
      </w:pPr>
      <w:bookmarkStart w:id="3" w:name="_Toc8476908"/>
      <w:bookmarkStart w:id="4" w:name="_Toc8803293"/>
      <w:bookmarkStart w:id="5" w:name="_Toc18491087"/>
      <w:r>
        <w:rPr>
          <w:rFonts w:hint="eastAsia"/>
        </w:rPr>
        <w:lastRenderedPageBreak/>
        <w:t>1</w:t>
      </w:r>
      <w:r>
        <w:rPr>
          <w:rFonts w:hint="eastAsia"/>
        </w:rPr>
        <w:t>、售后服务承诺</w:t>
      </w:r>
      <w:bookmarkEnd w:id="3"/>
      <w:bookmarkEnd w:id="4"/>
      <w:bookmarkEnd w:id="5"/>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bCs/>
          <w:sz w:val="24"/>
        </w:rPr>
        <w:t>森源重工对所供产品实行全国联保、区域服务、统一调配，严格执行国家三包规定政策。</w:t>
      </w:r>
      <w:r w:rsidRPr="000523E6">
        <w:rPr>
          <w:rFonts w:asciiTheme="minorEastAsia" w:hAnsiTheme="minorEastAsia" w:hint="eastAsia"/>
          <w:sz w:val="24"/>
        </w:rPr>
        <w:t>在质保期内我方免费上门服务，并指派专人负责与采购方联系售后服务事宜。负责系统的终身维护,由我方原因造成设备损坏的，我方负责免费更换，并承担一切责任。终身提供产品应用维护和技术咨询服务。</w:t>
      </w:r>
      <w:r w:rsidRPr="000523E6">
        <w:rPr>
          <w:rFonts w:asciiTheme="minorEastAsia" w:hAnsiTheme="minorEastAsia" w:hint="eastAsia"/>
          <w:bCs/>
          <w:sz w:val="24"/>
        </w:rPr>
        <w:t>森源重工的售后服务网点、主要配套厂商售后服务网点、配件服务中心作为森源重工售后服务的重要组成部分，全方位服务产品维修，保证产品正常使用。</w:t>
      </w:r>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针对本次采购项目，我公司郑重承诺：</w:t>
      </w:r>
      <w:bookmarkStart w:id="6" w:name="_Toc479669096"/>
      <w:bookmarkStart w:id="7" w:name="_Toc479703738"/>
    </w:p>
    <w:p w:rsidR="008147DA" w:rsidRDefault="008147DA" w:rsidP="008147DA">
      <w:pPr>
        <w:spacing w:line="360" w:lineRule="auto"/>
        <w:rPr>
          <w:rFonts w:asciiTheme="minorEastAsia" w:hAnsiTheme="minorEastAsia"/>
          <w:sz w:val="24"/>
        </w:rPr>
      </w:pPr>
      <w:bookmarkStart w:id="8" w:name="_Toc479669101"/>
      <w:bookmarkStart w:id="9" w:name="_Toc479703743"/>
      <w:bookmarkStart w:id="10" w:name="_Toc481650749"/>
      <w:bookmarkStart w:id="11" w:name="_Toc482435744"/>
      <w:bookmarkStart w:id="12" w:name="_Toc486411864"/>
      <w:bookmarkEnd w:id="6"/>
      <w:bookmarkEnd w:id="7"/>
      <w:r>
        <w:rPr>
          <w:rFonts w:asciiTheme="minorEastAsia" w:hAnsiTheme="minorEastAsia" w:hint="eastAsia"/>
          <w:sz w:val="24"/>
        </w:rPr>
        <w:t xml:space="preserve">    </w:t>
      </w:r>
      <w:bookmarkEnd w:id="8"/>
      <w:bookmarkEnd w:id="9"/>
      <w:bookmarkEnd w:id="10"/>
      <w:bookmarkEnd w:id="11"/>
      <w:bookmarkEnd w:id="12"/>
      <w:r w:rsidRPr="0069799A">
        <w:rPr>
          <w:rFonts w:asciiTheme="minorEastAsia" w:hAnsiTheme="minorEastAsia" w:hint="eastAsia"/>
          <w:sz w:val="24"/>
        </w:rPr>
        <w:t>本次项目投标产品免费</w:t>
      </w:r>
      <w:r w:rsidRPr="0069799A">
        <w:rPr>
          <w:rFonts w:asciiTheme="minorEastAsia" w:hAnsiTheme="minorEastAsia" w:hint="eastAsia"/>
          <w:b/>
          <w:sz w:val="24"/>
        </w:rPr>
        <w:t>质量保证期为一年，</w:t>
      </w:r>
      <w:r w:rsidRPr="0069799A">
        <w:rPr>
          <w:rFonts w:asciiTheme="minorEastAsia" w:hAnsiTheme="minorEastAsia" w:hint="eastAsia"/>
          <w:sz w:val="24"/>
        </w:rPr>
        <w:t>质保期从产品验收通过之日起开始计算。</w:t>
      </w:r>
      <w:r>
        <w:rPr>
          <w:rFonts w:asciiTheme="minorEastAsia" w:hAnsiTheme="minorEastAsia" w:hint="eastAsia"/>
          <w:sz w:val="24"/>
        </w:rPr>
        <w:t>质保期内免费维修，在接到故障反映后，1小时响应，6小时达到现场，12小时内解决问题。</w:t>
      </w:r>
    </w:p>
    <w:p w:rsidR="008147DA" w:rsidRPr="008B4CAF" w:rsidRDefault="008147DA" w:rsidP="008147DA">
      <w:pPr>
        <w:spacing w:line="360" w:lineRule="auto"/>
        <w:ind w:firstLineChars="200" w:firstLine="482"/>
        <w:rPr>
          <w:rFonts w:asciiTheme="minorEastAsia" w:hAnsiTheme="minorEastAsia"/>
          <w:b/>
          <w:sz w:val="24"/>
        </w:rPr>
      </w:pPr>
      <w:r w:rsidRPr="008B4CAF">
        <w:rPr>
          <w:rFonts w:asciiTheme="minorEastAsia" w:hAnsiTheme="minorEastAsia" w:hint="eastAsia"/>
          <w:b/>
          <w:sz w:val="24"/>
        </w:rPr>
        <w:t>质保期内的服务内容：</w:t>
      </w:r>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森源重工将积极协助用户解决在使用中出现的问题，并按以下承诺为用户提供服务：</w:t>
      </w:r>
    </w:p>
    <w:p w:rsidR="008147DA" w:rsidRPr="000523E6" w:rsidRDefault="008147DA" w:rsidP="008147DA">
      <w:pPr>
        <w:spacing w:line="360" w:lineRule="auto"/>
        <w:ind w:firstLineChars="200" w:firstLine="480"/>
        <w:rPr>
          <w:rFonts w:asciiTheme="minorEastAsia" w:hAnsiTheme="minorEastAsia"/>
          <w:sz w:val="24"/>
        </w:rPr>
      </w:pPr>
      <w:r>
        <w:rPr>
          <w:rFonts w:asciiTheme="minorEastAsia" w:hAnsiTheme="minorEastAsia" w:hint="eastAsia"/>
          <w:sz w:val="24"/>
        </w:rPr>
        <w:t>1）质保</w:t>
      </w:r>
      <w:r w:rsidRPr="000523E6">
        <w:rPr>
          <w:rFonts w:asciiTheme="minorEastAsia" w:hAnsiTheme="minorEastAsia" w:hint="eastAsia"/>
          <w:sz w:val="24"/>
        </w:rPr>
        <w:t>期内，免费上门服务，免费更换配件</w:t>
      </w:r>
      <w:r>
        <w:rPr>
          <w:rFonts w:asciiTheme="minorEastAsia" w:hAnsiTheme="minorEastAsia" w:hint="eastAsia"/>
          <w:sz w:val="24"/>
        </w:rPr>
        <w:t>，若产品发生故障系产品质量问题，我公司予以无偿更换</w:t>
      </w:r>
      <w:r w:rsidRPr="000523E6">
        <w:rPr>
          <w:rFonts w:asciiTheme="minorEastAsia" w:hAnsiTheme="minorEastAsia" w:hint="eastAsia"/>
          <w:sz w:val="24"/>
        </w:rPr>
        <w:t>。</w:t>
      </w:r>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2</w:t>
      </w:r>
      <w:r>
        <w:rPr>
          <w:rFonts w:asciiTheme="minorEastAsia" w:hAnsiTheme="minorEastAsia" w:hint="eastAsia"/>
          <w:sz w:val="24"/>
        </w:rPr>
        <w:t>）</w:t>
      </w:r>
      <w:r w:rsidRPr="000523E6">
        <w:rPr>
          <w:rFonts w:asciiTheme="minorEastAsia" w:hAnsiTheme="minorEastAsia" w:hint="eastAsia"/>
          <w:sz w:val="24"/>
        </w:rPr>
        <w:t>设备安装交付使用起，长期提供优良的技术支持及零配件、备品备件优惠供应（</w:t>
      </w:r>
      <w:r>
        <w:rPr>
          <w:rFonts w:asciiTheme="minorEastAsia" w:hAnsiTheme="minorEastAsia" w:hint="eastAsia"/>
          <w:sz w:val="24"/>
          <w:szCs w:val="24"/>
        </w:rPr>
        <w:t>成本价</w:t>
      </w:r>
      <w:r w:rsidRPr="000523E6">
        <w:rPr>
          <w:rFonts w:asciiTheme="minorEastAsia" w:hAnsiTheme="minorEastAsia" w:hint="eastAsia"/>
          <w:sz w:val="24"/>
        </w:rPr>
        <w:t>），软件免费升级。</w:t>
      </w:r>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3</w:t>
      </w:r>
      <w:r>
        <w:rPr>
          <w:rFonts w:asciiTheme="minorEastAsia" w:hAnsiTheme="minorEastAsia" w:hint="eastAsia"/>
          <w:sz w:val="24"/>
        </w:rPr>
        <w:t>）</w:t>
      </w:r>
      <w:r w:rsidRPr="000523E6">
        <w:rPr>
          <w:rFonts w:asciiTheme="minorEastAsia" w:hAnsiTheme="minorEastAsia" w:hint="eastAsia"/>
          <w:sz w:val="24"/>
        </w:rPr>
        <w:t>设备的安装期间，派合格的技术服务人员进行免费的现场指导及规范的专业技术培训。</w:t>
      </w:r>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4</w:t>
      </w:r>
      <w:r>
        <w:rPr>
          <w:rFonts w:asciiTheme="minorEastAsia" w:hAnsiTheme="minorEastAsia" w:hint="eastAsia"/>
          <w:sz w:val="24"/>
        </w:rPr>
        <w:t>）</w:t>
      </w:r>
      <w:r w:rsidRPr="000523E6">
        <w:rPr>
          <w:rFonts w:asciiTheme="minorEastAsia" w:hAnsiTheme="minorEastAsia" w:hint="eastAsia"/>
          <w:sz w:val="24"/>
        </w:rPr>
        <w:t>我方若中标，提供一定数量的人数</w:t>
      </w:r>
      <w:r>
        <w:rPr>
          <w:rFonts w:asciiTheme="minorEastAsia" w:hAnsiTheme="minorEastAsia" w:hint="eastAsia"/>
          <w:sz w:val="24"/>
        </w:rPr>
        <w:t>进行</w:t>
      </w:r>
      <w:r w:rsidRPr="000523E6">
        <w:rPr>
          <w:rFonts w:asciiTheme="minorEastAsia" w:hAnsiTheme="minorEastAsia" w:hint="eastAsia"/>
          <w:sz w:val="24"/>
        </w:rPr>
        <w:t>免费培训服务。</w:t>
      </w:r>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5</w:t>
      </w:r>
      <w:r>
        <w:rPr>
          <w:rFonts w:asciiTheme="minorEastAsia" w:hAnsiTheme="minorEastAsia" w:hint="eastAsia"/>
          <w:sz w:val="24"/>
        </w:rPr>
        <w:t>）</w:t>
      </w:r>
      <w:r w:rsidRPr="000523E6">
        <w:rPr>
          <w:rFonts w:asciiTheme="minorEastAsia" w:hAnsiTheme="minorEastAsia" w:hint="eastAsia"/>
          <w:sz w:val="24"/>
        </w:rPr>
        <w:t>电话咨询。我公司当为采购人提供技术援助电话，解答采购人在使用中遇到的问题，及时为采购人提出解决问题的建议和办法。</w:t>
      </w:r>
    </w:p>
    <w:p w:rsidR="008147DA" w:rsidRPr="0069799A"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6</w:t>
      </w:r>
      <w:r>
        <w:rPr>
          <w:rFonts w:asciiTheme="minorEastAsia" w:hAnsiTheme="minorEastAsia" w:hint="eastAsia"/>
          <w:sz w:val="24"/>
        </w:rPr>
        <w:t>）</w:t>
      </w:r>
      <w:r w:rsidRPr="000523E6">
        <w:rPr>
          <w:rFonts w:asciiTheme="minorEastAsia" w:hAnsiTheme="minorEastAsia" w:hint="eastAsia"/>
          <w:sz w:val="24"/>
        </w:rPr>
        <w:t>现场响应。招标人若遇到技术问题，电话咨询不能解决的，我公司售后在</w:t>
      </w:r>
      <w:r>
        <w:rPr>
          <w:rFonts w:asciiTheme="minorEastAsia" w:hAnsiTheme="minorEastAsia" w:hint="eastAsia"/>
          <w:sz w:val="24"/>
        </w:rPr>
        <w:t>6</w:t>
      </w:r>
      <w:r w:rsidRPr="0069799A">
        <w:rPr>
          <w:rFonts w:asciiTheme="minorEastAsia" w:hAnsiTheme="minorEastAsia" w:hint="eastAsia"/>
          <w:sz w:val="24"/>
        </w:rPr>
        <w:t>个小时到达现场进行处理，确保设备系统正常工作。</w:t>
      </w:r>
    </w:p>
    <w:p w:rsidR="008147DA" w:rsidRPr="0069799A" w:rsidRDefault="008147DA" w:rsidP="008147DA">
      <w:pPr>
        <w:spacing w:line="360" w:lineRule="auto"/>
        <w:ind w:firstLineChars="200" w:firstLine="480"/>
        <w:rPr>
          <w:rFonts w:asciiTheme="minorEastAsia" w:hAnsiTheme="minorEastAsia"/>
          <w:sz w:val="24"/>
        </w:rPr>
      </w:pPr>
      <w:r w:rsidRPr="0069799A">
        <w:rPr>
          <w:rFonts w:asciiTheme="minorEastAsia" w:hAnsiTheme="minorEastAsia" w:hint="eastAsia"/>
          <w:sz w:val="24"/>
        </w:rPr>
        <w:t>7）我公司定期对所供设备系统运行情况进行检测，消除故障隐患，以保证设备的正常运行。</w:t>
      </w:r>
    </w:p>
    <w:p w:rsidR="008147DA" w:rsidRPr="0069799A" w:rsidRDefault="008147DA" w:rsidP="008147DA">
      <w:pPr>
        <w:spacing w:line="360" w:lineRule="auto"/>
        <w:ind w:firstLineChars="200" w:firstLine="480"/>
        <w:rPr>
          <w:rFonts w:asciiTheme="minorEastAsia" w:hAnsiTheme="minorEastAsia"/>
          <w:sz w:val="24"/>
        </w:rPr>
      </w:pPr>
      <w:r w:rsidRPr="0069799A">
        <w:rPr>
          <w:rFonts w:asciiTheme="minorEastAsia" w:hAnsiTheme="minorEastAsia" w:hint="eastAsia"/>
          <w:sz w:val="24"/>
        </w:rPr>
        <w:t>8）技术升级。在质保期内，如果制造商的产品技术升级，我公司会及时通知采购人，如采购人有相应要求，我公司对采购人购买的产品进行免费升级服务或优惠价格的有偿升级服务。</w:t>
      </w:r>
    </w:p>
    <w:p w:rsidR="008147DA" w:rsidRPr="0069799A" w:rsidRDefault="008147DA" w:rsidP="008147DA">
      <w:pPr>
        <w:spacing w:line="360" w:lineRule="auto"/>
        <w:ind w:firstLineChars="200" w:firstLine="482"/>
        <w:rPr>
          <w:rFonts w:asciiTheme="minorEastAsia" w:hAnsiTheme="minorEastAsia"/>
          <w:b/>
          <w:sz w:val="24"/>
        </w:rPr>
      </w:pPr>
      <w:r w:rsidRPr="0069799A">
        <w:rPr>
          <w:rFonts w:asciiTheme="minorEastAsia" w:hAnsiTheme="minorEastAsia" w:hint="eastAsia"/>
          <w:b/>
          <w:sz w:val="24"/>
        </w:rPr>
        <w:lastRenderedPageBreak/>
        <w:t>质保期外的的服务内容：</w:t>
      </w:r>
    </w:p>
    <w:p w:rsidR="008147DA" w:rsidRPr="0069799A" w:rsidRDefault="008147DA" w:rsidP="008147DA">
      <w:pPr>
        <w:spacing w:line="360" w:lineRule="auto"/>
        <w:ind w:firstLineChars="200" w:firstLine="480"/>
        <w:rPr>
          <w:sz w:val="24"/>
          <w:szCs w:val="24"/>
        </w:rPr>
      </w:pPr>
      <w:r w:rsidRPr="0069799A">
        <w:rPr>
          <w:rFonts w:hint="eastAsia"/>
          <w:sz w:val="24"/>
          <w:szCs w:val="24"/>
        </w:rPr>
        <w:t>在</w:t>
      </w:r>
      <w:r w:rsidRPr="0069799A">
        <w:rPr>
          <w:rFonts w:hint="eastAsia"/>
          <w:b/>
          <w:sz w:val="24"/>
          <w:szCs w:val="24"/>
        </w:rPr>
        <w:t>质保期以外</w:t>
      </w:r>
      <w:r w:rsidRPr="0069799A">
        <w:rPr>
          <w:rFonts w:hint="eastAsia"/>
          <w:sz w:val="24"/>
          <w:szCs w:val="24"/>
        </w:rPr>
        <w:t>，森源重工将一如既往地为客户提供优质服务，具体承诺如下：</w:t>
      </w:r>
    </w:p>
    <w:p w:rsidR="008147DA" w:rsidRPr="0069799A" w:rsidRDefault="008147DA" w:rsidP="008147DA">
      <w:pPr>
        <w:spacing w:line="360" w:lineRule="auto"/>
        <w:ind w:firstLineChars="200" w:firstLine="480"/>
        <w:rPr>
          <w:rFonts w:asciiTheme="minorEastAsia" w:hAnsiTheme="minorEastAsia"/>
          <w:color w:val="FF0000"/>
          <w:sz w:val="24"/>
          <w:szCs w:val="24"/>
        </w:rPr>
      </w:pPr>
      <w:r w:rsidRPr="0069799A">
        <w:rPr>
          <w:rFonts w:asciiTheme="minorEastAsia" w:hAnsiTheme="minorEastAsia"/>
          <w:sz w:val="24"/>
          <w:szCs w:val="24"/>
        </w:rPr>
        <w:t>1</w:t>
      </w:r>
      <w:r w:rsidRPr="0069799A">
        <w:rPr>
          <w:rFonts w:asciiTheme="minorEastAsia" w:hAnsiTheme="minorEastAsia" w:hint="eastAsia"/>
          <w:sz w:val="24"/>
          <w:szCs w:val="24"/>
        </w:rPr>
        <w:t>）我公司对所售产品提供终身维保服务，质保期外服务</w:t>
      </w:r>
      <w:r w:rsidRPr="0069799A">
        <w:rPr>
          <w:rFonts w:asciiTheme="minorEastAsia" w:hAnsiTheme="minorEastAsia" w:hint="eastAsia"/>
          <w:color w:val="000000" w:themeColor="text1"/>
          <w:sz w:val="24"/>
          <w:szCs w:val="24"/>
        </w:rPr>
        <w:t>免工时费</w:t>
      </w:r>
      <w:r w:rsidRPr="0069799A">
        <w:rPr>
          <w:rFonts w:asciiTheme="minorEastAsia" w:hAnsiTheme="minorEastAsia" w:hint="eastAsia"/>
          <w:sz w:val="24"/>
          <w:szCs w:val="24"/>
        </w:rPr>
        <w:t>。</w:t>
      </w:r>
    </w:p>
    <w:p w:rsidR="008147DA" w:rsidRPr="0069799A" w:rsidRDefault="008147DA" w:rsidP="008147DA">
      <w:pPr>
        <w:spacing w:line="360" w:lineRule="auto"/>
        <w:ind w:firstLineChars="200" w:firstLine="480"/>
        <w:rPr>
          <w:rFonts w:asciiTheme="minorEastAsia" w:hAnsiTheme="minorEastAsia"/>
          <w:sz w:val="24"/>
          <w:szCs w:val="24"/>
        </w:rPr>
      </w:pPr>
      <w:r w:rsidRPr="0069799A">
        <w:rPr>
          <w:rFonts w:asciiTheme="minorEastAsia" w:hAnsiTheme="minorEastAsia"/>
          <w:sz w:val="24"/>
          <w:szCs w:val="24"/>
        </w:rPr>
        <w:t>2</w:t>
      </w:r>
      <w:r w:rsidRPr="0069799A">
        <w:rPr>
          <w:rFonts w:asciiTheme="minorEastAsia" w:hAnsiTheme="minorEastAsia" w:hint="eastAsia"/>
          <w:sz w:val="24"/>
          <w:szCs w:val="24"/>
        </w:rPr>
        <w:t>）根据用户要求，及时保质保量提供产品所需备件、易损件等配件，并以成本价提供。</w:t>
      </w:r>
      <w:r w:rsidRPr="0069799A">
        <w:rPr>
          <w:rFonts w:asciiTheme="minorEastAsia" w:hAnsiTheme="minorEastAsia" w:hint="eastAsia"/>
          <w:color w:val="FF0000"/>
          <w:sz w:val="24"/>
          <w:szCs w:val="24"/>
        </w:rPr>
        <w:t xml:space="preserve"> </w:t>
      </w:r>
    </w:p>
    <w:p w:rsidR="008147DA" w:rsidRPr="0069799A" w:rsidRDefault="008147DA" w:rsidP="008147DA">
      <w:pPr>
        <w:spacing w:line="360" w:lineRule="auto"/>
        <w:ind w:firstLineChars="200" w:firstLine="480"/>
        <w:rPr>
          <w:rFonts w:asciiTheme="minorEastAsia" w:hAnsiTheme="minorEastAsia"/>
          <w:sz w:val="24"/>
          <w:szCs w:val="24"/>
        </w:rPr>
      </w:pPr>
      <w:r w:rsidRPr="0069799A">
        <w:rPr>
          <w:rFonts w:asciiTheme="minorEastAsia" w:hAnsiTheme="minorEastAsia"/>
          <w:sz w:val="24"/>
          <w:szCs w:val="24"/>
        </w:rPr>
        <w:t>3</w:t>
      </w:r>
      <w:r w:rsidRPr="0069799A">
        <w:rPr>
          <w:rFonts w:asciiTheme="minorEastAsia" w:hAnsiTheme="minorEastAsia" w:hint="eastAsia"/>
          <w:sz w:val="24"/>
          <w:szCs w:val="24"/>
        </w:rPr>
        <w:t>）继续提供产品应用维护、维修、技术咨询服务</w:t>
      </w:r>
      <w:r w:rsidRPr="0069799A">
        <w:rPr>
          <w:rFonts w:asciiTheme="minorEastAsia" w:hAnsiTheme="minorEastAsia" w:cs="Times New Roman" w:hint="eastAsia"/>
          <w:bCs/>
          <w:sz w:val="24"/>
        </w:rPr>
        <w:t>及不定期的电话回访</w:t>
      </w:r>
      <w:r w:rsidRPr="0069799A">
        <w:rPr>
          <w:rFonts w:asciiTheme="minorEastAsia" w:hAnsiTheme="minorEastAsia" w:hint="eastAsia"/>
          <w:sz w:val="24"/>
          <w:szCs w:val="24"/>
        </w:rPr>
        <w:t>，了解设备状态，协助指导用户对设备进行必要的检修、维护保养，确保设备处于正常的工作状态。</w:t>
      </w:r>
    </w:p>
    <w:p w:rsidR="008147DA" w:rsidRPr="0069799A" w:rsidRDefault="008147DA" w:rsidP="008147DA">
      <w:pPr>
        <w:spacing w:line="360" w:lineRule="auto"/>
        <w:ind w:firstLineChars="200" w:firstLine="480"/>
        <w:rPr>
          <w:rFonts w:asciiTheme="minorEastAsia" w:hAnsiTheme="minorEastAsia"/>
          <w:sz w:val="24"/>
          <w:szCs w:val="24"/>
        </w:rPr>
      </w:pPr>
      <w:r w:rsidRPr="0069799A">
        <w:rPr>
          <w:rFonts w:asciiTheme="minorEastAsia" w:hAnsiTheme="minorEastAsia"/>
          <w:sz w:val="24"/>
          <w:szCs w:val="24"/>
        </w:rPr>
        <w:t>4</w:t>
      </w:r>
      <w:r w:rsidRPr="0069799A">
        <w:rPr>
          <w:rFonts w:asciiTheme="minorEastAsia" w:hAnsiTheme="minorEastAsia" w:hint="eastAsia"/>
          <w:sz w:val="24"/>
          <w:szCs w:val="24"/>
        </w:rPr>
        <w:t>）协助用户与底盘制造商服务站建立正常的联系，并提供用户底盘保养时间明细表，提醒用户及时对底盘进行保养，延长产品使用寿命。</w:t>
      </w:r>
    </w:p>
    <w:p w:rsidR="008147DA" w:rsidRPr="0069799A" w:rsidRDefault="008147DA" w:rsidP="008147DA">
      <w:pPr>
        <w:spacing w:line="360" w:lineRule="auto"/>
        <w:ind w:firstLineChars="200" w:firstLine="480"/>
        <w:rPr>
          <w:rFonts w:asciiTheme="minorEastAsia" w:hAnsiTheme="minorEastAsia"/>
          <w:sz w:val="24"/>
          <w:szCs w:val="24"/>
        </w:rPr>
      </w:pPr>
      <w:r w:rsidRPr="0069799A">
        <w:rPr>
          <w:rFonts w:asciiTheme="minorEastAsia" w:hAnsiTheme="minorEastAsia"/>
          <w:sz w:val="24"/>
          <w:szCs w:val="24"/>
        </w:rPr>
        <w:t>5</w:t>
      </w:r>
      <w:r w:rsidRPr="0069799A">
        <w:rPr>
          <w:rFonts w:asciiTheme="minorEastAsia" w:hAnsiTheme="minorEastAsia" w:hint="eastAsia"/>
          <w:sz w:val="24"/>
          <w:szCs w:val="24"/>
        </w:rPr>
        <w:t>）接到招标人通知后</w:t>
      </w:r>
      <w:r>
        <w:rPr>
          <w:rFonts w:asciiTheme="minorEastAsia" w:hAnsiTheme="minorEastAsia" w:hint="eastAsia"/>
          <w:sz w:val="24"/>
          <w:szCs w:val="24"/>
        </w:rPr>
        <w:t>6</w:t>
      </w:r>
      <w:r w:rsidRPr="0069799A">
        <w:rPr>
          <w:rFonts w:asciiTheme="minorEastAsia" w:hAnsiTheme="minorEastAsia" w:hint="eastAsia"/>
          <w:sz w:val="24"/>
          <w:szCs w:val="24"/>
        </w:rPr>
        <w:t>小时内到达现场进行维修服务。</w:t>
      </w:r>
    </w:p>
    <w:p w:rsidR="008147DA" w:rsidRPr="0069799A" w:rsidRDefault="008147DA" w:rsidP="008147DA">
      <w:pPr>
        <w:spacing w:line="360" w:lineRule="auto"/>
        <w:ind w:firstLineChars="200" w:firstLine="480"/>
        <w:rPr>
          <w:sz w:val="24"/>
          <w:szCs w:val="24"/>
        </w:rPr>
      </w:pPr>
      <w:r w:rsidRPr="0069799A">
        <w:rPr>
          <w:rFonts w:asciiTheme="minorEastAsia" w:hAnsiTheme="minorEastAsia"/>
          <w:sz w:val="24"/>
          <w:szCs w:val="24"/>
        </w:rPr>
        <w:t>6</w:t>
      </w:r>
      <w:r w:rsidRPr="0069799A">
        <w:rPr>
          <w:rFonts w:asciiTheme="minorEastAsia" w:hAnsiTheme="minorEastAsia" w:hint="eastAsia"/>
          <w:sz w:val="24"/>
          <w:szCs w:val="24"/>
        </w:rPr>
        <w:t>）河南森源重工有限公司售后服务部管理人员将通过走访、电话等形式对售后服务网点的服务水平、服务态度、服务质量进行全面的考核，以保证其服务完全达到我公</w:t>
      </w:r>
      <w:r w:rsidRPr="0069799A">
        <w:rPr>
          <w:rFonts w:hint="eastAsia"/>
          <w:sz w:val="24"/>
          <w:szCs w:val="24"/>
        </w:rPr>
        <w:t>司的要求。</w:t>
      </w:r>
    </w:p>
    <w:p w:rsidR="008147DA" w:rsidRPr="0069799A" w:rsidRDefault="008147DA" w:rsidP="008147DA">
      <w:pPr>
        <w:spacing w:line="360" w:lineRule="auto"/>
        <w:ind w:firstLine="465"/>
        <w:rPr>
          <w:sz w:val="24"/>
          <w:szCs w:val="24"/>
        </w:rPr>
      </w:pPr>
      <w:r w:rsidRPr="0069799A">
        <w:rPr>
          <w:rFonts w:asciiTheme="minorEastAsia" w:hAnsiTheme="minorEastAsia"/>
          <w:sz w:val="24"/>
          <w:szCs w:val="24"/>
        </w:rPr>
        <w:t>7</w:t>
      </w:r>
      <w:r w:rsidRPr="0069799A">
        <w:rPr>
          <w:rFonts w:asciiTheme="minorEastAsia" w:hAnsiTheme="minorEastAsia" w:hint="eastAsia"/>
          <w:sz w:val="24"/>
          <w:szCs w:val="24"/>
        </w:rPr>
        <w:t>）</w:t>
      </w:r>
      <w:r w:rsidRPr="0069799A">
        <w:rPr>
          <w:rFonts w:hint="eastAsia"/>
          <w:sz w:val="24"/>
          <w:szCs w:val="24"/>
        </w:rPr>
        <w:t>河南森源重工有限公司通过回访及时了解用户对产品和质量的满意程度，并就用户的特殊要求作出快速响应，积极寻求解决策略。</w:t>
      </w:r>
    </w:p>
    <w:p w:rsidR="008147DA" w:rsidRPr="0069799A" w:rsidRDefault="008147DA" w:rsidP="008147DA">
      <w:pPr>
        <w:spacing w:line="360" w:lineRule="auto"/>
        <w:jc w:val="center"/>
        <w:rPr>
          <w:rFonts w:asciiTheme="minorEastAsia" w:hAnsiTheme="minorEastAsia"/>
          <w:b/>
          <w:sz w:val="24"/>
        </w:rPr>
      </w:pPr>
      <w:r w:rsidRPr="0069799A">
        <w:rPr>
          <w:rFonts w:hint="eastAsia"/>
          <w:b/>
          <w:sz w:val="24"/>
          <w:szCs w:val="24"/>
        </w:rPr>
        <w:t>收</w:t>
      </w:r>
      <w:r w:rsidRPr="0069799A">
        <w:rPr>
          <w:rFonts w:hint="eastAsia"/>
          <w:b/>
          <w:sz w:val="24"/>
          <w:szCs w:val="24"/>
        </w:rPr>
        <w:t xml:space="preserve"> </w:t>
      </w:r>
      <w:r w:rsidRPr="0069799A">
        <w:rPr>
          <w:rFonts w:hint="eastAsia"/>
          <w:b/>
          <w:sz w:val="24"/>
          <w:szCs w:val="24"/>
        </w:rPr>
        <w:t>费</w:t>
      </w:r>
      <w:r w:rsidRPr="0069799A">
        <w:rPr>
          <w:rFonts w:hint="eastAsia"/>
          <w:b/>
          <w:sz w:val="24"/>
          <w:szCs w:val="24"/>
        </w:rPr>
        <w:t xml:space="preserve"> </w:t>
      </w:r>
      <w:r w:rsidRPr="0069799A">
        <w:rPr>
          <w:rFonts w:hint="eastAsia"/>
          <w:b/>
          <w:sz w:val="24"/>
          <w:szCs w:val="24"/>
        </w:rPr>
        <w:t>标</w:t>
      </w:r>
      <w:r w:rsidRPr="0069799A">
        <w:rPr>
          <w:rFonts w:hint="eastAsia"/>
          <w:b/>
          <w:sz w:val="24"/>
          <w:szCs w:val="24"/>
        </w:rPr>
        <w:t xml:space="preserve"> </w:t>
      </w:r>
      <w:r w:rsidRPr="0069799A">
        <w:rPr>
          <w:rFonts w:hint="eastAsia"/>
          <w:b/>
          <w:sz w:val="24"/>
          <w:szCs w:val="24"/>
        </w:rPr>
        <w:t>准</w:t>
      </w:r>
    </w:p>
    <w:tbl>
      <w:tblPr>
        <w:tblStyle w:val="aa"/>
        <w:tblW w:w="0" w:type="auto"/>
        <w:jc w:val="center"/>
        <w:tblBorders>
          <w:top w:val="single" w:sz="18" w:space="0" w:color="auto"/>
          <w:left w:val="single" w:sz="18" w:space="0" w:color="auto"/>
          <w:bottom w:val="single" w:sz="18" w:space="0" w:color="auto"/>
          <w:right w:val="single" w:sz="18" w:space="0" w:color="auto"/>
        </w:tblBorders>
        <w:tblLook w:val="04A0"/>
      </w:tblPr>
      <w:tblGrid>
        <w:gridCol w:w="825"/>
        <w:gridCol w:w="2520"/>
        <w:gridCol w:w="2520"/>
        <w:gridCol w:w="2520"/>
      </w:tblGrid>
      <w:tr w:rsidR="008147DA" w:rsidRPr="0069799A" w:rsidTr="001D048D">
        <w:trPr>
          <w:trHeight w:val="484"/>
          <w:jc w:val="center"/>
        </w:trPr>
        <w:tc>
          <w:tcPr>
            <w:tcW w:w="825"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序号</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费用种类</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质保期内</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质保期外</w:t>
            </w:r>
          </w:p>
        </w:tc>
      </w:tr>
      <w:tr w:rsidR="008147DA" w:rsidRPr="0069799A" w:rsidTr="001D048D">
        <w:trPr>
          <w:trHeight w:val="484"/>
          <w:jc w:val="center"/>
        </w:trPr>
        <w:tc>
          <w:tcPr>
            <w:tcW w:w="825"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1</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配件费</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免费</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只收取成本价</w:t>
            </w:r>
          </w:p>
        </w:tc>
      </w:tr>
      <w:tr w:rsidR="008147DA" w:rsidRPr="0069799A" w:rsidTr="001D048D">
        <w:trPr>
          <w:trHeight w:val="484"/>
          <w:jc w:val="center"/>
        </w:trPr>
        <w:tc>
          <w:tcPr>
            <w:tcW w:w="825"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2</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维修费</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免费</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免费</w:t>
            </w:r>
          </w:p>
        </w:tc>
      </w:tr>
      <w:tr w:rsidR="008147DA" w:rsidRPr="0069799A" w:rsidTr="001D048D">
        <w:trPr>
          <w:trHeight w:val="500"/>
          <w:jc w:val="center"/>
        </w:trPr>
        <w:tc>
          <w:tcPr>
            <w:tcW w:w="825"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3</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差旅费</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免费</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免费</w:t>
            </w:r>
          </w:p>
        </w:tc>
      </w:tr>
      <w:tr w:rsidR="008147DA" w:rsidRPr="0069799A" w:rsidTr="001D048D">
        <w:trPr>
          <w:trHeight w:val="500"/>
          <w:jc w:val="center"/>
        </w:trPr>
        <w:tc>
          <w:tcPr>
            <w:tcW w:w="825"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4</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其他费用</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无</w:t>
            </w:r>
          </w:p>
        </w:tc>
        <w:tc>
          <w:tcPr>
            <w:tcW w:w="2520" w:type="dxa"/>
            <w:vAlign w:val="center"/>
          </w:tcPr>
          <w:p w:rsidR="008147DA" w:rsidRPr="0069799A" w:rsidRDefault="008147DA" w:rsidP="001D048D">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无</w:t>
            </w:r>
          </w:p>
        </w:tc>
      </w:tr>
    </w:tbl>
    <w:p w:rsidR="008147DA" w:rsidRPr="0069799A" w:rsidRDefault="008147DA" w:rsidP="008147DA">
      <w:pPr>
        <w:autoSpaceDE w:val="0"/>
        <w:autoSpaceDN w:val="0"/>
        <w:adjustRightInd w:val="0"/>
        <w:spacing w:beforeLines="100" w:line="360" w:lineRule="auto"/>
        <w:ind w:firstLineChars="200" w:firstLine="482"/>
        <w:rPr>
          <w:rFonts w:ascii="宋体" w:eastAsia="宋体" w:hAnsi="宋体" w:cs="Times New Roman"/>
          <w:b/>
          <w:bCs/>
          <w:sz w:val="24"/>
        </w:rPr>
      </w:pPr>
      <w:r w:rsidRPr="0069799A">
        <w:rPr>
          <w:rFonts w:ascii="宋体" w:eastAsia="宋体" w:hAnsi="宋体" w:cs="Times New Roman" w:hint="eastAsia"/>
          <w:b/>
          <w:bCs/>
          <w:sz w:val="24"/>
        </w:rPr>
        <w:t>2、售后服务形式</w:t>
      </w:r>
    </w:p>
    <w:p w:rsidR="008147DA" w:rsidRPr="0069799A" w:rsidRDefault="008147DA" w:rsidP="008147DA">
      <w:pPr>
        <w:autoSpaceDE w:val="0"/>
        <w:autoSpaceDN w:val="0"/>
        <w:adjustRightInd w:val="0"/>
        <w:spacing w:line="360" w:lineRule="auto"/>
        <w:ind w:firstLineChars="200" w:firstLine="480"/>
        <w:rPr>
          <w:rFonts w:ascii="宋体" w:eastAsia="宋体" w:hAnsi="宋体" w:cs="Times New Roman"/>
          <w:bCs/>
          <w:sz w:val="24"/>
        </w:rPr>
      </w:pPr>
      <w:r w:rsidRPr="0069799A">
        <w:rPr>
          <w:rFonts w:ascii="宋体" w:eastAsia="宋体" w:hAnsi="宋体" w:cs="Times New Roman" w:hint="eastAsia"/>
          <w:bCs/>
          <w:sz w:val="24"/>
        </w:rPr>
        <w:t>河南森源重工有限公司根据用户服务需求，及时为用户提供</w:t>
      </w:r>
      <w:r w:rsidRPr="0069799A">
        <w:rPr>
          <w:rFonts w:asciiTheme="minorEastAsia" w:hAnsiTheme="minorEastAsia" w:hint="eastAsia"/>
          <w:sz w:val="24"/>
        </w:rPr>
        <w:t>电话咨询</w:t>
      </w:r>
      <w:r w:rsidRPr="0069799A">
        <w:rPr>
          <w:rFonts w:ascii="宋体" w:eastAsia="宋体" w:hAnsi="宋体" w:cs="Times New Roman" w:hint="eastAsia"/>
          <w:bCs/>
          <w:sz w:val="24"/>
        </w:rPr>
        <w:t>服务、</w:t>
      </w:r>
      <w:r w:rsidRPr="0069799A">
        <w:rPr>
          <w:rFonts w:asciiTheme="minorEastAsia" w:hAnsiTheme="minorEastAsia" w:hint="eastAsia"/>
          <w:sz w:val="24"/>
        </w:rPr>
        <w:t>现场响应</w:t>
      </w:r>
      <w:r w:rsidRPr="0069799A">
        <w:rPr>
          <w:rFonts w:ascii="宋体" w:eastAsia="宋体" w:hAnsi="宋体" w:cs="Times New Roman" w:hint="eastAsia"/>
          <w:bCs/>
          <w:sz w:val="24"/>
        </w:rPr>
        <w:t>服务。</w:t>
      </w:r>
    </w:p>
    <w:p w:rsidR="008147DA" w:rsidRPr="0069799A" w:rsidRDefault="008147DA" w:rsidP="008147DA">
      <w:pPr>
        <w:spacing w:line="360" w:lineRule="auto"/>
        <w:ind w:firstLineChars="200" w:firstLine="480"/>
        <w:rPr>
          <w:rFonts w:asciiTheme="minorEastAsia" w:hAnsiTheme="minorEastAsia"/>
          <w:sz w:val="24"/>
        </w:rPr>
      </w:pPr>
      <w:r w:rsidRPr="0069799A">
        <w:rPr>
          <w:rFonts w:asciiTheme="minorEastAsia" w:hAnsiTheme="minorEastAsia" w:hint="eastAsia"/>
          <w:sz w:val="24"/>
        </w:rPr>
        <w:t>1）电话咨询。我公司当为采购人提供技术援助电话，在接到用户报修通知的</w:t>
      </w:r>
      <w:r>
        <w:rPr>
          <w:rFonts w:asciiTheme="minorEastAsia" w:hAnsiTheme="minorEastAsia" w:hint="eastAsia"/>
          <w:b/>
          <w:sz w:val="24"/>
        </w:rPr>
        <w:t>1小时</w:t>
      </w:r>
      <w:r w:rsidRPr="0069799A">
        <w:rPr>
          <w:rFonts w:asciiTheme="minorEastAsia" w:hAnsiTheme="minorEastAsia" w:hint="eastAsia"/>
          <w:sz w:val="24"/>
        </w:rPr>
        <w:t>内响应，解答采购人在使用中遇到的问题，及时为采购人提出解决问题的建议和办法。</w:t>
      </w:r>
    </w:p>
    <w:p w:rsidR="008147DA" w:rsidRPr="0069799A" w:rsidRDefault="008147DA" w:rsidP="008147DA">
      <w:pPr>
        <w:spacing w:line="360" w:lineRule="auto"/>
        <w:ind w:firstLineChars="200" w:firstLine="480"/>
        <w:rPr>
          <w:rFonts w:ascii="宋体" w:eastAsia="宋体" w:hAnsi="宋体" w:cs="Times New Roman"/>
          <w:bCs/>
          <w:sz w:val="24"/>
        </w:rPr>
      </w:pPr>
      <w:r w:rsidRPr="0069799A">
        <w:rPr>
          <w:rFonts w:asciiTheme="minorEastAsia" w:hAnsiTheme="minorEastAsia" w:hint="eastAsia"/>
          <w:sz w:val="24"/>
        </w:rPr>
        <w:t>2）现场响应。招标人若遇到技术问题，电话咨询不能解决的，我公司售后在</w:t>
      </w:r>
      <w:r>
        <w:rPr>
          <w:rFonts w:asciiTheme="minorEastAsia" w:hAnsiTheme="minorEastAsia" w:hint="eastAsia"/>
          <w:b/>
          <w:sz w:val="24"/>
        </w:rPr>
        <w:t>6</w:t>
      </w:r>
      <w:r w:rsidRPr="0069799A">
        <w:rPr>
          <w:rFonts w:asciiTheme="minorEastAsia" w:hAnsiTheme="minorEastAsia" w:hint="eastAsia"/>
          <w:b/>
          <w:sz w:val="24"/>
        </w:rPr>
        <w:t>小时内到达现场</w:t>
      </w:r>
      <w:r w:rsidRPr="0069799A">
        <w:rPr>
          <w:rFonts w:asciiTheme="minorEastAsia" w:hAnsiTheme="minorEastAsia" w:hint="eastAsia"/>
          <w:sz w:val="24"/>
        </w:rPr>
        <w:t>进行免费维修服务，</w:t>
      </w:r>
      <w:r>
        <w:rPr>
          <w:rFonts w:asciiTheme="minorEastAsia" w:hAnsiTheme="minorEastAsia" w:hint="eastAsia"/>
          <w:b/>
          <w:sz w:val="24"/>
        </w:rPr>
        <w:t>12</w:t>
      </w:r>
      <w:r w:rsidRPr="0069799A">
        <w:rPr>
          <w:rFonts w:asciiTheme="minorEastAsia" w:hAnsiTheme="minorEastAsia" w:hint="eastAsia"/>
          <w:b/>
          <w:sz w:val="24"/>
        </w:rPr>
        <w:t>小时内</w:t>
      </w:r>
      <w:r w:rsidRPr="0069799A">
        <w:rPr>
          <w:rFonts w:asciiTheme="minorEastAsia" w:hAnsiTheme="minorEastAsia" w:hint="eastAsia"/>
          <w:sz w:val="24"/>
        </w:rPr>
        <w:t>解决问题完成修复, 确保设备系统正常工作。</w:t>
      </w:r>
    </w:p>
    <w:p w:rsidR="008147DA" w:rsidRPr="0069799A" w:rsidRDefault="008147DA" w:rsidP="008147DA">
      <w:pPr>
        <w:autoSpaceDE w:val="0"/>
        <w:autoSpaceDN w:val="0"/>
        <w:adjustRightInd w:val="0"/>
        <w:spacing w:line="360" w:lineRule="auto"/>
        <w:ind w:firstLineChars="200" w:firstLine="480"/>
        <w:rPr>
          <w:rFonts w:ascii="宋体" w:eastAsia="宋体" w:hAnsi="宋体" w:cs="Times New Roman"/>
          <w:bCs/>
          <w:sz w:val="24"/>
        </w:rPr>
      </w:pPr>
      <w:r w:rsidRPr="0069799A">
        <w:rPr>
          <w:rFonts w:ascii="宋体" w:eastAsia="宋体" w:hAnsi="宋体" w:cs="Times New Roman" w:hint="eastAsia"/>
          <w:bCs/>
          <w:sz w:val="24"/>
        </w:rPr>
        <w:lastRenderedPageBreak/>
        <w:t>我公司的售后服务为7天*24小时工作制，随时接听用户咨询。</w:t>
      </w:r>
    </w:p>
    <w:p w:rsidR="008147DA" w:rsidRPr="0069799A" w:rsidRDefault="008147DA" w:rsidP="008147DA">
      <w:pPr>
        <w:autoSpaceDE w:val="0"/>
        <w:autoSpaceDN w:val="0"/>
        <w:adjustRightInd w:val="0"/>
        <w:spacing w:line="360" w:lineRule="auto"/>
        <w:ind w:firstLineChars="200" w:firstLine="482"/>
        <w:rPr>
          <w:rFonts w:ascii="宋体" w:eastAsia="宋体" w:hAnsi="宋体" w:cs="Times New Roman"/>
          <w:b/>
          <w:sz w:val="24"/>
        </w:rPr>
      </w:pPr>
      <w:r w:rsidRPr="0069799A">
        <w:rPr>
          <w:rFonts w:ascii="宋体" w:eastAsia="宋体" w:hAnsi="宋体" w:cs="Times New Roman" w:hint="eastAsia"/>
          <w:b/>
          <w:sz w:val="24"/>
        </w:rPr>
        <w:t>3、响应时间、解决问题时间、联系方式</w:t>
      </w:r>
    </w:p>
    <w:p w:rsidR="008147DA" w:rsidRDefault="008147DA" w:rsidP="008147DA">
      <w:pPr>
        <w:autoSpaceDE w:val="0"/>
        <w:autoSpaceDN w:val="0"/>
        <w:adjustRightInd w:val="0"/>
        <w:spacing w:line="360" w:lineRule="auto"/>
        <w:ind w:firstLineChars="200" w:firstLine="480"/>
        <w:rPr>
          <w:rFonts w:ascii="宋体" w:eastAsia="宋体" w:hAnsi="宋体" w:cs="Times New Roman"/>
          <w:sz w:val="24"/>
        </w:rPr>
      </w:pPr>
      <w:r w:rsidRPr="0069799A">
        <w:rPr>
          <w:rFonts w:ascii="宋体" w:eastAsia="宋体" w:hAnsi="宋体" w:cs="Times New Roman" w:hint="eastAsia"/>
          <w:sz w:val="24"/>
        </w:rPr>
        <w:t>河南森源重工有限公司建立有完善的售后服务响应机制，确保</w:t>
      </w:r>
      <w:r w:rsidRPr="0069799A">
        <w:rPr>
          <w:rFonts w:ascii="宋体" w:eastAsia="宋体" w:hAnsi="宋体" w:cs="Times New Roman" w:hint="eastAsia"/>
          <w:b/>
          <w:sz w:val="24"/>
        </w:rPr>
        <w:t>在接到用户通知后，</w:t>
      </w:r>
      <w:r>
        <w:rPr>
          <w:rFonts w:ascii="宋体" w:eastAsia="宋体" w:hAnsi="宋体" w:cs="Times New Roman" w:hint="eastAsia"/>
          <w:b/>
          <w:sz w:val="24"/>
        </w:rPr>
        <w:t>1小时</w:t>
      </w:r>
      <w:r w:rsidRPr="0069799A">
        <w:rPr>
          <w:rFonts w:ascii="宋体" w:eastAsia="宋体" w:hAnsi="宋体" w:cs="Times New Roman" w:hint="eastAsia"/>
          <w:b/>
          <w:sz w:val="24"/>
        </w:rPr>
        <w:t>内响应，</w:t>
      </w:r>
      <w:r>
        <w:rPr>
          <w:rFonts w:ascii="宋体" w:eastAsia="宋体" w:hAnsi="宋体" w:cs="Times New Roman" w:hint="eastAsia"/>
          <w:b/>
          <w:sz w:val="24"/>
        </w:rPr>
        <w:t>6</w:t>
      </w:r>
      <w:r w:rsidRPr="0069799A">
        <w:rPr>
          <w:rFonts w:ascii="宋体" w:eastAsia="宋体" w:hAnsi="宋体" w:cs="Times New Roman" w:hint="eastAsia"/>
          <w:b/>
          <w:sz w:val="24"/>
        </w:rPr>
        <w:t>小时内到达现场进行维修，</w:t>
      </w:r>
      <w:r>
        <w:rPr>
          <w:rFonts w:ascii="宋体" w:eastAsia="宋体" w:hAnsi="宋体" w:cs="Times New Roman" w:hint="eastAsia"/>
          <w:b/>
          <w:sz w:val="24"/>
        </w:rPr>
        <w:t>12</w:t>
      </w:r>
      <w:r w:rsidRPr="0069799A">
        <w:rPr>
          <w:rFonts w:ascii="宋体" w:eastAsia="宋体" w:hAnsi="宋体" w:cs="Times New Roman" w:hint="eastAsia"/>
          <w:b/>
          <w:sz w:val="24"/>
        </w:rPr>
        <w:t>小时内解决问题</w:t>
      </w:r>
      <w:r w:rsidRPr="0069799A">
        <w:rPr>
          <w:rFonts w:ascii="宋体" w:eastAsia="宋体" w:hAnsi="宋体" w:cs="Times New Roman" w:hint="eastAsia"/>
          <w:sz w:val="24"/>
        </w:rPr>
        <w:t>。</w:t>
      </w:r>
    </w:p>
    <w:p w:rsidR="008147DA" w:rsidRDefault="008147DA" w:rsidP="008147DA">
      <w:pPr>
        <w:autoSpaceDE w:val="0"/>
        <w:autoSpaceDN w:val="0"/>
        <w:adjustRightInd w:val="0"/>
        <w:spacing w:line="360" w:lineRule="auto"/>
        <w:ind w:firstLineChars="200" w:firstLine="480"/>
        <w:rPr>
          <w:rFonts w:ascii="宋体" w:eastAsia="宋体" w:hAnsi="宋体" w:cs="Times New Roman"/>
          <w:sz w:val="24"/>
        </w:rPr>
      </w:pPr>
      <w:r>
        <w:rPr>
          <w:rFonts w:ascii="宋体" w:eastAsia="宋体" w:hAnsi="宋体" w:cs="Times New Roman" w:hint="eastAsia"/>
          <w:noProof/>
          <w:sz w:val="24"/>
        </w:rPr>
        <w:drawing>
          <wp:inline distT="0" distB="0" distL="0" distR="0">
            <wp:extent cx="4978400" cy="1838325"/>
            <wp:effectExtent l="19050" t="0" r="12700" b="0"/>
            <wp:docPr id="3688"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8147DA" w:rsidRPr="00470148" w:rsidRDefault="008147DA" w:rsidP="008147DA">
      <w:pPr>
        <w:autoSpaceDE w:val="0"/>
        <w:autoSpaceDN w:val="0"/>
        <w:adjustRightInd w:val="0"/>
        <w:spacing w:line="360" w:lineRule="auto"/>
        <w:rPr>
          <w:rFonts w:ascii="宋体" w:eastAsia="宋体" w:hAnsi="宋体" w:cs="Times New Roman"/>
          <w:sz w:val="24"/>
        </w:rPr>
      </w:pPr>
      <w:r w:rsidRPr="00E12A59">
        <w:rPr>
          <w:rFonts w:ascii="宋体" w:eastAsia="宋体" w:hAnsi="宋体" w:cs="Times New Roman" w:hint="eastAsia"/>
          <w:b/>
          <w:sz w:val="24"/>
        </w:rPr>
        <w:t>服务联系方式如下</w:t>
      </w:r>
      <w:r>
        <w:rPr>
          <w:rFonts w:ascii="宋体" w:eastAsia="宋体" w:hAnsi="宋体" w:cs="Times New Roman" w:hint="eastAsia"/>
          <w:sz w:val="24"/>
        </w:rPr>
        <w:t>：</w:t>
      </w:r>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森源重工在向用户提供维修服务的同时，还向用户提供免费技术支持服务和服务热线。</w:t>
      </w:r>
    </w:p>
    <w:p w:rsidR="008147DA"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 xml:space="preserve">服务联系方式如下：    </w:t>
      </w:r>
    </w:p>
    <w:p w:rsidR="008147DA" w:rsidRPr="00470148" w:rsidRDefault="008147DA" w:rsidP="008147DA">
      <w:pPr>
        <w:spacing w:line="360" w:lineRule="auto"/>
        <w:rPr>
          <w:rFonts w:ascii="宋体" w:hAnsi="宋体"/>
          <w:spacing w:val="10"/>
          <w:kern w:val="0"/>
          <w:sz w:val="24"/>
        </w:rPr>
      </w:pPr>
      <w:r>
        <w:rPr>
          <w:rFonts w:ascii="宋体" w:hAnsi="宋体" w:hint="eastAsia"/>
          <w:b/>
          <w:spacing w:val="10"/>
          <w:kern w:val="0"/>
          <w:sz w:val="24"/>
        </w:rPr>
        <w:t xml:space="preserve">  </w:t>
      </w:r>
      <w:r w:rsidRPr="00470148">
        <w:rPr>
          <w:rFonts w:ascii="宋体" w:hAnsi="宋体" w:hint="eastAsia"/>
          <w:spacing w:val="10"/>
          <w:kern w:val="0"/>
          <w:sz w:val="24"/>
        </w:rPr>
        <w:t xml:space="preserve"> 名称：河南森源重工有限公司</w:t>
      </w:r>
    </w:p>
    <w:p w:rsidR="008147DA" w:rsidRDefault="008147DA" w:rsidP="008147DA">
      <w:pPr>
        <w:spacing w:line="360" w:lineRule="auto"/>
        <w:ind w:firstLineChars="200" w:firstLine="480"/>
        <w:rPr>
          <w:rFonts w:asciiTheme="minorEastAsia" w:hAnsiTheme="minorEastAsia"/>
          <w:sz w:val="24"/>
        </w:rPr>
      </w:pPr>
      <w:r w:rsidRPr="00470148">
        <w:rPr>
          <w:rFonts w:asciiTheme="minorEastAsia" w:hAnsiTheme="minorEastAsia" w:hint="eastAsia"/>
          <w:sz w:val="24"/>
        </w:rPr>
        <w:t>地址：</w:t>
      </w:r>
      <w:r w:rsidRPr="000523E6">
        <w:rPr>
          <w:rFonts w:asciiTheme="minorEastAsia" w:hAnsiTheme="minorEastAsia" w:hint="eastAsia"/>
          <w:sz w:val="24"/>
        </w:rPr>
        <w:t>河南省</w:t>
      </w:r>
      <w:r>
        <w:rPr>
          <w:rFonts w:asciiTheme="minorEastAsia" w:hAnsiTheme="minorEastAsia" w:hint="eastAsia"/>
          <w:sz w:val="24"/>
        </w:rPr>
        <w:t>长葛市魏武路16号</w:t>
      </w:r>
    </w:p>
    <w:p w:rsidR="008147DA" w:rsidRDefault="008147DA" w:rsidP="008147DA">
      <w:pPr>
        <w:spacing w:line="360" w:lineRule="auto"/>
        <w:ind w:firstLineChars="200" w:firstLine="480"/>
        <w:rPr>
          <w:rFonts w:asciiTheme="minorEastAsia" w:hAnsiTheme="minorEastAsia"/>
          <w:sz w:val="24"/>
        </w:rPr>
      </w:pPr>
      <w:r>
        <w:rPr>
          <w:rFonts w:asciiTheme="minorEastAsia" w:hAnsiTheme="minorEastAsia" w:hint="eastAsia"/>
          <w:sz w:val="24"/>
        </w:rPr>
        <w:t>负责人：王成会</w:t>
      </w:r>
    </w:p>
    <w:p w:rsidR="008147DA" w:rsidRPr="00470148" w:rsidRDefault="008147DA" w:rsidP="008147DA">
      <w:pPr>
        <w:spacing w:line="360" w:lineRule="auto"/>
        <w:ind w:firstLineChars="200" w:firstLine="480"/>
        <w:rPr>
          <w:rFonts w:asciiTheme="minorEastAsia" w:hAnsiTheme="minorEastAsia"/>
          <w:sz w:val="24"/>
        </w:rPr>
      </w:pPr>
      <w:r>
        <w:rPr>
          <w:rFonts w:asciiTheme="minorEastAsia" w:hAnsiTheme="minorEastAsia" w:hint="eastAsia"/>
          <w:sz w:val="24"/>
        </w:rPr>
        <w:t>联系人：王成会、张新华</w:t>
      </w:r>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 xml:space="preserve">服务热线： 0374-6108192   6108182 </w:t>
      </w:r>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 xml:space="preserve">全国免费服务电话：400-0659-666   </w:t>
      </w:r>
    </w:p>
    <w:p w:rsidR="008147DA" w:rsidRPr="000523E6" w:rsidRDefault="008147DA" w:rsidP="008147DA">
      <w:pPr>
        <w:spacing w:line="360" w:lineRule="auto"/>
        <w:ind w:firstLineChars="200" w:firstLine="480"/>
        <w:rPr>
          <w:rFonts w:asciiTheme="minorEastAsia" w:hAnsiTheme="minorEastAsia"/>
          <w:sz w:val="24"/>
        </w:rPr>
      </w:pPr>
      <w:r w:rsidRPr="000523E6">
        <w:rPr>
          <w:rFonts w:asciiTheme="minorEastAsia" w:hAnsiTheme="minorEastAsia" w:hint="eastAsia"/>
          <w:sz w:val="24"/>
        </w:rPr>
        <w:t>森源重工网站：http://www.senyuanhi.com</w:t>
      </w:r>
    </w:p>
    <w:p w:rsidR="008147DA" w:rsidRDefault="008147DA" w:rsidP="008147DA">
      <w:pPr>
        <w:spacing w:line="360" w:lineRule="auto"/>
        <w:rPr>
          <w:rFonts w:asciiTheme="minorEastAsia" w:hAnsiTheme="minorEastAsia"/>
          <w:sz w:val="24"/>
        </w:rPr>
      </w:pPr>
      <w:r>
        <w:rPr>
          <w:rFonts w:asciiTheme="minorEastAsia" w:hAnsiTheme="minorEastAsia" w:hint="eastAsia"/>
          <w:sz w:val="24"/>
        </w:rPr>
        <w:t xml:space="preserve">    </w:t>
      </w:r>
      <w:r w:rsidRPr="000523E6">
        <w:rPr>
          <w:rFonts w:asciiTheme="minorEastAsia" w:hAnsiTheme="minorEastAsia" w:hint="eastAsia"/>
          <w:sz w:val="24"/>
        </w:rPr>
        <w:t>投诉热线： 0374-6108</w:t>
      </w:r>
      <w:r>
        <w:rPr>
          <w:rFonts w:asciiTheme="minorEastAsia" w:hAnsiTheme="minorEastAsia" w:hint="eastAsia"/>
          <w:sz w:val="24"/>
        </w:rPr>
        <w:t>256</w:t>
      </w:r>
    </w:p>
    <w:p w:rsidR="008147DA" w:rsidRDefault="008147DA" w:rsidP="008147DA">
      <w:pPr>
        <w:rPr>
          <w:rFonts w:asciiTheme="minorEastAsia" w:hAnsiTheme="minorEastAsia"/>
          <w:sz w:val="24"/>
          <w:szCs w:val="24"/>
        </w:rPr>
      </w:pPr>
    </w:p>
    <w:p w:rsidR="008147DA" w:rsidRDefault="008147DA" w:rsidP="008147DA">
      <w:pPr>
        <w:spacing w:line="360" w:lineRule="auto"/>
        <w:rPr>
          <w:rFonts w:asciiTheme="minorEastAsia" w:hAnsiTheme="minorEastAsia"/>
          <w:sz w:val="24"/>
          <w:szCs w:val="24"/>
        </w:rPr>
      </w:pPr>
    </w:p>
    <w:p w:rsidR="00445864" w:rsidRPr="00F76A14" w:rsidRDefault="00445864" w:rsidP="00F76A14"/>
    <w:sectPr w:rsidR="00445864" w:rsidRPr="00F76A14" w:rsidSect="008F75D3">
      <w:footerReference w:type="default" r:id="rId12"/>
      <w:pgSz w:w="11906" w:h="16838"/>
      <w:pgMar w:top="1440" w:right="1134"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DE8" w:rsidRDefault="00DA3DE8" w:rsidP="008F75D3">
      <w:r>
        <w:separator/>
      </w:r>
    </w:p>
  </w:endnote>
  <w:endnote w:type="continuationSeparator" w:id="1">
    <w:p w:rsidR="00DA3DE8" w:rsidRDefault="00DA3DE8" w:rsidP="008F75D3">
      <w:r>
        <w:continuationSeparator/>
      </w:r>
    </w:p>
  </w:endnote>
</w:endnotes>
</file>

<file path=word/fontTable.xml><?xml version="1.0" encoding="utf-8"?>
<w:fonts xmlns:r="http://schemas.openxmlformats.org/officeDocument/2006/relationships" xmlns:w="http://schemas.openxmlformats.org/wordprocessingml/2006/main">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22488"/>
      <w:docPartObj>
        <w:docPartGallery w:val="Page Numbers (Bottom of Page)"/>
        <w:docPartUnique/>
      </w:docPartObj>
    </w:sdtPr>
    <w:sdtContent>
      <w:p w:rsidR="00154B31" w:rsidRDefault="00C64538" w:rsidP="00154B31">
        <w:pPr>
          <w:pStyle w:val="a4"/>
          <w:jc w:val="center"/>
        </w:pPr>
        <w:fldSimple w:instr=" PAGE   \* MERGEFORMAT ">
          <w:r w:rsidR="008147DA" w:rsidRPr="008147DA">
            <w:rPr>
              <w:noProof/>
              <w:lang w:val="zh-CN"/>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DE8" w:rsidRDefault="00DA3DE8" w:rsidP="008F75D3">
      <w:r>
        <w:separator/>
      </w:r>
    </w:p>
  </w:footnote>
  <w:footnote w:type="continuationSeparator" w:id="1">
    <w:p w:rsidR="00DA3DE8" w:rsidRDefault="00DA3DE8" w:rsidP="008F75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46054"/>
    <w:multiLevelType w:val="multilevel"/>
    <w:tmpl w:val="0FD4605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3A1C7474"/>
    <w:multiLevelType w:val="multilevel"/>
    <w:tmpl w:val="3A1C7474"/>
    <w:lvl w:ilvl="0">
      <w:start w:val="1"/>
      <w:numFmt w:val="bullet"/>
      <w:lvlText w:val="-"/>
      <w:lvlJc w:val="left"/>
      <w:pPr>
        <w:ind w:left="986" w:hanging="420"/>
      </w:pPr>
      <w:rPr>
        <w:rFonts w:ascii="Vrinda" w:hAnsi="Vrinda" w:hint="default"/>
      </w:rPr>
    </w:lvl>
    <w:lvl w:ilvl="1">
      <w:start w:val="1"/>
      <w:numFmt w:val="bullet"/>
      <w:lvlText w:val=""/>
      <w:lvlJc w:val="left"/>
      <w:pPr>
        <w:ind w:left="1406" w:hanging="420"/>
      </w:pPr>
      <w:rPr>
        <w:rFonts w:ascii="Wingdings" w:hAnsi="Wingdings" w:hint="default"/>
      </w:rPr>
    </w:lvl>
    <w:lvl w:ilvl="2">
      <w:start w:val="1"/>
      <w:numFmt w:val="bullet"/>
      <w:lvlText w:val=""/>
      <w:lvlJc w:val="left"/>
      <w:pPr>
        <w:ind w:left="1826" w:hanging="420"/>
      </w:pPr>
      <w:rPr>
        <w:rFonts w:ascii="Wingdings" w:hAnsi="Wingdings" w:hint="default"/>
      </w:rPr>
    </w:lvl>
    <w:lvl w:ilvl="3">
      <w:start w:val="1"/>
      <w:numFmt w:val="bullet"/>
      <w:lvlText w:val=""/>
      <w:lvlJc w:val="left"/>
      <w:pPr>
        <w:ind w:left="2246" w:hanging="420"/>
      </w:pPr>
      <w:rPr>
        <w:rFonts w:ascii="Wingdings" w:hAnsi="Wingdings" w:hint="default"/>
      </w:rPr>
    </w:lvl>
    <w:lvl w:ilvl="4">
      <w:start w:val="1"/>
      <w:numFmt w:val="bullet"/>
      <w:lvlText w:val=""/>
      <w:lvlJc w:val="left"/>
      <w:pPr>
        <w:ind w:left="2666" w:hanging="420"/>
      </w:pPr>
      <w:rPr>
        <w:rFonts w:ascii="Wingdings" w:hAnsi="Wingdings" w:hint="default"/>
      </w:rPr>
    </w:lvl>
    <w:lvl w:ilvl="5">
      <w:start w:val="1"/>
      <w:numFmt w:val="bullet"/>
      <w:lvlText w:val=""/>
      <w:lvlJc w:val="left"/>
      <w:pPr>
        <w:ind w:left="3086" w:hanging="420"/>
      </w:pPr>
      <w:rPr>
        <w:rFonts w:ascii="Wingdings" w:hAnsi="Wingdings" w:hint="default"/>
      </w:rPr>
    </w:lvl>
    <w:lvl w:ilvl="6">
      <w:start w:val="1"/>
      <w:numFmt w:val="bullet"/>
      <w:lvlText w:val=""/>
      <w:lvlJc w:val="left"/>
      <w:pPr>
        <w:ind w:left="3506" w:hanging="420"/>
      </w:pPr>
      <w:rPr>
        <w:rFonts w:ascii="Wingdings" w:hAnsi="Wingdings" w:hint="default"/>
      </w:rPr>
    </w:lvl>
    <w:lvl w:ilvl="7">
      <w:start w:val="1"/>
      <w:numFmt w:val="bullet"/>
      <w:lvlText w:val=""/>
      <w:lvlJc w:val="left"/>
      <w:pPr>
        <w:ind w:left="3926" w:hanging="420"/>
      </w:pPr>
      <w:rPr>
        <w:rFonts w:ascii="Wingdings" w:hAnsi="Wingdings" w:hint="default"/>
      </w:rPr>
    </w:lvl>
    <w:lvl w:ilvl="8">
      <w:start w:val="1"/>
      <w:numFmt w:val="bullet"/>
      <w:lvlText w:val=""/>
      <w:lvlJc w:val="left"/>
      <w:pPr>
        <w:ind w:left="4346"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o:colormenu v:ext="edit" fillcolor="none" strokecolor="red"/>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F75D3"/>
    <w:rsid w:val="00013164"/>
    <w:rsid w:val="0004125D"/>
    <w:rsid w:val="000416C0"/>
    <w:rsid w:val="00041FFF"/>
    <w:rsid w:val="00061890"/>
    <w:rsid w:val="00067981"/>
    <w:rsid w:val="000861EB"/>
    <w:rsid w:val="00086BA7"/>
    <w:rsid w:val="00092E72"/>
    <w:rsid w:val="000B034E"/>
    <w:rsid w:val="000B3CEF"/>
    <w:rsid w:val="000B7F6A"/>
    <w:rsid w:val="001031AE"/>
    <w:rsid w:val="00142C44"/>
    <w:rsid w:val="0015364A"/>
    <w:rsid w:val="00154B31"/>
    <w:rsid w:val="00162C2B"/>
    <w:rsid w:val="00173962"/>
    <w:rsid w:val="00174207"/>
    <w:rsid w:val="001A68F8"/>
    <w:rsid w:val="001A78D3"/>
    <w:rsid w:val="00214E2B"/>
    <w:rsid w:val="002967AB"/>
    <w:rsid w:val="002A33C4"/>
    <w:rsid w:val="002C1151"/>
    <w:rsid w:val="002D4A41"/>
    <w:rsid w:val="002E63C1"/>
    <w:rsid w:val="00320F8E"/>
    <w:rsid w:val="003250FD"/>
    <w:rsid w:val="00332C54"/>
    <w:rsid w:val="00373ED3"/>
    <w:rsid w:val="003C5ADF"/>
    <w:rsid w:val="003F3740"/>
    <w:rsid w:val="004451E9"/>
    <w:rsid w:val="00445864"/>
    <w:rsid w:val="00461FF3"/>
    <w:rsid w:val="00462D4C"/>
    <w:rsid w:val="00492F53"/>
    <w:rsid w:val="004F26E8"/>
    <w:rsid w:val="004F7C72"/>
    <w:rsid w:val="00516C21"/>
    <w:rsid w:val="005436FB"/>
    <w:rsid w:val="00543C4B"/>
    <w:rsid w:val="00562CD2"/>
    <w:rsid w:val="005634A5"/>
    <w:rsid w:val="005702F5"/>
    <w:rsid w:val="00574159"/>
    <w:rsid w:val="005946C4"/>
    <w:rsid w:val="005B6A64"/>
    <w:rsid w:val="00610968"/>
    <w:rsid w:val="006470C0"/>
    <w:rsid w:val="00665AFD"/>
    <w:rsid w:val="0068576C"/>
    <w:rsid w:val="006A1F25"/>
    <w:rsid w:val="006C6F7F"/>
    <w:rsid w:val="006C73C0"/>
    <w:rsid w:val="006D46E7"/>
    <w:rsid w:val="006F7665"/>
    <w:rsid w:val="00763EDB"/>
    <w:rsid w:val="007A1737"/>
    <w:rsid w:val="007B5E99"/>
    <w:rsid w:val="007D482F"/>
    <w:rsid w:val="00800EB1"/>
    <w:rsid w:val="00801DA5"/>
    <w:rsid w:val="00811E9E"/>
    <w:rsid w:val="008147DA"/>
    <w:rsid w:val="008251E0"/>
    <w:rsid w:val="0083043B"/>
    <w:rsid w:val="0083140B"/>
    <w:rsid w:val="0086547A"/>
    <w:rsid w:val="008D4687"/>
    <w:rsid w:val="008E42FD"/>
    <w:rsid w:val="008F30C7"/>
    <w:rsid w:val="008F75D3"/>
    <w:rsid w:val="009019AC"/>
    <w:rsid w:val="00924C22"/>
    <w:rsid w:val="00940847"/>
    <w:rsid w:val="009558E7"/>
    <w:rsid w:val="009676CC"/>
    <w:rsid w:val="00985346"/>
    <w:rsid w:val="00995BCD"/>
    <w:rsid w:val="009A5AAE"/>
    <w:rsid w:val="009B17F9"/>
    <w:rsid w:val="00A33167"/>
    <w:rsid w:val="00A742F6"/>
    <w:rsid w:val="00A92FE9"/>
    <w:rsid w:val="00A956DD"/>
    <w:rsid w:val="00A97FFE"/>
    <w:rsid w:val="00AD25B8"/>
    <w:rsid w:val="00AE72CC"/>
    <w:rsid w:val="00B47215"/>
    <w:rsid w:val="00B500AA"/>
    <w:rsid w:val="00B72FD6"/>
    <w:rsid w:val="00B84D0C"/>
    <w:rsid w:val="00BA2653"/>
    <w:rsid w:val="00BE7B87"/>
    <w:rsid w:val="00C64538"/>
    <w:rsid w:val="00C665CE"/>
    <w:rsid w:val="00C734B7"/>
    <w:rsid w:val="00C931FC"/>
    <w:rsid w:val="00C95CC0"/>
    <w:rsid w:val="00CA2914"/>
    <w:rsid w:val="00D37EB3"/>
    <w:rsid w:val="00D411F7"/>
    <w:rsid w:val="00D8418E"/>
    <w:rsid w:val="00D86629"/>
    <w:rsid w:val="00DA3DE8"/>
    <w:rsid w:val="00DA4077"/>
    <w:rsid w:val="00DB3666"/>
    <w:rsid w:val="00DD4DD0"/>
    <w:rsid w:val="00DE5E18"/>
    <w:rsid w:val="00E26820"/>
    <w:rsid w:val="00E54F05"/>
    <w:rsid w:val="00E81D21"/>
    <w:rsid w:val="00E82CE0"/>
    <w:rsid w:val="00EA25AF"/>
    <w:rsid w:val="00EC0F44"/>
    <w:rsid w:val="00F4067D"/>
    <w:rsid w:val="00F72321"/>
    <w:rsid w:val="00F76A14"/>
    <w:rsid w:val="00F871AD"/>
    <w:rsid w:val="00FA20D5"/>
    <w:rsid w:val="00FB6468"/>
    <w:rsid w:val="00FC52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fillcolor="none"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2F5"/>
    <w:pPr>
      <w:widowControl w:val="0"/>
      <w:jc w:val="both"/>
    </w:pPr>
  </w:style>
  <w:style w:type="paragraph" w:styleId="1">
    <w:name w:val="heading 1"/>
    <w:basedOn w:val="a"/>
    <w:next w:val="a"/>
    <w:link w:val="1Char"/>
    <w:uiPriority w:val="9"/>
    <w:qFormat/>
    <w:rsid w:val="00154B3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6547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800EB1"/>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2C115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F75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F75D3"/>
    <w:rPr>
      <w:sz w:val="18"/>
      <w:szCs w:val="18"/>
    </w:rPr>
  </w:style>
  <w:style w:type="paragraph" w:styleId="a4">
    <w:name w:val="footer"/>
    <w:basedOn w:val="a"/>
    <w:link w:val="Char0"/>
    <w:uiPriority w:val="99"/>
    <w:unhideWhenUsed/>
    <w:rsid w:val="008F75D3"/>
    <w:pPr>
      <w:tabs>
        <w:tab w:val="center" w:pos="4153"/>
        <w:tab w:val="right" w:pos="8306"/>
      </w:tabs>
      <w:snapToGrid w:val="0"/>
      <w:jc w:val="left"/>
    </w:pPr>
    <w:rPr>
      <w:sz w:val="18"/>
      <w:szCs w:val="18"/>
    </w:rPr>
  </w:style>
  <w:style w:type="character" w:customStyle="1" w:styleId="Char0">
    <w:name w:val="页脚 Char"/>
    <w:basedOn w:val="a0"/>
    <w:link w:val="a4"/>
    <w:uiPriority w:val="99"/>
    <w:rsid w:val="008F75D3"/>
    <w:rPr>
      <w:sz w:val="18"/>
      <w:szCs w:val="18"/>
    </w:rPr>
  </w:style>
  <w:style w:type="character" w:customStyle="1" w:styleId="1Char">
    <w:name w:val="标题 1 Char"/>
    <w:basedOn w:val="a0"/>
    <w:link w:val="1"/>
    <w:uiPriority w:val="9"/>
    <w:rsid w:val="00154B31"/>
    <w:rPr>
      <w:b/>
      <w:bCs/>
      <w:kern w:val="44"/>
      <w:sz w:val="44"/>
      <w:szCs w:val="44"/>
    </w:rPr>
  </w:style>
  <w:style w:type="paragraph" w:styleId="a5">
    <w:name w:val="Document Map"/>
    <w:basedOn w:val="a"/>
    <w:link w:val="Char1"/>
    <w:uiPriority w:val="99"/>
    <w:semiHidden/>
    <w:unhideWhenUsed/>
    <w:rsid w:val="00154B31"/>
    <w:rPr>
      <w:rFonts w:ascii="宋体" w:eastAsia="宋体"/>
      <w:sz w:val="18"/>
      <w:szCs w:val="18"/>
    </w:rPr>
  </w:style>
  <w:style w:type="character" w:customStyle="1" w:styleId="Char1">
    <w:name w:val="文档结构图 Char"/>
    <w:basedOn w:val="a0"/>
    <w:link w:val="a5"/>
    <w:uiPriority w:val="99"/>
    <w:semiHidden/>
    <w:rsid w:val="00154B31"/>
    <w:rPr>
      <w:rFonts w:ascii="宋体" w:eastAsia="宋体"/>
      <w:sz w:val="18"/>
      <w:szCs w:val="18"/>
    </w:rPr>
  </w:style>
  <w:style w:type="paragraph" w:styleId="10">
    <w:name w:val="toc 1"/>
    <w:basedOn w:val="a"/>
    <w:next w:val="a"/>
    <w:autoRedefine/>
    <w:uiPriority w:val="39"/>
    <w:unhideWhenUsed/>
    <w:rsid w:val="00154B31"/>
  </w:style>
  <w:style w:type="character" w:styleId="a6">
    <w:name w:val="Hyperlink"/>
    <w:basedOn w:val="a0"/>
    <w:uiPriority w:val="99"/>
    <w:unhideWhenUsed/>
    <w:rsid w:val="00154B31"/>
    <w:rPr>
      <w:color w:val="0000FF" w:themeColor="hyperlink"/>
      <w:u w:val="single"/>
    </w:rPr>
  </w:style>
  <w:style w:type="paragraph" w:styleId="a7">
    <w:name w:val="Plain Text"/>
    <w:basedOn w:val="a"/>
    <w:link w:val="Char2"/>
    <w:qFormat/>
    <w:rsid w:val="00154B31"/>
    <w:rPr>
      <w:rFonts w:ascii="Calibri" w:eastAsia="宋体" w:hAnsi="Calibri" w:cs="Times New Roman"/>
      <w:sz w:val="24"/>
    </w:rPr>
  </w:style>
  <w:style w:type="character" w:customStyle="1" w:styleId="Char2">
    <w:name w:val="纯文本 Char"/>
    <w:basedOn w:val="a0"/>
    <w:link w:val="a7"/>
    <w:rsid w:val="00154B31"/>
    <w:rPr>
      <w:rFonts w:ascii="Calibri" w:eastAsia="宋体" w:hAnsi="Calibri" w:cs="Times New Roman"/>
      <w:sz w:val="24"/>
    </w:rPr>
  </w:style>
  <w:style w:type="character" w:customStyle="1" w:styleId="2Char">
    <w:name w:val="标题 2 Char"/>
    <w:basedOn w:val="a0"/>
    <w:link w:val="2"/>
    <w:uiPriority w:val="9"/>
    <w:rsid w:val="0086547A"/>
    <w:rPr>
      <w:rFonts w:asciiTheme="majorHAnsi" w:eastAsiaTheme="majorEastAsia" w:hAnsiTheme="majorHAnsi" w:cstheme="majorBidi"/>
      <w:b/>
      <w:bCs/>
      <w:sz w:val="32"/>
      <w:szCs w:val="32"/>
    </w:rPr>
  </w:style>
  <w:style w:type="paragraph" w:styleId="a8">
    <w:name w:val="Normal (Web)"/>
    <w:basedOn w:val="a"/>
    <w:uiPriority w:val="99"/>
    <w:qFormat/>
    <w:rsid w:val="0086547A"/>
    <w:rPr>
      <w:rFonts w:ascii="Calibri" w:eastAsia="宋体" w:hAnsi="Calibri" w:cs="Times New Roman"/>
      <w:sz w:val="24"/>
      <w:szCs w:val="24"/>
    </w:rPr>
  </w:style>
  <w:style w:type="paragraph" w:customStyle="1" w:styleId="11">
    <w:name w:val="正文缩进1"/>
    <w:basedOn w:val="a"/>
    <w:qFormat/>
    <w:rsid w:val="000B3CEF"/>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2">
    <w:name w:val="正文文本缩进1"/>
    <w:basedOn w:val="a"/>
    <w:qFormat/>
    <w:rsid w:val="000B3CEF"/>
    <w:pPr>
      <w:spacing w:line="360" w:lineRule="auto"/>
      <w:ind w:firstLineChars="200" w:firstLine="480"/>
    </w:pPr>
    <w:rPr>
      <w:rFonts w:ascii="宋体" w:eastAsia="宋体" w:hAnsi="Calibri" w:cs="Times New Roman"/>
      <w:sz w:val="24"/>
    </w:rPr>
  </w:style>
  <w:style w:type="paragraph" w:styleId="a9">
    <w:name w:val="Balloon Text"/>
    <w:basedOn w:val="a"/>
    <w:link w:val="Char3"/>
    <w:uiPriority w:val="99"/>
    <w:semiHidden/>
    <w:unhideWhenUsed/>
    <w:rsid w:val="000B3CEF"/>
    <w:rPr>
      <w:sz w:val="18"/>
      <w:szCs w:val="18"/>
    </w:rPr>
  </w:style>
  <w:style w:type="character" w:customStyle="1" w:styleId="Char3">
    <w:name w:val="批注框文本 Char"/>
    <w:basedOn w:val="a0"/>
    <w:link w:val="a9"/>
    <w:uiPriority w:val="99"/>
    <w:semiHidden/>
    <w:rsid w:val="000B3CEF"/>
    <w:rPr>
      <w:sz w:val="18"/>
      <w:szCs w:val="18"/>
    </w:rPr>
  </w:style>
  <w:style w:type="table" w:styleId="aa">
    <w:name w:val="Table Grid"/>
    <w:basedOn w:val="a1"/>
    <w:qFormat/>
    <w:rsid w:val="00B500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Char">
    <w:name w:val="标题 3 Char"/>
    <w:basedOn w:val="a0"/>
    <w:link w:val="3"/>
    <w:uiPriority w:val="9"/>
    <w:rsid w:val="00800EB1"/>
    <w:rPr>
      <w:b/>
      <w:bCs/>
      <w:sz w:val="32"/>
      <w:szCs w:val="32"/>
    </w:rPr>
  </w:style>
  <w:style w:type="character" w:customStyle="1" w:styleId="4Char">
    <w:name w:val="标题 4 Char"/>
    <w:basedOn w:val="a0"/>
    <w:link w:val="4"/>
    <w:uiPriority w:val="9"/>
    <w:rsid w:val="002C1151"/>
    <w:rPr>
      <w:rFonts w:asciiTheme="majorHAnsi" w:eastAsiaTheme="majorEastAsia" w:hAnsiTheme="majorHAnsi" w:cstheme="majorBidi"/>
      <w:b/>
      <w:bCs/>
      <w:sz w:val="28"/>
      <w:szCs w:val="28"/>
    </w:rPr>
  </w:style>
  <w:style w:type="paragraph" w:styleId="ab">
    <w:name w:val="List Paragraph"/>
    <w:basedOn w:val="a"/>
    <w:link w:val="Char4"/>
    <w:qFormat/>
    <w:rsid w:val="00AD25B8"/>
    <w:pPr>
      <w:ind w:firstLineChars="200" w:firstLine="420"/>
    </w:pPr>
    <w:rPr>
      <w:rFonts w:ascii="Calibri" w:eastAsia="宋体" w:hAnsi="Calibri" w:cs="Times New Roman"/>
    </w:rPr>
  </w:style>
  <w:style w:type="character" w:customStyle="1" w:styleId="Char4">
    <w:name w:val="列出段落 Char"/>
    <w:link w:val="ab"/>
    <w:rsid w:val="00AD25B8"/>
    <w:rPr>
      <w:rFonts w:ascii="Calibri" w:eastAsia="宋体" w:hAnsi="Calibri" w:cs="Times New Roman"/>
    </w:rPr>
  </w:style>
  <w:style w:type="paragraph" w:styleId="ac">
    <w:name w:val="caption"/>
    <w:basedOn w:val="a"/>
    <w:next w:val="a"/>
    <w:qFormat/>
    <w:rsid w:val="002967AB"/>
    <w:rPr>
      <w:rFonts w:ascii="Arial" w:eastAsia="黑体" w:hAnsi="Arial" w:cs="Arial"/>
      <w:sz w:val="20"/>
      <w:szCs w:val="20"/>
    </w:rPr>
  </w:style>
  <w:style w:type="paragraph" w:styleId="20">
    <w:name w:val="Body Text Indent 2"/>
    <w:basedOn w:val="a"/>
    <w:link w:val="2Char0"/>
    <w:uiPriority w:val="99"/>
    <w:semiHidden/>
    <w:unhideWhenUsed/>
    <w:rsid w:val="00332C54"/>
    <w:pPr>
      <w:spacing w:after="120" w:line="480" w:lineRule="auto"/>
      <w:ind w:leftChars="200" w:left="420"/>
    </w:pPr>
  </w:style>
  <w:style w:type="character" w:customStyle="1" w:styleId="2Char0">
    <w:name w:val="正文文本缩进 2 Char"/>
    <w:basedOn w:val="a0"/>
    <w:link w:val="20"/>
    <w:uiPriority w:val="99"/>
    <w:semiHidden/>
    <w:rsid w:val="00332C54"/>
  </w:style>
  <w:style w:type="paragraph" w:styleId="21">
    <w:name w:val="toc 2"/>
    <w:basedOn w:val="a"/>
    <w:next w:val="a"/>
    <w:autoRedefine/>
    <w:uiPriority w:val="39"/>
    <w:unhideWhenUsed/>
    <w:rsid w:val="00985346"/>
    <w:pPr>
      <w:ind w:leftChars="200" w:left="420"/>
    </w:pPr>
  </w:style>
  <w:style w:type="paragraph" w:styleId="30">
    <w:name w:val="toc 3"/>
    <w:basedOn w:val="a"/>
    <w:next w:val="a"/>
    <w:autoRedefine/>
    <w:uiPriority w:val="39"/>
    <w:unhideWhenUsed/>
    <w:rsid w:val="00985346"/>
    <w:pPr>
      <w:ind w:leftChars="400" w:left="840"/>
    </w:pPr>
  </w:style>
  <w:style w:type="paragraph" w:styleId="40">
    <w:name w:val="toc 4"/>
    <w:basedOn w:val="a"/>
    <w:next w:val="a"/>
    <w:autoRedefine/>
    <w:uiPriority w:val="39"/>
    <w:unhideWhenUsed/>
    <w:rsid w:val="00985346"/>
    <w:pPr>
      <w:ind w:leftChars="600" w:left="12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2FBD90B-15FE-46BA-AF86-D988E16C0199}" type="doc">
      <dgm:prSet loTypeId="urn:microsoft.com/office/officeart/2005/8/layout/hProcess6" loCatId="process" qsTypeId="urn:microsoft.com/office/officeart/2005/8/quickstyle/simple1" qsCatId="simple" csTypeId="urn:microsoft.com/office/officeart/2005/8/colors/accent1_2" csCatId="accent1" phldr="1"/>
      <dgm:spPr/>
      <dgm:t>
        <a:bodyPr/>
        <a:lstStyle/>
        <a:p>
          <a:endParaRPr lang="zh-CN" altLang="en-US"/>
        </a:p>
      </dgm:t>
    </dgm:pt>
    <dgm:pt modelId="{FFCAA6C2-76CF-4D08-91BE-46224F7E5C5C}">
      <dgm:prSet phldrT="[文本]" custT="1"/>
      <dgm:spPr/>
      <dgm:t>
        <a:bodyPr/>
        <a:lstStyle/>
        <a:p>
          <a:r>
            <a:rPr lang="zh-CN" altLang="en-US" sz="1100">
              <a:latin typeface="+mn-ea"/>
              <a:ea typeface="+mn-ea"/>
            </a:rPr>
            <a:t>接到客</a:t>
          </a:r>
          <a:endParaRPr lang="en-US" altLang="zh-CN" sz="1100">
            <a:latin typeface="+mn-ea"/>
            <a:ea typeface="+mn-ea"/>
          </a:endParaRPr>
        </a:p>
        <a:p>
          <a:r>
            <a:rPr lang="zh-CN" altLang="en-US" sz="1100">
              <a:latin typeface="+mn-ea"/>
              <a:ea typeface="+mn-ea"/>
            </a:rPr>
            <a:t>户通知</a:t>
          </a:r>
        </a:p>
      </dgm:t>
    </dgm:pt>
    <dgm:pt modelId="{DB70DFB2-3376-4930-84FB-31D2A5460A11}" type="parTrans" cxnId="{C183734D-D805-4E5F-968E-5F790585778A}">
      <dgm:prSet/>
      <dgm:spPr/>
      <dgm:t>
        <a:bodyPr/>
        <a:lstStyle/>
        <a:p>
          <a:endParaRPr lang="zh-CN" altLang="en-US"/>
        </a:p>
      </dgm:t>
    </dgm:pt>
    <dgm:pt modelId="{A1BE0885-7C42-4809-8980-2BC960420613}" type="sibTrans" cxnId="{C183734D-D805-4E5F-968E-5F790585778A}">
      <dgm:prSet/>
      <dgm:spPr/>
      <dgm:t>
        <a:bodyPr/>
        <a:lstStyle/>
        <a:p>
          <a:endParaRPr lang="zh-CN" altLang="en-US"/>
        </a:p>
      </dgm:t>
    </dgm:pt>
    <dgm:pt modelId="{1D5A3704-1B21-42A1-8C80-C40F9467E443}">
      <dgm:prSet phldrT="[文本]" custT="1"/>
      <dgm:spPr/>
      <dgm:t>
        <a:bodyPr/>
        <a:lstStyle/>
        <a:p>
          <a:r>
            <a:rPr lang="en-US" altLang="zh-CN" sz="1600">
              <a:latin typeface="+mn-ea"/>
              <a:ea typeface="+mn-ea"/>
            </a:rPr>
            <a:t>1</a:t>
          </a:r>
          <a:r>
            <a:rPr lang="zh-CN" altLang="en-US" sz="1600">
              <a:latin typeface="+mn-ea"/>
              <a:ea typeface="+mn-ea"/>
            </a:rPr>
            <a:t>小时内响应</a:t>
          </a:r>
        </a:p>
      </dgm:t>
    </dgm:pt>
    <dgm:pt modelId="{A2DEE665-1194-4F33-900F-F81840F37535}" type="parTrans" cxnId="{976C9E43-4199-46C8-B801-4E6A2D0CB224}">
      <dgm:prSet/>
      <dgm:spPr/>
      <dgm:t>
        <a:bodyPr/>
        <a:lstStyle/>
        <a:p>
          <a:endParaRPr lang="zh-CN" altLang="en-US"/>
        </a:p>
      </dgm:t>
    </dgm:pt>
    <dgm:pt modelId="{38865A39-0641-48C5-B77A-9ED6226553FD}" type="sibTrans" cxnId="{976C9E43-4199-46C8-B801-4E6A2D0CB224}">
      <dgm:prSet/>
      <dgm:spPr/>
      <dgm:t>
        <a:bodyPr/>
        <a:lstStyle/>
        <a:p>
          <a:endParaRPr lang="zh-CN" altLang="en-US"/>
        </a:p>
      </dgm:t>
    </dgm:pt>
    <dgm:pt modelId="{1BD5E1AC-EE45-4512-A8B6-FAA0F3AD597B}">
      <dgm:prSet phldrT="[文本]" custT="1"/>
      <dgm:spPr/>
      <dgm:t>
        <a:bodyPr/>
        <a:lstStyle/>
        <a:p>
          <a:r>
            <a:rPr lang="en-US" altLang="zh-CN" sz="1600">
              <a:latin typeface="+mn-ea"/>
              <a:ea typeface="+mn-ea"/>
            </a:rPr>
            <a:t>6</a:t>
          </a:r>
          <a:r>
            <a:rPr lang="zh-CN" altLang="en-US" sz="1600">
              <a:latin typeface="+mn-ea"/>
              <a:ea typeface="+mn-ea"/>
            </a:rPr>
            <a:t>小时内</a:t>
          </a:r>
        </a:p>
      </dgm:t>
    </dgm:pt>
    <dgm:pt modelId="{10C9A47E-B650-4EFF-A293-EEE8EE83DA95}" type="parTrans" cxnId="{52A14AC8-3393-4282-8608-0ED8C5638736}">
      <dgm:prSet/>
      <dgm:spPr/>
      <dgm:t>
        <a:bodyPr/>
        <a:lstStyle/>
        <a:p>
          <a:endParaRPr lang="zh-CN" altLang="en-US"/>
        </a:p>
      </dgm:t>
    </dgm:pt>
    <dgm:pt modelId="{756A3502-C32F-48CE-B87F-02E4DDD19499}" type="sibTrans" cxnId="{52A14AC8-3393-4282-8608-0ED8C5638736}">
      <dgm:prSet/>
      <dgm:spPr/>
      <dgm:t>
        <a:bodyPr/>
        <a:lstStyle/>
        <a:p>
          <a:endParaRPr lang="zh-CN" altLang="en-US"/>
        </a:p>
      </dgm:t>
    </dgm:pt>
    <dgm:pt modelId="{62991865-705A-4088-A2CF-F01BD341E836}">
      <dgm:prSet phldrT="[文本]" custT="1"/>
      <dgm:spPr/>
      <dgm:t>
        <a:bodyPr/>
        <a:lstStyle/>
        <a:p>
          <a:r>
            <a:rPr lang="zh-CN" altLang="en-US" sz="1100">
              <a:latin typeface="+mn-ea"/>
              <a:ea typeface="+mn-ea"/>
            </a:rPr>
            <a:t>解决</a:t>
          </a:r>
          <a:endParaRPr lang="en-US" altLang="zh-CN" sz="1100">
            <a:latin typeface="+mn-ea"/>
            <a:ea typeface="+mn-ea"/>
          </a:endParaRPr>
        </a:p>
        <a:p>
          <a:r>
            <a:rPr lang="zh-CN" altLang="en-US" sz="1100">
              <a:latin typeface="+mn-ea"/>
              <a:ea typeface="+mn-ea"/>
            </a:rPr>
            <a:t>问题</a:t>
          </a:r>
        </a:p>
      </dgm:t>
    </dgm:pt>
    <dgm:pt modelId="{1524C628-AD6B-4BC2-B179-A287761160BB}" type="parTrans" cxnId="{1698CD49-60D7-4F2F-96EF-B7228F6091D5}">
      <dgm:prSet/>
      <dgm:spPr/>
      <dgm:t>
        <a:bodyPr/>
        <a:lstStyle/>
        <a:p>
          <a:endParaRPr lang="zh-CN" altLang="en-US"/>
        </a:p>
      </dgm:t>
    </dgm:pt>
    <dgm:pt modelId="{4A13AAB4-25F0-4531-A557-FE968C9EE549}" type="sibTrans" cxnId="{1698CD49-60D7-4F2F-96EF-B7228F6091D5}">
      <dgm:prSet/>
      <dgm:spPr/>
      <dgm:t>
        <a:bodyPr/>
        <a:lstStyle/>
        <a:p>
          <a:endParaRPr lang="zh-CN" altLang="en-US"/>
        </a:p>
      </dgm:t>
    </dgm:pt>
    <dgm:pt modelId="{70EACA45-0B28-49C6-898F-7A9EA4284EE5}">
      <dgm:prSet phldrT="[文本]" custT="1"/>
      <dgm:spPr/>
      <dgm:t>
        <a:bodyPr/>
        <a:lstStyle/>
        <a:p>
          <a:r>
            <a:rPr lang="en-US" altLang="zh-CN" sz="1600">
              <a:latin typeface="+mn-ea"/>
              <a:ea typeface="+mn-ea"/>
            </a:rPr>
            <a:t>12</a:t>
          </a:r>
          <a:r>
            <a:rPr lang="zh-CN" altLang="en-US" sz="1600">
              <a:latin typeface="+mn-ea"/>
              <a:ea typeface="+mn-ea"/>
            </a:rPr>
            <a:t>小时内</a:t>
          </a:r>
        </a:p>
      </dgm:t>
    </dgm:pt>
    <dgm:pt modelId="{601BB250-DCCD-4F15-9948-9FCC562F4454}" type="parTrans" cxnId="{90373F1B-E903-4347-A529-D30C728F5031}">
      <dgm:prSet/>
      <dgm:spPr/>
      <dgm:t>
        <a:bodyPr/>
        <a:lstStyle/>
        <a:p>
          <a:endParaRPr lang="zh-CN" altLang="en-US"/>
        </a:p>
      </dgm:t>
    </dgm:pt>
    <dgm:pt modelId="{A6369B26-06FF-41BE-AE3A-2598816EC150}" type="sibTrans" cxnId="{90373F1B-E903-4347-A529-D30C728F5031}">
      <dgm:prSet/>
      <dgm:spPr/>
      <dgm:t>
        <a:bodyPr/>
        <a:lstStyle/>
        <a:p>
          <a:endParaRPr lang="zh-CN" altLang="en-US"/>
        </a:p>
      </dgm:t>
    </dgm:pt>
    <dgm:pt modelId="{A4AF09D9-B982-4B69-A515-F70E2C2C56DF}">
      <dgm:prSet phldrT="[文本]" custT="1"/>
      <dgm:spPr/>
      <dgm:t>
        <a:bodyPr/>
        <a:lstStyle/>
        <a:p>
          <a:r>
            <a:rPr lang="zh-CN" altLang="en-US" sz="1100">
              <a:latin typeface="+mn-ea"/>
              <a:ea typeface="+mn-ea"/>
            </a:rPr>
            <a:t>到达</a:t>
          </a:r>
          <a:endParaRPr lang="en-US" altLang="zh-CN" sz="1100">
            <a:latin typeface="+mn-ea"/>
            <a:ea typeface="+mn-ea"/>
          </a:endParaRPr>
        </a:p>
        <a:p>
          <a:r>
            <a:rPr lang="zh-CN" altLang="en-US" sz="1100">
              <a:latin typeface="+mn-ea"/>
              <a:ea typeface="+mn-ea"/>
            </a:rPr>
            <a:t>现场</a:t>
          </a:r>
        </a:p>
      </dgm:t>
    </dgm:pt>
    <dgm:pt modelId="{35BDCBA4-4CC9-436C-A97F-44EA2B7DF51C}" type="sibTrans" cxnId="{D10A944E-A191-4F51-ACD2-BD8A8A5E420E}">
      <dgm:prSet/>
      <dgm:spPr/>
      <dgm:t>
        <a:bodyPr/>
        <a:lstStyle/>
        <a:p>
          <a:endParaRPr lang="zh-CN" altLang="en-US"/>
        </a:p>
      </dgm:t>
    </dgm:pt>
    <dgm:pt modelId="{C7270CDD-BDB7-4921-81B5-21634A83F16B}" type="parTrans" cxnId="{D10A944E-A191-4F51-ACD2-BD8A8A5E420E}">
      <dgm:prSet/>
      <dgm:spPr/>
      <dgm:t>
        <a:bodyPr/>
        <a:lstStyle/>
        <a:p>
          <a:endParaRPr lang="zh-CN" altLang="en-US"/>
        </a:p>
      </dgm:t>
    </dgm:pt>
    <dgm:pt modelId="{42F29E4B-AF77-4083-A8D4-771665C23255}" type="pres">
      <dgm:prSet presAssocID="{72FBD90B-15FE-46BA-AF86-D988E16C0199}" presName="theList" presStyleCnt="0">
        <dgm:presLayoutVars>
          <dgm:dir/>
          <dgm:animLvl val="lvl"/>
          <dgm:resizeHandles val="exact"/>
        </dgm:presLayoutVars>
      </dgm:prSet>
      <dgm:spPr/>
      <dgm:t>
        <a:bodyPr/>
        <a:lstStyle/>
        <a:p>
          <a:endParaRPr lang="zh-CN" altLang="en-US"/>
        </a:p>
      </dgm:t>
    </dgm:pt>
    <dgm:pt modelId="{EFD0E6E4-4ACB-42C8-ADF5-55531B040BD0}" type="pres">
      <dgm:prSet presAssocID="{FFCAA6C2-76CF-4D08-91BE-46224F7E5C5C}" presName="compNode" presStyleCnt="0"/>
      <dgm:spPr/>
    </dgm:pt>
    <dgm:pt modelId="{BA750FD8-56C2-4EE8-8285-93C95DBF811F}" type="pres">
      <dgm:prSet presAssocID="{FFCAA6C2-76CF-4D08-91BE-46224F7E5C5C}" presName="noGeometry" presStyleCnt="0"/>
      <dgm:spPr/>
    </dgm:pt>
    <dgm:pt modelId="{B8A15ED1-D6DE-43EF-9C3C-4FFD5298A0ED}" type="pres">
      <dgm:prSet presAssocID="{FFCAA6C2-76CF-4D08-91BE-46224F7E5C5C}" presName="childTextVisible" presStyleLbl="bgAccFollowNode1" presStyleIdx="0" presStyleCnt="3">
        <dgm:presLayoutVars>
          <dgm:bulletEnabled val="1"/>
        </dgm:presLayoutVars>
      </dgm:prSet>
      <dgm:spPr/>
      <dgm:t>
        <a:bodyPr/>
        <a:lstStyle/>
        <a:p>
          <a:endParaRPr lang="zh-CN" altLang="en-US"/>
        </a:p>
      </dgm:t>
    </dgm:pt>
    <dgm:pt modelId="{E60FC51C-F718-49F9-9030-CE97618FEAE1}" type="pres">
      <dgm:prSet presAssocID="{FFCAA6C2-76CF-4D08-91BE-46224F7E5C5C}" presName="childTextHidden" presStyleLbl="bgAccFollowNode1" presStyleIdx="0" presStyleCnt="3"/>
      <dgm:spPr/>
      <dgm:t>
        <a:bodyPr/>
        <a:lstStyle/>
        <a:p>
          <a:endParaRPr lang="zh-CN" altLang="en-US"/>
        </a:p>
      </dgm:t>
    </dgm:pt>
    <dgm:pt modelId="{3FCE432F-0974-43A0-A20E-E71527EB8718}" type="pres">
      <dgm:prSet presAssocID="{FFCAA6C2-76CF-4D08-91BE-46224F7E5C5C}" presName="parentText" presStyleLbl="node1" presStyleIdx="0" presStyleCnt="3">
        <dgm:presLayoutVars>
          <dgm:chMax val="1"/>
          <dgm:bulletEnabled val="1"/>
        </dgm:presLayoutVars>
      </dgm:prSet>
      <dgm:spPr/>
      <dgm:t>
        <a:bodyPr/>
        <a:lstStyle/>
        <a:p>
          <a:endParaRPr lang="zh-CN" altLang="en-US"/>
        </a:p>
      </dgm:t>
    </dgm:pt>
    <dgm:pt modelId="{AEB66713-E1F5-4DC4-B14D-BFE254B494AC}" type="pres">
      <dgm:prSet presAssocID="{FFCAA6C2-76CF-4D08-91BE-46224F7E5C5C}" presName="aSpace" presStyleCnt="0"/>
      <dgm:spPr/>
    </dgm:pt>
    <dgm:pt modelId="{AB791B51-6B2C-4A3F-AE86-C36AA4847019}" type="pres">
      <dgm:prSet presAssocID="{A4AF09D9-B982-4B69-A515-F70E2C2C56DF}" presName="compNode" presStyleCnt="0"/>
      <dgm:spPr/>
    </dgm:pt>
    <dgm:pt modelId="{234F576D-B965-4D6F-86F2-EFD47E5BCD20}" type="pres">
      <dgm:prSet presAssocID="{A4AF09D9-B982-4B69-A515-F70E2C2C56DF}" presName="noGeometry" presStyleCnt="0"/>
      <dgm:spPr/>
    </dgm:pt>
    <dgm:pt modelId="{DD63B586-53C6-43FB-94B5-04618C9C2238}" type="pres">
      <dgm:prSet presAssocID="{A4AF09D9-B982-4B69-A515-F70E2C2C56DF}" presName="childTextVisible" presStyleLbl="bgAccFollowNode1" presStyleIdx="1" presStyleCnt="3">
        <dgm:presLayoutVars>
          <dgm:bulletEnabled val="1"/>
        </dgm:presLayoutVars>
      </dgm:prSet>
      <dgm:spPr/>
      <dgm:t>
        <a:bodyPr/>
        <a:lstStyle/>
        <a:p>
          <a:endParaRPr lang="zh-CN" altLang="en-US"/>
        </a:p>
      </dgm:t>
    </dgm:pt>
    <dgm:pt modelId="{2D7978AB-6800-4C69-96B2-24CD77923EB7}" type="pres">
      <dgm:prSet presAssocID="{A4AF09D9-B982-4B69-A515-F70E2C2C56DF}" presName="childTextHidden" presStyleLbl="bgAccFollowNode1" presStyleIdx="1" presStyleCnt="3"/>
      <dgm:spPr/>
      <dgm:t>
        <a:bodyPr/>
        <a:lstStyle/>
        <a:p>
          <a:endParaRPr lang="zh-CN" altLang="en-US"/>
        </a:p>
      </dgm:t>
    </dgm:pt>
    <dgm:pt modelId="{A7CA96AC-A07C-436B-B1F2-D1A41FB7E7CA}" type="pres">
      <dgm:prSet presAssocID="{A4AF09D9-B982-4B69-A515-F70E2C2C56DF}" presName="parentText" presStyleLbl="node1" presStyleIdx="1" presStyleCnt="3">
        <dgm:presLayoutVars>
          <dgm:chMax val="1"/>
          <dgm:bulletEnabled val="1"/>
        </dgm:presLayoutVars>
      </dgm:prSet>
      <dgm:spPr/>
      <dgm:t>
        <a:bodyPr/>
        <a:lstStyle/>
        <a:p>
          <a:endParaRPr lang="zh-CN" altLang="en-US"/>
        </a:p>
      </dgm:t>
    </dgm:pt>
    <dgm:pt modelId="{53847B9A-9E01-4F33-BC8A-B0D92404C995}" type="pres">
      <dgm:prSet presAssocID="{A4AF09D9-B982-4B69-A515-F70E2C2C56DF}" presName="aSpace" presStyleCnt="0"/>
      <dgm:spPr/>
    </dgm:pt>
    <dgm:pt modelId="{35050A80-BFF0-47BE-9446-FC2225C79FCB}" type="pres">
      <dgm:prSet presAssocID="{62991865-705A-4088-A2CF-F01BD341E836}" presName="compNode" presStyleCnt="0"/>
      <dgm:spPr/>
    </dgm:pt>
    <dgm:pt modelId="{7C145AC7-654A-4DE0-9B21-EB5B1C792F3C}" type="pres">
      <dgm:prSet presAssocID="{62991865-705A-4088-A2CF-F01BD341E836}" presName="noGeometry" presStyleCnt="0"/>
      <dgm:spPr/>
    </dgm:pt>
    <dgm:pt modelId="{B17C8B78-359C-45BD-8A92-C4C8F2DDB66C}" type="pres">
      <dgm:prSet presAssocID="{62991865-705A-4088-A2CF-F01BD341E836}" presName="childTextVisible" presStyleLbl="bgAccFollowNode1" presStyleIdx="2" presStyleCnt="3">
        <dgm:presLayoutVars>
          <dgm:bulletEnabled val="1"/>
        </dgm:presLayoutVars>
      </dgm:prSet>
      <dgm:spPr/>
      <dgm:t>
        <a:bodyPr/>
        <a:lstStyle/>
        <a:p>
          <a:endParaRPr lang="zh-CN" altLang="en-US"/>
        </a:p>
      </dgm:t>
    </dgm:pt>
    <dgm:pt modelId="{4992478C-7C97-40BD-A4D6-E1BF6C53E7C8}" type="pres">
      <dgm:prSet presAssocID="{62991865-705A-4088-A2CF-F01BD341E836}" presName="childTextHidden" presStyleLbl="bgAccFollowNode1" presStyleIdx="2" presStyleCnt="3"/>
      <dgm:spPr/>
      <dgm:t>
        <a:bodyPr/>
        <a:lstStyle/>
        <a:p>
          <a:endParaRPr lang="zh-CN" altLang="en-US"/>
        </a:p>
      </dgm:t>
    </dgm:pt>
    <dgm:pt modelId="{E43E8EE9-C8CD-4E21-870C-6E76FF32BCD2}" type="pres">
      <dgm:prSet presAssocID="{62991865-705A-4088-A2CF-F01BD341E836}" presName="parentText" presStyleLbl="node1" presStyleIdx="2" presStyleCnt="3">
        <dgm:presLayoutVars>
          <dgm:chMax val="1"/>
          <dgm:bulletEnabled val="1"/>
        </dgm:presLayoutVars>
      </dgm:prSet>
      <dgm:spPr/>
      <dgm:t>
        <a:bodyPr/>
        <a:lstStyle/>
        <a:p>
          <a:endParaRPr lang="zh-CN" altLang="en-US"/>
        </a:p>
      </dgm:t>
    </dgm:pt>
  </dgm:ptLst>
  <dgm:cxnLst>
    <dgm:cxn modelId="{5126F9CF-CAD8-4F70-8536-6FE97085341F}" type="presOf" srcId="{70EACA45-0B28-49C6-898F-7A9EA4284EE5}" destId="{4992478C-7C97-40BD-A4D6-E1BF6C53E7C8}" srcOrd="1" destOrd="0" presId="urn:microsoft.com/office/officeart/2005/8/layout/hProcess6"/>
    <dgm:cxn modelId="{1698CD49-60D7-4F2F-96EF-B7228F6091D5}" srcId="{72FBD90B-15FE-46BA-AF86-D988E16C0199}" destId="{62991865-705A-4088-A2CF-F01BD341E836}" srcOrd="2" destOrd="0" parTransId="{1524C628-AD6B-4BC2-B179-A287761160BB}" sibTransId="{4A13AAB4-25F0-4531-A557-FE968C9EE549}"/>
    <dgm:cxn modelId="{920A0FD7-1BF0-456F-8DA0-51ABA8974572}" type="presOf" srcId="{1BD5E1AC-EE45-4512-A8B6-FAA0F3AD597B}" destId="{2D7978AB-6800-4C69-96B2-24CD77923EB7}" srcOrd="1" destOrd="0" presId="urn:microsoft.com/office/officeart/2005/8/layout/hProcess6"/>
    <dgm:cxn modelId="{32889921-7B4B-46EE-8080-A7C52F54F2C9}" type="presOf" srcId="{72FBD90B-15FE-46BA-AF86-D988E16C0199}" destId="{42F29E4B-AF77-4083-A8D4-771665C23255}" srcOrd="0" destOrd="0" presId="urn:microsoft.com/office/officeart/2005/8/layout/hProcess6"/>
    <dgm:cxn modelId="{90373F1B-E903-4347-A529-D30C728F5031}" srcId="{62991865-705A-4088-A2CF-F01BD341E836}" destId="{70EACA45-0B28-49C6-898F-7A9EA4284EE5}" srcOrd="0" destOrd="0" parTransId="{601BB250-DCCD-4F15-9948-9FCC562F4454}" sibTransId="{A6369B26-06FF-41BE-AE3A-2598816EC150}"/>
    <dgm:cxn modelId="{4BDA6A18-3AD4-470D-9746-343FA21A57AA}" type="presOf" srcId="{62991865-705A-4088-A2CF-F01BD341E836}" destId="{E43E8EE9-C8CD-4E21-870C-6E76FF32BCD2}" srcOrd="0" destOrd="0" presId="urn:microsoft.com/office/officeart/2005/8/layout/hProcess6"/>
    <dgm:cxn modelId="{E43393D7-C915-4072-BDDD-E0D9313BDEFB}" type="presOf" srcId="{1D5A3704-1B21-42A1-8C80-C40F9467E443}" destId="{E60FC51C-F718-49F9-9030-CE97618FEAE1}" srcOrd="1" destOrd="0" presId="urn:microsoft.com/office/officeart/2005/8/layout/hProcess6"/>
    <dgm:cxn modelId="{976C9E43-4199-46C8-B801-4E6A2D0CB224}" srcId="{FFCAA6C2-76CF-4D08-91BE-46224F7E5C5C}" destId="{1D5A3704-1B21-42A1-8C80-C40F9467E443}" srcOrd="0" destOrd="0" parTransId="{A2DEE665-1194-4F33-900F-F81840F37535}" sibTransId="{38865A39-0641-48C5-B77A-9ED6226553FD}"/>
    <dgm:cxn modelId="{11118BBC-DACF-46FC-84B8-A9BF049B6791}" type="presOf" srcId="{FFCAA6C2-76CF-4D08-91BE-46224F7E5C5C}" destId="{3FCE432F-0974-43A0-A20E-E71527EB8718}" srcOrd="0" destOrd="0" presId="urn:microsoft.com/office/officeart/2005/8/layout/hProcess6"/>
    <dgm:cxn modelId="{52A14AC8-3393-4282-8608-0ED8C5638736}" srcId="{A4AF09D9-B982-4B69-A515-F70E2C2C56DF}" destId="{1BD5E1AC-EE45-4512-A8B6-FAA0F3AD597B}" srcOrd="0" destOrd="0" parTransId="{10C9A47E-B650-4EFF-A293-EEE8EE83DA95}" sibTransId="{756A3502-C32F-48CE-B87F-02E4DDD19499}"/>
    <dgm:cxn modelId="{34E1BD3D-C34A-4BE4-8667-298798733894}" type="presOf" srcId="{70EACA45-0B28-49C6-898F-7A9EA4284EE5}" destId="{B17C8B78-359C-45BD-8A92-C4C8F2DDB66C}" srcOrd="0" destOrd="0" presId="urn:microsoft.com/office/officeart/2005/8/layout/hProcess6"/>
    <dgm:cxn modelId="{0861F4E1-C030-48ED-AD93-B0E743649BA3}" type="presOf" srcId="{1D5A3704-1B21-42A1-8C80-C40F9467E443}" destId="{B8A15ED1-D6DE-43EF-9C3C-4FFD5298A0ED}" srcOrd="0" destOrd="0" presId="urn:microsoft.com/office/officeart/2005/8/layout/hProcess6"/>
    <dgm:cxn modelId="{C183734D-D805-4E5F-968E-5F790585778A}" srcId="{72FBD90B-15FE-46BA-AF86-D988E16C0199}" destId="{FFCAA6C2-76CF-4D08-91BE-46224F7E5C5C}" srcOrd="0" destOrd="0" parTransId="{DB70DFB2-3376-4930-84FB-31D2A5460A11}" sibTransId="{A1BE0885-7C42-4809-8980-2BC960420613}"/>
    <dgm:cxn modelId="{071CD148-36C2-440F-B275-5959DE83E610}" type="presOf" srcId="{1BD5E1AC-EE45-4512-A8B6-FAA0F3AD597B}" destId="{DD63B586-53C6-43FB-94B5-04618C9C2238}" srcOrd="0" destOrd="0" presId="urn:microsoft.com/office/officeart/2005/8/layout/hProcess6"/>
    <dgm:cxn modelId="{7AE53613-19BA-47B1-A3A4-71D49FC5E4DF}" type="presOf" srcId="{A4AF09D9-B982-4B69-A515-F70E2C2C56DF}" destId="{A7CA96AC-A07C-436B-B1F2-D1A41FB7E7CA}" srcOrd="0" destOrd="0" presId="urn:microsoft.com/office/officeart/2005/8/layout/hProcess6"/>
    <dgm:cxn modelId="{D10A944E-A191-4F51-ACD2-BD8A8A5E420E}" srcId="{72FBD90B-15FE-46BA-AF86-D988E16C0199}" destId="{A4AF09D9-B982-4B69-A515-F70E2C2C56DF}" srcOrd="1" destOrd="0" parTransId="{C7270CDD-BDB7-4921-81B5-21634A83F16B}" sibTransId="{35BDCBA4-4CC9-436C-A97F-44EA2B7DF51C}"/>
    <dgm:cxn modelId="{F4B813D3-C1DD-4441-9AD6-ACDF0BF710C6}" type="presParOf" srcId="{42F29E4B-AF77-4083-A8D4-771665C23255}" destId="{EFD0E6E4-4ACB-42C8-ADF5-55531B040BD0}" srcOrd="0" destOrd="0" presId="urn:microsoft.com/office/officeart/2005/8/layout/hProcess6"/>
    <dgm:cxn modelId="{BE751B00-03AD-4475-B365-941B74733204}" type="presParOf" srcId="{EFD0E6E4-4ACB-42C8-ADF5-55531B040BD0}" destId="{BA750FD8-56C2-4EE8-8285-93C95DBF811F}" srcOrd="0" destOrd="0" presId="urn:microsoft.com/office/officeart/2005/8/layout/hProcess6"/>
    <dgm:cxn modelId="{3584FC9C-2226-4ABB-A1DD-F18ECAEF1D8F}" type="presParOf" srcId="{EFD0E6E4-4ACB-42C8-ADF5-55531B040BD0}" destId="{B8A15ED1-D6DE-43EF-9C3C-4FFD5298A0ED}" srcOrd="1" destOrd="0" presId="urn:microsoft.com/office/officeart/2005/8/layout/hProcess6"/>
    <dgm:cxn modelId="{D5E4D4F3-2F5D-4315-B076-B3F8BF8E18E9}" type="presParOf" srcId="{EFD0E6E4-4ACB-42C8-ADF5-55531B040BD0}" destId="{E60FC51C-F718-49F9-9030-CE97618FEAE1}" srcOrd="2" destOrd="0" presId="urn:microsoft.com/office/officeart/2005/8/layout/hProcess6"/>
    <dgm:cxn modelId="{118C395D-DB32-4261-BAC3-D82F8BB228D4}" type="presParOf" srcId="{EFD0E6E4-4ACB-42C8-ADF5-55531B040BD0}" destId="{3FCE432F-0974-43A0-A20E-E71527EB8718}" srcOrd="3" destOrd="0" presId="urn:microsoft.com/office/officeart/2005/8/layout/hProcess6"/>
    <dgm:cxn modelId="{2F65263E-9619-45AC-8040-E4BFA9015970}" type="presParOf" srcId="{42F29E4B-AF77-4083-A8D4-771665C23255}" destId="{AEB66713-E1F5-4DC4-B14D-BFE254B494AC}" srcOrd="1" destOrd="0" presId="urn:microsoft.com/office/officeart/2005/8/layout/hProcess6"/>
    <dgm:cxn modelId="{A915282A-58A0-4152-8864-E63E951D754C}" type="presParOf" srcId="{42F29E4B-AF77-4083-A8D4-771665C23255}" destId="{AB791B51-6B2C-4A3F-AE86-C36AA4847019}" srcOrd="2" destOrd="0" presId="urn:microsoft.com/office/officeart/2005/8/layout/hProcess6"/>
    <dgm:cxn modelId="{5344518E-4FBA-4F76-B51D-BD07034E323C}" type="presParOf" srcId="{AB791B51-6B2C-4A3F-AE86-C36AA4847019}" destId="{234F576D-B965-4D6F-86F2-EFD47E5BCD20}" srcOrd="0" destOrd="0" presId="urn:microsoft.com/office/officeart/2005/8/layout/hProcess6"/>
    <dgm:cxn modelId="{3B591773-8C65-490F-ABC3-A1527E843FCD}" type="presParOf" srcId="{AB791B51-6B2C-4A3F-AE86-C36AA4847019}" destId="{DD63B586-53C6-43FB-94B5-04618C9C2238}" srcOrd="1" destOrd="0" presId="urn:microsoft.com/office/officeart/2005/8/layout/hProcess6"/>
    <dgm:cxn modelId="{0CD783D5-E634-4317-A22A-19DB774E91D6}" type="presParOf" srcId="{AB791B51-6B2C-4A3F-AE86-C36AA4847019}" destId="{2D7978AB-6800-4C69-96B2-24CD77923EB7}" srcOrd="2" destOrd="0" presId="urn:microsoft.com/office/officeart/2005/8/layout/hProcess6"/>
    <dgm:cxn modelId="{7ED3951F-E138-45E0-AFDA-7E6E89281DE9}" type="presParOf" srcId="{AB791B51-6B2C-4A3F-AE86-C36AA4847019}" destId="{A7CA96AC-A07C-436B-B1F2-D1A41FB7E7CA}" srcOrd="3" destOrd="0" presId="urn:microsoft.com/office/officeart/2005/8/layout/hProcess6"/>
    <dgm:cxn modelId="{49378BF3-F8E9-43FF-85D4-D94CB66C0B7C}" type="presParOf" srcId="{42F29E4B-AF77-4083-A8D4-771665C23255}" destId="{53847B9A-9E01-4F33-BC8A-B0D92404C995}" srcOrd="3" destOrd="0" presId="urn:microsoft.com/office/officeart/2005/8/layout/hProcess6"/>
    <dgm:cxn modelId="{5252D7EF-9CDD-47FD-A6BF-7E6252D591EE}" type="presParOf" srcId="{42F29E4B-AF77-4083-A8D4-771665C23255}" destId="{35050A80-BFF0-47BE-9446-FC2225C79FCB}" srcOrd="4" destOrd="0" presId="urn:microsoft.com/office/officeart/2005/8/layout/hProcess6"/>
    <dgm:cxn modelId="{C37E225D-7198-46DD-A296-4C2007B8C06E}" type="presParOf" srcId="{35050A80-BFF0-47BE-9446-FC2225C79FCB}" destId="{7C145AC7-654A-4DE0-9B21-EB5B1C792F3C}" srcOrd="0" destOrd="0" presId="urn:microsoft.com/office/officeart/2005/8/layout/hProcess6"/>
    <dgm:cxn modelId="{4C79FAB0-898A-4BB9-897A-0AA229E88582}" type="presParOf" srcId="{35050A80-BFF0-47BE-9446-FC2225C79FCB}" destId="{B17C8B78-359C-45BD-8A92-C4C8F2DDB66C}" srcOrd="1" destOrd="0" presId="urn:microsoft.com/office/officeart/2005/8/layout/hProcess6"/>
    <dgm:cxn modelId="{9C299138-1D3B-47AE-B757-3A5C8A092E45}" type="presParOf" srcId="{35050A80-BFF0-47BE-9446-FC2225C79FCB}" destId="{4992478C-7C97-40BD-A4D6-E1BF6C53E7C8}" srcOrd="2" destOrd="0" presId="urn:microsoft.com/office/officeart/2005/8/layout/hProcess6"/>
    <dgm:cxn modelId="{6808D100-99BE-4A38-9D7A-6A0C48E35117}" type="presParOf" srcId="{35050A80-BFF0-47BE-9446-FC2225C79FCB}" destId="{E43E8EE9-C8CD-4E21-870C-6E76FF32BCD2}" srcOrd="3" destOrd="0" presId="urn:microsoft.com/office/officeart/2005/8/layout/hProcess6"/>
  </dgm:cxnLst>
  <dgm:bg/>
  <dgm:whole/>
</dgm:dataModel>
</file>

<file path=word/diagrams/layout1.xml><?xml version="1.0" encoding="utf-8"?>
<dgm:layoutDef xmlns:dgm="http://schemas.openxmlformats.org/drawingml/2006/diagram" xmlns:a="http://schemas.openxmlformats.org/drawingml/2006/main" uniqueId="urn:microsoft.com/office/officeart/2005/8/layout/hProcess6">
  <dgm:title val=""/>
  <dgm:desc val=""/>
  <dgm:catLst>
    <dgm:cat type="process"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theList">
    <dgm:varLst>
      <dgm:dir/>
      <dgm:animLvl val="lvl"/>
      <dgm:resizeHandles val="exact"/>
    </dgm:varLst>
    <dgm:choose name="Name0">
      <dgm:if name="Name1" func="var" arg="dir" op="equ" val="norm">
        <dgm:alg type="lin">
          <dgm:param type="linDir" val="fromL"/>
          <dgm:param type="nodeHorzAlign" val="l"/>
        </dgm:alg>
      </dgm:if>
      <dgm:else name="Name2">
        <dgm:alg type="lin">
          <dgm:param type="linDir" val="fromR"/>
          <dgm:param type="nodeHorzAlign" val="r"/>
        </dgm:alg>
      </dgm:else>
    </dgm:choose>
    <dgm:shape xmlns:r="http://schemas.openxmlformats.org/officeDocument/2006/relationships" r:blip="">
      <dgm:adjLst/>
    </dgm:shape>
    <dgm:presOf/>
    <dgm:constrLst>
      <dgm:constr type="w" for="ch" forName="compNode" refType="w"/>
      <dgm:constr type="h" for="ch" forName="compNode" refType="w" refFor="ch" refForName="compNode" fact="0.7"/>
      <dgm:constr type="ctrY" for="ch" forName="compNode" refType="h" fact="0.5"/>
      <dgm:constr type="w" for="ch" forName="aSpace" refType="w" fact="0.05"/>
      <dgm:constr type="primFontSz" for="des" forName="childTextHidden" op="equ" val="65"/>
      <dgm:constr type="primFontSz" for="des" forName="parentText" op="equ"/>
    </dgm:constrLst>
    <dgm:ruleLst/>
    <dgm:forEach name="aNodeForEach" axis="ch" ptType="node">
      <dgm:layoutNode name="compNode">
        <dgm:alg type="composite">
          <dgm:param type="ar" val="1.43"/>
        </dgm:alg>
        <dgm:shape xmlns:r="http://schemas.openxmlformats.org/officeDocument/2006/relationships" r:blip="">
          <dgm:adjLst/>
        </dgm:shape>
        <dgm:presOf/>
        <dgm:choose name="Name3">
          <dgm:if name="Name4" func="var" arg="dir" op="equ" val="norm">
            <dgm:constrLst>
              <dgm:constr type="w" for="ch" forName="childTextVisible" refType="w" fact="0.8"/>
              <dgm:constr type="h" for="ch" forName="childTextVisible" refType="h"/>
              <dgm:constr type="r" for="ch" forName="childTextVisible" refType="w"/>
              <dgm:constr type="w" for="ch" forName="childTextHidden" refType="w" fact="0.6"/>
              <dgm:constr type="h" for="ch" forName="childTextHidden" refType="h"/>
              <dgm:constr type="r" for="ch" forName="childTextHidden" refType="w"/>
              <dgm:constr type="l" for="ch" forName="parentText"/>
              <dgm:constr type="w" for="ch" forName="parentText" refType="w" fact="0.4"/>
              <dgm:constr type="h" for="ch" forName="parentText" refType="w" refFor="ch" refForName="parentText" op="equ"/>
              <dgm:constr type="ctrY" for="ch" forName="parentText" refType="h" fact="0.5"/>
            </dgm:constrLst>
          </dgm:if>
          <dgm:else name="Name5">
            <dgm:constrLst>
              <dgm:constr type="w" for="ch" forName="childTextVisible" refType="w" fact="0.8"/>
              <dgm:constr type="h" for="ch" forName="childTextVisible" refType="h"/>
              <dgm:constr type="l" for="ch" forName="childTextVisible"/>
              <dgm:constr type="w" for="ch" forName="childTextHidden" refType="w" fact="0.6"/>
              <dgm:constr type="h" for="ch" forName="childTextHidden" refType="h"/>
              <dgm:constr type="l" for="ch" forName="childTextHidden"/>
              <dgm:constr type="r" for="ch" forName="parentText" refType="w"/>
              <dgm:constr type="w" for="ch" forName="parentText" refType="w" fact="0.4"/>
              <dgm:constr type="h" for="ch" forName="parentText" refType="w" refFor="ch" refForName="parentText" op="equ"/>
              <dgm:constr type="ctrY" for="ch" forName="parentText" refType="h" fact="0.5"/>
            </dgm:constrLst>
          </dgm:else>
        </dgm:choose>
        <dgm:ruleLst/>
        <dgm:layoutNode name="noGeometry">
          <dgm:alg type="sp"/>
          <dgm:shape xmlns:r="http://schemas.openxmlformats.org/officeDocument/2006/relationships" r:blip="">
            <dgm:adjLst/>
          </dgm:shape>
          <dgm:presOf/>
          <dgm:constrLst/>
          <dgm:ruleLst/>
        </dgm:layoutNode>
        <dgm:layoutNode name="childTextVisible" styleLbl="bgAccFollowNode1">
          <dgm:varLst>
            <dgm:bulletEnabled val="1"/>
          </dgm:varLst>
          <dgm:alg type="sp"/>
          <dgm:choose name="Name6">
            <dgm:if name="Name7" func="var" arg="dir" op="equ" val="norm">
              <dgm:shape xmlns:r="http://schemas.openxmlformats.org/officeDocument/2006/relationships" type="rightArrow" r:blip="">
                <dgm:adjLst>
                  <dgm:adj idx="1" val="0.7"/>
                  <dgm:adj idx="2" val="0.5"/>
                </dgm:adjLst>
              </dgm:shape>
            </dgm:if>
            <dgm:else name="Name8">
              <dgm:shape xmlns:r="http://schemas.openxmlformats.org/officeDocument/2006/relationships" type="leftArrow" r:blip="">
                <dgm:adjLst>
                  <dgm:adj idx="1" val="0.7"/>
                  <dgm:adj idx="2" val="0.5"/>
                </dgm:adjLst>
              </dgm:shape>
            </dgm:else>
          </dgm:choose>
          <dgm:presOf axis="des" ptType="node"/>
          <dgm:constrLst/>
          <dgm:ruleLst/>
        </dgm:layoutNode>
        <dgm:layoutNode name="childTextHidden" styleLbl="bgAccFollowNode1">
          <dgm:choose name="Name9">
            <dgm:if name="Name10" axis="des followSib" ptType="node node" st="1 1" cnt="1 0" func="cnt" op="gte" val="1">
              <dgm:alg type="tx">
                <dgm:param type="stBulletLvl" val="1"/>
                <dgm:param type="txAnchorVertCh" val="mid"/>
              </dgm:alg>
            </dgm:if>
            <dgm:else name="Name11">
              <dgm:alg type="tx">
                <dgm:param type="stBulletLvl" val="2"/>
                <dgm:param type="txAnchorVertCh" val="mid"/>
              </dgm:alg>
            </dgm:else>
          </dgm:choose>
          <dgm:choose name="Name12">
            <dgm:if name="Name13" func="var" arg="dir" op="equ" val="norm">
              <dgm:shape xmlns:r="http://schemas.openxmlformats.org/officeDocument/2006/relationships" type="rightArrow" r:blip="" hideGeom="1">
                <dgm:adjLst>
                  <dgm:adj idx="1" val="0.7"/>
                  <dgm:adj idx="2" val="0.5"/>
                </dgm:adjLst>
              </dgm:shape>
            </dgm:if>
            <dgm:else name="Name14">
              <dgm:shape xmlns:r="http://schemas.openxmlformats.org/officeDocument/2006/relationships" type="leftArrow" r:blip="" hideGeom="1">
                <dgm:adjLst>
                  <dgm:adj idx="1" val="0.7"/>
                  <dgm:adj idx="2" val="0.5"/>
                </dgm:adjLst>
              </dgm:shape>
            </dgm:else>
          </dgm:choose>
          <dgm:presOf axis="des" ptType="node"/>
          <dgm:constrLst>
            <dgm:constr type="secFontSz" refType="primFontSz"/>
            <dgm:constr type="tMarg" refType="primFontSz" fact="0.05"/>
            <dgm:constr type="bMarg" refType="primFontSz" fact="0.05"/>
            <dgm:constr type="rMarg" refType="primFontSz" fact="0.1"/>
            <dgm:constr type="lMarg" refType="primFontSz" fact="0.2"/>
          </dgm:constrLst>
          <dgm:ruleLst>
            <dgm:rule type="primFontSz" val="5" fact="NaN" max="NaN"/>
          </dgm:ruleLst>
        </dgm:layoutNode>
        <dgm:layoutNode name="parentText" styleLbl="node1">
          <dgm:varLst>
            <dgm:chMax val="1"/>
            <dgm:bulletEnabled val="1"/>
          </dgm:varLst>
          <dgm:alg type="tx"/>
          <dgm:shape xmlns:r="http://schemas.openxmlformats.org/officeDocument/2006/relationships" type="ellipse" r:blip="">
            <dgm:adjLst/>
          </dgm:shape>
          <dgm:presOf axis="self"/>
          <dgm:constrLst>
            <dgm:constr type="primFontSz" val="65"/>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choose name="Name15">
        <dgm:if name="Name16" axis="self" ptType="node" func="revPos" op="gte" val="2">
          <dgm:layoutNode name="aSpace">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E236B-3DB2-446D-9043-04EEE9BFB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5</Pages>
  <Words>364</Words>
  <Characters>2080</Characters>
  <Application>Microsoft Office Word</Application>
  <DocSecurity>0</DocSecurity>
  <Lines>17</Lines>
  <Paragraphs>4</Paragraphs>
  <ScaleCrop>false</ScaleCrop>
  <Company>微软中国</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106</cp:revision>
  <dcterms:created xsi:type="dcterms:W3CDTF">2019-08-29T06:40:00Z</dcterms:created>
  <dcterms:modified xsi:type="dcterms:W3CDTF">2019-09-11T07:39:00Z</dcterms:modified>
</cp:coreProperties>
</file>