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7A7" w:rsidRPr="001A67A7" w:rsidRDefault="001A67A7" w:rsidP="001A67A7">
      <w:pPr>
        <w:jc w:val="center"/>
        <w:rPr>
          <w:rFonts w:asciiTheme="minorEastAsia" w:hAnsiTheme="minorEastAsia" w:hint="eastAsia"/>
          <w:b/>
          <w:sz w:val="44"/>
          <w:szCs w:val="44"/>
        </w:rPr>
      </w:pPr>
      <w:r w:rsidRPr="001A67A7">
        <w:rPr>
          <w:rFonts w:asciiTheme="minorEastAsia" w:hAnsiTheme="minorEastAsia" w:hint="eastAsia"/>
          <w:b/>
          <w:sz w:val="44"/>
          <w:szCs w:val="44"/>
        </w:rPr>
        <w:t>技术方案</w:t>
      </w:r>
    </w:p>
    <w:p w:rsidR="001A67A7" w:rsidRPr="001A67A7" w:rsidRDefault="001A67A7" w:rsidP="001A67A7">
      <w:pPr>
        <w:rPr>
          <w:rFonts w:asciiTheme="minorEastAsia" w:hAnsiTheme="minorEastAsia" w:hint="eastAsia"/>
          <w:b/>
          <w:sz w:val="28"/>
          <w:szCs w:val="28"/>
        </w:rPr>
      </w:pPr>
      <w:r>
        <w:rPr>
          <w:rFonts w:asciiTheme="minorEastAsia" w:hAnsiTheme="minorEastAsia" w:hint="eastAsia"/>
          <w:b/>
          <w:sz w:val="28"/>
          <w:szCs w:val="28"/>
        </w:rPr>
        <w:t>1、</w:t>
      </w:r>
      <w:r w:rsidRPr="001A67A7">
        <w:rPr>
          <w:rFonts w:asciiTheme="minorEastAsia" w:hAnsiTheme="minorEastAsia" w:hint="eastAsia"/>
          <w:b/>
          <w:sz w:val="28"/>
          <w:szCs w:val="28"/>
        </w:rPr>
        <w:t>开篇从长葛的城市名片导入：</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这里，是远古帝王、乐舞始祖葛天氏的故里；</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这里，是“楷书鼻祖”钟繇的故乡；</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这里，是“千年古县”——长葛。</w:t>
      </w:r>
    </w:p>
    <w:p w:rsidR="001A67A7" w:rsidRPr="001A67A7" w:rsidRDefault="001A67A7" w:rsidP="001A67A7">
      <w:pPr>
        <w:rPr>
          <w:rFonts w:asciiTheme="minorEastAsia" w:hAnsiTheme="minorEastAsia" w:hint="eastAsia"/>
          <w:b/>
          <w:sz w:val="28"/>
          <w:szCs w:val="28"/>
        </w:rPr>
      </w:pPr>
      <w:r>
        <w:rPr>
          <w:rFonts w:asciiTheme="minorEastAsia" w:hAnsiTheme="minorEastAsia" w:hint="eastAsia"/>
          <w:b/>
          <w:sz w:val="28"/>
          <w:szCs w:val="28"/>
        </w:rPr>
        <w:t>2、</w:t>
      </w:r>
      <w:r w:rsidRPr="001A67A7">
        <w:rPr>
          <w:rFonts w:asciiTheme="minorEastAsia" w:hAnsiTheme="minorEastAsia" w:hint="eastAsia"/>
          <w:b/>
          <w:sz w:val="28"/>
          <w:szCs w:val="28"/>
        </w:rPr>
        <w:t>标题和副标题创意：</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人民对美好生活的向往就是我们的奋斗目标</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 长葛市创建国家卫生城市纪实</w:t>
      </w:r>
    </w:p>
    <w:p w:rsidR="001A67A7" w:rsidRPr="001A67A7" w:rsidRDefault="001A67A7" w:rsidP="001A67A7">
      <w:pPr>
        <w:rPr>
          <w:rFonts w:asciiTheme="minorEastAsia" w:hAnsiTheme="minorEastAsia" w:hint="eastAsia"/>
          <w:b/>
          <w:sz w:val="28"/>
          <w:szCs w:val="28"/>
        </w:rPr>
      </w:pPr>
      <w:r w:rsidRPr="001A67A7">
        <w:rPr>
          <w:rFonts w:asciiTheme="minorEastAsia" w:hAnsiTheme="minorEastAsia" w:hint="eastAsia"/>
          <w:b/>
          <w:sz w:val="28"/>
          <w:szCs w:val="28"/>
        </w:rPr>
        <w:t>3 、首段突出长葛优越的地理位置，长葛荣誉。</w:t>
      </w:r>
    </w:p>
    <w:p w:rsidR="001A67A7" w:rsidRPr="001A67A7" w:rsidRDefault="001A67A7" w:rsidP="001A67A7">
      <w:pPr>
        <w:ind w:firstLineChars="200" w:firstLine="560"/>
        <w:rPr>
          <w:rFonts w:asciiTheme="minorEastAsia" w:hAnsiTheme="minorEastAsia" w:hint="eastAsia"/>
          <w:sz w:val="28"/>
          <w:szCs w:val="28"/>
        </w:rPr>
      </w:pPr>
      <w:r w:rsidRPr="001A67A7">
        <w:rPr>
          <w:rFonts w:asciiTheme="minorEastAsia" w:hAnsiTheme="minorEastAsia" w:hint="eastAsia"/>
          <w:sz w:val="28"/>
          <w:szCs w:val="28"/>
        </w:rPr>
        <w:t>长葛市位于河南省中部，地处中原经济区核心区，北接省会郑州，</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南邻魏都许昌，东依汴京开封，西望古都洛阳。总面积 650 平方公里，总人口 77.7 万人。长葛市不仅拥有深厚的历史文化底蕴，更依托优越的交通区位，发展出特色鲜明的现代产业，成为河南省对外开放重点市、河南省城镇化发展重点市、河南省扩大管理权限市。先后荣获“中国优秀旅游城市”、“全国绿化模范市”、“河南省卫生城市”、“河南省文明城市”、“河南省园林城市”等荣誉称号。</w:t>
      </w:r>
    </w:p>
    <w:p w:rsidR="001A67A7" w:rsidRPr="001A67A7" w:rsidRDefault="001A67A7" w:rsidP="001A67A7">
      <w:pPr>
        <w:rPr>
          <w:rFonts w:asciiTheme="minorEastAsia" w:hAnsiTheme="minorEastAsia" w:hint="eastAsia"/>
          <w:b/>
          <w:sz w:val="28"/>
          <w:szCs w:val="28"/>
        </w:rPr>
      </w:pPr>
      <w:r w:rsidRPr="001A67A7">
        <w:rPr>
          <w:rFonts w:asciiTheme="minorEastAsia" w:hAnsiTheme="minorEastAsia" w:hint="eastAsia"/>
          <w:b/>
          <w:sz w:val="28"/>
          <w:szCs w:val="28"/>
        </w:rPr>
        <w:t>4、第二段突出。 长葛市委、市政府创建国家卫生城市的工作重视。</w:t>
      </w:r>
    </w:p>
    <w:p w:rsidR="001A67A7" w:rsidRPr="001A67A7" w:rsidRDefault="001A67A7" w:rsidP="001A67A7">
      <w:pPr>
        <w:ind w:firstLineChars="200" w:firstLine="560"/>
        <w:rPr>
          <w:rFonts w:asciiTheme="minorEastAsia" w:hAnsiTheme="minorEastAsia" w:hint="eastAsia"/>
          <w:sz w:val="28"/>
          <w:szCs w:val="28"/>
        </w:rPr>
      </w:pPr>
      <w:r w:rsidRPr="001A67A7">
        <w:rPr>
          <w:rFonts w:asciiTheme="minorEastAsia" w:hAnsiTheme="minorEastAsia" w:hint="eastAsia"/>
          <w:sz w:val="28"/>
          <w:szCs w:val="28"/>
        </w:rPr>
        <w:t>长葛市委、市政府历来高度重视城市建设管理工作，始终把卫生城市创建作为改善人居环境、增进民生福祉的重要载体。2017 年，</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长葛市正式启动创建国家卫生城市工作。按照“以人民健康为中心，</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政府主导，跨部门协作，全社会动员，预防为主，群防群控，依法科</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学治理，全民共建共享”的方针，大力开展环境卫生整治、基础设施</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lastRenderedPageBreak/>
        <w:t>建设、病媒生物防制等工作，推动城市基础设施建设不断完善，生活</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环境得到逐步改善，居民文明卫生意识明显提高，创卫工作取得了显</w:t>
      </w:r>
    </w:p>
    <w:p w:rsid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著成效。</w:t>
      </w:r>
    </w:p>
    <w:p w:rsidR="001A67A7" w:rsidRPr="001A67A7" w:rsidRDefault="001A67A7" w:rsidP="001A67A7">
      <w:pPr>
        <w:rPr>
          <w:rFonts w:asciiTheme="minorEastAsia" w:hAnsiTheme="minorEastAsia" w:hint="eastAsia"/>
          <w:b/>
          <w:sz w:val="28"/>
          <w:szCs w:val="28"/>
        </w:rPr>
      </w:pPr>
      <w:r w:rsidRPr="001A67A7">
        <w:rPr>
          <w:rFonts w:asciiTheme="minorEastAsia" w:hAnsiTheme="minorEastAsia" w:hint="eastAsia"/>
          <w:b/>
          <w:sz w:val="28"/>
          <w:szCs w:val="28"/>
        </w:rPr>
        <w:t>5 5 、从国家卫生城市的标准出发，展示长葛创建国家卫生城市的</w:t>
      </w:r>
    </w:p>
    <w:p w:rsidR="001A67A7" w:rsidRPr="001A67A7" w:rsidRDefault="001A67A7" w:rsidP="001A67A7">
      <w:pPr>
        <w:rPr>
          <w:rFonts w:asciiTheme="minorEastAsia" w:hAnsiTheme="minorEastAsia" w:hint="eastAsia"/>
          <w:b/>
          <w:sz w:val="28"/>
          <w:szCs w:val="28"/>
        </w:rPr>
      </w:pPr>
      <w:r w:rsidRPr="001A67A7">
        <w:rPr>
          <w:rFonts w:asciiTheme="minorEastAsia" w:hAnsiTheme="minorEastAsia" w:hint="eastAsia"/>
          <w:b/>
          <w:sz w:val="28"/>
          <w:szCs w:val="28"/>
        </w:rPr>
        <w:t>现状与成果 。</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【明确目标 健全机制】</w:t>
      </w:r>
    </w:p>
    <w:p w:rsidR="001A67A7" w:rsidRPr="001A67A7" w:rsidRDefault="001A67A7" w:rsidP="001A67A7">
      <w:pPr>
        <w:ind w:firstLineChars="200" w:firstLine="560"/>
        <w:rPr>
          <w:rFonts w:asciiTheme="minorEastAsia" w:hAnsiTheme="minorEastAsia" w:hint="eastAsia"/>
          <w:sz w:val="28"/>
          <w:szCs w:val="28"/>
        </w:rPr>
      </w:pPr>
      <w:r w:rsidRPr="001A67A7">
        <w:rPr>
          <w:rFonts w:asciiTheme="minorEastAsia" w:hAnsiTheme="minorEastAsia" w:hint="eastAsia"/>
          <w:sz w:val="28"/>
          <w:szCs w:val="28"/>
        </w:rPr>
        <w:t>长葛市委、市政府成立了以市委书记任政委、市长任指挥长的创</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卫工作指挥部，统一领导、统一组织、统一推进。建立了“条块结合、</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以块为主”的创卫机制，形成了市、镇办、社区、单位联动的创卫体</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系，和齐抓共管、整体联动的工作格局，出台了《长葛市创建国家卫</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生城市工作实施方案》，积极开展卫生创建活动，先后创建省级卫生</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镇 5 个、省级卫生村（社区）40 个、省级卫生先进单位 74 个。</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【健康教育 宣传促进】</w:t>
      </w:r>
    </w:p>
    <w:p w:rsidR="001A67A7" w:rsidRPr="001A67A7" w:rsidRDefault="001A67A7" w:rsidP="001A67A7">
      <w:pPr>
        <w:ind w:firstLineChars="200" w:firstLine="560"/>
        <w:rPr>
          <w:rFonts w:asciiTheme="minorEastAsia" w:hAnsiTheme="minorEastAsia" w:hint="eastAsia"/>
          <w:sz w:val="28"/>
          <w:szCs w:val="28"/>
        </w:rPr>
      </w:pPr>
      <w:r w:rsidRPr="001A67A7">
        <w:rPr>
          <w:rFonts w:asciiTheme="minorEastAsia" w:hAnsiTheme="minorEastAsia" w:hint="eastAsia"/>
          <w:sz w:val="28"/>
          <w:szCs w:val="28"/>
        </w:rPr>
        <w:t>为打造积极高效的创卫环境，长葛市建设有市、乡、社区居委会</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三级健康教育网络，启动省级慢性病综合防控示范区创建工作。市爱</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卫会下发《长葛市创建无烟单位的通知》，广泛开展无烟创建活动。</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成立健康巡讲专家团，开展健康教育宣传活动。投资 1.5 亿元建成了占地面积 80 亩的体育馆和全民健身中心，城市社区实现配套体育健身设施全覆盖，经常参加体育锻炼人数比率达到 38.5%，每千人口社会体育指导员达 2.16 名。打造“15 分钟健身圈”21 处，在新老城区共设立 24 个晨晚练点。</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【基础建设 全面加快】</w:t>
      </w:r>
    </w:p>
    <w:p w:rsidR="001A67A7" w:rsidRPr="001A67A7" w:rsidRDefault="001A67A7" w:rsidP="001A67A7">
      <w:pPr>
        <w:ind w:firstLineChars="200" w:firstLine="560"/>
        <w:rPr>
          <w:rFonts w:asciiTheme="minorEastAsia" w:hAnsiTheme="minorEastAsia" w:hint="eastAsia"/>
          <w:sz w:val="28"/>
          <w:szCs w:val="28"/>
        </w:rPr>
      </w:pPr>
      <w:r w:rsidRPr="001A67A7">
        <w:rPr>
          <w:rFonts w:asciiTheme="minorEastAsia" w:hAnsiTheme="minorEastAsia" w:hint="eastAsia"/>
          <w:sz w:val="28"/>
          <w:szCs w:val="28"/>
        </w:rPr>
        <w:lastRenderedPageBreak/>
        <w:t>长葛市按照“规划布局合理、设施配套齐全、环境整洁优美、生</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态良性循环”的现代城市标准，大力推进主次干道道路提升工程，实</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施沿街单位亮化美化工作。借助南水北调工程，使城区自来水普及率</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达到 100%，水质综合合格率 100%。全面开展“一河一圈一湖一环一</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园”五个一工程，全面启动“水润葛邑”行动计划。5000 亩的葛天</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源风景区、6000 亩的佛耳湖景区、2 万亩的双洎河国家湿地公园等城市生态休闲项目将陆续建成，致力把长葛打造成为宜居宜游的现代化生态城市。</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【城市管理 不断提升】</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自数字化城管中心运行以来，长葛市城市管理实现智能化、数字</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化、网格化，处置了大量市民群众关注的热点和难点问题（字幕：截</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至 2018 年，结案 438883 件，结案率 98%）。认真落实“门前三包”、</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“店前五包”责任制，开展治理“十乱”现象和交通秩序集中整治，</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坚持把园林绿化纳入整个城市建设，建城区绿化覆盖率达到 44.33%，</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人均公园绿地面积 25.19 平方米，有效改善了长葛城市面貌，大大优化了市民生活环境。</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【生态环境 持续改善】</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市委、市政府高度重视环保工作，认真贯彻落实《中华人民共和</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国大气污染防治法》，始终以改善环境质量为核心，牢固树立习近平</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提出的“绿水青山就是金山银山”的生态文明思想，全力实施大气、</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水、土壤污染防治计划，坚持污染防治与生态保护协同并重。秸秆综</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合利用率达到 100%，无秸秆焚烧现象。区域环境噪声平均值 55.2 分</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lastRenderedPageBreak/>
        <w:t>贝。区域环境质量持续改善，近三年辖区内未发生重大环境污染和生</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态破坏事故。</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【公共场所 建设规范】</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长葛市认真贯彻落实《公共场所卫生管理条例》及《公共场所卫</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生管理条例实施细则》，强化执法监督，严把卫生许可关、健康证明</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持证关、卫生质量关。利用各种形式开展传染病防治宣传，培养广大</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市民的良好卫生习惯。按要求开展健康学校建设活动，中小学健康教</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育开课率达到 100%。近三年，全市无重大职业病危害事故发生。</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【食品安监 不断加强】</w:t>
      </w:r>
    </w:p>
    <w:p w:rsidR="001A67A7" w:rsidRPr="001A67A7" w:rsidRDefault="001A67A7" w:rsidP="001A67A7">
      <w:pPr>
        <w:ind w:firstLineChars="200" w:firstLine="560"/>
        <w:rPr>
          <w:rFonts w:asciiTheme="minorEastAsia" w:hAnsiTheme="minorEastAsia" w:hint="eastAsia"/>
          <w:sz w:val="28"/>
          <w:szCs w:val="28"/>
        </w:rPr>
      </w:pPr>
      <w:r w:rsidRPr="001A67A7">
        <w:rPr>
          <w:rFonts w:asciiTheme="minorEastAsia" w:hAnsiTheme="minorEastAsia" w:hint="eastAsia"/>
          <w:sz w:val="28"/>
          <w:szCs w:val="28"/>
        </w:rPr>
        <w:t>长葛市将食品安全工作作为重点民生工程，创新农村集体聚餐模</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式（字幕：建成 60 座百姓食堂），提升学校食堂食品安全保障水平（字幕：46 家学校打造完成“4D”食堂），开展食品安全示范创建活动（字幕：餐饮食品安全示范店 92 家、示范超市 30 家、食品安全示范街 4条），192 家餐饮单位实施了“互联网+明厨亮灶”工程，市区餐饮业、集体食堂食品卫生量化分级管理率达到 98%，开展餐饮夜市、食品摊点专项整治活动。市政供水、自备供水、居民小区直饮水管理规范，出厂水、管网末梢水、小区直饮水的水质监测合格率均达 100%。近三年来，全市未发生重大食品安全事故。</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【卫生保障 切实提升】</w:t>
      </w:r>
    </w:p>
    <w:p w:rsidR="001A67A7" w:rsidRPr="001A67A7" w:rsidRDefault="001A67A7" w:rsidP="001A67A7">
      <w:pPr>
        <w:ind w:firstLineChars="200" w:firstLine="560"/>
        <w:rPr>
          <w:rFonts w:asciiTheme="minorEastAsia" w:hAnsiTheme="minorEastAsia" w:hint="eastAsia"/>
          <w:sz w:val="28"/>
          <w:szCs w:val="28"/>
        </w:rPr>
      </w:pPr>
      <w:r w:rsidRPr="001A67A7">
        <w:rPr>
          <w:rFonts w:asciiTheme="minorEastAsia" w:hAnsiTheme="minorEastAsia" w:hint="eastAsia"/>
          <w:sz w:val="28"/>
          <w:szCs w:val="28"/>
        </w:rPr>
        <w:t>长葛市认真贯彻《传染病防治法》，坚持以计划免疫为基础，以传染病防治为重点，多策并举，推动各项预防控制举措落实。规范医</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疗废弃物管理和医疗污水处理，落实免疫规划（字幕：适龄儿童疫苗</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lastRenderedPageBreak/>
        <w:t>接种率达 98.09%），持续开展打击非法行医、非法采供血行动。投资</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5.98 亿元的市人民医院新区分院、投资 8000 万元的市人民医院门诊医技综合楼已建设完成，总投资 715 万元的慢性病综合防控示范区创建、健康教育与健康促进工作网络提升、疾控中心能力提升建设和两个社区卫生服务中心改造提升等重点项目稳步推进。近三年未发生重大实验室生物安全事故，和因防控措施不力导致的甲、乙类传染病暴发流行事件。</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【病媒防制 加强管理】</w:t>
      </w:r>
    </w:p>
    <w:p w:rsidR="001A67A7" w:rsidRPr="001A67A7" w:rsidRDefault="001A67A7" w:rsidP="001A67A7">
      <w:pPr>
        <w:ind w:firstLineChars="200" w:firstLine="560"/>
        <w:rPr>
          <w:rFonts w:asciiTheme="minorEastAsia" w:hAnsiTheme="minorEastAsia" w:hint="eastAsia"/>
          <w:sz w:val="28"/>
          <w:szCs w:val="28"/>
        </w:rPr>
      </w:pPr>
      <w:r w:rsidRPr="001A67A7">
        <w:rPr>
          <w:rFonts w:asciiTheme="minorEastAsia" w:hAnsiTheme="minorEastAsia" w:hint="eastAsia"/>
          <w:sz w:val="28"/>
          <w:szCs w:val="28"/>
        </w:rPr>
        <w:t>长葛市出台一系列办法条例（包装画面：《长葛市病媒生物防制</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管理办法》、《长葛市病媒生物防制工作方案》、《技术方案》、《长葛市</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病媒生物防制工作管理办法》），建立了政府组织与全社会参与相结合</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的病媒生物防控机制，针对区域内危害严重的病媒生物种类和公共外</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环境，适时组织集中统一控制行动。2018 年 9 月通过省爱卫办病媒</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生物防制验收组验收，确认长葛市城区病媒生物鼠、蟑螂、蚊、蝇四</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项密度控制水平均达到了国家病媒生物密度控制水平标准 C 级。</w:t>
      </w:r>
    </w:p>
    <w:p w:rsidR="001A67A7" w:rsidRPr="001A67A7" w:rsidRDefault="001A67A7" w:rsidP="001A67A7">
      <w:pPr>
        <w:rPr>
          <w:rFonts w:asciiTheme="minorEastAsia" w:hAnsiTheme="minorEastAsia" w:hint="eastAsia"/>
          <w:b/>
          <w:sz w:val="28"/>
          <w:szCs w:val="28"/>
        </w:rPr>
      </w:pPr>
      <w:r w:rsidRPr="001A67A7">
        <w:rPr>
          <w:rFonts w:asciiTheme="minorEastAsia" w:hAnsiTheme="minorEastAsia" w:hint="eastAsia"/>
          <w:b/>
          <w:sz w:val="28"/>
          <w:szCs w:val="28"/>
        </w:rPr>
        <w:t>5 5 、表明长葛</w:t>
      </w:r>
      <w:r>
        <w:rPr>
          <w:rFonts w:asciiTheme="minorEastAsia" w:hAnsiTheme="minorEastAsia" w:hint="eastAsia"/>
          <w:b/>
          <w:sz w:val="28"/>
          <w:szCs w:val="28"/>
        </w:rPr>
        <w:t>人民</w:t>
      </w:r>
      <w:r w:rsidRPr="001A67A7">
        <w:rPr>
          <w:rFonts w:asciiTheme="minorEastAsia" w:hAnsiTheme="minorEastAsia" w:hint="eastAsia"/>
          <w:b/>
          <w:sz w:val="28"/>
          <w:szCs w:val="28"/>
        </w:rPr>
        <w:t>对创建国家卫生城市的决心和信心。</w:t>
      </w:r>
    </w:p>
    <w:p w:rsidR="001A67A7" w:rsidRPr="001A67A7" w:rsidRDefault="001A67A7" w:rsidP="001A67A7">
      <w:pPr>
        <w:ind w:firstLineChars="200" w:firstLine="560"/>
        <w:rPr>
          <w:rFonts w:asciiTheme="minorEastAsia" w:hAnsiTheme="minorEastAsia" w:hint="eastAsia"/>
          <w:sz w:val="28"/>
          <w:szCs w:val="28"/>
        </w:rPr>
      </w:pPr>
      <w:r w:rsidRPr="001A67A7">
        <w:rPr>
          <w:rFonts w:asciiTheme="minorEastAsia" w:hAnsiTheme="minorEastAsia" w:hint="eastAsia"/>
          <w:sz w:val="28"/>
          <w:szCs w:val="28"/>
        </w:rPr>
        <w:t>创建国家卫生城市工作是一项系统性、艰巨性和长期性的工作，</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也是长葛市坚定不移的奋斗目标，实现这个目标是全市人民的共同愿</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望。创卫工作没有最好，只有更好。在今后的创建工作中，长葛市将</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持续以高度的政治责任、饱满的精神状态、扎实的工作作风，不断巩</w:t>
      </w:r>
    </w:p>
    <w:p w:rsidR="001A67A7" w:rsidRPr="001A67A7" w:rsidRDefault="001A67A7" w:rsidP="001A67A7">
      <w:pPr>
        <w:rPr>
          <w:rFonts w:asciiTheme="minorEastAsia" w:hAnsiTheme="minorEastAsia" w:hint="eastAsia"/>
          <w:sz w:val="28"/>
          <w:szCs w:val="28"/>
        </w:rPr>
      </w:pPr>
      <w:r w:rsidRPr="001A67A7">
        <w:rPr>
          <w:rFonts w:asciiTheme="minorEastAsia" w:hAnsiTheme="minorEastAsia" w:hint="eastAsia"/>
          <w:sz w:val="28"/>
          <w:szCs w:val="28"/>
        </w:rPr>
        <w:t>固创卫成果，全面深入推进创建国家卫生城市工作，早日实现国家卫</w:t>
      </w:r>
    </w:p>
    <w:p w:rsidR="007C1A81" w:rsidRPr="001A67A7" w:rsidRDefault="001A67A7" w:rsidP="001A67A7">
      <w:pPr>
        <w:rPr>
          <w:rFonts w:asciiTheme="minorEastAsia" w:hAnsiTheme="minorEastAsia"/>
          <w:sz w:val="28"/>
          <w:szCs w:val="28"/>
        </w:rPr>
      </w:pPr>
      <w:r w:rsidRPr="001A67A7">
        <w:rPr>
          <w:rFonts w:asciiTheme="minorEastAsia" w:hAnsiTheme="minorEastAsia" w:hint="eastAsia"/>
          <w:sz w:val="28"/>
          <w:szCs w:val="28"/>
        </w:rPr>
        <w:t>生城市创建目标，建设美好家园，实现人民对美好生活的向往！</w:t>
      </w:r>
    </w:p>
    <w:sectPr w:rsidR="007C1A81" w:rsidRPr="001A67A7" w:rsidSect="007C1A8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A67A7"/>
    <w:rsid w:val="000B4561"/>
    <w:rsid w:val="001A67A7"/>
    <w:rsid w:val="007C1A81"/>
    <w:rsid w:val="00D01C05"/>
    <w:rsid w:val="00D112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A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445</Words>
  <Characters>2543</Characters>
  <Application>Microsoft Office Word</Application>
  <DocSecurity>0</DocSecurity>
  <Lines>21</Lines>
  <Paragraphs>5</Paragraphs>
  <ScaleCrop>false</ScaleCrop>
  <Company/>
  <LinksUpToDate>false</LinksUpToDate>
  <CharactersWithSpaces>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2019-09-12T01:49:00Z</dcterms:created>
  <dcterms:modified xsi:type="dcterms:W3CDTF">2019-09-12T01:54:00Z</dcterms:modified>
</cp:coreProperties>
</file>