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eastAsia="黑体"/>
          <w:sz w:val="72"/>
          <w:szCs w:val="72"/>
        </w:rPr>
      </w:pPr>
      <w:r>
        <w:rPr>
          <w:rFonts w:hint="eastAsia" w:ascii="隶书" w:hAnsi="宋体" w:eastAsia="黑体"/>
          <w:b/>
          <w:bCs/>
          <w:sz w:val="48"/>
          <w:szCs w:val="48"/>
        </w:rPr>
        <w:t>2019年长葛市老城镇前白村组道路项目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项目编号：长招采竞字【2019】</w:t>
      </w:r>
      <w:r>
        <w:rPr>
          <w:rFonts w:asciiTheme="minorEastAsia" w:hAnsiTheme="minorEastAsia" w:eastAsiaTheme="minorEastAsia" w:cstheme="minorEastAsia"/>
          <w:b/>
          <w:bCs/>
          <w:sz w:val="28"/>
          <w:szCs w:val="28"/>
        </w:rPr>
        <w:t>102</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项目名称：2019年长葛市老城镇前白村组道路项目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人：长葛市老城镇人民政府</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二〇一九年九月</w:t>
      </w:r>
    </w:p>
    <w:p>
      <w:pPr>
        <w:spacing w:line="360" w:lineRule="auto"/>
        <w:rPr>
          <w:rFonts w:ascii="宋体"/>
        </w:rPr>
      </w:pPr>
    </w:p>
    <w:p>
      <w:pPr>
        <w:pStyle w:val="32"/>
        <w:ind w:firstLine="281"/>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长葛市公共资源交易中心受长葛市老城镇人民政府的委托，根据委托协议委托的事项，就“2019年长葛市老城镇前白村组道路项目”进行竞争性谈判采购，欢迎合格的供应商参加谈判。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pPr>
      <w:r>
        <w:rPr>
          <w:rFonts w:hint="eastAsia"/>
          <w:shd w:val="clear" w:color="auto" w:fill="FFFFFF"/>
        </w:rPr>
        <w:t>（一）项目名称：</w:t>
      </w:r>
      <w:r>
        <w:rPr>
          <w:rFonts w:hint="eastAsia"/>
        </w:rPr>
        <w:t>2019年长葛市老城镇前白村组道路项目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shd w:val="clear" w:color="auto" w:fill="FFFFFF"/>
        </w:rPr>
        <w:t>]102</w:t>
      </w:r>
      <w:r>
        <w:rPr>
          <w:rFonts w:hint="eastAsia"/>
          <w:shd w:val="clear" w:color="auto" w:fill="FFFFFF"/>
        </w:rPr>
        <w:t>号</w:t>
      </w:r>
    </w:p>
    <w:p>
      <w:pPr>
        <w:pStyle w:val="30"/>
        <w:shd w:val="clear" w:color="auto" w:fill="FFFFFF"/>
        <w:spacing w:before="0" w:beforeAutospacing="0" w:after="0" w:afterAutospacing="0" w:line="360" w:lineRule="auto"/>
        <w:ind w:firstLine="556"/>
      </w:pPr>
      <w:r>
        <w:rPr>
          <w:rFonts w:hint="eastAsia"/>
          <w:shd w:val="clear" w:color="auto" w:fill="FFFFFF"/>
        </w:rPr>
        <w:t>（三）本项目划分为一个标包：</w:t>
      </w:r>
      <w:r>
        <w:rPr>
          <w:rFonts w:hint="eastAsia"/>
        </w:rPr>
        <w:t>2019年长葛市老城镇前白村组道路项目</w:t>
      </w:r>
    </w:p>
    <w:p>
      <w:pPr>
        <w:pStyle w:val="30"/>
        <w:shd w:val="clear" w:color="auto" w:fill="FFFFFF"/>
        <w:spacing w:before="0" w:beforeAutospacing="0" w:after="0" w:afterAutospacing="0" w:line="360" w:lineRule="auto"/>
        <w:ind w:firstLine="1351" w:firstLineChars="563"/>
        <w:rPr>
          <w:shd w:val="clear" w:color="auto" w:fill="FFFFFF"/>
        </w:rPr>
      </w:pPr>
      <w:r>
        <w:rPr>
          <w:rFonts w:hint="eastAsia"/>
          <w:shd w:val="clear" w:color="auto" w:fill="FFFFFF"/>
        </w:rPr>
        <w:t>采购预算：197949.46元</w:t>
      </w:r>
    </w:p>
    <w:p>
      <w:pPr>
        <w:pStyle w:val="30"/>
        <w:shd w:val="clear" w:color="auto" w:fill="FFFFFF"/>
        <w:spacing w:before="0" w:beforeAutospacing="0" w:after="0" w:afterAutospacing="0" w:line="360" w:lineRule="auto"/>
        <w:ind w:firstLine="960" w:firstLineChars="400"/>
        <w:rPr>
          <w:shd w:val="clear" w:color="auto" w:fill="FFFFFF"/>
        </w:rPr>
      </w:pPr>
      <w:r>
        <w:rPr>
          <w:rFonts w:hint="eastAsia"/>
          <w:shd w:val="clear" w:color="auto" w:fill="FFFFFF"/>
        </w:rPr>
        <w:t>（此预算金额为相应标包预算上限，超过此预算报价为无效报价）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本工程为2019年长葛市老城镇前白村，包含路床整形1654.95平方米、150mm厚C25水泥混凝土路面1445.95平方米、塑料膜养护、混凝土5cm深伸缩缝，沥青料填缝等。详见谈判文件及工程量清单；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（五）工期：合同签订后</w:t>
      </w:r>
      <w:r>
        <w:rPr>
          <w:rFonts w:hint="eastAsia"/>
          <w:u w:val="single"/>
          <w:shd w:val="clear" w:color="auto" w:fill="FFFFFF"/>
        </w:rPr>
        <w:t xml:space="preserve"> 30 </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color w:val="auto"/>
        </w:rPr>
      </w:pPr>
      <w:r>
        <w:rPr>
          <w:rFonts w:hint="eastAsia"/>
          <w:shd w:val="clear" w:color="auto" w:fill="FFFFFF"/>
        </w:rPr>
        <w:t>（一）</w:t>
      </w:r>
      <w:r>
        <w:rPr>
          <w:rFonts w:hint="eastAsia"/>
        </w:rPr>
        <w:t>谈判文件接收截止及谈判时</w:t>
      </w:r>
      <w:r>
        <w:rPr>
          <w:rFonts w:hint="eastAsia"/>
          <w:color w:val="auto"/>
        </w:rPr>
        <w:t>间：2019年</w:t>
      </w:r>
      <w:r>
        <w:rPr>
          <w:rFonts w:hint="eastAsia"/>
          <w:color w:val="auto"/>
          <w:lang w:val="en-US" w:eastAsia="zh-CN"/>
        </w:rPr>
        <w:t>9</w:t>
      </w:r>
      <w:r>
        <w:rPr>
          <w:rFonts w:hint="eastAsia"/>
          <w:color w:val="auto"/>
        </w:rPr>
        <w:t>月</w:t>
      </w:r>
      <w:r>
        <w:rPr>
          <w:rFonts w:hint="eastAsia"/>
          <w:color w:val="auto"/>
          <w:lang w:val="en-US" w:eastAsia="zh-CN"/>
        </w:rPr>
        <w:t>19</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30</w:t>
      </w:r>
      <w:r>
        <w:rPr>
          <w:rFonts w:hint="eastAsia"/>
          <w:color w:val="auto"/>
        </w:rPr>
        <w:t>分（北京时间），逾期送达或不符合规定的响应文件不予接受。</w:t>
      </w:r>
    </w:p>
    <w:p>
      <w:pPr>
        <w:pStyle w:val="30"/>
        <w:shd w:val="clear" w:color="auto" w:fill="FFFFFF"/>
        <w:spacing w:before="0" w:beforeAutospacing="0" w:after="0" w:afterAutospacing="0" w:line="360" w:lineRule="auto"/>
        <w:rPr>
          <w:color w:val="auto"/>
        </w:rPr>
      </w:pPr>
      <w:r>
        <w:rPr>
          <w:rFonts w:hint="eastAsia"/>
          <w:color w:val="auto"/>
        </w:rPr>
        <w:t xml:space="preserve">    （二）谈判响应文件递交地点：长葛市公共资源交易中心楼</w:t>
      </w:r>
      <w:r>
        <w:rPr>
          <w:rFonts w:hint="eastAsia"/>
          <w:color w:val="auto"/>
          <w:lang w:eastAsia="zh-CN"/>
        </w:rPr>
        <w:t>五</w:t>
      </w:r>
      <w:r>
        <w:rPr>
          <w:rFonts w:hint="eastAsia"/>
          <w:color w:val="auto"/>
        </w:rPr>
        <w:t>楼开标</w:t>
      </w:r>
      <w:r>
        <w:rPr>
          <w:rFonts w:hint="eastAsia"/>
          <w:color w:val="auto"/>
          <w:lang w:eastAsia="zh-CN"/>
        </w:rPr>
        <w:t>四</w:t>
      </w:r>
      <w:r>
        <w:rPr>
          <w:rFonts w:hint="eastAsia"/>
          <w:color w:val="auto"/>
        </w:rPr>
        <w:t>室。</w:t>
      </w:r>
    </w:p>
    <w:p>
      <w:pPr>
        <w:pStyle w:val="30"/>
        <w:shd w:val="clear" w:color="auto" w:fill="FFFFFF"/>
        <w:spacing w:before="0" w:beforeAutospacing="0" w:after="0" w:afterAutospacing="0" w:line="360" w:lineRule="auto"/>
        <w:ind w:firstLine="465"/>
        <w:rPr>
          <w:color w:val="auto"/>
        </w:rPr>
      </w:pPr>
      <w:r>
        <w:rPr>
          <w:rFonts w:hint="eastAsia"/>
          <w:color w:val="auto"/>
        </w:rPr>
        <w:t>（三）谈判地点：长葛市公共资源交易中心楼</w:t>
      </w:r>
      <w:r>
        <w:rPr>
          <w:rFonts w:hint="eastAsia"/>
          <w:color w:val="auto"/>
          <w:lang w:eastAsia="zh-CN"/>
        </w:rPr>
        <w:t>五</w:t>
      </w:r>
      <w:r>
        <w:rPr>
          <w:rFonts w:hint="eastAsia"/>
          <w:color w:val="auto"/>
        </w:rPr>
        <w:t>楼评标</w:t>
      </w:r>
      <w:r>
        <w:rPr>
          <w:rFonts w:hint="eastAsia"/>
          <w:color w:val="auto"/>
          <w:lang w:eastAsia="zh-CN"/>
        </w:rPr>
        <w:t>二</w:t>
      </w:r>
      <w:r>
        <w:rPr>
          <w:rFonts w:hint="eastAsia"/>
          <w:color w:val="auto"/>
        </w:rPr>
        <w:t>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 xml:space="preserve">招 标 人：长葛市老城镇人民政府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人：刘主任    联系电话：13608433800</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联系人：政府采购二部    联系电话：0374—6189667</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3"/>
      </w:pPr>
      <w:bookmarkStart w:id="22" w:name="_GoBack"/>
      <w:bookmarkEnd w:id="22"/>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仿宋_GB2312"/>
              </w:rPr>
            </w:pPr>
            <w:r>
              <w:rPr>
                <w:rFonts w:hint="eastAsia" w:ascii="宋体" w:hAnsi="宋体" w:cs="仿宋_GB2312"/>
              </w:rPr>
              <w:t>长葛市老城镇人民政府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仿宋_GB2312"/>
              </w:rPr>
            </w:pPr>
            <w:r>
              <w:rPr>
                <w:rFonts w:hint="eastAsia" w:ascii="宋体" w:hAnsi="宋体" w:cs="仿宋_GB2312"/>
              </w:rPr>
              <w:t>2019年长葛市老城镇前白村组道路项目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仿宋_GB2312"/>
              </w:rPr>
            </w:pPr>
            <w:r>
              <w:rPr>
                <w:rFonts w:hint="eastAsia" w:ascii="宋体" w:hAnsi="宋体" w:cs="仿宋_GB2312"/>
              </w:rPr>
              <w:t>长招采竞字【2019】</w:t>
            </w:r>
            <w:r>
              <w:rPr>
                <w:rFonts w:ascii="宋体" w:hAnsi="宋体" w:cs="仿宋_GB2312"/>
              </w:rPr>
              <w:t>102</w:t>
            </w:r>
            <w:r>
              <w:rPr>
                <w:rFonts w:hint="eastAsia" w:ascii="宋体" w:hAnsi="宋体" w:cs="仿宋_GB2312"/>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仿宋_GB2312"/>
              </w:rPr>
            </w:pPr>
            <w:r>
              <w:rPr>
                <w:rFonts w:hint="eastAsia" w:ascii="宋体" w:hAnsi="宋体" w:cs="仿宋_GB2312"/>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仿宋_GB2312"/>
              </w:rPr>
            </w:pPr>
            <w:r>
              <w:rPr>
                <w:rFonts w:hint="eastAsia" w:ascii="宋体" w:hAnsi="宋体" w:cs="仿宋_GB2312"/>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pStyle w:val="30"/>
              <w:shd w:val="clear" w:color="auto" w:fill="FFFFFF"/>
              <w:spacing w:before="0" w:beforeAutospacing="0" w:after="0" w:afterAutospacing="0" w:line="360" w:lineRule="auto"/>
              <w:rPr>
                <w:bCs/>
                <w:kern w:val="2"/>
                <w:sz w:val="21"/>
                <w:szCs w:val="21"/>
              </w:rPr>
            </w:pPr>
            <w:r>
              <w:rPr>
                <w:rFonts w:hint="eastAsia"/>
                <w:bCs/>
                <w:kern w:val="2"/>
                <w:sz w:val="21"/>
                <w:szCs w:val="21"/>
              </w:rPr>
              <w:t>2.采购预算：197949.46元</w:t>
            </w:r>
          </w:p>
          <w:p>
            <w:pPr>
              <w:spacing w:line="300" w:lineRule="auto"/>
              <w:rPr>
                <w:rFonts w:ascii="宋体" w:hAnsi="宋体" w:cs="宋体"/>
                <w:szCs w:val="21"/>
              </w:rPr>
            </w:pPr>
            <w:r>
              <w:rPr>
                <w:rFonts w:hint="eastAsia" w:ascii="宋体" w:hAnsi="宋体" w:cs="宋体"/>
                <w:bCs/>
                <w:szCs w:val="21"/>
              </w:rPr>
              <w:t>（此预算金额为相应标包预算上限，超过此预算报价为无效报价）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长葛市老城镇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szCs w:val="21"/>
              </w:rPr>
            </w:pPr>
            <w:r>
              <w:rPr>
                <w:rFonts w:hint="eastAsia"/>
                <w:bCs/>
                <w:kern w:val="2"/>
                <w:sz w:val="21"/>
                <w:szCs w:val="21"/>
              </w:rPr>
              <w:t>本工程为2019年长葛市老城镇前白村，包含路床整形1654.95平方米、150mm厚C25水泥混凝土路面1445.95平方米、塑料膜养护、混凝土5cm深伸缩缝，沥青料填缝等。详见谈判文件及工程量清单；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合同签订后</w:t>
            </w:r>
            <w:r>
              <w:rPr>
                <w:rFonts w:hint="eastAsia"/>
                <w:u w:val="single"/>
                <w:shd w:val="clear" w:color="auto" w:fill="FFFFFF"/>
              </w:rPr>
              <w:t xml:space="preserve"> 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auto"/>
                <w:szCs w:val="21"/>
              </w:rPr>
            </w:pPr>
            <w:r>
              <w:rPr>
                <w:rFonts w:hint="eastAsia" w:ascii="宋体" w:hAnsi="宋体"/>
                <w:bCs/>
                <w:color w:val="auto"/>
                <w:szCs w:val="21"/>
              </w:rPr>
              <w:t>长葛市公共资源交易中心</w:t>
            </w:r>
            <w:r>
              <w:rPr>
                <w:rFonts w:hint="eastAsia" w:ascii="宋体" w:hAnsi="宋体"/>
                <w:bCs/>
                <w:color w:val="auto"/>
                <w:szCs w:val="21"/>
                <w:lang w:eastAsia="zh-CN"/>
              </w:rPr>
              <w:t>五</w:t>
            </w:r>
            <w:r>
              <w:rPr>
                <w:rFonts w:hint="eastAsia" w:ascii="宋体" w:hAnsi="宋体"/>
                <w:bCs/>
                <w:color w:val="auto"/>
                <w:szCs w:val="21"/>
              </w:rPr>
              <w:t>楼开标</w:t>
            </w:r>
            <w:r>
              <w:rPr>
                <w:rFonts w:hint="eastAsia" w:ascii="宋体" w:hAnsi="宋体"/>
                <w:bCs/>
                <w:color w:val="auto"/>
                <w:szCs w:val="21"/>
                <w:lang w:eastAsia="zh-CN"/>
              </w:rPr>
              <w:t>四</w:t>
            </w:r>
            <w:r>
              <w:rPr>
                <w:rFonts w:hint="eastAsia" w:ascii="宋体" w:hAnsi="宋体"/>
                <w:bCs/>
                <w:color w:val="auto"/>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auto"/>
                <w:szCs w:val="21"/>
              </w:rPr>
            </w:pPr>
            <w:r>
              <w:rPr>
                <w:rFonts w:hint="eastAsia" w:ascii="宋体" w:hAnsi="宋体"/>
                <w:bCs/>
                <w:color w:val="auto"/>
                <w:szCs w:val="21"/>
              </w:rPr>
              <w:t>谈判文件接收截止时间及谈判时间：</w:t>
            </w:r>
            <w:r>
              <w:rPr>
                <w:rFonts w:hint="eastAsia"/>
                <w:color w:val="auto"/>
                <w:shd w:val="clear" w:color="auto" w:fill="FFFFFF"/>
              </w:rPr>
              <w:t>2019年</w:t>
            </w:r>
            <w:r>
              <w:rPr>
                <w:rFonts w:hint="eastAsia"/>
                <w:color w:val="auto"/>
                <w:shd w:val="clear" w:color="auto" w:fill="FFFFFF"/>
                <w:lang w:val="en-US" w:eastAsia="zh-CN"/>
              </w:rPr>
              <w:t>9</w:t>
            </w:r>
            <w:r>
              <w:rPr>
                <w:rFonts w:hint="eastAsia"/>
                <w:color w:val="auto"/>
                <w:shd w:val="clear" w:color="auto" w:fill="FFFFFF"/>
              </w:rPr>
              <w:t>月</w:t>
            </w:r>
            <w:r>
              <w:rPr>
                <w:rFonts w:hint="eastAsia"/>
                <w:color w:val="auto"/>
                <w:shd w:val="clear" w:color="auto" w:fill="FFFFFF"/>
                <w:lang w:val="en-US" w:eastAsia="zh-CN"/>
              </w:rPr>
              <w:t>19</w:t>
            </w:r>
            <w:r>
              <w:rPr>
                <w:rFonts w:hint="eastAsia"/>
                <w:color w:val="auto"/>
                <w:shd w:val="clear" w:color="auto" w:fill="FFFFFF"/>
              </w:rPr>
              <w:t>日</w:t>
            </w:r>
            <w:r>
              <w:rPr>
                <w:rFonts w:hint="eastAsia"/>
                <w:color w:val="auto"/>
                <w:shd w:val="clear" w:color="auto" w:fill="FFFFFF"/>
                <w:lang w:val="en-US" w:eastAsia="zh-CN"/>
              </w:rPr>
              <w:t>10</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w:t>
            </w:r>
            <w:r>
              <w:rPr>
                <w:rFonts w:hint="eastAsia" w:ascii="宋体" w:hAnsi="宋体"/>
                <w:bCs/>
                <w:color w:val="auto"/>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w:t>
            </w:r>
            <w:r>
              <w:rPr>
                <w:rFonts w:hint="eastAsia"/>
              </w:rPr>
              <w:t xml:space="preserve"> 本项目不接受联合体参加谈判。</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 xml:space="preserve"> </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b/>
                <w:bCs/>
                <w:szCs w:val="21"/>
                <w:lang w:val="zh-CN"/>
              </w:rPr>
              <w:t>9、投标函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cs="Arial"/>
                <w:szCs w:val="21"/>
              </w:rPr>
            </w:pPr>
            <w:r>
              <w:rPr>
                <w:rFonts w:hint="eastAsia" w:ascii="宋体" w:hAnsi="宋体" w:cs="Arial"/>
                <w:szCs w:val="21"/>
              </w:rPr>
              <w:t>5.已标价的工程量清单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本工程为2019年长葛市老城镇前白村，包含路床整形1654.95平方米、150mm厚C25水泥混凝土路面1445.95平方米、塑料膜养护、混凝土5cm深伸缩缝，沥青料填缝等。详见谈判文件及工程量清单；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Theme="majorEastAsia" w:hAnsiTheme="majorEastAsia" w:eastAsiaTheme="majorEastAsia"/>
          <w:b/>
          <w:sz w:val="32"/>
          <w:szCs w:val="32"/>
        </w:rPr>
      </w:pPr>
    </w:p>
    <w:p>
      <w:pPr>
        <w:spacing w:line="430" w:lineRule="exact"/>
        <w:jc w:val="center"/>
        <w:rPr>
          <w:rFonts w:asciiTheme="majorEastAsia" w:hAnsiTheme="majorEastAsia" w:eastAsiaTheme="majorEastAsia"/>
          <w:b/>
          <w:sz w:val="32"/>
          <w:szCs w:val="32"/>
        </w:rPr>
      </w:pP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“集中采购机构”是指受采购单位的委托具体组织采购活动的集中采购机构。</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供应商应自行承担所有与编写、提交谈判响应文件等有关费用。集中采购机构和采购单位在任何情况下均无义务和责任承担这些费用。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sz w:val="24"/>
          <w:szCs w:val="24"/>
        </w:rPr>
      </w:pPr>
      <w:r>
        <w:rPr>
          <w:rFonts w:hint="eastAsia" w:ascii="宋体" w:hAnsi="宋体"/>
          <w:b/>
          <w:sz w:val="24"/>
          <w:szCs w:val="24"/>
        </w:rPr>
        <w:t>16.谈判保证金：</w:t>
      </w:r>
      <w:r>
        <w:rPr>
          <w:rFonts w:hint="eastAsia"/>
          <w:sz w:val="24"/>
          <w:szCs w:val="24"/>
        </w:rPr>
        <w:t>不收取</w:t>
      </w:r>
    </w:p>
    <w:p>
      <w:pPr>
        <w:spacing w:line="400" w:lineRule="exact"/>
        <w:ind w:firstLine="480" w:firstLineChars="200"/>
        <w:rPr>
          <w:sz w:val="24"/>
          <w:szCs w:val="24"/>
        </w:rPr>
      </w:pPr>
      <w:r>
        <w:rPr>
          <w:rFonts w:hint="eastAsia"/>
          <w:sz w:val="24"/>
          <w:szCs w:val="24"/>
        </w:rPr>
        <w:t xml:space="preserve">17. </w:t>
      </w:r>
      <w:r>
        <w:rPr>
          <w:rFonts w:hint="eastAsia"/>
          <w:b/>
          <w:sz w:val="24"/>
          <w:szCs w:val="24"/>
        </w:rPr>
        <w:t>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在特殊情况下，在原谈判有效期期满之前，采购人可与供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除按照采购人要求修改谈判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19.3如果供应商未按第19.1条和19.2条要求密封和标记，采购人或集中采购机构对谈判响应文件的误投、错投或提前启封概不负责。对由此造成提前启封的谈判响应文件，采购机构将予以拒绝，并退回供应商。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color w:val="FF0000"/>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47.1以银行转账形式。</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年月日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9" w:type="default"/>
      <w:footerReference r:id="rId10" w:type="default"/>
      <w:footerReference r:id="rId11"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18</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78"/>
    <w:rsid w:val="000027E3"/>
    <w:rsid w:val="0000280B"/>
    <w:rsid w:val="000040BC"/>
    <w:rsid w:val="000070BC"/>
    <w:rsid w:val="00010EC1"/>
    <w:rsid w:val="00012967"/>
    <w:rsid w:val="000167F6"/>
    <w:rsid w:val="00024261"/>
    <w:rsid w:val="00024A54"/>
    <w:rsid w:val="00031BDF"/>
    <w:rsid w:val="00032F3E"/>
    <w:rsid w:val="00033B29"/>
    <w:rsid w:val="00036C15"/>
    <w:rsid w:val="00045F13"/>
    <w:rsid w:val="00052339"/>
    <w:rsid w:val="00054164"/>
    <w:rsid w:val="00064A63"/>
    <w:rsid w:val="00065CF8"/>
    <w:rsid w:val="00065F5D"/>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D6924"/>
    <w:rsid w:val="000E1D53"/>
    <w:rsid w:val="000E2FB6"/>
    <w:rsid w:val="000E6A62"/>
    <w:rsid w:val="000E6C81"/>
    <w:rsid w:val="000F2EF6"/>
    <w:rsid w:val="000F6460"/>
    <w:rsid w:val="000F72CE"/>
    <w:rsid w:val="001003C3"/>
    <w:rsid w:val="00102398"/>
    <w:rsid w:val="00104FA0"/>
    <w:rsid w:val="001105D0"/>
    <w:rsid w:val="00114F83"/>
    <w:rsid w:val="00116295"/>
    <w:rsid w:val="00117165"/>
    <w:rsid w:val="00124E55"/>
    <w:rsid w:val="00131EBE"/>
    <w:rsid w:val="00136777"/>
    <w:rsid w:val="00137DAE"/>
    <w:rsid w:val="00141345"/>
    <w:rsid w:val="00142DC8"/>
    <w:rsid w:val="00143922"/>
    <w:rsid w:val="00143E5C"/>
    <w:rsid w:val="0014521B"/>
    <w:rsid w:val="0014653C"/>
    <w:rsid w:val="00147B69"/>
    <w:rsid w:val="00150B02"/>
    <w:rsid w:val="0015421E"/>
    <w:rsid w:val="00154676"/>
    <w:rsid w:val="0015546D"/>
    <w:rsid w:val="0016206F"/>
    <w:rsid w:val="00163255"/>
    <w:rsid w:val="001638C0"/>
    <w:rsid w:val="001638F0"/>
    <w:rsid w:val="00170735"/>
    <w:rsid w:val="00172A27"/>
    <w:rsid w:val="001846F0"/>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C4F62"/>
    <w:rsid w:val="002D472E"/>
    <w:rsid w:val="002E226E"/>
    <w:rsid w:val="002E3A88"/>
    <w:rsid w:val="002F0268"/>
    <w:rsid w:val="002F04B1"/>
    <w:rsid w:val="002F1DF1"/>
    <w:rsid w:val="002F6D2A"/>
    <w:rsid w:val="00301668"/>
    <w:rsid w:val="00303240"/>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76FB0"/>
    <w:rsid w:val="00380E8C"/>
    <w:rsid w:val="003820F9"/>
    <w:rsid w:val="003827BC"/>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07CE4"/>
    <w:rsid w:val="004163F5"/>
    <w:rsid w:val="004167A5"/>
    <w:rsid w:val="00416B53"/>
    <w:rsid w:val="00436846"/>
    <w:rsid w:val="0043709C"/>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8AD"/>
    <w:rsid w:val="00614DA9"/>
    <w:rsid w:val="00622051"/>
    <w:rsid w:val="00624266"/>
    <w:rsid w:val="00626535"/>
    <w:rsid w:val="00643135"/>
    <w:rsid w:val="00644C85"/>
    <w:rsid w:val="00646F11"/>
    <w:rsid w:val="006474CA"/>
    <w:rsid w:val="00650AEE"/>
    <w:rsid w:val="00651A81"/>
    <w:rsid w:val="00652820"/>
    <w:rsid w:val="00657E5B"/>
    <w:rsid w:val="00661713"/>
    <w:rsid w:val="006644DD"/>
    <w:rsid w:val="00666103"/>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16C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17970"/>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659CB"/>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265E"/>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0149"/>
    <w:rsid w:val="008E181A"/>
    <w:rsid w:val="00901DF6"/>
    <w:rsid w:val="00902150"/>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E5DA7"/>
    <w:rsid w:val="00AF2375"/>
    <w:rsid w:val="00AF5B75"/>
    <w:rsid w:val="00B01A74"/>
    <w:rsid w:val="00B01C49"/>
    <w:rsid w:val="00B0204A"/>
    <w:rsid w:val="00B02C1D"/>
    <w:rsid w:val="00B036F6"/>
    <w:rsid w:val="00B05CCE"/>
    <w:rsid w:val="00B20907"/>
    <w:rsid w:val="00B22057"/>
    <w:rsid w:val="00B26C70"/>
    <w:rsid w:val="00B4536D"/>
    <w:rsid w:val="00B47191"/>
    <w:rsid w:val="00B47F04"/>
    <w:rsid w:val="00B5047A"/>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639B"/>
    <w:rsid w:val="00C270EE"/>
    <w:rsid w:val="00C27911"/>
    <w:rsid w:val="00C27F71"/>
    <w:rsid w:val="00C33BD6"/>
    <w:rsid w:val="00C35723"/>
    <w:rsid w:val="00C41F0E"/>
    <w:rsid w:val="00C43A23"/>
    <w:rsid w:val="00C46207"/>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598A"/>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A76E5"/>
    <w:rsid w:val="00CB2D76"/>
    <w:rsid w:val="00CB7C09"/>
    <w:rsid w:val="00CB7ED0"/>
    <w:rsid w:val="00CC3C3C"/>
    <w:rsid w:val="00CC3D3B"/>
    <w:rsid w:val="00CD054B"/>
    <w:rsid w:val="00CD33EC"/>
    <w:rsid w:val="00CD4D9B"/>
    <w:rsid w:val="00CD5568"/>
    <w:rsid w:val="00CD571C"/>
    <w:rsid w:val="00CD5BCB"/>
    <w:rsid w:val="00CD6F02"/>
    <w:rsid w:val="00CE127F"/>
    <w:rsid w:val="00CE1C44"/>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B9A"/>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27BBD"/>
    <w:rsid w:val="00E3097D"/>
    <w:rsid w:val="00E330FD"/>
    <w:rsid w:val="00E36CF2"/>
    <w:rsid w:val="00E402DE"/>
    <w:rsid w:val="00E425AB"/>
    <w:rsid w:val="00E43509"/>
    <w:rsid w:val="00E4745A"/>
    <w:rsid w:val="00E535A3"/>
    <w:rsid w:val="00E54EBB"/>
    <w:rsid w:val="00E553AE"/>
    <w:rsid w:val="00E5761E"/>
    <w:rsid w:val="00E616C1"/>
    <w:rsid w:val="00E72C19"/>
    <w:rsid w:val="00E76AA8"/>
    <w:rsid w:val="00E77B7B"/>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E7A6A"/>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2D2C"/>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0FF4008"/>
    <w:rsid w:val="01122119"/>
    <w:rsid w:val="012D0115"/>
    <w:rsid w:val="012E08FA"/>
    <w:rsid w:val="016F7352"/>
    <w:rsid w:val="01A44B44"/>
    <w:rsid w:val="01B91BC1"/>
    <w:rsid w:val="01C5534A"/>
    <w:rsid w:val="022547A5"/>
    <w:rsid w:val="02577B4C"/>
    <w:rsid w:val="02656992"/>
    <w:rsid w:val="02834957"/>
    <w:rsid w:val="029F1E76"/>
    <w:rsid w:val="02AA226C"/>
    <w:rsid w:val="02D47D1E"/>
    <w:rsid w:val="031D2982"/>
    <w:rsid w:val="032F2F41"/>
    <w:rsid w:val="0351778C"/>
    <w:rsid w:val="03597BB0"/>
    <w:rsid w:val="03697175"/>
    <w:rsid w:val="03960C45"/>
    <w:rsid w:val="03CD01C1"/>
    <w:rsid w:val="03F35D05"/>
    <w:rsid w:val="03FB46A9"/>
    <w:rsid w:val="05046BDC"/>
    <w:rsid w:val="0509798A"/>
    <w:rsid w:val="05493F08"/>
    <w:rsid w:val="054B6A7E"/>
    <w:rsid w:val="05650C0A"/>
    <w:rsid w:val="056D5FCF"/>
    <w:rsid w:val="059816BD"/>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CE97041"/>
    <w:rsid w:val="0D327597"/>
    <w:rsid w:val="0DB83337"/>
    <w:rsid w:val="0E3F2BF8"/>
    <w:rsid w:val="0E8526DE"/>
    <w:rsid w:val="0E8A0B38"/>
    <w:rsid w:val="0FAA40BA"/>
    <w:rsid w:val="10604199"/>
    <w:rsid w:val="10772D1D"/>
    <w:rsid w:val="10780D82"/>
    <w:rsid w:val="107E416D"/>
    <w:rsid w:val="10D52198"/>
    <w:rsid w:val="11304488"/>
    <w:rsid w:val="113605B2"/>
    <w:rsid w:val="113C19D0"/>
    <w:rsid w:val="11A46367"/>
    <w:rsid w:val="11A73FC2"/>
    <w:rsid w:val="11F92BB1"/>
    <w:rsid w:val="120C7431"/>
    <w:rsid w:val="123D37EC"/>
    <w:rsid w:val="126905D7"/>
    <w:rsid w:val="127B1065"/>
    <w:rsid w:val="12B65988"/>
    <w:rsid w:val="12F802BA"/>
    <w:rsid w:val="12F86756"/>
    <w:rsid w:val="1308275A"/>
    <w:rsid w:val="130A588D"/>
    <w:rsid w:val="13343754"/>
    <w:rsid w:val="135925DF"/>
    <w:rsid w:val="136731DF"/>
    <w:rsid w:val="13851EEC"/>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876287"/>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9E651D"/>
    <w:rsid w:val="1CB00BB2"/>
    <w:rsid w:val="1D5A5F68"/>
    <w:rsid w:val="1D704579"/>
    <w:rsid w:val="1E1E191D"/>
    <w:rsid w:val="1E9761E8"/>
    <w:rsid w:val="1EBA5ED6"/>
    <w:rsid w:val="1EBD273E"/>
    <w:rsid w:val="1ECD0D70"/>
    <w:rsid w:val="1F294332"/>
    <w:rsid w:val="1F3E54F1"/>
    <w:rsid w:val="1F8F306A"/>
    <w:rsid w:val="1FB766D1"/>
    <w:rsid w:val="20562A02"/>
    <w:rsid w:val="20576390"/>
    <w:rsid w:val="20784C7B"/>
    <w:rsid w:val="20B136DD"/>
    <w:rsid w:val="20BF2B7F"/>
    <w:rsid w:val="20E31259"/>
    <w:rsid w:val="20E92E2D"/>
    <w:rsid w:val="20E95E96"/>
    <w:rsid w:val="216F142E"/>
    <w:rsid w:val="217C3862"/>
    <w:rsid w:val="21F96BCC"/>
    <w:rsid w:val="221450AB"/>
    <w:rsid w:val="22255E18"/>
    <w:rsid w:val="22350A1A"/>
    <w:rsid w:val="22B01C18"/>
    <w:rsid w:val="22F33969"/>
    <w:rsid w:val="23154DA9"/>
    <w:rsid w:val="233919BB"/>
    <w:rsid w:val="23493753"/>
    <w:rsid w:val="23A7190B"/>
    <w:rsid w:val="23D61F38"/>
    <w:rsid w:val="23FC24D8"/>
    <w:rsid w:val="24312922"/>
    <w:rsid w:val="247943E0"/>
    <w:rsid w:val="24822859"/>
    <w:rsid w:val="24854DE8"/>
    <w:rsid w:val="24EB00D9"/>
    <w:rsid w:val="2521507B"/>
    <w:rsid w:val="255A0B53"/>
    <w:rsid w:val="25872E3C"/>
    <w:rsid w:val="25A332DE"/>
    <w:rsid w:val="260B43F9"/>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A15449"/>
    <w:rsid w:val="29CB45B7"/>
    <w:rsid w:val="29D36C55"/>
    <w:rsid w:val="29FF5201"/>
    <w:rsid w:val="2AB2778A"/>
    <w:rsid w:val="2ABC3520"/>
    <w:rsid w:val="2B2C0D2C"/>
    <w:rsid w:val="2BA25B80"/>
    <w:rsid w:val="2BB658F9"/>
    <w:rsid w:val="2BE313BD"/>
    <w:rsid w:val="2C1E0077"/>
    <w:rsid w:val="2C7A6B94"/>
    <w:rsid w:val="2CAD4518"/>
    <w:rsid w:val="2CD67175"/>
    <w:rsid w:val="2D417888"/>
    <w:rsid w:val="2D6362D3"/>
    <w:rsid w:val="2D937FF8"/>
    <w:rsid w:val="2DB83561"/>
    <w:rsid w:val="2E4F24A0"/>
    <w:rsid w:val="2EFC4487"/>
    <w:rsid w:val="2F4F1DE1"/>
    <w:rsid w:val="2FB35F57"/>
    <w:rsid w:val="30482DAE"/>
    <w:rsid w:val="30EB3D78"/>
    <w:rsid w:val="30EE28D0"/>
    <w:rsid w:val="31405B68"/>
    <w:rsid w:val="319C1485"/>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6668C"/>
    <w:rsid w:val="35494F7D"/>
    <w:rsid w:val="35D30274"/>
    <w:rsid w:val="366A5C4C"/>
    <w:rsid w:val="36F44449"/>
    <w:rsid w:val="37826D6C"/>
    <w:rsid w:val="37C416F7"/>
    <w:rsid w:val="37D903CC"/>
    <w:rsid w:val="3855531C"/>
    <w:rsid w:val="38FC331B"/>
    <w:rsid w:val="39774519"/>
    <w:rsid w:val="39CF104F"/>
    <w:rsid w:val="39D0745D"/>
    <w:rsid w:val="39FA5B2B"/>
    <w:rsid w:val="3A765DBF"/>
    <w:rsid w:val="3C20303D"/>
    <w:rsid w:val="3C5B5E1C"/>
    <w:rsid w:val="3C837E1D"/>
    <w:rsid w:val="3C8662DA"/>
    <w:rsid w:val="3CB66F48"/>
    <w:rsid w:val="3CD40211"/>
    <w:rsid w:val="3DA76EFE"/>
    <w:rsid w:val="3DCD75E3"/>
    <w:rsid w:val="3DF63399"/>
    <w:rsid w:val="3E5F19E9"/>
    <w:rsid w:val="3E7C7F4D"/>
    <w:rsid w:val="3E9B2C01"/>
    <w:rsid w:val="3EEB37B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471D8D"/>
    <w:rsid w:val="43717460"/>
    <w:rsid w:val="439B78DA"/>
    <w:rsid w:val="43EA4668"/>
    <w:rsid w:val="43FC54AB"/>
    <w:rsid w:val="440304BA"/>
    <w:rsid w:val="4456107B"/>
    <w:rsid w:val="450D3E1C"/>
    <w:rsid w:val="45132963"/>
    <w:rsid w:val="455970FD"/>
    <w:rsid w:val="45AA691F"/>
    <w:rsid w:val="45B87217"/>
    <w:rsid w:val="45DA43EA"/>
    <w:rsid w:val="460322AD"/>
    <w:rsid w:val="460E5C70"/>
    <w:rsid w:val="46170DF4"/>
    <w:rsid w:val="464152AB"/>
    <w:rsid w:val="47036F6C"/>
    <w:rsid w:val="477830D2"/>
    <w:rsid w:val="47C73EC2"/>
    <w:rsid w:val="47F86F91"/>
    <w:rsid w:val="48391728"/>
    <w:rsid w:val="4864773D"/>
    <w:rsid w:val="486D17CE"/>
    <w:rsid w:val="4872481A"/>
    <w:rsid w:val="488B63D6"/>
    <w:rsid w:val="48C01F1D"/>
    <w:rsid w:val="48D945F2"/>
    <w:rsid w:val="49796E27"/>
    <w:rsid w:val="49C40DF6"/>
    <w:rsid w:val="49C837F9"/>
    <w:rsid w:val="4A2D0812"/>
    <w:rsid w:val="4A6B74F9"/>
    <w:rsid w:val="4A6D24FF"/>
    <w:rsid w:val="4B1A5880"/>
    <w:rsid w:val="4B71793A"/>
    <w:rsid w:val="4B923520"/>
    <w:rsid w:val="4BE05207"/>
    <w:rsid w:val="4C083B05"/>
    <w:rsid w:val="4C13733D"/>
    <w:rsid w:val="4C8706B6"/>
    <w:rsid w:val="4CA95CA7"/>
    <w:rsid w:val="4CEB2F56"/>
    <w:rsid w:val="4CF16D8A"/>
    <w:rsid w:val="4CFE6ACF"/>
    <w:rsid w:val="4D25409B"/>
    <w:rsid w:val="4D2729A1"/>
    <w:rsid w:val="4D8209F2"/>
    <w:rsid w:val="4D896328"/>
    <w:rsid w:val="4DA3332E"/>
    <w:rsid w:val="4DD92CC9"/>
    <w:rsid w:val="4DF14440"/>
    <w:rsid w:val="4E570C2E"/>
    <w:rsid w:val="4E691682"/>
    <w:rsid w:val="4E741BBC"/>
    <w:rsid w:val="4E9149D5"/>
    <w:rsid w:val="4EFF7938"/>
    <w:rsid w:val="4F004713"/>
    <w:rsid w:val="4F411E86"/>
    <w:rsid w:val="4F5C4B3F"/>
    <w:rsid w:val="4FD1347A"/>
    <w:rsid w:val="4FE5067D"/>
    <w:rsid w:val="500E6070"/>
    <w:rsid w:val="50397827"/>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5363FD"/>
    <w:rsid w:val="596651B9"/>
    <w:rsid w:val="5A517B92"/>
    <w:rsid w:val="5A551D6A"/>
    <w:rsid w:val="5A5C3958"/>
    <w:rsid w:val="5A686AF3"/>
    <w:rsid w:val="5ADA4BD5"/>
    <w:rsid w:val="5B3777E2"/>
    <w:rsid w:val="5B3D2C5B"/>
    <w:rsid w:val="5B4B048F"/>
    <w:rsid w:val="5B745E36"/>
    <w:rsid w:val="5B8F6B0D"/>
    <w:rsid w:val="5BA42C23"/>
    <w:rsid w:val="5C611FE0"/>
    <w:rsid w:val="5CB36E60"/>
    <w:rsid w:val="5D324280"/>
    <w:rsid w:val="5D7C7178"/>
    <w:rsid w:val="5D8A5B2F"/>
    <w:rsid w:val="5DA5352D"/>
    <w:rsid w:val="5E5136E0"/>
    <w:rsid w:val="5E5A12C4"/>
    <w:rsid w:val="5E88036F"/>
    <w:rsid w:val="5EBA127A"/>
    <w:rsid w:val="5EC823E0"/>
    <w:rsid w:val="5EF102F0"/>
    <w:rsid w:val="5F0B60D6"/>
    <w:rsid w:val="5F2D0585"/>
    <w:rsid w:val="5F5B5EF6"/>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1267DC"/>
    <w:rsid w:val="642F3463"/>
    <w:rsid w:val="644957BC"/>
    <w:rsid w:val="644A79A7"/>
    <w:rsid w:val="654736FD"/>
    <w:rsid w:val="661F4383"/>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346E1"/>
    <w:rsid w:val="74857FF0"/>
    <w:rsid w:val="748D53A3"/>
    <w:rsid w:val="74996878"/>
    <w:rsid w:val="749C027C"/>
    <w:rsid w:val="74A40D07"/>
    <w:rsid w:val="74B07D3F"/>
    <w:rsid w:val="74CE35A7"/>
    <w:rsid w:val="74E90345"/>
    <w:rsid w:val="74FD1133"/>
    <w:rsid w:val="756532D7"/>
    <w:rsid w:val="75B7322A"/>
    <w:rsid w:val="75EB695D"/>
    <w:rsid w:val="765F7C55"/>
    <w:rsid w:val="76E6019F"/>
    <w:rsid w:val="76F6083E"/>
    <w:rsid w:val="778C25A1"/>
    <w:rsid w:val="77944E76"/>
    <w:rsid w:val="7809439C"/>
    <w:rsid w:val="787E4D80"/>
    <w:rsid w:val="78C114A6"/>
    <w:rsid w:val="78E443F3"/>
    <w:rsid w:val="78FC788A"/>
    <w:rsid w:val="79826C53"/>
    <w:rsid w:val="79D46A44"/>
    <w:rsid w:val="79F838F2"/>
    <w:rsid w:val="7A17238D"/>
    <w:rsid w:val="7A7F0DE9"/>
    <w:rsid w:val="7A7F26E4"/>
    <w:rsid w:val="7A8C5647"/>
    <w:rsid w:val="7AB35E28"/>
    <w:rsid w:val="7ADB562F"/>
    <w:rsid w:val="7AF45559"/>
    <w:rsid w:val="7B472661"/>
    <w:rsid w:val="7B505A98"/>
    <w:rsid w:val="7B556ACF"/>
    <w:rsid w:val="7B7A24D1"/>
    <w:rsid w:val="7B8D20BF"/>
    <w:rsid w:val="7B9D24E6"/>
    <w:rsid w:val="7BBA04AD"/>
    <w:rsid w:val="7BBE296A"/>
    <w:rsid w:val="7C1C2800"/>
    <w:rsid w:val="7C8F2142"/>
    <w:rsid w:val="7C9F4D22"/>
    <w:rsid w:val="7CB01E5A"/>
    <w:rsid w:val="7CFA0A36"/>
    <w:rsid w:val="7CFF77E6"/>
    <w:rsid w:val="7D02404E"/>
    <w:rsid w:val="7D910386"/>
    <w:rsid w:val="7DB027D0"/>
    <w:rsid w:val="7EC34349"/>
    <w:rsid w:val="7F0F7C4D"/>
    <w:rsid w:val="7F122D1E"/>
    <w:rsid w:val="7F707FE9"/>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4539</Words>
  <Characters>25875</Characters>
  <Lines>215</Lines>
  <Paragraphs>60</Paragraphs>
  <TotalTime>139</TotalTime>
  <ScaleCrop>false</ScaleCrop>
  <LinksUpToDate>false</LinksUpToDate>
  <CharactersWithSpaces>30354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长葛市公共资源交易中心:王丹丹</cp:lastModifiedBy>
  <cp:lastPrinted>2019-08-14T05:16:00Z</cp:lastPrinted>
  <dcterms:modified xsi:type="dcterms:W3CDTF">2019-09-10T03:42:16Z</dcterms:modified>
  <dc:title>许昌市市直政府采购项目</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