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D740C3" w:rsidP="008A7FDA">
      <w:pPr>
        <w:spacing w:line="312" w:lineRule="auto"/>
        <w:jc w:val="center"/>
        <w:rPr>
          <w:rFonts w:ascii="黑体" w:eastAsia="黑体" w:hAnsi="黑体" w:cs="黑体"/>
          <w:b/>
          <w:color w:val="000000"/>
          <w:sz w:val="36"/>
          <w:szCs w:val="36"/>
          <w:shd w:val="clear" w:color="auto" w:fill="FFFFFF"/>
        </w:rPr>
      </w:pPr>
      <w:r w:rsidRPr="00D740C3">
        <w:rPr>
          <w:rFonts w:ascii="黑体" w:eastAsia="黑体" w:hAnsi="黑体" w:cs="黑体" w:hint="eastAsia"/>
          <w:b/>
          <w:color w:val="000000"/>
          <w:sz w:val="36"/>
          <w:szCs w:val="36"/>
          <w:shd w:val="clear" w:color="auto" w:fill="FFFFFF"/>
        </w:rPr>
        <w:t>鄢陵县河湖水质提升方案编制项目</w:t>
      </w:r>
      <w:r w:rsidR="004E1CDC">
        <w:rPr>
          <w:rFonts w:ascii="黑体" w:eastAsia="黑体" w:hAnsi="黑体" w:cs="黑体" w:hint="eastAsia"/>
          <w:b/>
          <w:color w:val="000000"/>
          <w:sz w:val="36"/>
          <w:szCs w:val="36"/>
          <w:shd w:val="clear" w:color="auto" w:fill="FFFFFF"/>
        </w:rPr>
        <w:t>（二次）</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Pr="008A7FDA">
        <w:rPr>
          <w:rFonts w:ascii="黑体" w:eastAsia="黑体" w:hAnsi="黑体" w:cs="仿宋_GB2312" w:hint="eastAsia"/>
          <w:sz w:val="32"/>
          <w:szCs w:val="32"/>
        </w:rPr>
        <w:t>Z</w:t>
      </w:r>
      <w:r>
        <w:rPr>
          <w:rFonts w:ascii="黑体" w:eastAsia="黑体" w:hAnsi="黑体" w:cs="仿宋_GB2312" w:hint="eastAsia"/>
          <w:sz w:val="32"/>
          <w:szCs w:val="32"/>
        </w:rPr>
        <w:t>1</w:t>
      </w:r>
      <w:r w:rsidR="00D740C3">
        <w:rPr>
          <w:rFonts w:ascii="黑体" w:eastAsia="黑体" w:hAnsi="黑体" w:cs="仿宋_GB2312" w:hint="eastAsia"/>
          <w:sz w:val="32"/>
          <w:szCs w:val="32"/>
        </w:rPr>
        <w:t>29</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w:t>
      </w:r>
      <w:r w:rsidR="00D740C3" w:rsidRPr="00D740C3">
        <w:rPr>
          <w:rFonts w:ascii="黑体" w:eastAsia="黑体" w:hAnsi="黑体" w:cs="仿宋_GB2312" w:hint="eastAsia"/>
          <w:sz w:val="32"/>
          <w:szCs w:val="32"/>
        </w:rPr>
        <w:t>鄢招公2019-06-2502</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D740C3" w:rsidRPr="00D740C3">
        <w:rPr>
          <w:rFonts w:ascii="黑体" w:eastAsia="黑体" w:hAnsi="黑体" w:cs="宋体" w:hint="eastAsia"/>
          <w:bCs/>
          <w:sz w:val="32"/>
          <w:szCs w:val="32"/>
        </w:rPr>
        <w:t>鄢陵县环境保护局</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4E1CDC">
        <w:rPr>
          <w:rFonts w:ascii="黑体" w:eastAsia="黑体" w:hAnsi="黑体" w:hint="eastAsia"/>
          <w:spacing w:val="-6"/>
          <w:sz w:val="32"/>
          <w:szCs w:val="32"/>
        </w:rPr>
        <w:t>九</w:t>
      </w:r>
      <w:r>
        <w:rPr>
          <w:rFonts w:ascii="黑体" w:eastAsia="黑体" w:hAnsi="黑体" w:hint="eastAsia"/>
          <w:spacing w:val="-6"/>
          <w:sz w:val="32"/>
          <w:szCs w:val="32"/>
        </w:rPr>
        <w:t>月</w:t>
      </w:r>
    </w:p>
    <w:p w:rsidR="00C62208"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D740C3" w:rsidRPr="00D740C3">
        <w:rPr>
          <w:rFonts w:hAnsi="宋体" w:cs="仿宋_GB2312" w:hint="eastAsia"/>
          <w:bCs/>
          <w:sz w:val="24"/>
        </w:rPr>
        <w:t>鄢陵县环境保护局</w:t>
      </w:r>
      <w:r w:rsidRPr="001F4B19">
        <w:rPr>
          <w:rFonts w:hAnsi="宋体" w:cs="仿宋_GB2312" w:hint="eastAsia"/>
          <w:bCs/>
          <w:sz w:val="24"/>
        </w:rPr>
        <w:t>的委托，鄢陵县政府采购中心就“</w:t>
      </w:r>
      <w:r w:rsidR="00D740C3">
        <w:rPr>
          <w:rFonts w:hAnsi="宋体" w:cs="仿宋_GB2312" w:hint="eastAsia"/>
          <w:bCs/>
          <w:sz w:val="24"/>
        </w:rPr>
        <w:t>鄢陵县河湖水质提升方案编制项目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D740C3">
        <w:rPr>
          <w:rFonts w:hAnsi="宋体" w:cs="仿宋_GB2312" w:hint="eastAsia"/>
          <w:bCs/>
          <w:sz w:val="24"/>
        </w:rPr>
        <w:t>鄢陵县河湖水质提升方案编制项目</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w:t>
      </w:r>
      <w:r w:rsidR="0037696C">
        <w:rPr>
          <w:rFonts w:hAnsi="宋体" w:cs="仿宋_GB2312" w:hint="eastAsia"/>
          <w:bCs/>
          <w:sz w:val="24"/>
        </w:rPr>
        <w:t>F</w:t>
      </w:r>
      <w:r w:rsidR="00613FF0" w:rsidRPr="00613FF0">
        <w:rPr>
          <w:rFonts w:hAnsi="宋体" w:cs="仿宋_GB2312" w:hint="eastAsia"/>
          <w:bCs/>
          <w:sz w:val="24"/>
        </w:rPr>
        <w:t>Z</w:t>
      </w:r>
      <w:r w:rsidR="0037696C">
        <w:rPr>
          <w:rFonts w:hAnsi="宋体" w:cs="仿宋_GB2312" w:hint="eastAsia"/>
          <w:bCs/>
          <w:sz w:val="24"/>
        </w:rPr>
        <w:t>1</w:t>
      </w:r>
      <w:r w:rsidR="00D740C3">
        <w:rPr>
          <w:rFonts w:hAnsi="宋体" w:cs="仿宋_GB2312" w:hint="eastAsia"/>
          <w:bCs/>
          <w:sz w:val="24"/>
        </w:rPr>
        <w:t>29</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00D740C3" w:rsidRPr="00D740C3">
        <w:rPr>
          <w:rFonts w:hAnsi="宋体" w:cs="仿宋_GB2312" w:hint="eastAsia"/>
          <w:bCs/>
          <w:sz w:val="24"/>
        </w:rPr>
        <w:t>鄢招公</w:t>
      </w:r>
      <w:r w:rsidR="00D740C3" w:rsidRPr="00D740C3">
        <w:rPr>
          <w:rFonts w:hAnsi="宋体" w:cs="仿宋_GB2312" w:hint="eastAsia"/>
          <w:bCs/>
          <w:sz w:val="24"/>
        </w:rPr>
        <w:t>2019-06-2502</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37696C">
      <w:pPr>
        <w:spacing w:line="460" w:lineRule="exact"/>
        <w:jc w:val="left"/>
        <w:rPr>
          <w:rFonts w:hAnsi="宋体" w:cs="仿宋_GB2312"/>
          <w:bCs/>
          <w:sz w:val="24"/>
        </w:rPr>
      </w:pPr>
      <w:r>
        <w:rPr>
          <w:rFonts w:hAnsi="宋体" w:cs="仿宋_GB2312" w:hint="eastAsia"/>
          <w:bCs/>
          <w:sz w:val="24"/>
        </w:rPr>
        <w:t>（四）项目主要内容：</w:t>
      </w:r>
      <w:r w:rsidR="00D740C3" w:rsidRPr="00D740C3">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00D740C3" w:rsidRPr="00D740C3">
        <w:rPr>
          <w:rFonts w:hAnsi="宋体" w:cs="仿宋_GB2312" w:hint="eastAsia"/>
          <w:bCs/>
          <w:sz w:val="24"/>
        </w:rPr>
        <w:t>2020</w:t>
      </w:r>
      <w:r w:rsidR="00D740C3" w:rsidRPr="00D740C3">
        <w:rPr>
          <w:rFonts w:hAnsi="宋体" w:cs="仿宋_GB2312" w:hint="eastAsia"/>
          <w:bCs/>
          <w:sz w:val="24"/>
        </w:rPr>
        <w:t>年，引黄调蓄湖出水口、双</w:t>
      </w:r>
      <w:proofErr w:type="gramStart"/>
      <w:r w:rsidR="00D740C3" w:rsidRPr="00D740C3">
        <w:rPr>
          <w:rFonts w:hAnsi="宋体" w:cs="仿宋_GB2312" w:hint="eastAsia"/>
          <w:bCs/>
          <w:sz w:val="24"/>
        </w:rPr>
        <w:t>洎河马坊北姚家</w:t>
      </w:r>
      <w:proofErr w:type="gramEnd"/>
      <w:r w:rsidR="00D740C3" w:rsidRPr="00D740C3">
        <w:rPr>
          <w:rFonts w:hAnsi="宋体" w:cs="仿宋_GB2312" w:hint="eastAsia"/>
          <w:bCs/>
          <w:sz w:val="24"/>
        </w:rPr>
        <w:t>断面和</w:t>
      </w:r>
      <w:proofErr w:type="gramStart"/>
      <w:r w:rsidR="00D740C3" w:rsidRPr="00D740C3">
        <w:rPr>
          <w:rFonts w:hAnsi="宋体" w:cs="仿宋_GB2312" w:hint="eastAsia"/>
          <w:bCs/>
          <w:sz w:val="24"/>
        </w:rPr>
        <w:t>清流河周</w:t>
      </w:r>
      <w:proofErr w:type="gramEnd"/>
      <w:r w:rsidR="00D740C3" w:rsidRPr="00D740C3">
        <w:rPr>
          <w:rFonts w:hAnsi="宋体" w:cs="仿宋_GB2312" w:hint="eastAsia"/>
          <w:bCs/>
          <w:sz w:val="24"/>
        </w:rPr>
        <w:t>桥闸断面水质达到</w:t>
      </w:r>
      <w:r w:rsidR="00D740C3" w:rsidRPr="00D740C3">
        <w:rPr>
          <w:rFonts w:hAnsi="宋体" w:cs="仿宋_GB2312" w:hint="eastAsia"/>
          <w:bCs/>
          <w:sz w:val="24"/>
        </w:rPr>
        <w:t>III</w:t>
      </w:r>
      <w:r w:rsidR="00D740C3" w:rsidRPr="00D740C3">
        <w:rPr>
          <w:rFonts w:hAnsi="宋体" w:cs="仿宋_GB2312" w:hint="eastAsia"/>
          <w:bCs/>
          <w:sz w:val="24"/>
        </w:rPr>
        <w:t>类，大浪沟崔马桥断面水质达到</w:t>
      </w:r>
      <w:r w:rsidR="00D740C3" w:rsidRPr="00D740C3">
        <w:rPr>
          <w:rFonts w:hAnsi="宋体" w:cs="仿宋_GB2312" w:hint="eastAsia"/>
          <w:bCs/>
          <w:sz w:val="24"/>
        </w:rPr>
        <w:t>IV</w:t>
      </w:r>
      <w:r w:rsidR="00D740C3" w:rsidRPr="00D740C3">
        <w:rPr>
          <w:rFonts w:hAnsi="宋体" w:cs="仿宋_GB2312" w:hint="eastAsia"/>
          <w:bCs/>
          <w:sz w:val="24"/>
        </w:rPr>
        <w:t>类。提交成果应包括鄢陵县水质提升方案文本、研究报告和图集。</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D740C3">
        <w:rPr>
          <w:rFonts w:hAnsi="宋体" w:cs="仿宋_GB2312" w:hint="eastAsia"/>
          <w:bCs/>
          <w:sz w:val="24"/>
        </w:rPr>
        <w:t>220000.00</w:t>
      </w:r>
      <w:r w:rsidR="00613FF0" w:rsidRPr="00613FF0">
        <w:rPr>
          <w:rFonts w:hAnsi="宋体" w:cs="仿宋_GB2312" w:hint="eastAsia"/>
          <w:bCs/>
          <w:sz w:val="24"/>
        </w:rPr>
        <w:t>元；</w:t>
      </w:r>
      <w:r w:rsidR="00B410F6">
        <w:rPr>
          <w:rFonts w:hAnsi="宋体" w:cs="仿宋_GB2312" w:hint="eastAsia"/>
          <w:bCs/>
          <w:sz w:val="24"/>
        </w:rPr>
        <w:t xml:space="preserve">  </w:t>
      </w:r>
      <w:r w:rsidR="00613FF0" w:rsidRPr="00613FF0">
        <w:rPr>
          <w:rFonts w:hAnsi="宋体" w:cs="仿宋_GB2312" w:hint="eastAsia"/>
          <w:bCs/>
          <w:sz w:val="24"/>
        </w:rPr>
        <w:t xml:space="preserve"> </w:t>
      </w:r>
      <w:r w:rsidR="00B410F6">
        <w:rPr>
          <w:rFonts w:hAnsi="宋体" w:cs="仿宋_GB2312" w:hint="eastAsia"/>
          <w:bCs/>
          <w:sz w:val="24"/>
        </w:rPr>
        <w:t>最高限价：</w:t>
      </w:r>
      <w:r w:rsidR="00D740C3">
        <w:rPr>
          <w:rFonts w:hAnsi="宋体" w:cs="仿宋_GB2312" w:hint="eastAsia"/>
          <w:bCs/>
          <w:sz w:val="24"/>
        </w:rPr>
        <w:t>220000.00</w:t>
      </w:r>
      <w:r w:rsidR="00B410F6" w:rsidRPr="00613FF0">
        <w:rPr>
          <w:rFonts w:hAnsi="宋体" w:cs="仿宋_GB2312" w:hint="eastAsia"/>
          <w:bCs/>
          <w:sz w:val="24"/>
        </w:rPr>
        <w:t>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D740C3" w:rsidRPr="00D740C3">
        <w:rPr>
          <w:rFonts w:hAnsi="宋体" w:cs="仿宋_GB2312" w:hint="eastAsia"/>
          <w:bCs/>
          <w:sz w:val="24"/>
        </w:rPr>
        <w:t>合同签订后</w:t>
      </w:r>
      <w:r w:rsidR="00D740C3" w:rsidRPr="00D740C3">
        <w:rPr>
          <w:rFonts w:hAnsi="宋体" w:cs="仿宋_GB2312" w:hint="eastAsia"/>
          <w:bCs/>
          <w:sz w:val="24"/>
        </w:rPr>
        <w:t>40</w:t>
      </w:r>
      <w:r w:rsidR="00D740C3" w:rsidRPr="00D740C3">
        <w:rPr>
          <w:rFonts w:hAnsi="宋体" w:cs="仿宋_GB2312" w:hint="eastAsia"/>
          <w:bCs/>
          <w:sz w:val="24"/>
        </w:rPr>
        <w:t>日历天</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050BFA" w:rsidRPr="00050BFA">
        <w:rPr>
          <w:rFonts w:hAnsi="宋体" w:cs="仿宋_GB2312" w:hint="eastAsia"/>
          <w:bCs/>
          <w:sz w:val="24"/>
        </w:rPr>
        <w:t>采购人指定地点</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8809F6">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lastRenderedPageBreak/>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351BC5">
        <w:rPr>
          <w:rFonts w:hAnsi="宋体" w:cs="仿宋_GB2312" w:hint="eastAsia"/>
          <w:bCs/>
          <w:sz w:val="24"/>
        </w:rPr>
        <w:t>9</w:t>
      </w:r>
      <w:r>
        <w:rPr>
          <w:rFonts w:hAnsi="宋体" w:cs="仿宋_GB2312" w:hint="eastAsia"/>
          <w:bCs/>
          <w:sz w:val="24"/>
        </w:rPr>
        <w:t>月</w:t>
      </w:r>
      <w:r w:rsidR="00351BC5">
        <w:rPr>
          <w:rFonts w:hAnsi="宋体" w:cs="仿宋_GB2312" w:hint="eastAsia"/>
          <w:bCs/>
          <w:sz w:val="24"/>
        </w:rPr>
        <w:t>2</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351BC5">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050BFA">
        <w:rPr>
          <w:rFonts w:cs="宋体" w:hint="eastAsia"/>
          <w:color w:val="000000"/>
          <w:shd w:val="clear" w:color="auto" w:fill="FFFFFF"/>
        </w:rPr>
        <w:t>梁先生</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w:t>
      </w:r>
      <w:r w:rsidR="00050BFA">
        <w:rPr>
          <w:rFonts w:cs="宋体" w:hint="eastAsia"/>
          <w:color w:val="000000"/>
          <w:shd w:val="clear" w:color="auto" w:fill="FFFFFF"/>
        </w:rPr>
        <w:t>环境保护局</w:t>
      </w:r>
    </w:p>
    <w:p w:rsidR="00D05C8F" w:rsidRPr="00D05C8F" w:rsidRDefault="00A71DE3" w:rsidP="00D05C8F">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50BFA" w:rsidRPr="00050BFA">
        <w:rPr>
          <w:rFonts w:cs="宋体" w:hint="eastAsia"/>
          <w:color w:val="000000"/>
          <w:shd w:val="clear" w:color="auto" w:fill="FFFFFF"/>
        </w:rPr>
        <w:t>鄢陵县北关街</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050BFA">
        <w:rPr>
          <w:rFonts w:cs="宋体" w:hint="eastAsia"/>
          <w:color w:val="000000"/>
          <w:shd w:val="clear" w:color="auto" w:fill="FFFFFF"/>
        </w:rPr>
        <w:t>胡先生</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050BFA" w:rsidRPr="00050BFA">
        <w:rPr>
          <w:rFonts w:cs="宋体"/>
          <w:color w:val="000000"/>
          <w:shd w:val="clear" w:color="auto" w:fill="FFFFFF"/>
        </w:rPr>
        <w:t>15893717620</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DC3F1A">
        <w:fldChar w:fldCharType="begin"/>
      </w:r>
      <w:r w:rsidR="00F1177F">
        <w:instrText>HYPERLINK "http://221.14.6.70:8088/ggzy/"</w:instrText>
      </w:r>
      <w:r w:rsidR="00DC3F1A">
        <w:fldChar w:fldCharType="separate"/>
      </w:r>
      <w:r w:rsidRPr="00322AE2">
        <w:rPr>
          <w:rFonts w:ascii="宋体" w:hAnsi="宋体" w:cs="宋体" w:hint="eastAsia"/>
          <w:b/>
          <w:color w:val="000000"/>
          <w:shd w:val="clear" w:color="auto" w:fill="FFFFFF"/>
        </w:rPr>
        <w:t>http://221.14.6.70:8088/ggzy/</w:t>
      </w:r>
      <w:r w:rsidR="00DC3F1A">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DC3F1A">
        <w:fldChar w:fldCharType="begin"/>
      </w:r>
      <w:r w:rsidR="005B285B">
        <w:instrText>HYPERLINK "http://221.14.6.70:8088/ggzy/"</w:instrText>
      </w:r>
      <w:r w:rsidR="00DC3F1A">
        <w:fldChar w:fldCharType="separate"/>
      </w:r>
      <w:r w:rsidRPr="00322AE2">
        <w:rPr>
          <w:rFonts w:ascii="宋体" w:hAnsi="宋体" w:cs="宋体" w:hint="eastAsia"/>
          <w:b/>
          <w:color w:val="000000"/>
          <w:shd w:val="clear" w:color="auto" w:fill="FFFFFF"/>
        </w:rPr>
        <w:t>http://221.14.6.70:8088/ggzy/</w:t>
      </w:r>
      <w:r w:rsidR="00DC3F1A">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A72D84" w:rsidRDefault="007A624C" w:rsidP="00A72D84">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A72D84">
        <w:rPr>
          <w:rFonts w:asciiTheme="majorEastAsia" w:eastAsiaTheme="majorEastAsia" w:hAnsiTheme="majorEastAsia" w:cs="宋体" w:hint="eastAsia"/>
          <w:b/>
          <w:kern w:val="0"/>
          <w:sz w:val="36"/>
          <w:szCs w:val="36"/>
        </w:rPr>
        <w:lastRenderedPageBreak/>
        <w:t>（二次）</w:t>
      </w:r>
    </w:p>
    <w:p w:rsidR="00A72D84" w:rsidRPr="001F4B19" w:rsidRDefault="00A72D84" w:rsidP="00A72D84">
      <w:pPr>
        <w:widowControl/>
        <w:spacing w:line="360" w:lineRule="auto"/>
        <w:ind w:firstLineChars="200" w:firstLine="480"/>
        <w:rPr>
          <w:rFonts w:hAnsi="宋体" w:cs="仿宋_GB2312"/>
          <w:bCs/>
          <w:sz w:val="24"/>
        </w:rPr>
      </w:pPr>
      <w:r w:rsidRPr="001F4B19">
        <w:rPr>
          <w:rFonts w:hAnsi="宋体" w:cs="仿宋_GB2312" w:hint="eastAsia"/>
          <w:bCs/>
          <w:sz w:val="24"/>
        </w:rPr>
        <w:t>受</w:t>
      </w:r>
      <w:r w:rsidRPr="00D740C3">
        <w:rPr>
          <w:rFonts w:hAnsi="宋体" w:cs="仿宋_GB2312" w:hint="eastAsia"/>
          <w:bCs/>
          <w:sz w:val="24"/>
        </w:rPr>
        <w:t>鄢陵县环境保护局</w:t>
      </w:r>
      <w:r w:rsidRPr="001F4B19">
        <w:rPr>
          <w:rFonts w:hAnsi="宋体" w:cs="仿宋_GB2312" w:hint="eastAsia"/>
          <w:bCs/>
          <w:sz w:val="24"/>
        </w:rPr>
        <w:t>的委托，鄢陵县政府采购中心就“</w:t>
      </w:r>
      <w:r>
        <w:rPr>
          <w:rFonts w:hAnsi="宋体" w:cs="仿宋_GB2312" w:hint="eastAsia"/>
          <w:bCs/>
          <w:sz w:val="24"/>
        </w:rPr>
        <w:t>鄢陵县河湖水质提升方案编制项目（二次）</w:t>
      </w:r>
      <w:r w:rsidRPr="001F4B19">
        <w:rPr>
          <w:rFonts w:hAnsi="宋体" w:cs="仿宋_GB2312"/>
          <w:bCs/>
          <w:sz w:val="24"/>
        </w:rPr>
        <w:t>”</w:t>
      </w:r>
      <w:r w:rsidRPr="001F4B19">
        <w:rPr>
          <w:rFonts w:hAnsi="宋体" w:cs="仿宋_GB2312" w:hint="eastAsia"/>
          <w:bCs/>
          <w:sz w:val="24"/>
        </w:rPr>
        <w:t>进行公开招标，欢迎合格的投标人前来投标。</w:t>
      </w:r>
    </w:p>
    <w:p w:rsidR="00A72D84" w:rsidRPr="001F4B19" w:rsidRDefault="00A72D84" w:rsidP="00A72D84">
      <w:pPr>
        <w:widowControl/>
        <w:spacing w:line="360" w:lineRule="auto"/>
        <w:rPr>
          <w:rFonts w:hAnsi="宋体" w:cs="仿宋_GB2312"/>
          <w:bCs/>
          <w:sz w:val="24"/>
        </w:rPr>
      </w:pPr>
      <w:r w:rsidRPr="001F4B19">
        <w:rPr>
          <w:rFonts w:hAnsi="宋体" w:cs="仿宋_GB2312" w:hint="eastAsia"/>
          <w:bCs/>
          <w:sz w:val="24"/>
        </w:rPr>
        <w:t>一、项目基本情况</w:t>
      </w:r>
    </w:p>
    <w:p w:rsidR="00A72D84" w:rsidRDefault="00A72D84" w:rsidP="00A72D84">
      <w:pPr>
        <w:widowControl/>
        <w:spacing w:line="360" w:lineRule="auto"/>
        <w:rPr>
          <w:rFonts w:hAnsi="宋体" w:cs="仿宋_GB2312"/>
          <w:bCs/>
          <w:sz w:val="24"/>
        </w:rPr>
      </w:pPr>
      <w:r w:rsidRPr="001F4B19">
        <w:rPr>
          <w:rFonts w:hAnsi="宋体" w:cs="仿宋_GB2312" w:hint="eastAsia"/>
          <w:bCs/>
          <w:sz w:val="24"/>
        </w:rPr>
        <w:t>（一）项目名称：</w:t>
      </w:r>
      <w:r>
        <w:rPr>
          <w:rFonts w:hAnsi="宋体" w:cs="仿宋_GB2312" w:hint="eastAsia"/>
          <w:bCs/>
          <w:sz w:val="24"/>
        </w:rPr>
        <w:t>鄢陵县河湖水质提升方案编制项目（二次）</w:t>
      </w:r>
    </w:p>
    <w:p w:rsidR="00A72D84" w:rsidRPr="00613FF0" w:rsidRDefault="00A72D84" w:rsidP="00A72D84">
      <w:pPr>
        <w:widowControl/>
        <w:spacing w:line="360" w:lineRule="auto"/>
        <w:rPr>
          <w:rFonts w:hAnsi="宋体" w:cs="仿宋_GB2312"/>
          <w:bCs/>
          <w:sz w:val="24"/>
        </w:rPr>
      </w:pPr>
      <w:r w:rsidRPr="001F4B19">
        <w:rPr>
          <w:rFonts w:hAnsi="宋体" w:cs="仿宋_GB2312" w:hint="eastAsia"/>
          <w:bCs/>
          <w:sz w:val="24"/>
        </w:rPr>
        <w:t>（二）</w:t>
      </w:r>
      <w:r w:rsidRPr="00613FF0">
        <w:rPr>
          <w:rFonts w:hAnsi="宋体" w:cs="仿宋_GB2312" w:hint="eastAsia"/>
          <w:bCs/>
          <w:sz w:val="24"/>
        </w:rPr>
        <w:t>项目编号：</w:t>
      </w:r>
      <w:r w:rsidRPr="00613FF0">
        <w:rPr>
          <w:rFonts w:hAnsi="宋体" w:cs="仿宋_GB2312" w:hint="eastAsia"/>
          <w:bCs/>
          <w:sz w:val="24"/>
        </w:rPr>
        <w:t>Y2019</w:t>
      </w:r>
      <w:r>
        <w:rPr>
          <w:rFonts w:hAnsi="宋体" w:cs="仿宋_GB2312" w:hint="eastAsia"/>
          <w:bCs/>
          <w:sz w:val="24"/>
        </w:rPr>
        <w:t>F</w:t>
      </w:r>
      <w:r w:rsidRPr="00613FF0">
        <w:rPr>
          <w:rFonts w:hAnsi="宋体" w:cs="仿宋_GB2312" w:hint="eastAsia"/>
          <w:bCs/>
          <w:sz w:val="24"/>
        </w:rPr>
        <w:t>Z</w:t>
      </w:r>
      <w:r>
        <w:rPr>
          <w:rFonts w:hAnsi="宋体" w:cs="仿宋_GB2312" w:hint="eastAsia"/>
          <w:bCs/>
          <w:sz w:val="24"/>
        </w:rPr>
        <w:t>129</w:t>
      </w:r>
    </w:p>
    <w:p w:rsidR="00A72D84" w:rsidRDefault="00A72D84" w:rsidP="00A72D84">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w:t>
      </w:r>
      <w:r w:rsidRPr="00D740C3">
        <w:rPr>
          <w:rFonts w:hAnsi="宋体" w:cs="仿宋_GB2312" w:hint="eastAsia"/>
          <w:bCs/>
          <w:sz w:val="24"/>
        </w:rPr>
        <w:t>鄢招公</w:t>
      </w:r>
      <w:r w:rsidRPr="00D740C3">
        <w:rPr>
          <w:rFonts w:hAnsi="宋体" w:cs="仿宋_GB2312" w:hint="eastAsia"/>
          <w:bCs/>
          <w:sz w:val="24"/>
        </w:rPr>
        <w:t>2019-06-2502</w:t>
      </w:r>
    </w:p>
    <w:p w:rsidR="00A72D84" w:rsidRDefault="00A72D84" w:rsidP="00A72D84">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A72D84" w:rsidRPr="00E40595" w:rsidRDefault="00A72D84" w:rsidP="00A72D84">
      <w:pPr>
        <w:spacing w:line="460" w:lineRule="exact"/>
        <w:jc w:val="left"/>
        <w:rPr>
          <w:rFonts w:hAnsi="宋体" w:cs="仿宋_GB2312"/>
          <w:bCs/>
          <w:sz w:val="24"/>
        </w:rPr>
      </w:pPr>
      <w:r>
        <w:rPr>
          <w:rFonts w:hAnsi="宋体" w:cs="仿宋_GB2312" w:hint="eastAsia"/>
          <w:bCs/>
          <w:sz w:val="24"/>
        </w:rPr>
        <w:t>（四）项目主要内容：</w:t>
      </w:r>
      <w:r w:rsidRPr="00D740C3">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Pr="00D740C3">
        <w:rPr>
          <w:rFonts w:hAnsi="宋体" w:cs="仿宋_GB2312" w:hint="eastAsia"/>
          <w:bCs/>
          <w:sz w:val="24"/>
        </w:rPr>
        <w:t>2020</w:t>
      </w:r>
      <w:r w:rsidRPr="00D740C3">
        <w:rPr>
          <w:rFonts w:hAnsi="宋体" w:cs="仿宋_GB2312" w:hint="eastAsia"/>
          <w:bCs/>
          <w:sz w:val="24"/>
        </w:rPr>
        <w:t>年，引黄调蓄湖出水口、双</w:t>
      </w:r>
      <w:proofErr w:type="gramStart"/>
      <w:r w:rsidRPr="00D740C3">
        <w:rPr>
          <w:rFonts w:hAnsi="宋体" w:cs="仿宋_GB2312" w:hint="eastAsia"/>
          <w:bCs/>
          <w:sz w:val="24"/>
        </w:rPr>
        <w:t>洎河马坊北姚家</w:t>
      </w:r>
      <w:proofErr w:type="gramEnd"/>
      <w:r w:rsidRPr="00D740C3">
        <w:rPr>
          <w:rFonts w:hAnsi="宋体" w:cs="仿宋_GB2312" w:hint="eastAsia"/>
          <w:bCs/>
          <w:sz w:val="24"/>
        </w:rPr>
        <w:t>断面和</w:t>
      </w:r>
      <w:proofErr w:type="gramStart"/>
      <w:r w:rsidRPr="00D740C3">
        <w:rPr>
          <w:rFonts w:hAnsi="宋体" w:cs="仿宋_GB2312" w:hint="eastAsia"/>
          <w:bCs/>
          <w:sz w:val="24"/>
        </w:rPr>
        <w:t>清流河周</w:t>
      </w:r>
      <w:proofErr w:type="gramEnd"/>
      <w:r w:rsidRPr="00D740C3">
        <w:rPr>
          <w:rFonts w:hAnsi="宋体" w:cs="仿宋_GB2312" w:hint="eastAsia"/>
          <w:bCs/>
          <w:sz w:val="24"/>
        </w:rPr>
        <w:t>桥闸断面水质达到</w:t>
      </w:r>
      <w:r w:rsidRPr="00D740C3">
        <w:rPr>
          <w:rFonts w:hAnsi="宋体" w:cs="仿宋_GB2312" w:hint="eastAsia"/>
          <w:bCs/>
          <w:sz w:val="24"/>
        </w:rPr>
        <w:t>III</w:t>
      </w:r>
      <w:r w:rsidRPr="00D740C3">
        <w:rPr>
          <w:rFonts w:hAnsi="宋体" w:cs="仿宋_GB2312" w:hint="eastAsia"/>
          <w:bCs/>
          <w:sz w:val="24"/>
        </w:rPr>
        <w:t>类，大浪沟崔马桥断面水质达到</w:t>
      </w:r>
      <w:r w:rsidRPr="00D740C3">
        <w:rPr>
          <w:rFonts w:hAnsi="宋体" w:cs="仿宋_GB2312" w:hint="eastAsia"/>
          <w:bCs/>
          <w:sz w:val="24"/>
        </w:rPr>
        <w:t>IV</w:t>
      </w:r>
      <w:r w:rsidRPr="00D740C3">
        <w:rPr>
          <w:rFonts w:hAnsi="宋体" w:cs="仿宋_GB2312" w:hint="eastAsia"/>
          <w:bCs/>
          <w:sz w:val="24"/>
        </w:rPr>
        <w:t>类。提交成果应包括鄢陵县水质提升方案文本、研究报告和图集。</w:t>
      </w:r>
    </w:p>
    <w:p w:rsidR="00A72D84" w:rsidRPr="00613FF0" w:rsidRDefault="00A72D84" w:rsidP="00A72D84">
      <w:pPr>
        <w:spacing w:line="480" w:lineRule="auto"/>
        <w:rPr>
          <w:rFonts w:hAnsi="宋体" w:cs="仿宋_GB2312"/>
          <w:bCs/>
          <w:sz w:val="24"/>
        </w:rPr>
      </w:pPr>
      <w:r>
        <w:rPr>
          <w:rFonts w:hAnsi="宋体" w:cs="仿宋_GB2312" w:hint="eastAsia"/>
          <w:bCs/>
          <w:sz w:val="24"/>
        </w:rPr>
        <w:t>（五）</w:t>
      </w:r>
      <w:r w:rsidRPr="007863DE">
        <w:rPr>
          <w:rFonts w:hAnsi="宋体" w:cs="仿宋_GB2312" w:hint="eastAsia"/>
          <w:bCs/>
          <w:sz w:val="24"/>
        </w:rPr>
        <w:t>预算金额：</w:t>
      </w:r>
      <w:r>
        <w:rPr>
          <w:rFonts w:hAnsi="宋体" w:cs="仿宋_GB2312" w:hint="eastAsia"/>
          <w:bCs/>
          <w:sz w:val="24"/>
        </w:rPr>
        <w:t>220000.00</w:t>
      </w:r>
      <w:r w:rsidRPr="00613FF0">
        <w:rPr>
          <w:rFonts w:hAnsi="宋体" w:cs="仿宋_GB2312" w:hint="eastAsia"/>
          <w:bCs/>
          <w:sz w:val="24"/>
        </w:rPr>
        <w:t>元；</w:t>
      </w:r>
      <w:r>
        <w:rPr>
          <w:rFonts w:hAnsi="宋体" w:cs="仿宋_GB2312" w:hint="eastAsia"/>
          <w:bCs/>
          <w:sz w:val="24"/>
        </w:rPr>
        <w:t xml:space="preserve">  </w:t>
      </w:r>
      <w:r w:rsidRPr="00613FF0">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220000.00</w:t>
      </w:r>
      <w:r w:rsidRPr="00613FF0">
        <w:rPr>
          <w:rFonts w:hAnsi="宋体" w:cs="仿宋_GB2312" w:hint="eastAsia"/>
          <w:bCs/>
          <w:sz w:val="24"/>
        </w:rPr>
        <w:t>元</w:t>
      </w:r>
    </w:p>
    <w:p w:rsidR="00A72D84" w:rsidRPr="007863DE" w:rsidRDefault="00A72D84" w:rsidP="00A72D84">
      <w:pPr>
        <w:spacing w:line="360" w:lineRule="auto"/>
        <w:rPr>
          <w:rFonts w:hAnsi="宋体" w:cs="仿宋_GB2312"/>
          <w:bCs/>
          <w:sz w:val="24"/>
        </w:rPr>
      </w:pPr>
      <w:r w:rsidRPr="007863DE">
        <w:rPr>
          <w:rFonts w:hAnsi="宋体" w:cs="仿宋_GB2312" w:hint="eastAsia"/>
          <w:bCs/>
          <w:sz w:val="24"/>
        </w:rPr>
        <w:t>（六）资金来源：财政资金，已落实</w:t>
      </w:r>
    </w:p>
    <w:p w:rsidR="00A72D84" w:rsidRPr="00613FF0" w:rsidRDefault="00A72D84" w:rsidP="00A72D84">
      <w:pPr>
        <w:spacing w:line="480" w:lineRule="auto"/>
        <w:rPr>
          <w:rFonts w:hAnsi="宋体" w:cs="仿宋_GB2312"/>
          <w:bCs/>
          <w:sz w:val="24"/>
        </w:rPr>
      </w:pPr>
      <w:r>
        <w:rPr>
          <w:rFonts w:hAnsi="宋体" w:cs="仿宋_GB2312" w:hint="eastAsia"/>
          <w:bCs/>
          <w:sz w:val="24"/>
        </w:rPr>
        <w:t>（七）交付（服务、完工）时间：</w:t>
      </w:r>
      <w:r w:rsidRPr="00D740C3">
        <w:rPr>
          <w:rFonts w:hAnsi="宋体" w:cs="仿宋_GB2312" w:hint="eastAsia"/>
          <w:bCs/>
          <w:sz w:val="24"/>
        </w:rPr>
        <w:t>合同签订后</w:t>
      </w:r>
      <w:r w:rsidRPr="00D740C3">
        <w:rPr>
          <w:rFonts w:hAnsi="宋体" w:cs="仿宋_GB2312" w:hint="eastAsia"/>
          <w:bCs/>
          <w:sz w:val="24"/>
        </w:rPr>
        <w:t>40</w:t>
      </w:r>
      <w:r w:rsidRPr="00D740C3">
        <w:rPr>
          <w:rFonts w:hAnsi="宋体" w:cs="仿宋_GB2312" w:hint="eastAsia"/>
          <w:bCs/>
          <w:sz w:val="24"/>
        </w:rPr>
        <w:t>日历天</w:t>
      </w:r>
    </w:p>
    <w:p w:rsidR="00A72D84" w:rsidRPr="00613FF0" w:rsidRDefault="00A72D84" w:rsidP="00A72D84">
      <w:pPr>
        <w:spacing w:line="480" w:lineRule="auto"/>
        <w:rPr>
          <w:rFonts w:hAnsi="宋体" w:cs="仿宋_GB2312"/>
          <w:bCs/>
          <w:sz w:val="24"/>
        </w:rPr>
      </w:pPr>
      <w:r>
        <w:rPr>
          <w:rFonts w:hAnsi="宋体" w:cs="仿宋_GB2312" w:hint="eastAsia"/>
          <w:bCs/>
          <w:sz w:val="24"/>
        </w:rPr>
        <w:t>（八）交付（服务、施工）地点：</w:t>
      </w:r>
      <w:r w:rsidRPr="00050BFA">
        <w:rPr>
          <w:rFonts w:hAnsi="宋体" w:cs="仿宋_GB2312" w:hint="eastAsia"/>
          <w:bCs/>
          <w:sz w:val="24"/>
        </w:rPr>
        <w:t>采购人指定地点</w:t>
      </w:r>
    </w:p>
    <w:p w:rsidR="00A72D84" w:rsidRDefault="00A72D84" w:rsidP="00A72D84">
      <w:pPr>
        <w:spacing w:line="360" w:lineRule="auto"/>
        <w:rPr>
          <w:rFonts w:hAnsi="宋体" w:cs="仿宋_GB2312"/>
          <w:bCs/>
          <w:sz w:val="24"/>
        </w:rPr>
      </w:pPr>
      <w:r>
        <w:rPr>
          <w:rFonts w:hAnsi="宋体" w:cs="仿宋_GB2312" w:hint="eastAsia"/>
          <w:bCs/>
          <w:sz w:val="24"/>
        </w:rPr>
        <w:t>（九）分包：不允许</w:t>
      </w:r>
    </w:p>
    <w:p w:rsidR="00A72D84" w:rsidRPr="00B51408" w:rsidRDefault="00A72D84" w:rsidP="00A72D84">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72D84" w:rsidRPr="009E06FD" w:rsidRDefault="00A72D84" w:rsidP="00A72D84">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72D84" w:rsidRDefault="00A72D84" w:rsidP="00A72D84">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72D84" w:rsidRPr="004451A0" w:rsidRDefault="00A72D84" w:rsidP="00A72D84">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A72D84" w:rsidRPr="004451A0" w:rsidRDefault="00A72D84" w:rsidP="00A72D84">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lastRenderedPageBreak/>
        <w:t>(www.ccgp.gov.cn)</w:t>
      </w:r>
      <w:r w:rsidRPr="004451A0">
        <w:rPr>
          <w:rFonts w:hAnsi="宋体" w:cs="仿宋_GB2312" w:hint="eastAsia"/>
          <w:bCs/>
          <w:sz w:val="24"/>
        </w:rPr>
        <w:t>渠道信用记录失信被执行人、重大税收违法案件当事人名单、政府采购严重违法失信行为记录名单的投标人。</w:t>
      </w:r>
    </w:p>
    <w:p w:rsidR="00A72D84" w:rsidRPr="004451A0" w:rsidRDefault="00A72D84" w:rsidP="00A72D84">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72D84" w:rsidRDefault="00A72D84" w:rsidP="00A72D84">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9</w:t>
      </w:r>
      <w:r>
        <w:rPr>
          <w:rFonts w:hAnsi="宋体" w:cs="仿宋_GB2312" w:hint="eastAsia"/>
          <w:bCs/>
          <w:sz w:val="24"/>
        </w:rPr>
        <w:t>月</w:t>
      </w:r>
      <w:r w:rsidR="008466AE">
        <w:rPr>
          <w:rFonts w:hAnsi="宋体" w:cs="仿宋_GB2312" w:hint="eastAsia"/>
          <w:bCs/>
          <w:sz w:val="24"/>
        </w:rPr>
        <w:t>30</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72D84" w:rsidRDefault="00A72D84" w:rsidP="00A72D84">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72D84" w:rsidRDefault="00A72D84" w:rsidP="00A72D84">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72D84" w:rsidRDefault="00A72D84" w:rsidP="00A72D84">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72D84" w:rsidRDefault="00A72D84" w:rsidP="00A72D84">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72D84" w:rsidRDefault="00A72D84" w:rsidP="00A72D84">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本招标公告自发布之日起公告期限为</w:t>
      </w:r>
      <w:r>
        <w:rPr>
          <w:rFonts w:hAnsi="宋体" w:cs="仿宋_GB2312" w:hint="eastAsia"/>
          <w:bCs/>
          <w:sz w:val="24"/>
        </w:rPr>
        <w:t>5</w:t>
      </w:r>
      <w:r>
        <w:rPr>
          <w:rFonts w:hAnsi="宋体" w:cs="仿宋_GB2312" w:hint="eastAsia"/>
          <w:bCs/>
          <w:sz w:val="24"/>
        </w:rPr>
        <w:t>个工作日。</w:t>
      </w:r>
    </w:p>
    <w:p w:rsidR="00A72D84" w:rsidRDefault="00A72D84" w:rsidP="00A72D84">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72D84" w:rsidRDefault="00A72D84" w:rsidP="00A72D84">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72D84" w:rsidRDefault="00A72D84" w:rsidP="00A72D84">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72D84" w:rsidRDefault="00A72D84" w:rsidP="00A72D84">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A72D84" w:rsidRDefault="00A72D84" w:rsidP="00A72D84">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A72D84" w:rsidRPr="00027180" w:rsidRDefault="00A72D84" w:rsidP="00A72D84">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：鄢陵县</w:t>
      </w:r>
      <w:r>
        <w:rPr>
          <w:rFonts w:cs="宋体" w:hint="eastAsia"/>
          <w:color w:val="000000"/>
          <w:shd w:val="clear" w:color="auto" w:fill="FFFFFF"/>
        </w:rPr>
        <w:t>环境保护局</w:t>
      </w:r>
    </w:p>
    <w:p w:rsidR="00A72D84" w:rsidRPr="00D05C8F" w:rsidRDefault="00A72D84" w:rsidP="00A72D84">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Pr="00050BFA">
        <w:rPr>
          <w:rFonts w:cs="宋体" w:hint="eastAsia"/>
          <w:color w:val="000000"/>
          <w:shd w:val="clear" w:color="auto" w:fill="FFFFFF"/>
        </w:rPr>
        <w:t>鄢陵县北关街</w:t>
      </w:r>
    </w:p>
    <w:p w:rsidR="00A72D84" w:rsidRPr="00027180" w:rsidRDefault="00A72D84" w:rsidP="00A72D84">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Pr>
          <w:rFonts w:cs="宋体" w:hint="eastAsia"/>
          <w:color w:val="000000"/>
          <w:shd w:val="clear" w:color="auto" w:fill="FFFFFF"/>
        </w:rPr>
        <w:t>胡先生</w:t>
      </w:r>
      <w:r w:rsidRPr="00027180">
        <w:rPr>
          <w:rFonts w:cs="宋体" w:hint="eastAsia"/>
          <w:color w:val="000000"/>
          <w:shd w:val="clear" w:color="auto" w:fill="FFFFFF"/>
        </w:rPr>
        <w:t xml:space="preserve">  </w:t>
      </w:r>
    </w:p>
    <w:p w:rsidR="00A72D84" w:rsidRDefault="00A72D84" w:rsidP="00A72D84">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Pr="00050BFA">
        <w:rPr>
          <w:rFonts w:cs="宋体"/>
          <w:color w:val="000000"/>
          <w:shd w:val="clear" w:color="auto" w:fill="FFFFFF"/>
        </w:rPr>
        <w:t>15893717620</w:t>
      </w:r>
    </w:p>
    <w:p w:rsidR="00A72D84" w:rsidRPr="00322AE2" w:rsidRDefault="00A72D84" w:rsidP="00A72D84">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DC3F1A">
        <w:fldChar w:fldCharType="begin"/>
      </w:r>
      <w:r>
        <w:instrText>HYPERLINK "http://221.14.6.70:8088/ggzy/"</w:instrText>
      </w:r>
      <w:r w:rsidR="00DC3F1A">
        <w:fldChar w:fldCharType="separate"/>
      </w:r>
      <w:r w:rsidRPr="00322AE2">
        <w:rPr>
          <w:rFonts w:ascii="宋体" w:hAnsi="宋体" w:cs="宋体" w:hint="eastAsia"/>
          <w:b/>
          <w:color w:val="000000"/>
          <w:shd w:val="clear" w:color="auto" w:fill="FFFFFF"/>
        </w:rPr>
        <w:t>http://221.14.6.70:8088/ggzy/</w:t>
      </w:r>
      <w:r w:rsidR="00DC3F1A">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许昌市)》公共资源交易系统——组件下载——交易系统操作手册（投标人、供应商）。</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w:t>
      </w:r>
      <w:r w:rsidRPr="00322AE2">
        <w:rPr>
          <w:rFonts w:ascii="MS Mincho" w:eastAsia="MS Mincho" w:hAnsi="MS Mincho" w:cs="MS Mincho" w:hint="eastAsia"/>
          <w:b/>
          <w:color w:val="000000"/>
          <w:shd w:val="clear" w:color="auto" w:fill="FFFFFF"/>
        </w:rPr>
        <w:t>▪</w:t>
      </w:r>
      <w:r w:rsidRPr="00322AE2">
        <w:rPr>
          <w:rFonts w:ascii="宋体" w:hAnsi="宋体" w:cs="宋体" w:hint="eastAsia"/>
          <w:b/>
          <w:color w:val="000000"/>
          <w:shd w:val="clear" w:color="auto" w:fill="FFFFFF"/>
        </w:rPr>
        <w:t>许昌市)》公共资源交易系统（</w:t>
      </w:r>
      <w:r w:rsidR="00DC3F1A">
        <w:fldChar w:fldCharType="begin"/>
      </w:r>
      <w:r>
        <w:instrText>HYPERLINK "http://221.14.6.70:8088/ggzy/"</w:instrText>
      </w:r>
      <w:r w:rsidR="00DC3F1A">
        <w:fldChar w:fldCharType="separate"/>
      </w:r>
      <w:r w:rsidRPr="00322AE2">
        <w:rPr>
          <w:rFonts w:ascii="宋体" w:hAnsi="宋体" w:cs="宋体" w:hint="eastAsia"/>
          <w:b/>
          <w:color w:val="000000"/>
          <w:shd w:val="clear" w:color="auto" w:fill="FFFFFF"/>
        </w:rPr>
        <w:t>http://221.14.6.70:8088/ggzy/</w:t>
      </w:r>
      <w:r w:rsidR="00DC3F1A">
        <w:fldChar w:fldCharType="end"/>
      </w:r>
      <w:r w:rsidRPr="00322AE2">
        <w:rPr>
          <w:rFonts w:ascii="宋体" w:hAnsi="宋体" w:cs="宋体" w:hint="eastAsia"/>
          <w:b/>
          <w:color w:val="000000"/>
          <w:shd w:val="clear" w:color="auto" w:fill="FFFFFF"/>
        </w:rPr>
        <w:t>）。投标人应充分考虑并预留技术处理和上传数据所需时间。</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72D84" w:rsidRPr="00322AE2" w:rsidRDefault="00A72D84" w:rsidP="00A72D84">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7A624C" w:rsidRPr="00A72D84" w:rsidRDefault="007A624C" w:rsidP="007A624C">
      <w:pPr>
        <w:widowControl/>
        <w:jc w:val="left"/>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72D84" w:rsidRDefault="00A72D84">
      <w:pPr>
        <w:autoSpaceDE w:val="0"/>
        <w:autoSpaceDN w:val="0"/>
        <w:adjustRightInd w:val="0"/>
        <w:jc w:val="center"/>
        <w:rPr>
          <w:rFonts w:asciiTheme="majorEastAsia" w:eastAsiaTheme="majorEastAsia" w:hAnsiTheme="majorEastAsia" w:cs="宋体"/>
          <w:b/>
          <w:kern w:val="0"/>
          <w:sz w:val="36"/>
          <w:szCs w:val="36"/>
        </w:rPr>
      </w:pP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5C1707" w:rsidRDefault="00A71DE3" w:rsidP="005C1707">
            <w:pPr>
              <w:autoSpaceDE w:val="0"/>
              <w:autoSpaceDN w:val="0"/>
              <w:adjustRightInd w:val="0"/>
              <w:spacing w:line="360" w:lineRule="auto"/>
              <w:jc w:val="left"/>
              <w:rPr>
                <w:rFonts w:hAnsi="宋体" w:cs="仿宋_GB2312"/>
                <w:bCs/>
                <w:sz w:val="24"/>
              </w:rPr>
            </w:pPr>
            <w:r w:rsidRPr="002203B4">
              <w:rPr>
                <w:rFonts w:hint="eastAsia"/>
              </w:rPr>
              <w:t>项</w:t>
            </w:r>
            <w:r w:rsidRPr="005C1707">
              <w:rPr>
                <w:rFonts w:hAnsi="宋体" w:cs="仿宋_GB2312" w:hint="eastAsia"/>
                <w:bCs/>
                <w:sz w:val="24"/>
              </w:rPr>
              <w:t>目名称：</w:t>
            </w:r>
            <w:r w:rsidR="00D740C3">
              <w:rPr>
                <w:rFonts w:hAnsi="宋体" w:cs="仿宋_GB2312" w:hint="eastAsia"/>
                <w:bCs/>
                <w:sz w:val="24"/>
              </w:rPr>
              <w:t>鄢陵县河湖水质提升方案编制项目</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项目编号：</w:t>
            </w:r>
            <w:r w:rsidRPr="005C1707">
              <w:rPr>
                <w:rFonts w:hAnsi="宋体" w:cs="仿宋_GB2312" w:hint="eastAsia"/>
                <w:bCs/>
                <w:sz w:val="24"/>
              </w:rPr>
              <w:t>Y2019</w:t>
            </w:r>
            <w:r w:rsidR="00D05C8F" w:rsidRPr="005C1707">
              <w:rPr>
                <w:rFonts w:hAnsi="宋体" w:cs="仿宋_GB2312" w:hint="eastAsia"/>
                <w:bCs/>
                <w:sz w:val="24"/>
              </w:rPr>
              <w:t>F</w:t>
            </w:r>
            <w:r w:rsidRPr="005C1707">
              <w:rPr>
                <w:rFonts w:hAnsi="宋体" w:cs="仿宋_GB2312" w:hint="eastAsia"/>
                <w:bCs/>
                <w:sz w:val="24"/>
              </w:rPr>
              <w:t>Z</w:t>
            </w:r>
            <w:r w:rsidR="00D05C8F" w:rsidRPr="005C1707">
              <w:rPr>
                <w:rFonts w:hAnsi="宋体" w:cs="仿宋_GB2312" w:hint="eastAsia"/>
                <w:bCs/>
                <w:sz w:val="24"/>
              </w:rPr>
              <w:t>1</w:t>
            </w:r>
            <w:r w:rsidR="00050BFA">
              <w:rPr>
                <w:rFonts w:hAnsi="宋体" w:cs="仿宋_GB2312" w:hint="eastAsia"/>
                <w:bCs/>
                <w:sz w:val="24"/>
              </w:rPr>
              <w:t>29</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招标编号：</w:t>
            </w:r>
            <w:r w:rsidR="00050BFA" w:rsidRPr="00050BFA">
              <w:rPr>
                <w:rFonts w:hAnsi="宋体" w:cs="仿宋_GB2312" w:hint="eastAsia"/>
                <w:bCs/>
                <w:sz w:val="24"/>
              </w:rPr>
              <w:t>鄢招公</w:t>
            </w:r>
            <w:r w:rsidR="00050BFA" w:rsidRPr="00050BFA">
              <w:rPr>
                <w:rFonts w:hAnsi="宋体" w:cs="仿宋_GB2312" w:hint="eastAsia"/>
                <w:bCs/>
                <w:sz w:val="24"/>
              </w:rPr>
              <w:t>2019-06-2502</w:t>
            </w:r>
          </w:p>
          <w:p w:rsidR="00A313BC" w:rsidRPr="00D7133E" w:rsidRDefault="00A71DE3" w:rsidP="005C1707">
            <w:pPr>
              <w:autoSpaceDE w:val="0"/>
              <w:autoSpaceDN w:val="0"/>
              <w:adjustRightInd w:val="0"/>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890388" w:rsidRPr="00890388">
              <w:rPr>
                <w:rFonts w:hAnsi="宋体" w:cs="仿宋_GB2312" w:hint="eastAsia"/>
                <w:bCs/>
                <w:sz w:val="24"/>
              </w:rPr>
              <w:t>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分区域分类型确定水环境治理重点工程与重点项目，为鄢陵县水环境保护工作提供切实指导建议，保障到</w:t>
            </w:r>
            <w:r w:rsidR="00890388" w:rsidRPr="00890388">
              <w:rPr>
                <w:rFonts w:hAnsi="宋体" w:cs="仿宋_GB2312" w:hint="eastAsia"/>
                <w:bCs/>
                <w:sz w:val="24"/>
              </w:rPr>
              <w:t>2020</w:t>
            </w:r>
            <w:r w:rsidR="00890388" w:rsidRPr="00890388">
              <w:rPr>
                <w:rFonts w:hAnsi="宋体" w:cs="仿宋_GB2312" w:hint="eastAsia"/>
                <w:bCs/>
                <w:sz w:val="24"/>
              </w:rPr>
              <w:t>年，引黄调蓄湖出水口、双</w:t>
            </w:r>
            <w:proofErr w:type="gramStart"/>
            <w:r w:rsidR="00890388" w:rsidRPr="00890388">
              <w:rPr>
                <w:rFonts w:hAnsi="宋体" w:cs="仿宋_GB2312" w:hint="eastAsia"/>
                <w:bCs/>
                <w:sz w:val="24"/>
              </w:rPr>
              <w:t>洎河马坊北姚家</w:t>
            </w:r>
            <w:proofErr w:type="gramEnd"/>
            <w:r w:rsidR="00890388" w:rsidRPr="00890388">
              <w:rPr>
                <w:rFonts w:hAnsi="宋体" w:cs="仿宋_GB2312" w:hint="eastAsia"/>
                <w:bCs/>
                <w:sz w:val="24"/>
              </w:rPr>
              <w:t>断面和</w:t>
            </w:r>
            <w:proofErr w:type="gramStart"/>
            <w:r w:rsidR="00890388" w:rsidRPr="00890388">
              <w:rPr>
                <w:rFonts w:hAnsi="宋体" w:cs="仿宋_GB2312" w:hint="eastAsia"/>
                <w:bCs/>
                <w:sz w:val="24"/>
              </w:rPr>
              <w:t>清流河周</w:t>
            </w:r>
            <w:proofErr w:type="gramEnd"/>
            <w:r w:rsidR="00890388" w:rsidRPr="00890388">
              <w:rPr>
                <w:rFonts w:hAnsi="宋体" w:cs="仿宋_GB2312" w:hint="eastAsia"/>
                <w:bCs/>
                <w:sz w:val="24"/>
              </w:rPr>
              <w:t>桥闸断面水质达到</w:t>
            </w:r>
            <w:r w:rsidR="00890388" w:rsidRPr="00890388">
              <w:rPr>
                <w:rFonts w:hAnsi="宋体" w:cs="仿宋_GB2312" w:hint="eastAsia"/>
                <w:bCs/>
                <w:sz w:val="24"/>
              </w:rPr>
              <w:t>III</w:t>
            </w:r>
            <w:r w:rsidR="00890388" w:rsidRPr="00890388">
              <w:rPr>
                <w:rFonts w:hAnsi="宋体" w:cs="仿宋_GB2312" w:hint="eastAsia"/>
                <w:bCs/>
                <w:sz w:val="24"/>
              </w:rPr>
              <w:t>类，大浪沟崔马桥断面水质达到</w:t>
            </w:r>
            <w:r w:rsidR="00890388" w:rsidRPr="00890388">
              <w:rPr>
                <w:rFonts w:hAnsi="宋体" w:cs="仿宋_GB2312" w:hint="eastAsia"/>
                <w:bCs/>
                <w:sz w:val="24"/>
              </w:rPr>
              <w:t>IV</w:t>
            </w:r>
            <w:r w:rsidR="00890388" w:rsidRPr="00890388">
              <w:rPr>
                <w:rFonts w:hAnsi="宋体" w:cs="仿宋_GB2312" w:hint="eastAsia"/>
                <w:bCs/>
                <w:sz w:val="24"/>
              </w:rPr>
              <w:t>类。提交成果应包括鄢陵县水质提升方案文本、研究报告和图集。</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3E28E8" w:rsidRPr="003E28E8" w:rsidRDefault="00890388" w:rsidP="003E28E8">
            <w:pPr>
              <w:spacing w:line="480" w:lineRule="auto"/>
              <w:rPr>
                <w:rFonts w:hAnsi="宋体" w:cs="仿宋_GB2312"/>
                <w:bCs/>
                <w:sz w:val="24"/>
              </w:rPr>
            </w:pPr>
            <w:r>
              <w:rPr>
                <w:rFonts w:hAnsi="宋体" w:cs="仿宋_GB2312" w:hint="eastAsia"/>
                <w:bCs/>
                <w:sz w:val="24"/>
              </w:rPr>
              <w:t>交付时间</w:t>
            </w:r>
            <w:r w:rsidR="00A71DE3">
              <w:rPr>
                <w:rFonts w:hAnsi="宋体" w:cs="仿宋_GB2312" w:hint="eastAsia"/>
                <w:bCs/>
                <w:sz w:val="24"/>
              </w:rPr>
              <w:t>：</w:t>
            </w:r>
            <w:r w:rsidRPr="00890388">
              <w:rPr>
                <w:rFonts w:hAnsi="宋体" w:cs="仿宋_GB2312" w:hint="eastAsia"/>
                <w:bCs/>
                <w:sz w:val="24"/>
              </w:rPr>
              <w:t>合同签订后</w:t>
            </w:r>
            <w:r w:rsidRPr="00890388">
              <w:rPr>
                <w:rFonts w:hAnsi="宋体" w:cs="仿宋_GB2312" w:hint="eastAsia"/>
                <w:bCs/>
                <w:sz w:val="24"/>
              </w:rPr>
              <w:t>40</w:t>
            </w:r>
            <w:r w:rsidRPr="00890388">
              <w:rPr>
                <w:rFonts w:hAnsi="宋体" w:cs="仿宋_GB2312" w:hint="eastAsia"/>
                <w:bCs/>
                <w:sz w:val="24"/>
              </w:rPr>
              <w:t>日历天</w:t>
            </w:r>
          </w:p>
          <w:p w:rsidR="00A94067" w:rsidRPr="003E28E8" w:rsidRDefault="00A71DE3" w:rsidP="00067EEE">
            <w:pPr>
              <w:spacing w:line="480" w:lineRule="auto"/>
              <w:rPr>
                <w:rFonts w:hAnsi="宋体" w:cs="仿宋_GB2312"/>
                <w:bCs/>
                <w:sz w:val="24"/>
              </w:rPr>
            </w:pPr>
            <w:r>
              <w:rPr>
                <w:rFonts w:hAnsi="宋体" w:cs="仿宋_GB2312" w:hint="eastAsia"/>
                <w:bCs/>
                <w:sz w:val="24"/>
              </w:rPr>
              <w:t>付款方式：</w:t>
            </w:r>
            <w:r w:rsidR="00890388" w:rsidRPr="00890388">
              <w:rPr>
                <w:rFonts w:hAnsi="宋体" w:cs="仿宋_GB2312" w:hint="eastAsia"/>
                <w:bCs/>
                <w:sz w:val="24"/>
              </w:rPr>
              <w:t>合同签订后，支付项目合同总价款的</w:t>
            </w:r>
            <w:r w:rsidR="00890388" w:rsidRPr="00890388">
              <w:rPr>
                <w:rFonts w:hAnsi="宋体" w:cs="仿宋_GB2312" w:hint="eastAsia"/>
                <w:bCs/>
                <w:sz w:val="24"/>
              </w:rPr>
              <w:t>40%</w:t>
            </w:r>
            <w:r w:rsidR="00890388" w:rsidRPr="00890388">
              <w:rPr>
                <w:rFonts w:hAnsi="宋体" w:cs="仿宋_GB2312" w:hint="eastAsia"/>
                <w:bCs/>
                <w:sz w:val="24"/>
              </w:rPr>
              <w:t>；方案通过技术评审验收，并报县政府同意实施后，支付项目合同总价款</w:t>
            </w:r>
            <w:r w:rsidR="00890388" w:rsidRPr="00890388">
              <w:rPr>
                <w:rFonts w:hAnsi="宋体" w:cs="仿宋_GB2312" w:hint="eastAsia"/>
                <w:bCs/>
                <w:sz w:val="24"/>
              </w:rPr>
              <w:t>60%</w:t>
            </w:r>
            <w:r w:rsidR="00890388" w:rsidRPr="00890388">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w:t>
            </w:r>
            <w:r w:rsidR="00890388">
              <w:rPr>
                <w:rFonts w:hAnsi="宋体" w:cs="仿宋_GB2312" w:hint="eastAsia"/>
                <w:sz w:val="24"/>
                <w:szCs w:val="24"/>
              </w:rPr>
              <w:t>环境保护局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890388">
              <w:rPr>
                <w:rFonts w:hAnsi="宋体" w:cs="仿宋_GB2312" w:hint="eastAsia"/>
                <w:sz w:val="24"/>
                <w:szCs w:val="24"/>
              </w:rPr>
              <w:t>北关街</w:t>
            </w:r>
          </w:p>
          <w:p w:rsidR="00A313BC" w:rsidRPr="003E28E8" w:rsidRDefault="00A71DE3" w:rsidP="0089038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890388">
              <w:rPr>
                <w:rFonts w:hAnsi="宋体" w:cs="仿宋_GB2312" w:hint="eastAsia"/>
                <w:sz w:val="24"/>
                <w:szCs w:val="24"/>
              </w:rPr>
              <w:t>胡先生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890388" w:rsidRPr="00890388">
              <w:rPr>
                <w:rFonts w:hAnsi="宋体" w:cs="仿宋_GB2312"/>
                <w:sz w:val="24"/>
                <w:szCs w:val="24"/>
              </w:rPr>
              <w:t>15893717620</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890388">
              <w:rPr>
                <w:rFonts w:cs="宋体" w:hint="eastAsia"/>
                <w:color w:val="000000"/>
                <w:shd w:val="clear" w:color="auto" w:fill="FFFFFF"/>
              </w:rPr>
              <w:t>梁先生</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890388"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220000.00</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2A7D0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2A7D08">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2A7D0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2A7D08">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A72D84">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351BC5">
              <w:rPr>
                <w:rFonts w:ascii="宋体" w:cs="宋体" w:hint="eastAsia"/>
                <w:bCs/>
                <w:color w:val="FF0000"/>
                <w:sz w:val="24"/>
                <w:szCs w:val="24"/>
                <w:lang w:val="zh-CN"/>
              </w:rPr>
              <w:t>9</w:t>
            </w:r>
            <w:r>
              <w:rPr>
                <w:rFonts w:ascii="宋体" w:cs="宋体" w:hint="eastAsia"/>
                <w:bCs/>
                <w:color w:val="FF0000"/>
                <w:sz w:val="24"/>
                <w:szCs w:val="24"/>
                <w:lang w:val="zh-CN"/>
              </w:rPr>
              <w:t>月</w:t>
            </w:r>
            <w:r w:rsidR="008466AE">
              <w:rPr>
                <w:rFonts w:ascii="宋体" w:cs="宋体" w:hint="eastAsia"/>
                <w:bCs/>
                <w:color w:val="FF0000"/>
                <w:sz w:val="24"/>
                <w:szCs w:val="24"/>
                <w:lang w:val="zh-CN"/>
              </w:rPr>
              <w:t>30</w:t>
            </w:r>
            <w:r>
              <w:rPr>
                <w:rFonts w:ascii="宋体" w:cs="宋体" w:hint="eastAsia"/>
                <w:bCs/>
                <w:color w:val="FF0000"/>
                <w:sz w:val="24"/>
                <w:szCs w:val="24"/>
                <w:lang w:val="zh-CN"/>
              </w:rPr>
              <w:t>日 09 时</w:t>
            </w:r>
            <w:r w:rsidR="00A72D84">
              <w:rPr>
                <w:rFonts w:ascii="宋体" w:cs="宋体" w:hint="eastAsia"/>
                <w:bCs/>
                <w:color w:val="FF0000"/>
                <w:sz w:val="24"/>
                <w:szCs w:val="24"/>
                <w:lang w:val="zh-CN"/>
              </w:rPr>
              <w:t>00</w:t>
            </w:r>
            <w:r>
              <w:rPr>
                <w:rFonts w:ascii="宋体" w:cs="宋体" w:hint="eastAsia"/>
                <w:bCs/>
                <w:color w:val="FF0000"/>
                <w:sz w:val="24"/>
                <w:szCs w:val="24"/>
                <w:lang w:val="zh-CN"/>
              </w:rPr>
              <w:t xml:space="preserve"> 分（北京时间）</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8019F">
        <w:trPr>
          <w:trHeight w:val="504"/>
          <w:jc w:val="center"/>
        </w:trPr>
        <w:tc>
          <w:tcPr>
            <w:tcW w:w="806" w:type="dxa"/>
            <w:vAlign w:val="center"/>
          </w:tcPr>
          <w:p w:rsidR="0098019F" w:rsidRDefault="0098019F"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98019F" w:rsidRPr="0098019F" w:rsidRDefault="0098019F" w:rsidP="004E1CDC">
            <w:pPr>
              <w:autoSpaceDE w:val="0"/>
              <w:autoSpaceDN w:val="0"/>
              <w:adjustRightInd w:val="0"/>
              <w:spacing w:line="276" w:lineRule="auto"/>
              <w:jc w:val="center"/>
              <w:rPr>
                <w:rFonts w:asciiTheme="minorEastAsia" w:hAnsiTheme="minorEastAsia" w:cs="宋体"/>
                <w:bCs/>
                <w:sz w:val="24"/>
                <w:szCs w:val="24"/>
                <w:lang w:val="zh-CN"/>
              </w:rPr>
            </w:pPr>
            <w:r w:rsidRPr="0098019F">
              <w:rPr>
                <w:rFonts w:asciiTheme="minorEastAsia" w:hAnsiTheme="minorEastAsia" w:cs="宋体" w:hint="eastAsia"/>
                <w:kern w:val="0"/>
                <w:sz w:val="24"/>
                <w:szCs w:val="24"/>
              </w:rPr>
              <w:t>投标保证金</w:t>
            </w:r>
          </w:p>
        </w:tc>
        <w:tc>
          <w:tcPr>
            <w:tcW w:w="6813" w:type="dxa"/>
            <w:vAlign w:val="center"/>
          </w:tcPr>
          <w:p w:rsidR="0098019F" w:rsidRPr="0098019F" w:rsidRDefault="0098019F" w:rsidP="004E1C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19F">
              <w:rPr>
                <w:rFonts w:asciiTheme="minorEastAsia" w:hAnsiTheme="minorEastAsia" w:cs="仿宋_GB2312" w:hint="eastAsia"/>
                <w:sz w:val="24"/>
                <w:szCs w:val="24"/>
                <w:lang w:val="zh-CN"/>
              </w:rPr>
              <w:t>本项目不收取。</w:t>
            </w:r>
          </w:p>
          <w:p w:rsidR="0098019F" w:rsidRPr="0098019F" w:rsidRDefault="0098019F" w:rsidP="004E1CD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019F">
              <w:rPr>
                <w:rFonts w:asciiTheme="minorEastAsia" w:hAnsiTheme="minorEastAsia" w:cs="仿宋_GB2312" w:hint="eastAsia"/>
                <w:sz w:val="24"/>
                <w:szCs w:val="24"/>
                <w:lang w:val="zh-CN"/>
              </w:rPr>
              <w:t>投标人应提供投标承诺函。</w:t>
            </w:r>
          </w:p>
        </w:tc>
      </w:tr>
      <w:tr w:rsidR="00A313BC">
        <w:trPr>
          <w:trHeight w:val="504"/>
          <w:jc w:val="center"/>
        </w:trPr>
        <w:tc>
          <w:tcPr>
            <w:tcW w:w="806" w:type="dxa"/>
            <w:vAlign w:val="center"/>
          </w:tcPr>
          <w:p w:rsidR="00A313BC" w:rsidRDefault="006B3FE7"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98019F">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DC3F1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DC3F1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98019F">
              <w:rPr>
                <w:rFonts w:hAnsi="宋体" w:cs="黑体" w:hint="eastAsia"/>
                <w:sz w:val="24"/>
                <w:szCs w:val="24"/>
              </w:rPr>
              <w:t>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DC3F1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DC3F1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30CD">
        <w:trPr>
          <w:trHeight w:val="510"/>
          <w:jc w:val="center"/>
        </w:trPr>
        <w:tc>
          <w:tcPr>
            <w:tcW w:w="806" w:type="dxa"/>
            <w:vAlign w:val="center"/>
          </w:tcPr>
          <w:p w:rsidR="00D330CD" w:rsidRDefault="0098019F"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30CD" w:rsidRDefault="00D330CD" w:rsidP="002A7D0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副本”密封包装。使</w:t>
            </w:r>
          </w:p>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用电子介质存储的投标文件单独密封包装，并随纸质投标文件</w:t>
            </w:r>
          </w:p>
          <w:p w:rsidR="00D330CD" w:rsidRDefault="00D330CD" w:rsidP="00D330CD">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一并提交。</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98019F">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98019F">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89038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527325">
              <w:rPr>
                <w:rFonts w:ascii="宋体" w:cs="宋体" w:hint="eastAsia"/>
                <w:bCs/>
                <w:sz w:val="24"/>
                <w:szCs w:val="24"/>
                <w:lang w:val="zh-CN"/>
              </w:rPr>
              <w:t>法</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DC3F1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BC7578" w:rsidP="00BC7578">
            <w:pPr>
              <w:spacing w:line="360" w:lineRule="auto"/>
            </w:pPr>
            <w:r>
              <w:rPr>
                <w:rFonts w:ascii="宋体" w:eastAsia="宋体" w:hAnsi="宋体" w:cs="宋体" w:hint="eastAsia"/>
                <w:kern w:val="0"/>
                <w:sz w:val="24"/>
                <w:szCs w:val="24"/>
              </w:rPr>
              <w:t>1</w:t>
            </w:r>
            <w:r w:rsidR="00527325">
              <w:rPr>
                <w:rFonts w:ascii="宋体" w:eastAsia="宋体" w:hAnsi="宋体" w:cs="宋体"/>
                <w:kern w:val="0"/>
                <w:sz w:val="24"/>
                <w:szCs w:val="24"/>
              </w:rPr>
              <w:t>、法定代表人或其委托代理人未在规定时间内持有效证件到场的；</w:t>
            </w:r>
            <w:r w:rsidR="00527325">
              <w:rPr>
                <w:rFonts w:ascii="宋体" w:eastAsia="宋体" w:hAnsi="宋体" w:cs="宋体"/>
                <w:kern w:val="0"/>
                <w:sz w:val="24"/>
                <w:szCs w:val="24"/>
              </w:rPr>
              <w:br/>
            </w:r>
            <w:r>
              <w:rPr>
                <w:rFonts w:ascii="宋体" w:eastAsia="宋体" w:hAnsi="宋体" w:cs="宋体" w:hint="eastAsia"/>
                <w:kern w:val="0"/>
                <w:sz w:val="24"/>
                <w:szCs w:val="24"/>
              </w:rPr>
              <w:t>2</w:t>
            </w:r>
            <w:r w:rsidR="00527325">
              <w:rPr>
                <w:rFonts w:ascii="宋体" w:eastAsia="宋体" w:hAnsi="宋体" w:cs="宋体"/>
                <w:kern w:val="0"/>
                <w:sz w:val="24"/>
                <w:szCs w:val="24"/>
              </w:rPr>
              <w:t>、逾期送达或者未送达指定地点的纸质投标文件和电子介质存储投标文件的，电子投标文件在投标文件提交截止时间（开标时间）之前未成功提交至《全国公共资源交易平台(河南省</w:t>
            </w:r>
            <w:r w:rsidR="00527325">
              <w:rPr>
                <w:rFonts w:ascii="宋体" w:eastAsia="宋体" w:hAnsi="宋体" w:cs="宋体" w:hint="eastAsia"/>
                <w:noProof/>
                <w:sz w:val="24"/>
                <w:szCs w:val="24"/>
              </w:rPr>
              <w:t>·</w:t>
            </w:r>
            <w:r w:rsidR="00527325">
              <w:rPr>
                <w:rFonts w:ascii="宋体" w:eastAsia="宋体" w:hAnsi="宋体" w:cs="宋体"/>
                <w:kern w:val="0"/>
                <w:sz w:val="24"/>
                <w:szCs w:val="24"/>
              </w:rPr>
              <w:t>许昌市)》公共资源交易系统的；</w:t>
            </w:r>
            <w:r w:rsidR="00527325">
              <w:rPr>
                <w:rFonts w:ascii="宋体" w:eastAsia="宋体" w:hAnsi="宋体" w:cs="宋体"/>
                <w:kern w:val="0"/>
                <w:sz w:val="24"/>
                <w:szCs w:val="24"/>
              </w:rPr>
              <w:br/>
            </w:r>
            <w:r>
              <w:rPr>
                <w:rFonts w:ascii="宋体" w:eastAsia="宋体" w:hAnsi="宋体" w:cs="宋体" w:hint="eastAsia"/>
                <w:kern w:val="0"/>
                <w:sz w:val="24"/>
                <w:szCs w:val="24"/>
              </w:rPr>
              <w:t>3</w:t>
            </w:r>
            <w:r w:rsidR="00527325">
              <w:rPr>
                <w:rFonts w:ascii="宋体" w:eastAsia="宋体" w:hAnsi="宋体" w:cs="宋体"/>
                <w:kern w:val="0"/>
                <w:sz w:val="24"/>
                <w:szCs w:val="24"/>
              </w:rPr>
              <w:t>、投标文件未按招标文件要求密封的；</w:t>
            </w:r>
            <w:r w:rsidR="00527325">
              <w:rPr>
                <w:rFonts w:ascii="宋体" w:eastAsia="宋体" w:hAnsi="宋体" w:cs="宋体"/>
                <w:kern w:val="0"/>
                <w:sz w:val="24"/>
                <w:szCs w:val="24"/>
              </w:rPr>
              <w:br/>
            </w:r>
            <w:r>
              <w:rPr>
                <w:rFonts w:ascii="宋体" w:eastAsia="宋体" w:hAnsi="宋体" w:cs="宋体" w:hint="eastAsia"/>
                <w:kern w:val="0"/>
                <w:sz w:val="24"/>
                <w:szCs w:val="24"/>
              </w:rPr>
              <w:t>4</w:t>
            </w:r>
            <w:r w:rsidR="00527325">
              <w:rPr>
                <w:rFonts w:ascii="宋体" w:eastAsia="宋体" w:hAnsi="宋体" w:cs="宋体"/>
                <w:kern w:val="0"/>
                <w:sz w:val="24"/>
                <w:szCs w:val="24"/>
              </w:rPr>
              <w:t>、开标时，投标人法定代表人未</w:t>
            </w:r>
            <w:proofErr w:type="gramStart"/>
            <w:r w:rsidR="00527325">
              <w:rPr>
                <w:rFonts w:ascii="宋体" w:eastAsia="宋体" w:hAnsi="宋体" w:cs="宋体"/>
                <w:kern w:val="0"/>
                <w:sz w:val="24"/>
                <w:szCs w:val="24"/>
              </w:rPr>
              <w:t>持法定</w:t>
            </w:r>
            <w:proofErr w:type="gramEnd"/>
            <w:r w:rsidR="00527325">
              <w:rPr>
                <w:rFonts w:ascii="宋体" w:eastAsia="宋体" w:hAnsi="宋体" w:cs="宋体"/>
                <w:kern w:val="0"/>
                <w:sz w:val="24"/>
                <w:szCs w:val="24"/>
              </w:rPr>
              <w:t>代表人有效身份证明原件（法定代表人资格证明书和身份证）或其委托人未持授权委托证明原件（授权委托书和身份证）的。</w:t>
            </w:r>
          </w:p>
        </w:tc>
      </w:tr>
      <w:tr w:rsidR="006B3FE7">
        <w:trPr>
          <w:trHeight w:val="510"/>
          <w:jc w:val="center"/>
        </w:trPr>
        <w:tc>
          <w:tcPr>
            <w:tcW w:w="806" w:type="dxa"/>
            <w:vAlign w:val="center"/>
          </w:tcPr>
          <w:p w:rsidR="006B3FE7" w:rsidRDefault="006B3FE7" w:rsidP="0098019F">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98019F">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w:t>
            </w:r>
            <w:r>
              <w:rPr>
                <w:rFonts w:asciiTheme="minorEastAsia" w:hAnsiTheme="minorEastAsia" w:cs="宋体" w:hint="eastAsia"/>
                <w:kern w:val="0"/>
                <w:sz w:val="24"/>
                <w:szCs w:val="24"/>
              </w:rPr>
              <w:lastRenderedPageBreak/>
              <w:t>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351BC5" w:rsidRDefault="00A71DE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351BC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890388">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A850BC">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A850B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lastRenderedPageBreak/>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sidR="00A71DE3">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A850BC">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sidR="00A850BC">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A850BC">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A850BC">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A850BC">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w:t>
      </w:r>
      <w:r w:rsidR="00034F0D">
        <w:rPr>
          <w:rFonts w:asciiTheme="minorEastAsia" w:hAnsiTheme="minorEastAsia" w:cs="宋体" w:hint="eastAsia"/>
          <w:bCs/>
          <w:kern w:val="0"/>
          <w:sz w:val="24"/>
          <w:szCs w:val="24"/>
        </w:rPr>
        <w:t>5</w:t>
      </w:r>
      <w:r>
        <w:rPr>
          <w:rFonts w:asciiTheme="minorEastAsia" w:hAnsiTheme="minorEastAsia" w:cs="宋体" w:hint="eastAsia"/>
          <w:bCs/>
          <w:kern w:val="0"/>
          <w:sz w:val="24"/>
          <w:szCs w:val="24"/>
        </w:rPr>
        <w:t xml:space="preserve">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w:t>
      </w:r>
      <w:r>
        <w:rPr>
          <w:rFonts w:asciiTheme="minorEastAsia" w:hAnsiTheme="minorEastAsia" w:cs="仿宋_GB2312" w:hint="eastAsia"/>
          <w:sz w:val="24"/>
          <w:szCs w:val="24"/>
          <w:lang w:val="zh-CN"/>
        </w:rPr>
        <w:lastRenderedPageBreak/>
        <w:t>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A850BC">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w:t>
      </w:r>
      <w:r>
        <w:rPr>
          <w:rFonts w:asciiTheme="minorEastAsia" w:hAnsiTheme="minorEastAsia" w:cs="仿宋_GB2312" w:hint="eastAsia"/>
          <w:sz w:val="24"/>
          <w:szCs w:val="24"/>
          <w:lang w:val="zh-CN"/>
        </w:rPr>
        <w:lastRenderedPageBreak/>
        <w:t>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A850BC">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w:t>
      </w:r>
      <w:r w:rsidR="00A71DE3">
        <w:rPr>
          <w:rFonts w:ascii="宋体" w:cs="宋体" w:hint="eastAsia"/>
          <w:b/>
          <w:bCs/>
          <w:sz w:val="24"/>
          <w:lang w:val="zh-CN"/>
        </w:rPr>
        <w:t>.评标委员会判断投标文件的响应性仅基于投标文件本身而不依靠外部证据。</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lang w:val="zh-CN"/>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A850BC">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850B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4CC5" w:rsidRPr="00066841" w:rsidRDefault="00A71DE3" w:rsidP="00066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（一）采购标的需实现的功能或目标，以及为落实政府采购政策需满足的要求</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1、</w:t>
      </w:r>
      <w:r w:rsidRPr="00731262">
        <w:rPr>
          <w:rFonts w:ascii="仿宋" w:eastAsia="仿宋" w:hAnsi="仿宋" w:cs="仿宋"/>
          <w:kern w:val="0"/>
          <w:sz w:val="30"/>
          <w:szCs w:val="30"/>
        </w:rPr>
        <w:t>需明确如下目标</w:t>
      </w:r>
      <w:r w:rsidRPr="00731262">
        <w:rPr>
          <w:rFonts w:ascii="仿宋" w:eastAsia="仿宋" w:hAnsi="仿宋" w:cs="仿宋" w:hint="eastAsia"/>
          <w:kern w:val="0"/>
          <w:sz w:val="30"/>
          <w:szCs w:val="30"/>
        </w:rPr>
        <w:t>：</w:t>
      </w:r>
      <w:r w:rsidRPr="00731262">
        <w:rPr>
          <w:rFonts w:ascii="仿宋" w:eastAsia="仿宋" w:hAnsi="仿宋" w:cs="仿宋"/>
          <w:kern w:val="0"/>
          <w:sz w:val="30"/>
          <w:szCs w:val="30"/>
        </w:rPr>
        <w:t>2020年</w:t>
      </w:r>
      <w:r w:rsidRPr="00731262">
        <w:rPr>
          <w:rFonts w:ascii="仿宋" w:eastAsia="仿宋" w:hAnsi="仿宋" w:cs="仿宋" w:hint="eastAsia"/>
          <w:kern w:val="0"/>
          <w:sz w:val="30"/>
          <w:szCs w:val="30"/>
        </w:rPr>
        <w:t>，</w:t>
      </w:r>
      <w:r w:rsidRPr="00731262">
        <w:rPr>
          <w:rFonts w:ascii="仿宋" w:eastAsia="仿宋" w:hAnsi="仿宋" w:cs="仿宋"/>
          <w:kern w:val="0"/>
          <w:sz w:val="30"/>
          <w:szCs w:val="30"/>
        </w:rPr>
        <w:t>引黄调蓄湖出水口水质需达到III类</w:t>
      </w:r>
      <w:r w:rsidRPr="00731262">
        <w:rPr>
          <w:rFonts w:ascii="仿宋" w:eastAsia="仿宋" w:hAnsi="仿宋" w:cs="仿宋" w:hint="eastAsia"/>
          <w:kern w:val="0"/>
          <w:sz w:val="30"/>
          <w:szCs w:val="30"/>
        </w:rPr>
        <w:t>，双</w:t>
      </w:r>
      <w:proofErr w:type="gramStart"/>
      <w:r w:rsidRPr="00731262">
        <w:rPr>
          <w:rFonts w:ascii="仿宋" w:eastAsia="仿宋" w:hAnsi="仿宋" w:cs="仿宋" w:hint="eastAsia"/>
          <w:kern w:val="0"/>
          <w:sz w:val="30"/>
          <w:szCs w:val="30"/>
        </w:rPr>
        <w:t>洎河马坊北姚家</w:t>
      </w:r>
      <w:proofErr w:type="gramEnd"/>
      <w:r w:rsidRPr="00731262">
        <w:rPr>
          <w:rFonts w:ascii="仿宋" w:eastAsia="仿宋" w:hAnsi="仿宋" w:cs="仿宋" w:hint="eastAsia"/>
          <w:kern w:val="0"/>
          <w:sz w:val="30"/>
          <w:szCs w:val="30"/>
        </w:rPr>
        <w:t>断面和</w:t>
      </w:r>
      <w:proofErr w:type="gramStart"/>
      <w:r w:rsidRPr="00731262">
        <w:rPr>
          <w:rFonts w:ascii="仿宋" w:eastAsia="仿宋" w:hAnsi="仿宋" w:cs="仿宋" w:hint="eastAsia"/>
          <w:kern w:val="0"/>
          <w:sz w:val="30"/>
          <w:szCs w:val="30"/>
        </w:rPr>
        <w:t>清流河周</w:t>
      </w:r>
      <w:proofErr w:type="gramEnd"/>
      <w:r w:rsidRPr="00731262">
        <w:rPr>
          <w:rFonts w:ascii="仿宋" w:eastAsia="仿宋" w:hAnsi="仿宋" w:cs="仿宋" w:hint="eastAsia"/>
          <w:kern w:val="0"/>
          <w:sz w:val="30"/>
          <w:szCs w:val="30"/>
        </w:rPr>
        <w:t>桥闸断面水质需达到III类，大浪沟崔马桥断面水质需达到IV类。</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2、《方案》需系统分析鄢陵县主要流域工业源点源污染防治、畜禽养殖及农业面源污染防治、河流水生态现状及存在问题，并分析污水处理厂建设和运行情况、市政管网建设和雨污分流等现状及存在问题，识别制约鄢陵县水环境质量达标的关键问题。</w:t>
      </w:r>
    </w:p>
    <w:p w:rsidR="00890388" w:rsidRPr="00731262" w:rsidRDefault="00890388" w:rsidP="00890388">
      <w:pPr>
        <w:pStyle w:val="a5"/>
        <w:spacing w:line="520" w:lineRule="exact"/>
        <w:ind w:firstLineChars="200" w:firstLine="600"/>
        <w:rPr>
          <w:rFonts w:ascii="仿宋" w:eastAsia="仿宋" w:hAnsi="仿宋" w:cs="仿宋"/>
          <w:kern w:val="0"/>
          <w:sz w:val="30"/>
          <w:szCs w:val="30"/>
        </w:rPr>
      </w:pPr>
      <w:r w:rsidRPr="00731262">
        <w:rPr>
          <w:rFonts w:ascii="仿宋" w:eastAsia="仿宋" w:hAnsi="仿宋" w:cs="仿宋" w:hint="eastAsia"/>
          <w:kern w:val="0"/>
          <w:sz w:val="30"/>
          <w:szCs w:val="30"/>
        </w:rPr>
        <w:t>3、《方案》需针对关键问题分区域分类型确定水环境治理重点工程与重点项目，为鄢陵县水环境保护工作提供切实指导建议。</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（二）采购标的需执行的国家相关标准、行业标准、地方标准或者其他标准、规范</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符合国家、河南省和许昌市、鄢陵县相关标准规范要求。</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（三）采购标的需满足的质量、安全、技术规格、物理特性等要求</w:t>
      </w:r>
    </w:p>
    <w:p w:rsidR="00890388" w:rsidRPr="00897709" w:rsidRDefault="00890388" w:rsidP="00890388">
      <w:pPr>
        <w:widowControl/>
        <w:spacing w:line="520" w:lineRule="exact"/>
        <w:ind w:firstLineChars="200" w:firstLine="600"/>
        <w:jc w:val="left"/>
        <w:outlineLvl w:val="0"/>
        <w:rPr>
          <w:rFonts w:ascii="仿宋" w:eastAsia="仿宋" w:hAnsi="仿宋" w:cs="仿宋"/>
          <w:color w:val="000000" w:themeColor="text1"/>
          <w:kern w:val="0"/>
          <w:sz w:val="30"/>
          <w:szCs w:val="30"/>
        </w:rPr>
      </w:pPr>
      <w:r w:rsidRPr="00897709">
        <w:rPr>
          <w:rFonts w:ascii="仿宋" w:eastAsia="仿宋" w:hAnsi="仿宋" w:cs="仿宋" w:hint="eastAsia"/>
          <w:color w:val="000000" w:themeColor="text1"/>
          <w:kern w:val="0"/>
          <w:sz w:val="30"/>
          <w:szCs w:val="30"/>
        </w:rPr>
        <w:t>方案应根据国际、河南省、许昌市、鄢陵县相关要求，结合鄢陵县实际水质现状情况，提出水质提升改善措施。</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（四）采购标的</w:t>
      </w:r>
      <w:proofErr w:type="gramStart"/>
      <w:r w:rsidRPr="00731262">
        <w:rPr>
          <w:rFonts w:ascii="仿宋" w:eastAsia="仿宋" w:hAnsi="仿宋" w:cs="仿宋" w:hint="eastAsia"/>
          <w:kern w:val="0"/>
          <w:sz w:val="30"/>
          <w:szCs w:val="30"/>
        </w:rPr>
        <w:t>的</w:t>
      </w:r>
      <w:proofErr w:type="gramEnd"/>
      <w:r w:rsidRPr="00731262">
        <w:rPr>
          <w:rFonts w:ascii="仿宋" w:eastAsia="仿宋" w:hAnsi="仿宋" w:cs="仿宋" w:hint="eastAsia"/>
          <w:kern w:val="0"/>
          <w:sz w:val="30"/>
          <w:szCs w:val="30"/>
        </w:rPr>
        <w:t>数量、采购项目交付或者实施的时间和地点</w:t>
      </w:r>
    </w:p>
    <w:p w:rsidR="00890388" w:rsidRPr="00731262" w:rsidRDefault="00890388" w:rsidP="00890388">
      <w:pPr>
        <w:widowControl/>
        <w:spacing w:line="520" w:lineRule="exact"/>
        <w:ind w:firstLineChars="200" w:firstLine="600"/>
        <w:jc w:val="left"/>
        <w:outlineLvl w:val="0"/>
        <w:rPr>
          <w:rFonts w:ascii="仿宋" w:eastAsia="仿宋" w:hAnsi="仿宋" w:cs="仿宋"/>
          <w:kern w:val="0"/>
          <w:sz w:val="30"/>
          <w:szCs w:val="30"/>
        </w:rPr>
      </w:pPr>
      <w:r w:rsidRPr="00731262">
        <w:rPr>
          <w:rFonts w:ascii="仿宋" w:eastAsia="仿宋" w:hAnsi="仿宋" w:cs="仿宋" w:hint="eastAsia"/>
          <w:kern w:val="0"/>
          <w:sz w:val="30"/>
          <w:szCs w:val="30"/>
        </w:rPr>
        <w:t>采购数量：编制完成“鄢陵县</w:t>
      </w:r>
      <w:r w:rsidR="00897709">
        <w:rPr>
          <w:rFonts w:ascii="仿宋" w:eastAsia="仿宋" w:hAnsi="仿宋" w:cs="仿宋" w:hint="eastAsia"/>
          <w:kern w:val="0"/>
          <w:sz w:val="30"/>
          <w:szCs w:val="30"/>
        </w:rPr>
        <w:t>河湖</w:t>
      </w:r>
      <w:r w:rsidRPr="00731262">
        <w:rPr>
          <w:rFonts w:ascii="仿宋" w:eastAsia="仿宋" w:hAnsi="仿宋" w:cs="仿宋" w:hint="eastAsia"/>
          <w:kern w:val="0"/>
          <w:sz w:val="30"/>
          <w:szCs w:val="30"/>
        </w:rPr>
        <w:t>水质提升方案”，提交成果包括规划文本、研究报告和图集。</w:t>
      </w:r>
    </w:p>
    <w:p w:rsidR="00751EFC" w:rsidRPr="00890388" w:rsidRDefault="00751EFC" w:rsidP="00751EFC">
      <w:pPr>
        <w:spacing w:line="480" w:lineRule="auto"/>
        <w:rPr>
          <w:rFonts w:ascii="仿宋" w:eastAsia="仿宋" w:hAnsi="仿宋" w:cs="仿宋_GB2312"/>
          <w:b/>
          <w:sz w:val="28"/>
          <w:szCs w:val="28"/>
        </w:rPr>
      </w:pPr>
      <w:r w:rsidRPr="00890388">
        <w:rPr>
          <w:rFonts w:ascii="仿宋" w:eastAsia="仿宋" w:hAnsi="仿宋" w:cs="仿宋_GB2312" w:hint="eastAsia"/>
          <w:b/>
          <w:sz w:val="28"/>
          <w:szCs w:val="28"/>
        </w:rPr>
        <w:t>其他要求</w:t>
      </w:r>
      <w:r w:rsidR="00890388">
        <w:rPr>
          <w:rFonts w:ascii="仿宋" w:eastAsia="仿宋" w:hAnsi="仿宋" w:cs="仿宋_GB2312" w:hint="eastAsia"/>
          <w:b/>
          <w:sz w:val="28"/>
          <w:szCs w:val="28"/>
        </w:rPr>
        <w:t>：</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1</w:t>
      </w:r>
      <w:r w:rsidR="00751EFC" w:rsidRPr="00890388">
        <w:rPr>
          <w:rFonts w:ascii="仿宋" w:eastAsia="仿宋" w:hAnsi="仿宋" w:cs="仿宋_GB2312" w:hint="eastAsia"/>
          <w:sz w:val="28"/>
          <w:szCs w:val="28"/>
        </w:rPr>
        <w:t>、投标人应就该项目完整投标，否则为无效投标。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lastRenderedPageBreak/>
        <w:t>2</w:t>
      </w:r>
      <w:r w:rsidR="00751EFC" w:rsidRPr="00890388">
        <w:rPr>
          <w:rFonts w:ascii="仿宋" w:eastAsia="仿宋" w:hAnsi="仿宋" w:cs="仿宋_GB2312" w:hint="eastAsia"/>
          <w:sz w:val="28"/>
          <w:szCs w:val="28"/>
        </w:rPr>
        <w:t>、招标文件中所列需求为最低要求，对招标文件中没有列出而对本项目必不可少的其他要求，投标人必须给予实现，否则为无效投标。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890388">
        <w:rPr>
          <w:rFonts w:ascii="仿宋" w:eastAsia="仿宋" w:hAnsi="仿宋" w:cs="仿宋_GB2312" w:hint="eastAsia"/>
          <w:sz w:val="28"/>
          <w:szCs w:val="28"/>
        </w:rPr>
        <w:t>交付时间</w:t>
      </w:r>
      <w:r w:rsidR="00751EFC" w:rsidRPr="00890388">
        <w:rPr>
          <w:rFonts w:ascii="仿宋" w:eastAsia="仿宋" w:hAnsi="仿宋" w:cs="仿宋_GB2312" w:hint="eastAsia"/>
          <w:sz w:val="28"/>
          <w:szCs w:val="28"/>
        </w:rPr>
        <w:t>：</w:t>
      </w:r>
      <w:r w:rsidR="00890388" w:rsidRPr="00890388">
        <w:rPr>
          <w:rFonts w:ascii="仿宋" w:eastAsia="仿宋" w:hAnsi="仿宋" w:cs="仿宋_GB2312" w:hint="eastAsia"/>
          <w:sz w:val="28"/>
          <w:szCs w:val="28"/>
        </w:rPr>
        <w:t>签订合同后40日历天</w:t>
      </w:r>
      <w:r w:rsidR="00751EFC" w:rsidRPr="00890388">
        <w:rPr>
          <w:rFonts w:ascii="仿宋" w:eastAsia="仿宋" w:hAnsi="仿宋" w:cs="仿宋_GB2312" w:hint="eastAsia"/>
          <w:sz w:val="28"/>
          <w:szCs w:val="28"/>
        </w:rPr>
        <w:t>，不响应者为无效投标。</w:t>
      </w:r>
    </w:p>
    <w:p w:rsidR="00ED7E30"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4</w:t>
      </w:r>
      <w:r w:rsidR="00751EFC" w:rsidRPr="00890388">
        <w:rPr>
          <w:rFonts w:ascii="仿宋" w:eastAsia="仿宋" w:hAnsi="仿宋" w:cs="仿宋_GB2312" w:hint="eastAsia"/>
          <w:sz w:val="28"/>
          <w:szCs w:val="28"/>
        </w:rPr>
        <w:t>、最高限价：</w:t>
      </w:r>
      <w:r w:rsidR="00890388">
        <w:rPr>
          <w:rFonts w:ascii="仿宋" w:eastAsia="仿宋" w:hAnsi="仿宋" w:cs="仿宋_GB2312" w:hint="eastAsia"/>
          <w:sz w:val="28"/>
          <w:szCs w:val="28"/>
        </w:rPr>
        <w:t>220000.00</w:t>
      </w:r>
      <w:r w:rsidR="00751EFC" w:rsidRPr="00890388">
        <w:rPr>
          <w:rFonts w:ascii="仿宋" w:eastAsia="仿宋" w:hAnsi="仿宋" w:cs="仿宋_GB2312" w:hint="eastAsia"/>
          <w:sz w:val="28"/>
          <w:szCs w:val="28"/>
        </w:rPr>
        <w:t>元</w:t>
      </w:r>
      <w:r w:rsidR="00890388">
        <w:rPr>
          <w:rFonts w:ascii="仿宋" w:eastAsia="仿宋" w:hAnsi="仿宋" w:cs="仿宋_GB2312" w:hint="eastAsia"/>
          <w:sz w:val="28"/>
          <w:szCs w:val="28"/>
        </w:rPr>
        <w:t>，超出者为无效投标。</w:t>
      </w:r>
    </w:p>
    <w:p w:rsidR="00751EFC" w:rsidRPr="00890388" w:rsidRDefault="00FD1AA8" w:rsidP="00751EFC">
      <w:pPr>
        <w:spacing w:line="480" w:lineRule="auto"/>
        <w:rPr>
          <w:rFonts w:ascii="仿宋" w:eastAsia="仿宋" w:hAnsi="仿宋" w:cs="仿宋_GB2312"/>
          <w:sz w:val="28"/>
          <w:szCs w:val="28"/>
        </w:rPr>
      </w:pPr>
      <w:r>
        <w:rPr>
          <w:rFonts w:ascii="仿宋" w:eastAsia="仿宋" w:hAnsi="仿宋" w:cs="仿宋_GB2312" w:hint="eastAsia"/>
          <w:sz w:val="28"/>
          <w:szCs w:val="28"/>
        </w:rPr>
        <w:t>5</w:t>
      </w:r>
      <w:r w:rsidR="00751EFC" w:rsidRPr="00890388">
        <w:rPr>
          <w:rFonts w:ascii="仿宋" w:eastAsia="仿宋" w:hAnsi="仿宋" w:cs="仿宋_GB2312" w:hint="eastAsia"/>
          <w:sz w:val="28"/>
          <w:szCs w:val="28"/>
        </w:rPr>
        <w:t>、专利权：投标人应保证用户在使用该货物</w:t>
      </w:r>
      <w:r w:rsidR="009B4CC5">
        <w:rPr>
          <w:rFonts w:ascii="仿宋" w:eastAsia="仿宋" w:hAnsi="仿宋" w:cs="仿宋_GB2312" w:hint="eastAsia"/>
          <w:sz w:val="28"/>
          <w:szCs w:val="28"/>
        </w:rPr>
        <w:t>（服务）</w:t>
      </w:r>
      <w:r w:rsidR="00751EFC" w:rsidRPr="00890388">
        <w:rPr>
          <w:rFonts w:ascii="仿宋" w:eastAsia="仿宋" w:hAnsi="仿宋" w:cs="仿宋_GB2312" w:hint="eastAsia"/>
          <w:sz w:val="28"/>
          <w:szCs w:val="28"/>
        </w:rPr>
        <w:t>或其任何一部分时不受第三方提出侵犯其专利权、商标权和工业设计权等的起诉。</w:t>
      </w:r>
      <w:r w:rsidR="00B62C48" w:rsidRPr="00890388">
        <w:rPr>
          <w:rFonts w:ascii="仿宋" w:eastAsia="仿宋" w:hAnsi="仿宋" w:cs="仿宋_GB2312" w:hint="eastAsia"/>
          <w:sz w:val="28"/>
          <w:szCs w:val="28"/>
        </w:rPr>
        <w:t>（须提供承诺函并加盖</w:t>
      </w:r>
      <w:r w:rsidR="00873B38" w:rsidRPr="00890388">
        <w:rPr>
          <w:rFonts w:ascii="仿宋" w:eastAsia="仿宋" w:hAnsi="仿宋" w:cs="仿宋_GB2312" w:hint="eastAsia"/>
          <w:sz w:val="28"/>
          <w:szCs w:val="28"/>
        </w:rPr>
        <w:t>投标人</w:t>
      </w:r>
      <w:r w:rsidR="00B62C48" w:rsidRPr="00890388">
        <w:rPr>
          <w:rFonts w:ascii="仿宋" w:eastAsia="仿宋" w:hAnsi="仿宋" w:cs="仿宋_GB2312" w:hint="eastAsia"/>
          <w:sz w:val="28"/>
          <w:szCs w:val="28"/>
        </w:rPr>
        <w:t>公章）</w:t>
      </w:r>
    </w:p>
    <w:p w:rsidR="00751EFC" w:rsidRPr="00FD1AA8" w:rsidRDefault="00751EFC" w:rsidP="00751EFC">
      <w:pPr>
        <w:spacing w:line="480" w:lineRule="auto"/>
        <w:rPr>
          <w:rFonts w:ascii="仿宋" w:eastAsia="仿宋" w:hAnsi="仿宋" w:cs="仿宋_GB2312"/>
          <w:b/>
          <w:sz w:val="28"/>
          <w:szCs w:val="28"/>
        </w:rPr>
      </w:pPr>
      <w:r w:rsidRPr="00FD1AA8">
        <w:rPr>
          <w:rFonts w:ascii="仿宋" w:eastAsia="仿宋" w:hAnsi="仿宋" w:cs="仿宋_GB2312" w:hint="eastAsia"/>
          <w:b/>
          <w:sz w:val="28"/>
          <w:szCs w:val="28"/>
        </w:rPr>
        <w:t>验收标准</w:t>
      </w:r>
      <w:r w:rsidR="00FD1AA8">
        <w:rPr>
          <w:rFonts w:ascii="仿宋" w:eastAsia="仿宋" w:hAnsi="仿宋" w:cs="仿宋_GB2312" w:hint="eastAsia"/>
          <w:b/>
          <w:sz w:val="28"/>
          <w:szCs w:val="28"/>
        </w:rPr>
        <w:t>：</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sidRPr="00890388">
        <w:rPr>
          <w:rFonts w:ascii="仿宋" w:eastAsia="仿宋" w:hAnsi="仿宋" w:cs="仿宋_GB2312" w:hint="eastAsia"/>
          <w:sz w:val="28"/>
          <w:szCs w:val="28"/>
        </w:rPr>
        <w:t>验收书</w:t>
      </w:r>
      <w:proofErr w:type="gramEnd"/>
      <w:r w:rsidRPr="00890388">
        <w:rPr>
          <w:rFonts w:ascii="仿宋" w:eastAsia="仿宋" w:hAnsi="仿宋" w:cs="仿宋_GB2312" w:hint="eastAsia"/>
          <w:sz w:val="28"/>
          <w:szCs w:val="28"/>
        </w:rPr>
        <w:t>,列明各项标准的验收情况及项目总体评价,由验收双方共同签署。</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1、按照国家相关标准、行业标准、地方标准或者其他标准、规范验收</w:t>
      </w:r>
    </w:p>
    <w:p w:rsidR="00751EFC" w:rsidRPr="00890388" w:rsidRDefault="00751EFC"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2、按照招标文件要求、投标文件响应和承诺验收；</w:t>
      </w:r>
    </w:p>
    <w:p w:rsidR="00751EFC" w:rsidRPr="00890388" w:rsidRDefault="000D1084" w:rsidP="00890388">
      <w:pPr>
        <w:spacing w:line="480" w:lineRule="auto"/>
        <w:ind w:firstLineChars="200" w:firstLine="560"/>
        <w:rPr>
          <w:rFonts w:ascii="仿宋" w:eastAsia="仿宋" w:hAnsi="仿宋" w:cs="仿宋_GB2312"/>
          <w:sz w:val="28"/>
          <w:szCs w:val="28"/>
        </w:rPr>
      </w:pPr>
      <w:r w:rsidRPr="00890388">
        <w:rPr>
          <w:rFonts w:ascii="仿宋" w:eastAsia="仿宋" w:hAnsi="仿宋" w:cs="仿宋_GB2312" w:hint="eastAsia"/>
          <w:sz w:val="28"/>
          <w:szCs w:val="28"/>
        </w:rPr>
        <w:t>3</w:t>
      </w:r>
      <w:r w:rsidR="00751EFC" w:rsidRPr="00890388">
        <w:rPr>
          <w:rFonts w:ascii="仿宋" w:eastAsia="仿宋" w:hAnsi="仿宋" w:cs="仿宋_GB2312" w:hint="eastAsia"/>
          <w:sz w:val="28"/>
          <w:szCs w:val="28"/>
        </w:rPr>
        <w:t>、</w:t>
      </w:r>
      <w:r w:rsidR="00C47C6E" w:rsidRPr="00890388">
        <w:rPr>
          <w:rFonts w:ascii="仿宋" w:eastAsia="仿宋" w:hAnsi="仿宋" w:cs="仿宋_GB2312" w:hint="eastAsia"/>
          <w:sz w:val="28"/>
          <w:szCs w:val="28"/>
        </w:rPr>
        <w:t>本项目为交钥匙工程</w:t>
      </w:r>
      <w:r w:rsidR="00C47C6E" w:rsidRPr="00890388">
        <w:rPr>
          <w:rFonts w:ascii="仿宋" w:eastAsia="仿宋" w:hAnsi="仿宋" w:cs="宋体" w:hint="eastAsia"/>
          <w:color w:val="000000"/>
          <w:sz w:val="28"/>
          <w:szCs w:val="28"/>
        </w:rPr>
        <w:t>（</w:t>
      </w:r>
      <w:r w:rsidR="00751EFC" w:rsidRPr="00890388">
        <w:rPr>
          <w:rFonts w:ascii="仿宋" w:eastAsia="仿宋" w:hAnsi="仿宋" w:cs="仿宋_GB2312" w:hint="eastAsia"/>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897709" w:rsidRDefault="00897709" w:rsidP="0089770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w:t>
            </w:r>
            <w:r w:rsidR="004D36F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444D3F"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444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444D3F">
        <w:rPr>
          <w:rFonts w:asciiTheme="minorEastAsia" w:hAnsiTheme="minorEastAsia" w:cs="仿宋_GB2312" w:hint="eastAsia"/>
          <w:sz w:val="24"/>
          <w:szCs w:val="24"/>
          <w:lang w:val="zh-CN"/>
        </w:rPr>
        <w:t>未按照</w:t>
      </w:r>
      <w:r w:rsidR="00A72D84">
        <w:rPr>
          <w:rFonts w:asciiTheme="minorEastAsia" w:hAnsiTheme="minorEastAsia" w:cs="仿宋_GB2312" w:hint="eastAsia"/>
          <w:sz w:val="24"/>
          <w:szCs w:val="24"/>
          <w:lang w:val="zh-CN"/>
        </w:rPr>
        <w:t>招标</w:t>
      </w:r>
      <w:r w:rsidRPr="00444D3F">
        <w:rPr>
          <w:rFonts w:asciiTheme="minorEastAsia" w:hAnsiTheme="minorEastAsia" w:cs="仿宋_GB2312" w:hint="eastAsia"/>
          <w:sz w:val="24"/>
          <w:szCs w:val="24"/>
          <w:lang w:val="zh-CN"/>
        </w:rPr>
        <w:t>文件的规定提交投标承诺函的；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444D3F">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89770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897709"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897709" w:rsidRPr="000C29A0" w:rsidRDefault="00897709" w:rsidP="00897709">
      <w:pPr>
        <w:widowControl/>
        <w:spacing w:line="520" w:lineRule="exact"/>
        <w:ind w:firstLine="300"/>
        <w:jc w:val="left"/>
      </w:pPr>
      <w:r>
        <w:rPr>
          <w:rFonts w:ascii="黑体" w:eastAsia="黑体" w:hAnsi="宋体" w:cs="黑体" w:hint="eastAsia"/>
          <w:kern w:val="0"/>
          <w:sz w:val="30"/>
          <w:szCs w:val="30"/>
        </w:rPr>
        <w:t>四</w:t>
      </w:r>
      <w:r w:rsidRPr="000C29A0">
        <w:rPr>
          <w:rFonts w:ascii="黑体" w:eastAsia="黑体" w:hAnsi="宋体" w:cs="黑体" w:hint="eastAsia"/>
          <w:kern w:val="0"/>
          <w:sz w:val="30"/>
          <w:szCs w:val="30"/>
        </w:rPr>
        <w:t>、评标方法和评标标准</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（一）综合评分法</w:t>
      </w:r>
    </w:p>
    <w:p w:rsidR="00897709" w:rsidRPr="00897709" w:rsidRDefault="00897709" w:rsidP="00897709">
      <w:pPr>
        <w:widowControl/>
        <w:spacing w:line="520" w:lineRule="exact"/>
        <w:ind w:firstLine="600"/>
        <w:jc w:val="left"/>
        <w:rPr>
          <w:rFonts w:asciiTheme="minorEastAsia" w:hAnsiTheme="minorEastAsia" w:cs="仿宋"/>
          <w:kern w:val="0"/>
          <w:sz w:val="30"/>
          <w:szCs w:val="30"/>
        </w:rPr>
      </w:pPr>
      <w:r w:rsidRPr="00897709">
        <w:rPr>
          <w:rFonts w:asciiTheme="minorEastAsia" w:hAnsiTheme="minorEastAsia" w:cs="仿宋" w:hint="eastAsia"/>
          <w:kern w:val="0"/>
          <w:sz w:val="30"/>
          <w:szCs w:val="30"/>
        </w:rPr>
        <w:t>（二）综合评分法详细评审标准</w:t>
      </w:r>
    </w:p>
    <w:p w:rsidR="00897709" w:rsidRPr="00897709" w:rsidRDefault="00897709" w:rsidP="00897709">
      <w:pPr>
        <w:pStyle w:val="a5"/>
        <w:rPr>
          <w:rFonts w:asciiTheme="minorEastAsia" w:hAnsiTheme="minorEastAsia"/>
        </w:rPr>
      </w:pPr>
    </w:p>
    <w:tbl>
      <w:tblPr>
        <w:tblW w:w="909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tblPr>
      <w:tblGrid>
        <w:gridCol w:w="698"/>
        <w:gridCol w:w="1189"/>
        <w:gridCol w:w="2456"/>
        <w:gridCol w:w="4723"/>
        <w:gridCol w:w="29"/>
      </w:tblGrid>
      <w:tr w:rsidR="00897709" w:rsidRPr="00897709" w:rsidTr="00897709">
        <w:trPr>
          <w:gridAfter w:val="1"/>
          <w:wAfter w:w="29" w:type="dxa"/>
          <w:trHeight w:val="567"/>
          <w:jc w:val="center"/>
        </w:trPr>
        <w:tc>
          <w:tcPr>
            <w:tcW w:w="9066" w:type="dxa"/>
            <w:gridSpan w:val="4"/>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b/>
                <w:sz w:val="24"/>
              </w:rPr>
            </w:pPr>
            <w:r w:rsidRPr="00897709">
              <w:rPr>
                <w:rFonts w:asciiTheme="minorEastAsia" w:hAnsiTheme="minorEastAsia" w:hint="eastAsia"/>
                <w:b/>
                <w:sz w:val="24"/>
              </w:rPr>
              <w:t>详细评审标准</w:t>
            </w:r>
          </w:p>
        </w:tc>
      </w:tr>
      <w:tr w:rsidR="00897709" w:rsidRPr="00897709" w:rsidTr="00897709">
        <w:tblPrEx>
          <w:tblCellMar>
            <w:left w:w="108" w:type="dxa"/>
            <w:right w:w="108" w:type="dxa"/>
          </w:tblCellMar>
        </w:tblPrEx>
        <w:trPr>
          <w:gridAfter w:val="1"/>
          <w:wAfter w:w="29" w:type="dxa"/>
          <w:trHeight w:val="567"/>
          <w:jc w:val="center"/>
        </w:trPr>
        <w:tc>
          <w:tcPr>
            <w:tcW w:w="1887" w:type="dxa"/>
            <w:gridSpan w:val="2"/>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b/>
                <w:sz w:val="24"/>
              </w:rPr>
              <w:t>条款号</w:t>
            </w:r>
          </w:p>
        </w:tc>
        <w:tc>
          <w:tcPr>
            <w:tcW w:w="2456"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评分因素</w:t>
            </w:r>
          </w:p>
        </w:tc>
        <w:tc>
          <w:tcPr>
            <w:tcW w:w="4723"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b/>
                <w:sz w:val="24"/>
              </w:rPr>
              <w:t>评分标准</w:t>
            </w:r>
          </w:p>
        </w:tc>
      </w:tr>
      <w:tr w:rsidR="00897709" w:rsidRPr="00897709" w:rsidTr="00897709">
        <w:tblPrEx>
          <w:tblCellMar>
            <w:left w:w="108" w:type="dxa"/>
            <w:right w:w="108" w:type="dxa"/>
          </w:tblCellMar>
        </w:tblPrEx>
        <w:trPr>
          <w:gridAfter w:val="1"/>
          <w:wAfter w:w="29" w:type="dxa"/>
          <w:trHeight w:val="567"/>
          <w:jc w:val="center"/>
        </w:trPr>
        <w:tc>
          <w:tcPr>
            <w:tcW w:w="698" w:type="dxa"/>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1.1</w:t>
            </w:r>
          </w:p>
        </w:tc>
        <w:tc>
          <w:tcPr>
            <w:tcW w:w="1189" w:type="dxa"/>
            <w:tcMar>
              <w:top w:w="0" w:type="dxa"/>
              <w:left w:w="108" w:type="dxa"/>
              <w:bottom w:w="0" w:type="dxa"/>
              <w:right w:w="108" w:type="dxa"/>
            </w:tcMar>
            <w:vAlign w:val="center"/>
          </w:tcPr>
          <w:p w:rsidR="00897709" w:rsidRPr="00897709" w:rsidRDefault="00897709" w:rsidP="00897709">
            <w:pPr>
              <w:snapToGrid w:val="0"/>
              <w:spacing w:line="520" w:lineRule="exact"/>
              <w:rPr>
                <w:rFonts w:asciiTheme="minorEastAsia" w:hAnsiTheme="minorEastAsia"/>
                <w:sz w:val="24"/>
              </w:rPr>
            </w:pPr>
            <w:r w:rsidRPr="00897709">
              <w:rPr>
                <w:rFonts w:asciiTheme="minorEastAsia" w:hAnsiTheme="minorEastAsia" w:hint="eastAsia"/>
                <w:sz w:val="24"/>
              </w:rPr>
              <w:t>投标报价（20分）</w:t>
            </w:r>
          </w:p>
        </w:tc>
        <w:tc>
          <w:tcPr>
            <w:tcW w:w="7179" w:type="dxa"/>
            <w:gridSpan w:val="2"/>
            <w:tcMar>
              <w:top w:w="0" w:type="dxa"/>
              <w:left w:w="108" w:type="dxa"/>
              <w:bottom w:w="0" w:type="dxa"/>
              <w:right w:w="108" w:type="dxa"/>
            </w:tcMar>
            <w:vAlign w:val="center"/>
          </w:tcPr>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供应商的价格</w:t>
            </w:r>
            <w:proofErr w:type="gramStart"/>
            <w:r w:rsidRPr="00897709">
              <w:rPr>
                <w:rFonts w:asciiTheme="minorEastAsia" w:hAnsiTheme="minorEastAsia" w:hint="eastAsia"/>
                <w:sz w:val="24"/>
              </w:rPr>
              <w:t>分统一</w:t>
            </w:r>
            <w:proofErr w:type="gramEnd"/>
            <w:r w:rsidRPr="00897709">
              <w:rPr>
                <w:rFonts w:asciiTheme="minorEastAsia" w:hAnsiTheme="minorEastAsia" w:hint="eastAsia"/>
                <w:sz w:val="24"/>
              </w:rPr>
              <w:t>按下列公式计算：</w:t>
            </w:r>
          </w:p>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投标报价得分＝（评标基准价/投标报价）×20 。</w:t>
            </w:r>
          </w:p>
          <w:p w:rsidR="00897709" w:rsidRPr="00897709" w:rsidRDefault="00897709" w:rsidP="00897709">
            <w:pPr>
              <w:snapToGrid w:val="0"/>
              <w:spacing w:line="520" w:lineRule="exact"/>
              <w:ind w:firstLine="420"/>
              <w:rPr>
                <w:rFonts w:asciiTheme="minorEastAsia" w:hAnsiTheme="minorEastAsia"/>
                <w:sz w:val="24"/>
              </w:rPr>
            </w:pPr>
            <w:r w:rsidRPr="00897709">
              <w:rPr>
                <w:rFonts w:asciiTheme="minorEastAsia" w:hAnsiTheme="minorEastAsia" w:hint="eastAsia"/>
                <w:sz w:val="24"/>
              </w:rPr>
              <w:t>评标基准价是指满足投标文件要求且投标价格最低的投标报价。最低报价得20分。</w:t>
            </w:r>
          </w:p>
        </w:tc>
      </w:tr>
      <w:tr w:rsidR="00897709" w:rsidRPr="00897709" w:rsidTr="00897709">
        <w:tblPrEx>
          <w:tblCellMar>
            <w:left w:w="108" w:type="dxa"/>
            <w:right w:w="108" w:type="dxa"/>
          </w:tblCellMar>
        </w:tblPrEx>
        <w:trPr>
          <w:trHeight w:val="1741"/>
          <w:jc w:val="center"/>
        </w:trPr>
        <w:tc>
          <w:tcPr>
            <w:tcW w:w="698"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lastRenderedPageBreak/>
              <w:t>1.2</w:t>
            </w:r>
          </w:p>
        </w:tc>
        <w:tc>
          <w:tcPr>
            <w:tcW w:w="1189"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商务部分（40分）</w:t>
            </w:r>
          </w:p>
        </w:tc>
        <w:tc>
          <w:tcPr>
            <w:tcW w:w="7208" w:type="dxa"/>
            <w:gridSpan w:val="3"/>
            <w:tcMar>
              <w:top w:w="0" w:type="dxa"/>
              <w:left w:w="108" w:type="dxa"/>
              <w:bottom w:w="0" w:type="dxa"/>
              <w:right w:w="108" w:type="dxa"/>
            </w:tcMar>
            <w:vAlign w:val="center"/>
          </w:tcPr>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2016以来供应商承担过水质改善方案、水体达标等类似水污染防治、治理方案编制的，每提供一个类似业绩的得4分，满分20分。（提供中标通知书和项目合同）</w:t>
            </w:r>
          </w:p>
        </w:tc>
      </w:tr>
      <w:tr w:rsidR="00897709" w:rsidRPr="00897709" w:rsidTr="00897709">
        <w:tblPrEx>
          <w:tblCellMar>
            <w:left w:w="108" w:type="dxa"/>
            <w:right w:w="108" w:type="dxa"/>
          </w:tblCellMar>
        </w:tblPrEx>
        <w:trPr>
          <w:trHeight w:val="2818"/>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Mar>
              <w:top w:w="0" w:type="dxa"/>
              <w:left w:w="108" w:type="dxa"/>
              <w:bottom w:w="0" w:type="dxa"/>
              <w:right w:w="108" w:type="dxa"/>
            </w:tcMar>
            <w:vAlign w:val="center"/>
          </w:tcPr>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项目负责人为环保专业正高级职称的，得8分；项目负责人为环保专业高级工程师的，得4分</w:t>
            </w:r>
            <w:r w:rsidR="001270AC">
              <w:rPr>
                <w:rFonts w:asciiTheme="minorEastAsia" w:hAnsiTheme="minorEastAsia" w:cs="宋体" w:hint="eastAsia"/>
                <w:sz w:val="24"/>
              </w:rPr>
              <w:t>，满分8分。</w:t>
            </w:r>
            <w:r w:rsidRPr="00897709">
              <w:rPr>
                <w:rFonts w:asciiTheme="minorEastAsia" w:hAnsiTheme="minorEastAsia" w:cs="宋体" w:hint="eastAsia"/>
                <w:sz w:val="24"/>
              </w:rPr>
              <w:t xml:space="preserve"> </w:t>
            </w:r>
          </w:p>
          <w:p w:rsidR="00897709" w:rsidRPr="00897709" w:rsidRDefault="00897709" w:rsidP="00897709">
            <w:pPr>
              <w:widowControl/>
              <w:spacing w:line="520" w:lineRule="exact"/>
              <w:jc w:val="left"/>
              <w:rPr>
                <w:rFonts w:asciiTheme="minorEastAsia" w:hAnsiTheme="minorEastAsia" w:cs="宋体"/>
                <w:sz w:val="24"/>
              </w:rPr>
            </w:pPr>
            <w:proofErr w:type="gramStart"/>
            <w:r w:rsidRPr="00897709">
              <w:rPr>
                <w:rFonts w:asciiTheme="minorEastAsia" w:hAnsiTheme="minorEastAsia" w:cs="宋体" w:hint="eastAsia"/>
                <w:sz w:val="24"/>
              </w:rPr>
              <w:t>除项目</w:t>
            </w:r>
            <w:proofErr w:type="gramEnd"/>
            <w:r w:rsidRPr="00897709">
              <w:rPr>
                <w:rFonts w:asciiTheme="minorEastAsia" w:hAnsiTheme="minorEastAsia" w:cs="宋体" w:hint="eastAsia"/>
                <w:sz w:val="24"/>
              </w:rPr>
              <w:t>负责人外，项目组成员每增加一名环保专业高级及其以上工程师的，得4分，满分12分。</w:t>
            </w:r>
          </w:p>
          <w:p w:rsidR="00897709" w:rsidRPr="00897709" w:rsidRDefault="00897709" w:rsidP="00897709">
            <w:pPr>
              <w:widowControl/>
              <w:spacing w:line="520" w:lineRule="exact"/>
              <w:jc w:val="left"/>
              <w:rPr>
                <w:rFonts w:asciiTheme="minorEastAsia" w:hAnsiTheme="minorEastAsia" w:cs="宋体"/>
                <w:sz w:val="24"/>
              </w:rPr>
            </w:pPr>
            <w:r w:rsidRPr="00897709">
              <w:rPr>
                <w:rFonts w:asciiTheme="minorEastAsia" w:hAnsiTheme="minorEastAsia" w:cs="宋体" w:hint="eastAsia"/>
                <w:sz w:val="24"/>
              </w:rPr>
              <w:t>（</w:t>
            </w:r>
            <w:proofErr w:type="gramStart"/>
            <w:r w:rsidRPr="00897709">
              <w:rPr>
                <w:rFonts w:asciiTheme="minorEastAsia" w:hAnsiTheme="minorEastAsia" w:cs="宋体" w:hint="eastAsia"/>
                <w:sz w:val="24"/>
              </w:rPr>
              <w:t>需相关</w:t>
            </w:r>
            <w:proofErr w:type="gramEnd"/>
            <w:r w:rsidRPr="00897709">
              <w:rPr>
                <w:rFonts w:asciiTheme="minorEastAsia" w:hAnsiTheme="minorEastAsia" w:cs="宋体" w:hint="eastAsia"/>
                <w:sz w:val="24"/>
              </w:rPr>
              <w:t>证明材料）。</w:t>
            </w:r>
          </w:p>
        </w:tc>
      </w:tr>
      <w:tr w:rsidR="00897709" w:rsidRPr="00897709" w:rsidTr="00897709">
        <w:tblPrEx>
          <w:tblCellMar>
            <w:left w:w="108" w:type="dxa"/>
            <w:right w:w="108" w:type="dxa"/>
          </w:tblCellMar>
        </w:tblPrEx>
        <w:trPr>
          <w:trHeight w:val="567"/>
          <w:jc w:val="center"/>
        </w:trPr>
        <w:tc>
          <w:tcPr>
            <w:tcW w:w="698"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1.3</w:t>
            </w:r>
          </w:p>
        </w:tc>
        <w:tc>
          <w:tcPr>
            <w:tcW w:w="1189" w:type="dxa"/>
            <w:vMerge w:val="restart"/>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r w:rsidRPr="00897709">
              <w:rPr>
                <w:rFonts w:asciiTheme="minorEastAsia" w:hAnsiTheme="minorEastAsia" w:hint="eastAsia"/>
                <w:sz w:val="24"/>
              </w:rPr>
              <w:t>技术部分（40分）</w:t>
            </w: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对项目区基本情况及前期信息采集工作了解全面、工作目的明确。（0-5分）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总体思路清晰合理，全面且具有针对性。（0-7分）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编制依据充分，符合国家有关规定。（0-5分）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方案对招标项目招标范围的认识和理解全面、明确。（0-7分）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成果提交计划及保证措施安排合理，措施具体。（0-6分）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成果提交质量及保证措施具体、切实可行。（0-5分）</w:t>
            </w:r>
          </w:p>
        </w:tc>
      </w:tr>
      <w:tr w:rsidR="00897709" w:rsidRPr="00897709" w:rsidTr="00897709">
        <w:tblPrEx>
          <w:tblCellMar>
            <w:left w:w="108" w:type="dxa"/>
            <w:right w:w="108" w:type="dxa"/>
          </w:tblCellMar>
        </w:tblPrEx>
        <w:trPr>
          <w:trHeight w:val="567"/>
          <w:jc w:val="center"/>
        </w:trPr>
        <w:tc>
          <w:tcPr>
            <w:tcW w:w="698"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1189" w:type="dxa"/>
            <w:vMerge/>
            <w:tcMar>
              <w:top w:w="0" w:type="dxa"/>
              <w:left w:w="108" w:type="dxa"/>
              <w:bottom w:w="0" w:type="dxa"/>
              <w:right w:w="108" w:type="dxa"/>
            </w:tcMar>
            <w:vAlign w:val="center"/>
          </w:tcPr>
          <w:p w:rsidR="00897709" w:rsidRPr="00897709" w:rsidRDefault="00897709" w:rsidP="00897709">
            <w:pPr>
              <w:snapToGrid w:val="0"/>
              <w:spacing w:line="520" w:lineRule="exact"/>
              <w:jc w:val="center"/>
              <w:rPr>
                <w:rFonts w:asciiTheme="minorEastAsia" w:hAnsiTheme="minorEastAsia"/>
                <w:sz w:val="24"/>
              </w:rPr>
            </w:pPr>
          </w:p>
        </w:tc>
        <w:tc>
          <w:tcPr>
            <w:tcW w:w="7208" w:type="dxa"/>
            <w:gridSpan w:val="3"/>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97709" w:rsidRPr="00897709" w:rsidRDefault="00897709" w:rsidP="00897709">
            <w:pPr>
              <w:snapToGrid w:val="0"/>
              <w:spacing w:line="520" w:lineRule="exact"/>
              <w:jc w:val="left"/>
              <w:rPr>
                <w:rFonts w:asciiTheme="minorEastAsia" w:hAnsiTheme="minorEastAsia"/>
                <w:sz w:val="24"/>
              </w:rPr>
            </w:pPr>
            <w:r w:rsidRPr="00897709">
              <w:rPr>
                <w:rFonts w:asciiTheme="minorEastAsia" w:hAnsiTheme="minorEastAsia" w:hint="eastAsia"/>
                <w:sz w:val="24"/>
              </w:rPr>
              <w:t>服务承诺，满足用户要求且优于其他供应</w:t>
            </w:r>
            <w:proofErr w:type="gramStart"/>
            <w:r w:rsidRPr="00897709">
              <w:rPr>
                <w:rFonts w:asciiTheme="minorEastAsia" w:hAnsiTheme="minorEastAsia" w:hint="eastAsia"/>
                <w:sz w:val="24"/>
              </w:rPr>
              <w:t>商服务</w:t>
            </w:r>
            <w:proofErr w:type="gramEnd"/>
            <w:r w:rsidRPr="00897709">
              <w:rPr>
                <w:rFonts w:asciiTheme="minorEastAsia" w:hAnsiTheme="minorEastAsia" w:hint="eastAsia"/>
                <w:sz w:val="24"/>
              </w:rPr>
              <w:t>承诺，服务承诺详细、具体、周到的，得5-3（含）分，服务承诺一般的，得2-0分。</w:t>
            </w:r>
          </w:p>
        </w:tc>
      </w:tr>
    </w:tbl>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w:t>
      </w:r>
      <w:r>
        <w:rPr>
          <w:rFonts w:ascii="宋体" w:hAnsi="宋体" w:hint="eastAsia"/>
          <w:b/>
          <w:szCs w:val="24"/>
          <w:lang w:val="zh-CN"/>
        </w:rPr>
        <w:t>评分标准中所涉及到的证明文件及材料，均须在电子投标文件中提供原件扫描件（或图片）</w:t>
      </w:r>
    </w:p>
    <w:p w:rsidR="00897709"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9A7699" w:rsidRPr="008B3882" w:rsidRDefault="0089770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9A7699" w:rsidRPr="008B3882">
        <w:rPr>
          <w:rFonts w:asciiTheme="minorEastAsia" w:hAnsiTheme="minorEastAsia" w:cs="仿宋_GB2312" w:hint="eastAsia"/>
          <w:b/>
          <w:sz w:val="24"/>
          <w:szCs w:val="24"/>
          <w:lang w:val="zh-CN"/>
        </w:rPr>
        <w:t>、评标结果</w:t>
      </w:r>
    </w:p>
    <w:p w:rsidR="00A313BC" w:rsidRPr="00897709" w:rsidRDefault="00897709" w:rsidP="0089770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897709">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w:t>
      </w:r>
      <w:proofErr w:type="gramStart"/>
      <w:r w:rsidRPr="00897709">
        <w:rPr>
          <w:rFonts w:asciiTheme="minorEastAsia" w:hAnsiTheme="minorEastAsia" w:cs="仿宋_GB2312" w:hint="eastAsia"/>
          <w:sz w:val="24"/>
          <w:szCs w:val="24"/>
          <w:lang w:val="zh-CN"/>
        </w:rPr>
        <w:t>且按照</w:t>
      </w:r>
      <w:proofErr w:type="gramEnd"/>
      <w:r w:rsidRPr="00897709">
        <w:rPr>
          <w:rFonts w:asciiTheme="minorEastAsia" w:hAnsiTheme="minorEastAsia" w:cs="仿宋_GB2312" w:hint="eastAsia"/>
          <w:sz w:val="24"/>
          <w:szCs w:val="24"/>
          <w:lang w:val="zh-CN"/>
        </w:rPr>
        <w:t>评审因素的量化指标评审得分最高的投标人为排名第一的中标候选人。</w:t>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2A7D0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2A7D08">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597585">
            <w:pPr>
              <w:spacing w:line="300" w:lineRule="exact"/>
              <w:jc w:val="center"/>
              <w:rPr>
                <w:rFonts w:ascii="宋体" w:hAnsi="宋体"/>
                <w:sz w:val="24"/>
                <w:szCs w:val="24"/>
                <w:lang w:val="zh-CN"/>
              </w:rPr>
            </w:pPr>
            <w:r>
              <w:rPr>
                <w:rFonts w:ascii="宋体" w:hAnsi="宋体" w:hint="eastAsia"/>
                <w:sz w:val="24"/>
                <w:szCs w:val="24"/>
                <w:lang w:val="zh-CN"/>
              </w:rPr>
              <w:t>交</w:t>
            </w:r>
            <w:r w:rsidR="00597585">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BD27D8">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w:t>
      </w:r>
      <w:r w:rsidR="004C13B4">
        <w:rPr>
          <w:rFonts w:ascii="宋体" w:cs="宋体" w:hint="eastAsia"/>
          <w:sz w:val="24"/>
          <w:szCs w:val="24"/>
          <w:lang w:val="zh-CN"/>
        </w:rPr>
        <w:t>：</w:t>
      </w:r>
      <w:r w:rsidR="000677D7" w:rsidRPr="000677D7">
        <w:rPr>
          <w:rFonts w:ascii="宋体" w:cs="宋体" w:hint="eastAsia"/>
          <w:sz w:val="24"/>
          <w:szCs w:val="24"/>
          <w:lang w:val="zh-CN"/>
        </w:rPr>
        <w:t xml:space="preserve">   </w:t>
      </w:r>
      <w:r>
        <w:rPr>
          <w:rFonts w:ascii="宋体" w:cs="宋体" w:hint="eastAsia"/>
          <w:sz w:val="24"/>
          <w:szCs w:val="24"/>
          <w:lang w:val="zh-CN"/>
        </w:rPr>
        <w:t>年</w:t>
      </w:r>
      <w:r w:rsidR="004C13B4" w:rsidRPr="000677D7">
        <w:rPr>
          <w:rFonts w:ascii="宋体" w:cs="宋体" w:hint="eastAsia"/>
          <w:sz w:val="24"/>
          <w:szCs w:val="24"/>
          <w:lang w:val="zh-CN"/>
        </w:rPr>
        <w:t xml:space="preserve">  </w:t>
      </w:r>
      <w:r>
        <w:rPr>
          <w:rFonts w:ascii="宋体" w:cs="宋体" w:hint="eastAsia"/>
          <w:sz w:val="24"/>
          <w:szCs w:val="24"/>
          <w:lang w:val="zh-CN"/>
        </w:rPr>
        <w:t>月</w:t>
      </w:r>
      <w:r w:rsidR="004C13B4" w:rsidRPr="000677D7">
        <w:rPr>
          <w:rFonts w:ascii="宋体" w:cs="宋体" w:hint="eastAsia"/>
          <w:sz w:val="24"/>
          <w:szCs w:val="24"/>
          <w:lang w:val="zh-CN"/>
        </w:rPr>
        <w:t xml:space="preserve">  </w:t>
      </w:r>
      <w:r>
        <w:rPr>
          <w:rFonts w:ascii="宋体" w:cs="宋体" w:hint="eastAsia"/>
          <w:sz w:val="24"/>
          <w:szCs w:val="24"/>
          <w:lang w:val="zh-CN"/>
        </w:rPr>
        <w:t>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w:t>
      </w:r>
      <w:r w:rsidR="00E62B8B">
        <w:rPr>
          <w:rFonts w:ascii="宋体" w:hAnsi="宋体" w:hint="eastAsia"/>
          <w:sz w:val="24"/>
          <w:szCs w:val="24"/>
        </w:rPr>
        <w:t xml:space="preserve"> </w:t>
      </w:r>
      <w:r>
        <w:rPr>
          <w:rFonts w:ascii="宋体" w:hAnsi="宋体" w:hint="eastAsia"/>
          <w:sz w:val="24"/>
          <w:szCs w:val="24"/>
        </w:rPr>
        <w:t>年</w:t>
      </w:r>
      <w:r w:rsidR="00E62B8B">
        <w:rPr>
          <w:rFonts w:ascii="宋体" w:hAnsi="宋体" w:hint="eastAsia"/>
          <w:sz w:val="24"/>
          <w:szCs w:val="24"/>
        </w:rPr>
        <w:t xml:space="preserve"> </w:t>
      </w:r>
      <w:r>
        <w:rPr>
          <w:rFonts w:ascii="宋体" w:hAnsi="宋体" w:hint="eastAsia"/>
          <w:sz w:val="24"/>
          <w:szCs w:val="24"/>
        </w:rPr>
        <w:t>月</w:t>
      </w:r>
      <w:r w:rsidR="00E62B8B">
        <w:rPr>
          <w:rFonts w:ascii="宋体" w:hAnsi="宋体" w:hint="eastAsia"/>
          <w:sz w:val="24"/>
          <w:szCs w:val="24"/>
        </w:rPr>
        <w:t xml:space="preserve"> </w:t>
      </w:r>
      <w:r>
        <w:rPr>
          <w:rFonts w:ascii="宋体" w:hAnsi="宋体" w:hint="eastAsia"/>
          <w:sz w:val="24"/>
          <w:szCs w:val="24"/>
        </w:rPr>
        <w:t>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BD27D8">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BD27D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BD27D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BD27D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BD27D8">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444D3F" w:rsidRDefault="00444D3F" w:rsidP="00444D3F">
      <w:pPr>
        <w:autoSpaceDE w:val="0"/>
        <w:autoSpaceDN w:val="0"/>
        <w:adjustRightInd w:val="0"/>
        <w:spacing w:line="360" w:lineRule="auto"/>
        <w:jc w:val="center"/>
        <w:outlineLvl w:val="0"/>
        <w:rPr>
          <w:rFonts w:ascii="宋体" w:hAnsi="宋体"/>
          <w:b/>
          <w:bCs/>
          <w:color w:val="000000"/>
          <w:sz w:val="32"/>
          <w:szCs w:val="32"/>
        </w:rPr>
      </w:pPr>
    </w:p>
    <w:p w:rsidR="00A313BC" w:rsidRDefault="00A313BC" w:rsidP="00B44828">
      <w:pPr>
        <w:autoSpaceDE w:val="0"/>
        <w:autoSpaceDN w:val="0"/>
        <w:adjustRightInd w:val="0"/>
        <w:spacing w:line="360" w:lineRule="auto"/>
        <w:outlineLvl w:val="0"/>
        <w:rPr>
          <w:rFonts w:eastAsia="宋体" w:hAnsi="宋体"/>
          <w:b/>
          <w:snapToGrid w:val="0"/>
          <w:kern w:val="0"/>
          <w:sz w:val="36"/>
          <w:szCs w:val="36"/>
        </w:rPr>
      </w:pPr>
    </w:p>
    <w:p w:rsidR="00A313BC" w:rsidRPr="00986B03" w:rsidRDefault="00A313BC" w:rsidP="00986B03">
      <w:pPr>
        <w:widowControl/>
        <w:jc w:val="left"/>
        <w:rPr>
          <w:rFonts w:eastAsia="宋体" w:hAnsi="宋体"/>
          <w:b/>
          <w:snapToGrid w:val="0"/>
          <w:kern w:val="0"/>
          <w:sz w:val="36"/>
          <w:szCs w:val="36"/>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B44828">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A12075" w:rsidRDefault="00A12075" w:rsidP="00597585">
      <w:pPr>
        <w:autoSpaceDE w:val="0"/>
        <w:autoSpaceDN w:val="0"/>
        <w:adjustRightInd w:val="0"/>
        <w:spacing w:line="360" w:lineRule="auto"/>
        <w:jc w:val="center"/>
        <w:outlineLvl w:val="0"/>
        <w:rPr>
          <w:rFonts w:eastAsia="宋体" w:hAnsi="宋体"/>
          <w:b/>
          <w:snapToGrid w:val="0"/>
          <w:kern w:val="0"/>
          <w:sz w:val="32"/>
          <w:szCs w:val="32"/>
        </w:rPr>
      </w:pPr>
    </w:p>
    <w:p w:rsidR="00C278E4" w:rsidRDefault="002A7D08" w:rsidP="00597585">
      <w:pPr>
        <w:autoSpaceDE w:val="0"/>
        <w:autoSpaceDN w:val="0"/>
        <w:adjustRightInd w:val="0"/>
        <w:spacing w:line="360" w:lineRule="auto"/>
        <w:jc w:val="center"/>
        <w:outlineLvl w:val="0"/>
        <w:rPr>
          <w:rFonts w:asciiTheme="minorEastAsia" w:hAnsiTheme="minorEastAsia" w:cs="宋体"/>
          <w:sz w:val="24"/>
          <w:szCs w:val="24"/>
          <w:lang w:val="zh-CN"/>
        </w:rPr>
      </w:pPr>
      <w:r>
        <w:rPr>
          <w:rFonts w:eastAsia="宋体" w:hAnsi="宋体" w:hint="eastAsia"/>
          <w:b/>
          <w:snapToGrid w:val="0"/>
          <w:kern w:val="0"/>
          <w:sz w:val="32"/>
          <w:szCs w:val="32"/>
        </w:rPr>
        <w:lastRenderedPageBreak/>
        <w:t>（二）</w:t>
      </w:r>
      <w:r w:rsidR="00597585">
        <w:rPr>
          <w:rFonts w:eastAsia="宋体" w:hAnsi="宋体" w:hint="eastAsia"/>
          <w:b/>
          <w:snapToGrid w:val="0"/>
          <w:kern w:val="0"/>
          <w:sz w:val="32"/>
          <w:szCs w:val="32"/>
        </w:rPr>
        <w:t>实施方案</w:t>
      </w:r>
    </w:p>
    <w:p w:rsidR="00597585" w:rsidRDefault="00597585" w:rsidP="0059758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2F89" w:rsidRDefault="009F2F89" w:rsidP="0092032C">
      <w:pPr>
        <w:spacing w:line="360" w:lineRule="auto"/>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t>（</w:t>
      </w:r>
      <w:r w:rsidR="00597585">
        <w:rPr>
          <w:rFonts w:ascii="宋体" w:hAnsi="宋体" w:hint="eastAsia"/>
          <w:b/>
          <w:bCs/>
          <w:sz w:val="28"/>
          <w:szCs w:val="28"/>
        </w:rPr>
        <w:t>三</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B44828" w:rsidRPr="000D5736" w:rsidRDefault="00B44828" w:rsidP="00B44828">
      <w:pPr>
        <w:autoSpaceDE w:val="0"/>
        <w:autoSpaceDN w:val="0"/>
        <w:adjustRightInd w:val="0"/>
        <w:spacing w:line="360" w:lineRule="auto"/>
        <w:jc w:val="center"/>
        <w:outlineLvl w:val="0"/>
        <w:rPr>
          <w:rFonts w:ascii="宋体" w:hAnsi="宋体"/>
          <w:b/>
          <w:bCs/>
          <w:color w:val="000000"/>
          <w:sz w:val="32"/>
          <w:szCs w:val="32"/>
        </w:rPr>
      </w:pPr>
      <w:r w:rsidRPr="000D5736">
        <w:rPr>
          <w:rFonts w:ascii="宋体" w:hAnsi="宋体" w:hint="eastAsia"/>
          <w:b/>
          <w:bCs/>
          <w:color w:val="000000"/>
          <w:sz w:val="32"/>
          <w:szCs w:val="32"/>
        </w:rPr>
        <w:t>（四）投标承诺函</w:t>
      </w:r>
    </w:p>
    <w:p w:rsidR="00B44828" w:rsidRPr="00A030B9" w:rsidRDefault="00B44828" w:rsidP="00B44828">
      <w:pPr>
        <w:autoSpaceDE w:val="0"/>
        <w:autoSpaceDN w:val="0"/>
        <w:snapToGrid w:val="0"/>
        <w:spacing w:line="360" w:lineRule="auto"/>
        <w:jc w:val="center"/>
        <w:rPr>
          <w:rFonts w:ascii="宋体" w:hAnsi="宋体"/>
          <w:b/>
          <w:bCs/>
          <w:color w:val="000000"/>
          <w:sz w:val="24"/>
          <w:szCs w:val="24"/>
        </w:rPr>
      </w:pPr>
    </w:p>
    <w:p w:rsidR="00B44828" w:rsidRPr="00A030B9" w:rsidRDefault="00B44828" w:rsidP="00BD27D8">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sidRPr="00A030B9">
        <w:rPr>
          <w:rFonts w:ascii="宋体" w:eastAsia="宋体" w:hAnsi="宋体" w:cs="宋体"/>
          <w:szCs w:val="21"/>
          <w:lang w:val="zh-CN"/>
        </w:rPr>
        <w:t>：</w:t>
      </w:r>
    </w:p>
    <w:p w:rsidR="00B44828" w:rsidRPr="00A030B9" w:rsidRDefault="00B44828" w:rsidP="00BD27D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B44828" w:rsidRPr="00A030B9" w:rsidRDefault="00B44828" w:rsidP="00BD27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B44828" w:rsidRPr="00A030B9" w:rsidRDefault="00B44828" w:rsidP="00BD27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B44828" w:rsidRPr="00A030B9" w:rsidRDefault="00B44828" w:rsidP="00BD27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B44828" w:rsidRPr="00A030B9" w:rsidRDefault="00B44828" w:rsidP="00BD27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B44828" w:rsidRPr="00A030B9" w:rsidRDefault="00B44828" w:rsidP="00BD27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B44828" w:rsidRDefault="00B44828" w:rsidP="00B44828">
      <w:pPr>
        <w:rPr>
          <w:color w:val="000000"/>
          <w:sz w:val="28"/>
          <w:szCs w:val="28"/>
          <w:u w:val="single"/>
        </w:rPr>
      </w:pPr>
    </w:p>
    <w:p w:rsidR="00B44828" w:rsidRPr="00590700" w:rsidRDefault="00B44828" w:rsidP="00B44828">
      <w:pPr>
        <w:rPr>
          <w:color w:val="000000"/>
          <w:sz w:val="28"/>
          <w:szCs w:val="28"/>
          <w:u w:val="single"/>
        </w:rPr>
      </w:pPr>
    </w:p>
    <w:p w:rsidR="00B44828" w:rsidRDefault="00B44828" w:rsidP="00B44828">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B44828" w:rsidRDefault="00B44828" w:rsidP="00B44828">
      <w:pPr>
        <w:widowControl/>
        <w:ind w:firstLineChars="2245" w:firstLine="4714"/>
        <w:jc w:val="left"/>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B44828" w:rsidRDefault="00B44828" w:rsidP="00B44828">
      <w:pPr>
        <w:widowControl/>
        <w:ind w:firstLineChars="645" w:firstLine="2072"/>
        <w:jc w:val="left"/>
        <w:rPr>
          <w:rFonts w:ascii="宋体" w:hAnsi="宋体"/>
          <w:b/>
          <w:bCs/>
          <w:sz w:val="32"/>
          <w:szCs w:val="32"/>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B44828">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B44828" w:rsidRDefault="00B44828">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BD27D8" w:rsidRDefault="001507AE" w:rsidP="00BD27D8">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sidR="00BD27D8">
        <w:rPr>
          <w:rFonts w:ascii="宋体" w:hAnsi="宋体" w:hint="eastAsia"/>
          <w:b/>
          <w:bCs/>
          <w:color w:val="000000"/>
          <w:sz w:val="24"/>
          <w:szCs w:val="24"/>
        </w:rPr>
        <w:t>中小企业声明函</w:t>
      </w:r>
    </w:p>
    <w:p w:rsidR="00BD27D8" w:rsidRDefault="00BD27D8" w:rsidP="00BD27D8">
      <w:pPr>
        <w:spacing w:line="360" w:lineRule="auto"/>
        <w:jc w:val="center"/>
        <w:rPr>
          <w:rFonts w:ascii="宋体" w:hAnsi="宋体"/>
          <w:b/>
          <w:bCs/>
          <w:color w:val="000000"/>
          <w:szCs w:val="21"/>
        </w:rPr>
      </w:pP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D27D8" w:rsidRDefault="00BD27D8" w:rsidP="00BD27D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ind w:leftChars="1850" w:left="3885"/>
        <w:jc w:val="left"/>
        <w:rPr>
          <w:rFonts w:ascii="宋体" w:hAnsi="宋体" w:cs="Arial"/>
          <w:color w:val="000000"/>
          <w:kern w:val="0"/>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spacing w:line="480" w:lineRule="auto"/>
        <w:ind w:leftChars="2075" w:left="4358"/>
        <w:rPr>
          <w:rFonts w:asciiTheme="minorEastAsia" w:hAnsiTheme="minorEastAsia" w:cs="Arial"/>
          <w:color w:val="000000"/>
          <w:szCs w:val="21"/>
        </w:rPr>
      </w:pPr>
    </w:p>
    <w:p w:rsidR="00BD27D8" w:rsidRDefault="00BD27D8" w:rsidP="00BD27D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widowControl/>
        <w:spacing w:before="100" w:beforeAutospacing="1" w:after="100" w:afterAutospacing="1" w:line="360" w:lineRule="auto"/>
        <w:contextualSpacing/>
        <w:jc w:val="left"/>
        <w:rPr>
          <w:rFonts w:ascii="宋体" w:hAnsi="宋体" w:cs="Arial"/>
          <w:color w:val="000000"/>
          <w:kern w:val="0"/>
          <w:szCs w:val="21"/>
        </w:rPr>
      </w:pPr>
    </w:p>
    <w:p w:rsidR="00BD27D8" w:rsidRDefault="00BD27D8" w:rsidP="00BD27D8">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ascii="宋体" w:hAnsi="宋体" w:hint="eastAsia"/>
          <w:b/>
          <w:bCs/>
          <w:color w:val="000000"/>
          <w:sz w:val="24"/>
          <w:szCs w:val="24"/>
        </w:rPr>
        <w:t>2 残疾人福利性单位声明函</w:t>
      </w:r>
    </w:p>
    <w:bookmarkEnd w:id="7"/>
    <w:bookmarkEnd w:id="8"/>
    <w:p w:rsidR="00BD27D8" w:rsidRDefault="00BD27D8" w:rsidP="00BD27D8">
      <w:pPr>
        <w:spacing w:line="360" w:lineRule="auto"/>
        <w:rPr>
          <w:rFonts w:ascii="宋体" w:hAnsi="宋体"/>
          <w:szCs w:val="21"/>
        </w:rPr>
      </w:pP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D27D8" w:rsidRDefault="00BD27D8" w:rsidP="00BD27D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360" w:lineRule="auto"/>
        <w:rPr>
          <w:rFonts w:ascii="宋体" w:hAnsi="宋体"/>
          <w:szCs w:val="21"/>
        </w:rPr>
      </w:pP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BD27D8" w:rsidRDefault="00BD27D8" w:rsidP="00BD27D8">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A313BC" w:rsidRPr="00BD27D8" w:rsidRDefault="00A313BC" w:rsidP="00BD27D8">
      <w:pPr>
        <w:pStyle w:val="a4"/>
        <w:ind w:firstLineChars="0" w:firstLine="0"/>
        <w:jc w:val="center"/>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43F" w:rsidRDefault="007A143F" w:rsidP="00A313BC">
      <w:r>
        <w:separator/>
      </w:r>
    </w:p>
  </w:endnote>
  <w:endnote w:type="continuationSeparator" w:id="0">
    <w:p w:rsidR="007A143F" w:rsidRDefault="007A143F"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7A"/>
    <w:family w:val="moder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8D" w:rsidRDefault="00BF668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BD27D8" w:rsidRDefault="00BD27D8" w:rsidP="00857EFE">
        <w:pPr>
          <w:pStyle w:val="ac"/>
          <w:jc w:val="center"/>
        </w:pPr>
        <w:fldSimple w:instr=" PAGE   \* MERGEFORMAT ">
          <w:r w:rsidR="00BF668D" w:rsidRPr="00BF668D">
            <w:rPr>
              <w:noProof/>
              <w:lang w:val="zh-CN"/>
            </w:rPr>
            <w:t>48</w:t>
          </w:r>
        </w:fldSimple>
      </w:p>
    </w:sdtContent>
  </w:sdt>
  <w:p w:rsidR="00BD27D8" w:rsidRDefault="00BD27D8" w:rsidP="000851E9">
    <w:pPr>
      <w:pStyle w:val="ac"/>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8D" w:rsidRDefault="00BF66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43F" w:rsidRDefault="007A143F" w:rsidP="00A313BC">
      <w:r>
        <w:separator/>
      </w:r>
    </w:p>
  </w:footnote>
  <w:footnote w:type="continuationSeparator" w:id="0">
    <w:p w:rsidR="007A143F" w:rsidRDefault="007A143F"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8D" w:rsidRDefault="00BF668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D8" w:rsidRDefault="00BD27D8" w:rsidP="00BF668D">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8D" w:rsidRDefault="00BF66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31B"/>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1F44"/>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605"/>
    <w:rsid w:val="00D962E1"/>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297D"/>
    <w:rsid w:val="00DC3F1A"/>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50E08-A47D-40C1-9769-46B8BD90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51</Pages>
  <Words>4183</Words>
  <Characters>23849</Characters>
  <Application>Microsoft Office Word</Application>
  <DocSecurity>0</DocSecurity>
  <Lines>198</Lines>
  <Paragraphs>55</Paragraphs>
  <ScaleCrop>false</ScaleCrop>
  <Company>Microsoft</Company>
  <LinksUpToDate>false</LinksUpToDate>
  <CharactersWithSpaces>27977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2074</cp:revision>
  <cp:lastPrinted>2019-09-03T01:44:00Z</cp:lastPrinted>
  <dcterms:created xsi:type="dcterms:W3CDTF">2017-11-29T08:03:00Z</dcterms:created>
  <dcterms:modified xsi:type="dcterms:W3CDTF">2019-09-09T07:53:00Z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