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0F7A41" w:rsidRDefault="000F7A41" w:rsidP="00253059">
      <w:pPr>
        <w:widowControl/>
        <w:shd w:val="clear" w:color="auto" w:fill="FFFFFF"/>
        <w:spacing w:line="360" w:lineRule="auto"/>
        <w:jc w:val="center"/>
        <w:rPr>
          <w:rFonts w:asciiTheme="majorEastAsia" w:eastAsiaTheme="majorEastAsia" w:hAnsiTheme="majorEastAsia" w:cs="宋体"/>
          <w:b/>
          <w:bCs/>
          <w:color w:val="000000"/>
          <w:kern w:val="0"/>
          <w:sz w:val="48"/>
          <w:szCs w:val="48"/>
        </w:rPr>
      </w:pPr>
      <w:r w:rsidRPr="000F7A41">
        <w:rPr>
          <w:rFonts w:asciiTheme="majorEastAsia" w:eastAsiaTheme="majorEastAsia" w:hAnsiTheme="majorEastAsia" w:cs="仿宋" w:hint="eastAsia"/>
          <w:b/>
          <w:bCs/>
          <w:color w:val="000000"/>
          <w:kern w:val="0"/>
          <w:sz w:val="48"/>
          <w:szCs w:val="48"/>
          <w:shd w:val="clear" w:color="auto" w:fill="FFFFFF"/>
        </w:rPr>
        <w:t>襄城县</w:t>
      </w:r>
      <w:proofErr w:type="gramStart"/>
      <w:r w:rsidRPr="000F7A41">
        <w:rPr>
          <w:rFonts w:asciiTheme="majorEastAsia" w:eastAsiaTheme="majorEastAsia" w:hAnsiTheme="majorEastAsia" w:cs="仿宋" w:hint="eastAsia"/>
          <w:b/>
          <w:bCs/>
          <w:color w:val="000000"/>
          <w:kern w:val="0"/>
          <w:sz w:val="48"/>
          <w:szCs w:val="48"/>
          <w:shd w:val="clear" w:color="auto" w:fill="FFFFFF"/>
        </w:rPr>
        <w:t>教体局学生</w:t>
      </w:r>
      <w:proofErr w:type="gramEnd"/>
      <w:r w:rsidRPr="000F7A41">
        <w:rPr>
          <w:rFonts w:asciiTheme="majorEastAsia" w:eastAsiaTheme="majorEastAsia" w:hAnsiTheme="majorEastAsia" w:cs="仿宋" w:hint="eastAsia"/>
          <w:b/>
          <w:bCs/>
          <w:color w:val="000000"/>
          <w:kern w:val="0"/>
          <w:sz w:val="48"/>
          <w:szCs w:val="48"/>
          <w:shd w:val="clear" w:color="auto" w:fill="FFFFFF"/>
        </w:rPr>
        <w:t>课桌凳、寝室用品及办公家具等项目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53059">
        <w:rPr>
          <w:rFonts w:asciiTheme="majorEastAsia" w:eastAsiaTheme="majorEastAsia" w:hAnsiTheme="majorEastAsia" w:cstheme="majorEastAsia" w:hint="eastAsia"/>
          <w:b/>
          <w:bCs/>
          <w:color w:val="000000"/>
          <w:sz w:val="36"/>
          <w:szCs w:val="36"/>
        </w:rPr>
        <w:t>3</w:t>
      </w:r>
      <w:r w:rsidR="000F7A41">
        <w:rPr>
          <w:rFonts w:asciiTheme="majorEastAsia" w:eastAsiaTheme="majorEastAsia" w:hAnsiTheme="majorEastAsia" w:cstheme="majorEastAsia" w:hint="eastAsia"/>
          <w:b/>
          <w:bCs/>
          <w:color w:val="000000"/>
          <w:sz w:val="36"/>
          <w:szCs w:val="36"/>
        </w:rPr>
        <w:t>6</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F7A41" w:rsidRPr="000F7A41">
        <w:rPr>
          <w:rFonts w:ascii="宋体" w:hAnsi="宋体" w:cs="仿宋" w:hint="eastAsia"/>
          <w:b/>
          <w:bCs/>
          <w:color w:val="000000"/>
          <w:kern w:val="0"/>
          <w:sz w:val="36"/>
          <w:szCs w:val="36"/>
          <w:shd w:val="clear" w:color="auto" w:fill="FFFFFF"/>
        </w:rPr>
        <w:t>襄城县教育技术装备管理中心</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53059">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0F7A41">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22464A">
      <w:pPr>
        <w:spacing w:beforeLines="50" w:afterLines="100"/>
        <w:rPr>
          <w:rFonts w:ascii="Cambria" w:hAnsi="Cambria"/>
          <w:b/>
          <w:bCs/>
          <w:sz w:val="32"/>
          <w:szCs w:val="32"/>
        </w:rPr>
      </w:pPr>
    </w:p>
    <w:p w:rsidR="00717EC2" w:rsidRDefault="009D55B1" w:rsidP="0022464A">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proofErr w:type="gramStart"/>
      <w:r w:rsidR="00D606ED" w:rsidRPr="00D606ED">
        <w:rPr>
          <w:rFonts w:hint="eastAsia"/>
          <w:bCs/>
          <w:color w:val="000000"/>
          <w:shd w:val="clear" w:color="040000" w:fill="FFFFFF"/>
        </w:rPr>
        <w:t>襄城县</w:t>
      </w:r>
      <w:r w:rsidR="000F7A41" w:rsidRPr="000F7A41">
        <w:rPr>
          <w:rFonts w:asciiTheme="majorEastAsia" w:eastAsiaTheme="majorEastAsia" w:hAnsiTheme="majorEastAsia" w:cs="仿宋" w:hint="eastAsia"/>
          <w:bCs/>
          <w:color w:val="000000"/>
          <w:shd w:val="clear" w:color="auto" w:fill="FFFFFF"/>
        </w:rPr>
        <w:t>襄城县</w:t>
      </w:r>
      <w:proofErr w:type="gramEnd"/>
      <w:r w:rsidR="000F7A41" w:rsidRPr="000F7A41">
        <w:rPr>
          <w:rFonts w:asciiTheme="majorEastAsia" w:eastAsiaTheme="majorEastAsia" w:hAnsiTheme="majorEastAsia" w:cs="仿宋" w:hint="eastAsia"/>
          <w:bCs/>
          <w:color w:val="000000"/>
          <w:shd w:val="clear" w:color="auto" w:fill="FFFFFF"/>
        </w:rPr>
        <w:t>教育技术装备管理中心</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0F7A41" w:rsidRPr="000F7A41">
        <w:rPr>
          <w:rFonts w:asciiTheme="majorEastAsia" w:eastAsiaTheme="majorEastAsia" w:hAnsiTheme="majorEastAsia" w:cs="仿宋" w:hint="eastAsia"/>
          <w:bCs/>
          <w:color w:val="000000"/>
          <w:shd w:val="clear" w:color="auto" w:fill="FFFFFF"/>
        </w:rPr>
        <w:t>襄城县教体局学生课桌凳、寝室用品及办公家具等项目</w:t>
      </w:r>
      <w:r w:rsidR="00D87E23" w:rsidRPr="00B630C8">
        <w:rPr>
          <w:rFonts w:hint="eastAsia"/>
          <w:bCs/>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0F7A41" w:rsidRPr="000F7A41">
        <w:rPr>
          <w:rFonts w:asciiTheme="majorEastAsia" w:eastAsiaTheme="majorEastAsia" w:hAnsiTheme="majorEastAsia" w:cs="仿宋" w:hint="eastAsia"/>
          <w:bCs/>
          <w:color w:val="000000"/>
          <w:kern w:val="0"/>
          <w:sz w:val="24"/>
          <w:shd w:val="clear" w:color="auto" w:fill="FFFFFF"/>
        </w:rPr>
        <w:t>襄城县</w:t>
      </w:r>
      <w:proofErr w:type="gramStart"/>
      <w:r w:rsidR="000F7A41" w:rsidRPr="000F7A41">
        <w:rPr>
          <w:rFonts w:asciiTheme="majorEastAsia" w:eastAsiaTheme="majorEastAsia" w:hAnsiTheme="majorEastAsia" w:cs="仿宋" w:hint="eastAsia"/>
          <w:bCs/>
          <w:color w:val="000000"/>
          <w:kern w:val="0"/>
          <w:sz w:val="24"/>
          <w:shd w:val="clear" w:color="auto" w:fill="FFFFFF"/>
        </w:rPr>
        <w:t>教体局学生</w:t>
      </w:r>
      <w:proofErr w:type="gramEnd"/>
      <w:r w:rsidR="000F7A41" w:rsidRPr="000F7A41">
        <w:rPr>
          <w:rFonts w:asciiTheme="majorEastAsia" w:eastAsiaTheme="majorEastAsia" w:hAnsiTheme="majorEastAsia" w:cs="仿宋" w:hint="eastAsia"/>
          <w:bCs/>
          <w:color w:val="000000"/>
          <w:kern w:val="0"/>
          <w:sz w:val="24"/>
          <w:shd w:val="clear" w:color="auto" w:fill="FFFFFF"/>
        </w:rPr>
        <w:t>课桌凳、寝室用品及办公家具等项目</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B630C8">
        <w:rPr>
          <w:rFonts w:ascii="宋体" w:hAnsi="宋体" w:cs="宋体" w:hint="eastAsia"/>
          <w:color w:val="000000"/>
          <w:kern w:val="0"/>
          <w:sz w:val="24"/>
          <w:shd w:val="clear" w:color="040000" w:fill="FFFFFF"/>
        </w:rPr>
        <w:t>3</w:t>
      </w:r>
      <w:r w:rsidR="000F7A41">
        <w:rPr>
          <w:rFonts w:ascii="宋体" w:hAnsi="宋体" w:cs="宋体" w:hint="eastAsia"/>
          <w:color w:val="000000"/>
          <w:kern w:val="0"/>
          <w:sz w:val="24"/>
          <w:shd w:val="clear" w:color="040000" w:fill="FFFFFF"/>
        </w:rPr>
        <w:t>6</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74775A" w:rsidRPr="0074775A" w:rsidRDefault="00FE2ED9" w:rsidP="0074775A">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0F7A41" w:rsidRPr="000F7A41">
        <w:rPr>
          <w:rFonts w:ascii="宋体" w:hAnsi="宋体" w:cs="仿宋" w:hint="eastAsia"/>
          <w:color w:val="000000"/>
          <w:kern w:val="0"/>
          <w:sz w:val="24"/>
          <w:shd w:val="clear" w:color="auto" w:fill="FFFFFF"/>
        </w:rPr>
        <w:t>学生课桌</w:t>
      </w:r>
      <w:proofErr w:type="gramStart"/>
      <w:r w:rsidR="000F7A41" w:rsidRPr="000F7A41">
        <w:rPr>
          <w:rFonts w:ascii="宋体" w:hAnsi="宋体" w:cs="仿宋" w:hint="eastAsia"/>
          <w:color w:val="000000"/>
          <w:kern w:val="0"/>
          <w:sz w:val="24"/>
          <w:shd w:val="clear" w:color="auto" w:fill="FFFFFF"/>
        </w:rPr>
        <w:t>凳</w:t>
      </w:r>
      <w:proofErr w:type="gramEnd"/>
      <w:r w:rsidR="000F7A41" w:rsidRPr="000F7A41">
        <w:rPr>
          <w:rFonts w:ascii="宋体" w:hAnsi="宋体" w:cs="仿宋" w:hint="eastAsia"/>
          <w:color w:val="000000"/>
          <w:kern w:val="0"/>
          <w:sz w:val="24"/>
          <w:shd w:val="clear" w:color="auto" w:fill="FFFFFF"/>
        </w:rPr>
        <w:t>1200套，寝室高低床200张，图书室书架96个，教师办公桌柜组合90套，教师办公书柜50个等</w:t>
      </w:r>
      <w:r w:rsidR="0074775A" w:rsidRPr="0074775A">
        <w:rPr>
          <w:rFonts w:ascii="宋体" w:hAnsi="宋体" w:cs="宋体" w:hint="eastAsia"/>
          <w:bCs/>
          <w:color w:val="000000"/>
          <w:kern w:val="0"/>
          <w:sz w:val="24"/>
          <w:shd w:val="clear" w:color="040000" w:fill="FFFFFF"/>
        </w:rPr>
        <w:t>（具体要求和未尽事宜详见招标文件）</w:t>
      </w:r>
    </w:p>
    <w:p w:rsidR="00AE7395" w:rsidRPr="00AE7395" w:rsidRDefault="00AE7395" w:rsidP="0074775A">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0F7A41">
        <w:rPr>
          <w:rFonts w:ascii="宋体" w:hAnsi="宋体" w:cs="宋体" w:hint="eastAsia"/>
          <w:color w:val="000000"/>
          <w:kern w:val="0"/>
          <w:sz w:val="24"/>
          <w:shd w:val="clear" w:color="040000" w:fill="FFFFFF"/>
        </w:rPr>
        <w:t>1176300</w:t>
      </w:r>
      <w:r w:rsidRPr="00AE7395">
        <w:rPr>
          <w:rFonts w:ascii="宋体" w:hAnsi="宋体" w:cs="宋体" w:hint="eastAsia"/>
          <w:color w:val="000000"/>
          <w:kern w:val="0"/>
          <w:sz w:val="24"/>
          <w:shd w:val="clear" w:color="040000" w:fill="FFFFFF"/>
        </w:rPr>
        <w:t>元</w:t>
      </w:r>
      <w:r w:rsidR="00243E4F">
        <w:rPr>
          <w:rFonts w:ascii="宋体" w:hAnsi="宋体" w:cs="宋体" w:hint="eastAsia"/>
          <w:color w:val="000000"/>
          <w:kern w:val="0"/>
          <w:sz w:val="24"/>
          <w:shd w:val="clear" w:color="040000" w:fill="FFFFFF"/>
        </w:rPr>
        <w:t>。</w:t>
      </w:r>
      <w:r w:rsidR="00243E4F" w:rsidRPr="00AE7395">
        <w:rPr>
          <w:rFonts w:ascii="宋体" w:hAnsi="宋体" w:cs="宋体"/>
          <w:color w:val="000000"/>
          <w:kern w:val="0"/>
          <w:sz w:val="24"/>
          <w:shd w:val="clear" w:color="040000" w:fill="FFFFFF"/>
        </w:rPr>
        <w:t xml:space="preserve"> </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0F7A41" w:rsidRPr="000F7A41">
        <w:rPr>
          <w:rFonts w:ascii="宋体" w:hAnsi="宋体" w:cs="仿宋" w:hint="eastAsia"/>
          <w:color w:val="000000"/>
          <w:kern w:val="0"/>
          <w:sz w:val="24"/>
          <w:shd w:val="clear" w:color="auto" w:fill="FFFFFF"/>
        </w:rPr>
        <w:t>自合同签订之日起10日内送货、安装、调试完毕。</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Pr="00AE7395">
        <w:rPr>
          <w:rFonts w:ascii="宋体" w:hAnsi="宋体" w:cs="宋体" w:hint="eastAsia"/>
          <w:color w:val="000000"/>
          <w:kern w:val="0"/>
          <w:sz w:val="24"/>
          <w:shd w:val="clear" w:color="040000" w:fill="FFFFFF"/>
        </w:rPr>
        <w:t>襄城县</w:t>
      </w:r>
      <w:r w:rsidR="000F7A41">
        <w:rPr>
          <w:rFonts w:ascii="宋体" w:hAnsi="宋体" w:cs="宋体" w:hint="eastAsia"/>
          <w:color w:val="000000"/>
          <w:kern w:val="0"/>
          <w:sz w:val="24"/>
          <w:shd w:val="clear" w:color="040000" w:fill="FFFFFF"/>
        </w:rPr>
        <w:t>城区3所小学。</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0F7A41" w:rsidRPr="000D2F86" w:rsidRDefault="00F14CE7" w:rsidP="000F7A4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（二）</w:t>
      </w:r>
      <w:r w:rsidR="000F7A41" w:rsidRPr="000D2F86">
        <w:rPr>
          <w:rFonts w:ascii="宋体" w:hAnsi="宋体" w:cs="宋体"/>
          <w:color w:val="000000"/>
          <w:kern w:val="0"/>
          <w:sz w:val="24"/>
          <w:shd w:val="clear" w:color="040000" w:fill="FFFFFF"/>
        </w:rPr>
        <w:t>投标人</w:t>
      </w:r>
      <w:r w:rsidR="000F7A41" w:rsidRPr="000D2F86">
        <w:rPr>
          <w:rFonts w:ascii="宋体" w:hAnsi="宋体" w:cs="宋体" w:hint="eastAsia"/>
          <w:color w:val="000000"/>
          <w:kern w:val="0"/>
          <w:sz w:val="24"/>
          <w:shd w:val="clear" w:color="040000" w:fill="FFFFFF"/>
        </w:rPr>
        <w:t>未</w:t>
      </w:r>
      <w:r w:rsidR="000F7A41"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F7A41" w:rsidRPr="000D2F86">
        <w:rPr>
          <w:rFonts w:ascii="宋体" w:hAnsi="宋体" w:cs="宋体" w:hint="eastAsia"/>
          <w:color w:val="000000"/>
          <w:kern w:val="0"/>
          <w:sz w:val="24"/>
          <w:shd w:val="clear" w:color="040000" w:fill="FFFFFF"/>
        </w:rPr>
        <w:t>“</w:t>
      </w:r>
      <w:r w:rsidR="000F7A41" w:rsidRPr="000D2F86">
        <w:rPr>
          <w:rFonts w:ascii="宋体" w:hAnsi="宋体" w:cs="宋体"/>
          <w:color w:val="000000"/>
          <w:kern w:val="0"/>
          <w:sz w:val="24"/>
          <w:shd w:val="clear" w:color="040000" w:fill="FFFFFF"/>
        </w:rPr>
        <w:t>中国政府采购网</w:t>
      </w:r>
      <w:r w:rsidR="000F7A41" w:rsidRPr="000D2F86">
        <w:rPr>
          <w:rFonts w:ascii="宋体" w:hAnsi="宋体" w:cs="宋体" w:hint="eastAsia"/>
          <w:color w:val="000000"/>
          <w:kern w:val="0"/>
          <w:sz w:val="24"/>
          <w:shd w:val="clear" w:color="040000" w:fill="FFFFFF"/>
        </w:rPr>
        <w:t>”</w:t>
      </w:r>
      <w:r w:rsidR="000F7A41" w:rsidRPr="000D2F86">
        <w:rPr>
          <w:rFonts w:ascii="宋体" w:hAnsi="宋体" w:cs="宋体"/>
          <w:color w:val="000000"/>
          <w:kern w:val="0"/>
          <w:sz w:val="24"/>
          <w:shd w:val="clear" w:color="040000" w:fill="FFFFFF"/>
        </w:rPr>
        <w:t xml:space="preserve"> (www.ccgp.gov.cn)政府采购严重违法失信行为记录名单的投标人；</w:t>
      </w:r>
      <w:r w:rsidR="000F7A41" w:rsidRPr="00722320">
        <w:rPr>
          <w:rFonts w:ascii="宋体" w:hAnsi="宋体" w:cs="宋体" w:hint="eastAsia"/>
          <w:color w:val="000000"/>
          <w:kern w:val="0"/>
          <w:sz w:val="24"/>
          <w:shd w:val="clear" w:color="040000" w:fill="FFFFFF"/>
        </w:rPr>
        <w:lastRenderedPageBreak/>
        <w:t>“中国社会组织公共服务平台”网站（www.chinanpo.gov.cn</w:t>
      </w:r>
      <w:r w:rsidR="000F7A41" w:rsidRPr="000D2F86">
        <w:rPr>
          <w:rFonts w:ascii="宋体" w:hAnsi="宋体" w:cs="宋体" w:hint="eastAsia"/>
          <w:color w:val="000000"/>
          <w:kern w:val="0"/>
          <w:sz w:val="24"/>
          <w:shd w:val="clear" w:color="040000" w:fill="FFFFFF"/>
        </w:rPr>
        <w:t>）严重违法失信名单的投标人</w:t>
      </w:r>
      <w:r w:rsidR="000F7A41">
        <w:rPr>
          <w:rFonts w:ascii="宋体" w:hAnsi="宋体" w:cs="宋体" w:hint="eastAsia"/>
          <w:color w:val="000000"/>
          <w:kern w:val="0"/>
          <w:sz w:val="24"/>
          <w:shd w:val="clear" w:color="040000" w:fill="FFFFFF"/>
        </w:rPr>
        <w:t>；</w:t>
      </w:r>
      <w:r w:rsidR="000F7A41" w:rsidRPr="000D2F86">
        <w:rPr>
          <w:rFonts w:ascii="宋体" w:hAnsi="宋体" w:cs="宋体" w:hint="eastAsia"/>
          <w:color w:val="000000"/>
          <w:kern w:val="0"/>
          <w:sz w:val="24"/>
          <w:shd w:val="clear" w:color="040000" w:fill="FFFFFF"/>
        </w:rPr>
        <w:t>上述查询结果页面截图查询</w:t>
      </w:r>
      <w:r w:rsidR="000F7A41" w:rsidRPr="000D2F86">
        <w:rPr>
          <w:rFonts w:ascii="宋体" w:hAnsi="宋体" w:cs="宋体"/>
          <w:color w:val="000000"/>
          <w:kern w:val="0"/>
          <w:sz w:val="24"/>
          <w:shd w:val="clear" w:color="040000" w:fill="FFFFFF"/>
        </w:rPr>
        <w:t>时间应在本公告发布之</w:t>
      </w:r>
      <w:r w:rsidR="000F7A41" w:rsidRPr="000D2F86">
        <w:rPr>
          <w:rFonts w:ascii="宋体" w:hAnsi="宋体" w:cs="宋体" w:hint="eastAsia"/>
          <w:color w:val="000000"/>
          <w:kern w:val="0"/>
          <w:sz w:val="24"/>
          <w:shd w:val="clear" w:color="040000" w:fill="FFFFFF"/>
        </w:rPr>
        <w:t>日起</w:t>
      </w:r>
      <w:r w:rsidR="000F7A41" w:rsidRPr="000D2F86">
        <w:rPr>
          <w:rFonts w:ascii="宋体" w:hAnsi="宋体" w:cs="宋体"/>
          <w:color w:val="000000"/>
          <w:kern w:val="0"/>
          <w:sz w:val="24"/>
          <w:shd w:val="clear" w:color="040000" w:fill="FFFFFF"/>
        </w:rPr>
        <w:t>至开</w:t>
      </w:r>
      <w:r w:rsidR="000F7A41" w:rsidRPr="000D2F86">
        <w:rPr>
          <w:rFonts w:ascii="宋体" w:hAnsi="宋体" w:cs="宋体" w:hint="eastAsia"/>
          <w:color w:val="000000"/>
          <w:kern w:val="0"/>
          <w:sz w:val="24"/>
          <w:shd w:val="clear" w:color="040000" w:fill="FFFFFF"/>
        </w:rPr>
        <w:t>标前</w:t>
      </w:r>
      <w:r w:rsidR="000F7A41">
        <w:rPr>
          <w:rFonts w:ascii="宋体" w:hAnsi="宋体" w:cs="宋体" w:hint="eastAsia"/>
          <w:color w:val="000000"/>
          <w:kern w:val="0"/>
          <w:sz w:val="24"/>
          <w:shd w:val="clear" w:color="040000" w:fill="FFFFFF"/>
        </w:rPr>
        <w:t>。</w:t>
      </w:r>
    </w:p>
    <w:p w:rsidR="000F7A41" w:rsidRPr="00DF1EDE" w:rsidRDefault="000F7A41" w:rsidP="000F7A41">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0F7A41" w:rsidP="000F7A41">
      <w:pPr>
        <w:spacing w:line="360" w:lineRule="auto"/>
        <w:ind w:leftChars="8" w:left="17" w:firstLineChars="199" w:firstLine="478"/>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E224DE">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E224DE">
        <w:rPr>
          <w:rFonts w:ascii="宋体" w:hAnsi="宋体" w:cs="宋体" w:hint="eastAsia"/>
          <w:color w:val="000000"/>
          <w:kern w:val="0"/>
          <w:sz w:val="24"/>
          <w:shd w:val="clear" w:color="040000" w:fill="FFFFFF"/>
        </w:rPr>
        <w:t>2</w:t>
      </w:r>
      <w:r w:rsidR="000F7A41">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lastRenderedPageBreak/>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0F7A41" w:rsidRPr="000F7A41">
        <w:rPr>
          <w:rFonts w:asciiTheme="majorEastAsia" w:eastAsiaTheme="majorEastAsia" w:hAnsiTheme="majorEastAsia" w:cs="仿宋" w:hint="eastAsia"/>
          <w:bCs/>
          <w:color w:val="000000"/>
          <w:kern w:val="0"/>
          <w:sz w:val="24"/>
          <w:shd w:val="clear" w:color="auto" w:fill="FFFFFF"/>
        </w:rPr>
        <w:t>襄城县教育技术装备管理中心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0F7A41">
        <w:rPr>
          <w:rFonts w:asciiTheme="minorEastAsia" w:eastAsiaTheme="minorEastAsia" w:hAnsiTheme="minorEastAsia" w:cs="仿宋" w:hint="eastAsia"/>
          <w:bCs/>
          <w:color w:val="000000"/>
          <w:kern w:val="0"/>
          <w:sz w:val="24"/>
        </w:rPr>
        <w:t>王</w:t>
      </w:r>
      <w:r w:rsidRPr="00DF1EDE">
        <w:rPr>
          <w:rFonts w:asciiTheme="minorEastAsia" w:eastAsiaTheme="minorEastAsia" w:hAnsiTheme="minorEastAsia" w:cs="仿宋" w:hint="eastAsia"/>
          <w:bCs/>
          <w:color w:val="000000"/>
          <w:kern w:val="0"/>
          <w:sz w:val="24"/>
        </w:rPr>
        <w:t>先生         联系电话：</w:t>
      </w:r>
      <w:r w:rsidR="000F7A41">
        <w:rPr>
          <w:rFonts w:asciiTheme="minorEastAsia" w:eastAsiaTheme="minorEastAsia" w:hAnsiTheme="minorEastAsia" w:cs="仿宋" w:hint="eastAsia"/>
          <w:bCs/>
          <w:color w:val="000000"/>
          <w:kern w:val="0"/>
          <w:sz w:val="24"/>
        </w:rPr>
        <w:t>15836559599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0F7A41">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E62497">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sidR="000F7A41">
        <w:rPr>
          <w:rFonts w:asciiTheme="minorEastAsia" w:eastAsiaTheme="minorEastAsia" w:hAnsiTheme="minorEastAsia" w:cs="仿宋" w:hint="eastAsia"/>
          <w:color w:val="000000"/>
          <w:kern w:val="0"/>
          <w:sz w:val="24"/>
        </w:rPr>
        <w:t>6</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0F7A41" w:rsidRDefault="000F7A41" w:rsidP="000F7A41">
      <w:pPr>
        <w:pStyle w:val="a0"/>
        <w:ind w:firstLine="280"/>
      </w:pPr>
    </w:p>
    <w:p w:rsidR="000F7A41" w:rsidRDefault="000F7A41" w:rsidP="000F7A41">
      <w:pPr>
        <w:pStyle w:val="a0"/>
        <w:ind w:firstLine="280"/>
      </w:pPr>
    </w:p>
    <w:p w:rsidR="000F7A41" w:rsidRDefault="000F7A41" w:rsidP="000F7A41">
      <w:pPr>
        <w:pStyle w:val="a0"/>
        <w:ind w:firstLine="280"/>
      </w:pPr>
    </w:p>
    <w:p w:rsidR="000F7A41" w:rsidRDefault="000F7A41" w:rsidP="000F7A41">
      <w:pPr>
        <w:pStyle w:val="a0"/>
        <w:ind w:firstLine="280"/>
      </w:pPr>
    </w:p>
    <w:p w:rsidR="000F7A41" w:rsidRPr="000F7A41" w:rsidRDefault="000F7A41" w:rsidP="000F7A41">
      <w:pPr>
        <w:pStyle w:val="a0"/>
        <w:ind w:firstLine="28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E62497" w:rsidRPr="000F7A41" w:rsidRDefault="000F7A41" w:rsidP="000F7A41">
      <w:pPr>
        <w:spacing w:line="360" w:lineRule="auto"/>
        <w:ind w:firstLineChars="200" w:firstLine="480"/>
        <w:rPr>
          <w:rFonts w:asciiTheme="minorEastAsia" w:eastAsiaTheme="minorEastAsia" w:hAnsiTheme="minorEastAsia" w:cs="仿宋"/>
          <w:color w:val="000000"/>
          <w:kern w:val="0"/>
          <w:sz w:val="24"/>
          <w:shd w:val="clear" w:color="auto" w:fill="FFFFFF"/>
        </w:rPr>
      </w:pPr>
      <w:r w:rsidRPr="000F7A41">
        <w:rPr>
          <w:rFonts w:asciiTheme="minorEastAsia" w:eastAsiaTheme="minorEastAsia" w:hAnsiTheme="minorEastAsia" w:cs="仿宋" w:hint="eastAsia"/>
          <w:sz w:val="24"/>
        </w:rPr>
        <w:t>本项目所采购设备用于装备新建和改建的3所小学，改善学校办学条件和教师的办公条件，提升教育教学水平，达到优质教育均衡发展。</w:t>
      </w:r>
    </w:p>
    <w:p w:rsid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Style w:val="afa"/>
        <w:tblW w:w="10102" w:type="dxa"/>
        <w:tblLayout w:type="fixed"/>
        <w:tblLook w:val="04A0"/>
      </w:tblPr>
      <w:tblGrid>
        <w:gridCol w:w="901"/>
        <w:gridCol w:w="2150"/>
        <w:gridCol w:w="3583"/>
        <w:gridCol w:w="1267"/>
        <w:gridCol w:w="2201"/>
      </w:tblGrid>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序号</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名   称</w:t>
            </w:r>
          </w:p>
        </w:tc>
        <w:tc>
          <w:tcPr>
            <w:tcW w:w="3583"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主要参数</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数量</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备注</w:t>
            </w:r>
          </w:p>
        </w:tc>
      </w:tr>
      <w:tr w:rsidR="000F7A41" w:rsidTr="000F7A41">
        <w:trPr>
          <w:trHeight w:val="90"/>
        </w:trPr>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学生课桌凳</w:t>
            </w:r>
          </w:p>
        </w:tc>
        <w:tc>
          <w:tcPr>
            <w:tcW w:w="3583" w:type="dxa"/>
          </w:tcPr>
          <w:p w:rsidR="000F7A41" w:rsidRPr="000F7A41" w:rsidRDefault="000F7A41" w:rsidP="000F7A41">
            <w:pPr>
              <w:widowControl/>
              <w:jc w:val="left"/>
              <w:rPr>
                <w:rFonts w:asciiTheme="majorEastAsia" w:eastAsiaTheme="majorEastAsia" w:hAnsiTheme="majorEastAsia" w:cs="仿宋"/>
                <w:b/>
                <w:kern w:val="0"/>
                <w:sz w:val="24"/>
              </w:rPr>
            </w:pPr>
            <w:r w:rsidRPr="000F7A41">
              <w:rPr>
                <w:rFonts w:asciiTheme="majorEastAsia" w:eastAsiaTheme="majorEastAsia" w:hAnsiTheme="majorEastAsia" w:cs="仿宋" w:hint="eastAsia"/>
                <w:b/>
                <w:kern w:val="0"/>
                <w:sz w:val="24"/>
              </w:rPr>
              <w:t>规格：不小于</w:t>
            </w:r>
            <w:bookmarkStart w:id="0" w:name="_GoBack"/>
            <w:bookmarkEnd w:id="0"/>
            <w:r w:rsidRPr="000F7A41">
              <w:rPr>
                <w:rFonts w:asciiTheme="majorEastAsia" w:eastAsiaTheme="majorEastAsia" w:hAnsiTheme="majorEastAsia" w:cs="仿宋" w:hint="eastAsia"/>
                <w:b/>
                <w:kern w:val="0"/>
                <w:sz w:val="24"/>
              </w:rPr>
              <w:t>600</w:t>
            </w:r>
            <w:r w:rsidRPr="000F7A41">
              <w:rPr>
                <w:rFonts w:asciiTheme="majorEastAsia" w:eastAsiaTheme="majorEastAsia" w:hAnsiTheme="majorEastAsia" w:cs="仿宋" w:hint="eastAsia"/>
                <w:kern w:val="0"/>
                <w:sz w:val="24"/>
              </w:rPr>
              <w:t>×</w:t>
            </w:r>
            <w:r w:rsidRPr="000F7A41">
              <w:rPr>
                <w:rFonts w:asciiTheme="majorEastAsia" w:eastAsiaTheme="majorEastAsia" w:hAnsiTheme="majorEastAsia" w:cs="仿宋" w:hint="eastAsia"/>
                <w:b/>
                <w:kern w:val="0"/>
                <w:sz w:val="24"/>
              </w:rPr>
              <w:t>450</w:t>
            </w:r>
            <w:r w:rsidRPr="000F7A41">
              <w:rPr>
                <w:rFonts w:asciiTheme="majorEastAsia" w:eastAsiaTheme="majorEastAsia" w:hAnsiTheme="majorEastAsia" w:cs="仿宋" w:hint="eastAsia"/>
                <w:kern w:val="0"/>
                <w:sz w:val="24"/>
              </w:rPr>
              <w:t>×</w:t>
            </w:r>
            <w:r w:rsidRPr="000F7A41">
              <w:rPr>
                <w:rFonts w:asciiTheme="majorEastAsia" w:eastAsiaTheme="majorEastAsia" w:hAnsiTheme="majorEastAsia" w:cs="仿宋" w:hint="eastAsia"/>
                <w:b/>
                <w:kern w:val="0"/>
                <w:sz w:val="24"/>
              </w:rPr>
              <w:t>调节最大高度790mm</w:t>
            </w:r>
          </w:p>
          <w:p w:rsidR="000F7A41" w:rsidRPr="000F7A41" w:rsidRDefault="000F7A41" w:rsidP="000F7A41">
            <w:pPr>
              <w:widowControl/>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kern w:val="0"/>
                <w:sz w:val="24"/>
              </w:rPr>
              <w:t>1.</w:t>
            </w:r>
            <w:r w:rsidRPr="000F7A41">
              <w:rPr>
                <w:rFonts w:asciiTheme="majorEastAsia" w:eastAsiaTheme="majorEastAsia" w:hAnsiTheme="majorEastAsia" w:cs="仿宋" w:hint="eastAsia"/>
                <w:b/>
                <w:kern w:val="0"/>
                <w:sz w:val="24"/>
              </w:rPr>
              <w:t>桌面（颜色由采购人选择确定）</w:t>
            </w:r>
            <w:r w:rsidRPr="000F7A41">
              <w:rPr>
                <w:rFonts w:asciiTheme="majorEastAsia" w:eastAsiaTheme="majorEastAsia" w:hAnsiTheme="majorEastAsia" w:cs="仿宋" w:hint="eastAsia"/>
                <w:kern w:val="0"/>
                <w:sz w:val="24"/>
              </w:rPr>
              <w:t>:</w:t>
            </w:r>
          </w:p>
          <w:p w:rsidR="000F7A41" w:rsidRPr="000F7A41" w:rsidRDefault="000F7A41" w:rsidP="000F7A41">
            <w:pPr>
              <w:widowControl/>
              <w:ind w:firstLineChars="100" w:firstLine="240"/>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kern w:val="0"/>
                <w:sz w:val="24"/>
              </w:rPr>
              <w:t>采用ABS塑料（非回收再生塑料），一体注塑成型，要求抗压，耐磨，耐冲击。尺寸：650×450㎜，靠胸前设置内弧造型设计，形状为半圆形，桌面两侧带凸形</w:t>
            </w:r>
            <w:proofErr w:type="gramStart"/>
            <w:r w:rsidRPr="000F7A41">
              <w:rPr>
                <w:rFonts w:asciiTheme="majorEastAsia" w:eastAsiaTheme="majorEastAsia" w:hAnsiTheme="majorEastAsia" w:cs="仿宋" w:hint="eastAsia"/>
                <w:kern w:val="0"/>
                <w:sz w:val="24"/>
              </w:rPr>
              <w:t>挡物线</w:t>
            </w:r>
            <w:proofErr w:type="gramEnd"/>
            <w:r w:rsidRPr="000F7A41">
              <w:rPr>
                <w:rFonts w:asciiTheme="majorEastAsia" w:eastAsiaTheme="majorEastAsia" w:hAnsiTheme="majorEastAsia" w:cs="仿宋" w:hint="eastAsia"/>
                <w:kern w:val="0"/>
                <w:sz w:val="24"/>
              </w:rPr>
              <w:t>，尺寸不小于宽5㎜、高5㎜、长390㎜。笔槽尺寸不小于485㎜×15㎜。面板底部强化承重设计，镶入一口字型方管，与面板底部平齐。尺寸不小于30㎜×470㎜。</w:t>
            </w:r>
          </w:p>
          <w:p w:rsidR="000F7A41" w:rsidRPr="000F7A41" w:rsidRDefault="000F7A41" w:rsidP="000F7A41">
            <w:pPr>
              <w:widowControl/>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b/>
                <w:kern w:val="0"/>
                <w:sz w:val="24"/>
              </w:rPr>
              <w:t>2.桌斗</w:t>
            </w:r>
            <w:r w:rsidRPr="000F7A41">
              <w:rPr>
                <w:rFonts w:asciiTheme="majorEastAsia" w:eastAsiaTheme="majorEastAsia" w:hAnsiTheme="majorEastAsia" w:cs="仿宋" w:hint="eastAsia"/>
                <w:kern w:val="0"/>
                <w:sz w:val="24"/>
              </w:rPr>
              <w:t>：</w:t>
            </w:r>
          </w:p>
          <w:p w:rsidR="000F7A41" w:rsidRPr="000F7A41" w:rsidRDefault="000F7A41" w:rsidP="000F7A41">
            <w:pPr>
              <w:widowControl/>
              <w:ind w:firstLineChars="100" w:firstLine="240"/>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kern w:val="0"/>
                <w:sz w:val="24"/>
              </w:rPr>
              <w:t>采用冷轧钢板拉伸冲压一次成型，尺寸:不小于450×330×150×1㎜。</w:t>
            </w:r>
          </w:p>
          <w:p w:rsidR="000F7A41" w:rsidRPr="000F7A41" w:rsidRDefault="000F7A41" w:rsidP="000F7A41">
            <w:pPr>
              <w:widowControl/>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b/>
                <w:kern w:val="0"/>
                <w:sz w:val="24"/>
              </w:rPr>
              <w:t>3.桌腿</w:t>
            </w:r>
            <w:r w:rsidRPr="000F7A41">
              <w:rPr>
                <w:rFonts w:asciiTheme="majorEastAsia" w:eastAsiaTheme="majorEastAsia" w:hAnsiTheme="majorEastAsia" w:cs="仿宋" w:hint="eastAsia"/>
                <w:kern w:val="0"/>
                <w:sz w:val="24"/>
              </w:rPr>
              <w:t>：</w:t>
            </w:r>
          </w:p>
          <w:p w:rsidR="000F7A41" w:rsidRPr="000F7A41" w:rsidRDefault="000F7A41" w:rsidP="000F7A41">
            <w:pPr>
              <w:widowControl/>
              <w:ind w:firstLineChars="100" w:firstLine="240"/>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kern w:val="0"/>
                <w:sz w:val="24"/>
              </w:rPr>
              <w:t>采用金属型材，主立管: 不小于60×3O×1.4㎜椭圆管。副管: 不小于50×20×1.2㎜:椭圆管。桌脚底管: 不小于55×30×1.2㎜D型管。横拉管采用: 不小于50×20×1.2㎜椭圆管。</w:t>
            </w:r>
          </w:p>
          <w:p w:rsidR="000F7A41" w:rsidRPr="000F7A41" w:rsidRDefault="000F7A41" w:rsidP="000F7A41">
            <w:pPr>
              <w:widowControl/>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b/>
                <w:kern w:val="0"/>
                <w:sz w:val="24"/>
              </w:rPr>
              <w:t>4.桌篮（框）</w:t>
            </w:r>
            <w:r w:rsidRPr="000F7A41">
              <w:rPr>
                <w:rFonts w:asciiTheme="majorEastAsia" w:eastAsiaTheme="majorEastAsia" w:hAnsiTheme="majorEastAsia" w:cs="仿宋" w:hint="eastAsia"/>
                <w:kern w:val="0"/>
                <w:sz w:val="24"/>
              </w:rPr>
              <w:t>：</w:t>
            </w:r>
          </w:p>
          <w:p w:rsidR="000F7A41" w:rsidRPr="000F7A41" w:rsidRDefault="000F7A41" w:rsidP="000F7A41">
            <w:pPr>
              <w:widowControl/>
              <w:ind w:firstLineChars="100" w:firstLine="240"/>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kern w:val="0"/>
                <w:sz w:val="24"/>
              </w:rPr>
              <w:t>采用φ16mm金属圆管和φ5㎜金属丝构成，尺寸:不小于505×185×160㎜，配置水杯圈。</w:t>
            </w:r>
          </w:p>
          <w:p w:rsidR="000F7A41" w:rsidRPr="000F7A41" w:rsidRDefault="000F7A41" w:rsidP="000F7A41">
            <w:pPr>
              <w:widowControl/>
              <w:jc w:val="left"/>
              <w:rPr>
                <w:rFonts w:asciiTheme="majorEastAsia" w:eastAsiaTheme="majorEastAsia" w:hAnsiTheme="majorEastAsia" w:cs="仿宋"/>
                <w:b/>
                <w:kern w:val="0"/>
                <w:sz w:val="24"/>
              </w:rPr>
            </w:pPr>
            <w:r w:rsidRPr="000F7A41">
              <w:rPr>
                <w:rFonts w:asciiTheme="majorEastAsia" w:eastAsiaTheme="majorEastAsia" w:hAnsiTheme="majorEastAsia" w:cs="仿宋" w:hint="eastAsia"/>
                <w:b/>
                <w:kern w:val="0"/>
                <w:sz w:val="24"/>
              </w:rPr>
              <w:t>5.椅子座面、靠背（颜色由采购人选择确定）：</w:t>
            </w:r>
          </w:p>
          <w:p w:rsidR="000F7A41" w:rsidRPr="000F7A41" w:rsidRDefault="000F7A41" w:rsidP="000F7A41">
            <w:pPr>
              <w:widowControl/>
              <w:ind w:firstLineChars="100" w:firstLine="240"/>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kern w:val="0"/>
                <w:sz w:val="24"/>
              </w:rPr>
              <w:t>整体根据人体工学原理设计，</w:t>
            </w:r>
            <w:r w:rsidRPr="000F7A41">
              <w:rPr>
                <w:rFonts w:asciiTheme="majorEastAsia" w:eastAsiaTheme="majorEastAsia" w:hAnsiTheme="majorEastAsia" w:cs="仿宋" w:hint="eastAsia"/>
                <w:kern w:val="0"/>
                <w:sz w:val="24"/>
              </w:rPr>
              <w:lastRenderedPageBreak/>
              <w:t>采用pp工程塑料一次注塑成型。尺寸: 不小于420×380，400×370㎜。</w:t>
            </w:r>
          </w:p>
          <w:p w:rsidR="000F7A41" w:rsidRPr="000F7A41" w:rsidRDefault="000F7A41" w:rsidP="000F7A41">
            <w:pPr>
              <w:widowControl/>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b/>
                <w:kern w:val="0"/>
                <w:sz w:val="24"/>
              </w:rPr>
              <w:t>6.椅腿</w:t>
            </w:r>
            <w:r w:rsidRPr="000F7A41">
              <w:rPr>
                <w:rFonts w:asciiTheme="majorEastAsia" w:eastAsiaTheme="majorEastAsia" w:hAnsiTheme="majorEastAsia" w:cs="仿宋" w:hint="eastAsia"/>
                <w:kern w:val="0"/>
                <w:sz w:val="24"/>
              </w:rPr>
              <w:t>：</w:t>
            </w:r>
          </w:p>
          <w:p w:rsidR="000F7A41" w:rsidRPr="000F7A41" w:rsidRDefault="000F7A41" w:rsidP="000F7A41">
            <w:pPr>
              <w:widowControl/>
              <w:ind w:firstLineChars="100" w:firstLine="240"/>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kern w:val="0"/>
                <w:sz w:val="24"/>
              </w:rPr>
              <w:t>采用金属型材，主管:不小于60×30×1.2㎜椭圆管，副管:不小于50×20×1.2㎜椭圆管，桌脚底管: 不小于55×30×1.2㎜D型管。</w:t>
            </w:r>
          </w:p>
          <w:p w:rsidR="000F7A41" w:rsidRPr="000F7A41" w:rsidRDefault="000F7A41" w:rsidP="000F7A41">
            <w:pPr>
              <w:widowControl/>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b/>
                <w:kern w:val="0"/>
                <w:sz w:val="24"/>
              </w:rPr>
              <w:t>7.脚套（颜色由采购人选择确定）:</w:t>
            </w:r>
          </w:p>
          <w:p w:rsidR="000F7A41" w:rsidRPr="000F7A41" w:rsidRDefault="000F7A41" w:rsidP="000F7A41">
            <w:pPr>
              <w:widowControl/>
              <w:ind w:firstLineChars="100" w:firstLine="240"/>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kern w:val="0"/>
                <w:sz w:val="24"/>
              </w:rPr>
              <w:t>采用pp塑料，一次成型，设置自锁、防滑功能。</w:t>
            </w:r>
          </w:p>
          <w:p w:rsidR="000F7A41" w:rsidRPr="000F7A41" w:rsidRDefault="000F7A41" w:rsidP="000F7A41">
            <w:pPr>
              <w:widowControl/>
              <w:jc w:val="left"/>
              <w:rPr>
                <w:rFonts w:asciiTheme="majorEastAsia" w:eastAsiaTheme="majorEastAsia" w:hAnsiTheme="majorEastAsia" w:cs="仿宋"/>
                <w:kern w:val="0"/>
                <w:sz w:val="24"/>
              </w:rPr>
            </w:pPr>
            <w:r w:rsidRPr="000F7A41">
              <w:rPr>
                <w:rFonts w:asciiTheme="majorEastAsia" w:eastAsiaTheme="majorEastAsia" w:hAnsiTheme="majorEastAsia" w:cs="仿宋" w:hint="eastAsia"/>
                <w:b/>
                <w:kern w:val="0"/>
                <w:sz w:val="24"/>
              </w:rPr>
              <w:t>8.金属构件表面处理（时尚灰）</w:t>
            </w:r>
            <w:r w:rsidRPr="000F7A41">
              <w:rPr>
                <w:rFonts w:asciiTheme="majorEastAsia" w:eastAsiaTheme="majorEastAsia" w:hAnsiTheme="majorEastAsia" w:cs="仿宋" w:hint="eastAsia"/>
                <w:kern w:val="0"/>
                <w:sz w:val="24"/>
              </w:rPr>
              <w:t>：</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 xml:space="preserve">  所有金属构件表面要求除锈、除油污、打磨、平整，经环氧、</w:t>
            </w:r>
            <w:hyperlink r:id="rId10" w:tgtFrame="_blank" w:history="1">
              <w:r w:rsidRPr="000F7A41">
                <w:rPr>
                  <w:rStyle w:val="af1"/>
                  <w:rFonts w:asciiTheme="majorEastAsia" w:eastAsiaTheme="majorEastAsia" w:hAnsiTheme="majorEastAsia" w:cs="仿宋" w:hint="eastAsia"/>
                  <w:sz w:val="24"/>
                </w:rPr>
                <w:t>丙烯酸</w:t>
              </w:r>
            </w:hyperlink>
            <w:r w:rsidRPr="000F7A41">
              <w:rPr>
                <w:rFonts w:asciiTheme="majorEastAsia" w:eastAsiaTheme="majorEastAsia" w:hAnsiTheme="majorEastAsia" w:cs="仿宋" w:hint="eastAsia"/>
                <w:sz w:val="24"/>
              </w:rPr>
              <w:t>或</w:t>
            </w:r>
            <w:hyperlink r:id="rId11" w:tgtFrame="_blank" w:history="1">
              <w:r w:rsidRPr="000F7A41">
                <w:rPr>
                  <w:rStyle w:val="af1"/>
                  <w:rFonts w:asciiTheme="majorEastAsia" w:eastAsiaTheme="majorEastAsia" w:hAnsiTheme="majorEastAsia" w:cs="仿宋" w:hint="eastAsia"/>
                  <w:sz w:val="24"/>
                </w:rPr>
                <w:t>聚酯</w:t>
              </w:r>
            </w:hyperlink>
            <w:r w:rsidRPr="000F7A41">
              <w:rPr>
                <w:rFonts w:asciiTheme="majorEastAsia" w:eastAsiaTheme="majorEastAsia" w:hAnsiTheme="majorEastAsia" w:cs="仿宋" w:hint="eastAsia"/>
                <w:sz w:val="24"/>
              </w:rPr>
              <w:t>粉末喷塑。</w:t>
            </w:r>
          </w:p>
          <w:p w:rsidR="000F7A41" w:rsidRPr="000F7A41" w:rsidRDefault="000F7A41" w:rsidP="000F7A41">
            <w:pPr>
              <w:rPr>
                <w:rFonts w:asciiTheme="majorEastAsia" w:eastAsiaTheme="majorEastAsia" w:hAnsiTheme="majorEastAsia" w:cs="仿宋"/>
                <w:color w:val="FF0000"/>
                <w:sz w:val="24"/>
              </w:rPr>
            </w:pPr>
            <w:r w:rsidRPr="000F7A41">
              <w:rPr>
                <w:rFonts w:asciiTheme="majorEastAsia" w:eastAsiaTheme="majorEastAsia" w:hAnsiTheme="majorEastAsia" w:cs="仿宋" w:hint="eastAsia"/>
                <w:b/>
                <w:bCs/>
                <w:color w:val="FF0000"/>
                <w:kern w:val="0"/>
                <w:sz w:val="24"/>
                <w:u w:val="single"/>
              </w:rPr>
              <w:t>可参考样图。</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lastRenderedPageBreak/>
              <w:t>1200</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noProof/>
                <w:sz w:val="24"/>
              </w:rPr>
              <w:drawing>
                <wp:inline distT="0" distB="0" distL="0" distR="0">
                  <wp:extent cx="1418590" cy="1791335"/>
                  <wp:effectExtent l="0" t="0" r="10160"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srcRect/>
                          <a:stretch>
                            <a:fillRect/>
                          </a:stretch>
                        </pic:blipFill>
                        <pic:spPr>
                          <a:xfrm>
                            <a:off x="0" y="0"/>
                            <a:ext cx="1418590" cy="1791335"/>
                          </a:xfrm>
                          <a:prstGeom prst="rect">
                            <a:avLst/>
                          </a:prstGeom>
                          <a:noFill/>
                          <a:ln w="9525">
                            <a:noFill/>
                            <a:miter lim="800000"/>
                            <a:headEnd/>
                            <a:tailEnd/>
                          </a:ln>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lastRenderedPageBreak/>
              <w:t>2</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教师讲桌</w:t>
            </w:r>
          </w:p>
        </w:tc>
        <w:tc>
          <w:tcPr>
            <w:tcW w:w="3583" w:type="dxa"/>
          </w:tcPr>
          <w:p w:rsidR="000F7A41" w:rsidRPr="000F7A41" w:rsidRDefault="000F7A41" w:rsidP="000F7A41">
            <w:pPr>
              <w:rPr>
                <w:rFonts w:asciiTheme="majorEastAsia" w:eastAsiaTheme="majorEastAsia" w:hAnsiTheme="majorEastAsia" w:cs="仿宋"/>
                <w:color w:val="FF0000"/>
                <w:kern w:val="0"/>
                <w:sz w:val="24"/>
              </w:rPr>
            </w:pPr>
            <w:r w:rsidRPr="000F7A41">
              <w:rPr>
                <w:rFonts w:asciiTheme="majorEastAsia" w:eastAsiaTheme="majorEastAsia" w:hAnsiTheme="majorEastAsia" w:cs="仿宋" w:hint="eastAsia"/>
                <w:color w:val="333333"/>
                <w:kern w:val="0"/>
                <w:sz w:val="24"/>
              </w:rPr>
              <w:t>铝木结构、长120cm、宽60cm、高110cm，桌面及挡板为优质实木颗粒板，（颜色由需方选定）两侧</w:t>
            </w:r>
            <w:proofErr w:type="gramStart"/>
            <w:r w:rsidRPr="000F7A41">
              <w:rPr>
                <w:rFonts w:asciiTheme="majorEastAsia" w:eastAsiaTheme="majorEastAsia" w:hAnsiTheme="majorEastAsia" w:cs="仿宋" w:hint="eastAsia"/>
                <w:color w:val="333333"/>
                <w:kern w:val="0"/>
                <w:sz w:val="24"/>
              </w:rPr>
              <w:t>立腿及平腿</w:t>
            </w:r>
            <w:proofErr w:type="gramEnd"/>
            <w:r w:rsidRPr="000F7A41">
              <w:rPr>
                <w:rFonts w:asciiTheme="majorEastAsia" w:eastAsiaTheme="majorEastAsia" w:hAnsiTheme="majorEastAsia" w:cs="仿宋" w:hint="eastAsia"/>
                <w:color w:val="333333"/>
                <w:kern w:val="0"/>
                <w:sz w:val="24"/>
              </w:rPr>
              <w:t>为铝合金材质。</w:t>
            </w:r>
            <w:r w:rsidRPr="000F7A41">
              <w:rPr>
                <w:rFonts w:asciiTheme="majorEastAsia" w:eastAsiaTheme="majorEastAsia" w:hAnsiTheme="majorEastAsia" w:cs="仿宋" w:hint="eastAsia"/>
                <w:b/>
                <w:bCs/>
                <w:color w:val="FF0000"/>
                <w:kern w:val="0"/>
                <w:sz w:val="24"/>
                <w:u w:val="single"/>
              </w:rPr>
              <w:t>可参考样图。</w:t>
            </w:r>
            <w:r w:rsidRPr="000F7A41">
              <w:rPr>
                <w:rFonts w:asciiTheme="majorEastAsia" w:eastAsiaTheme="majorEastAsia" w:hAnsiTheme="majorEastAsia" w:cs="仿宋" w:hint="eastAsia"/>
                <w:b/>
                <w:bCs/>
                <w:color w:val="FF6600"/>
                <w:sz w:val="24"/>
              </w:rPr>
              <w:t>（提供板材质量检测报告）</w:t>
            </w:r>
          </w:p>
          <w:p w:rsidR="000F7A41" w:rsidRPr="000F7A41" w:rsidRDefault="000F7A41" w:rsidP="000F7A41">
            <w:pPr>
              <w:rPr>
                <w:rFonts w:asciiTheme="majorEastAsia" w:eastAsiaTheme="majorEastAsia" w:hAnsiTheme="majorEastAsia" w:cs="仿宋"/>
                <w:color w:val="FF0000"/>
                <w:kern w:val="0"/>
                <w:sz w:val="24"/>
              </w:rPr>
            </w:pPr>
          </w:p>
          <w:p w:rsidR="000F7A41" w:rsidRPr="000F7A41" w:rsidRDefault="000F7A41" w:rsidP="000F7A41">
            <w:pPr>
              <w:rPr>
                <w:rFonts w:asciiTheme="majorEastAsia" w:eastAsiaTheme="majorEastAsia" w:hAnsiTheme="majorEastAsia" w:cs="仿宋"/>
                <w:color w:val="FF0000"/>
                <w:kern w:val="0"/>
                <w:sz w:val="24"/>
              </w:rPr>
            </w:pPr>
          </w:p>
          <w:p w:rsidR="000F7A41" w:rsidRPr="000F7A41" w:rsidRDefault="000F7A41" w:rsidP="000F7A41">
            <w:pPr>
              <w:rPr>
                <w:rFonts w:asciiTheme="majorEastAsia" w:eastAsiaTheme="majorEastAsia" w:hAnsiTheme="majorEastAsia" w:cs="仿宋"/>
                <w:color w:val="FF0000"/>
                <w:kern w:val="0"/>
                <w:sz w:val="24"/>
              </w:rPr>
            </w:pP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42</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hint="eastAsia"/>
                <w:noProof/>
                <w:sz w:val="24"/>
              </w:rPr>
              <w:drawing>
                <wp:inline distT="0" distB="0" distL="114300" distR="114300">
                  <wp:extent cx="1550035" cy="1992630"/>
                  <wp:effectExtent l="0" t="0" r="12065" b="7620"/>
                  <wp:docPr id="7" name="图片 7" descr="微信图片_2019081609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816091046"/>
                          <pic:cNvPicPr>
                            <a:picLocks noChangeAspect="1"/>
                          </pic:cNvPicPr>
                        </pic:nvPicPr>
                        <pic:blipFill>
                          <a:blip r:embed="rId13" cstate="print"/>
                          <a:stretch>
                            <a:fillRect/>
                          </a:stretch>
                        </pic:blipFill>
                        <pic:spPr>
                          <a:xfrm>
                            <a:off x="0" y="0"/>
                            <a:ext cx="1550035" cy="1992630"/>
                          </a:xfrm>
                          <a:prstGeom prst="rect">
                            <a:avLst/>
                          </a:prstGeom>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3</w:t>
            </w:r>
          </w:p>
        </w:tc>
        <w:tc>
          <w:tcPr>
            <w:tcW w:w="2150"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学生寝室高低床</w:t>
            </w:r>
          </w:p>
        </w:tc>
        <w:tc>
          <w:tcPr>
            <w:tcW w:w="3583" w:type="dxa"/>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双层， 2000*850*1750mm;床柱管：采用￠38*1.2mm优质冷轧圆管；床沿：采用25*50*1.2mm优质方管；床档：采用25*25*1.2mm四根优质方管；床栅杆、爬梯：采用￠19*1.2mm优质圆管；拼装结构：螺丝拼接。床板：采用15mm多层板。焊接:二氧化碳保护焊，平整牢固。以上</w:t>
            </w:r>
            <w:proofErr w:type="gramStart"/>
            <w:r w:rsidRPr="000F7A41">
              <w:rPr>
                <w:rFonts w:asciiTheme="majorEastAsia" w:eastAsiaTheme="majorEastAsia" w:hAnsiTheme="majorEastAsia" w:cs="仿宋" w:hint="eastAsia"/>
                <w:sz w:val="24"/>
              </w:rPr>
              <w:t>金属件金除油</w:t>
            </w:r>
            <w:proofErr w:type="gramEnd"/>
            <w:r w:rsidRPr="000F7A41">
              <w:rPr>
                <w:rFonts w:asciiTheme="majorEastAsia" w:eastAsiaTheme="majorEastAsia" w:hAnsiTheme="majorEastAsia" w:cs="仿宋" w:hint="eastAsia"/>
                <w:sz w:val="24"/>
              </w:rPr>
              <w:t>、除锈，抛丸机抛光处理后进行表面静电喷塑。</w:t>
            </w:r>
            <w:r w:rsidRPr="000F7A41">
              <w:rPr>
                <w:rFonts w:asciiTheme="majorEastAsia" w:eastAsiaTheme="majorEastAsia" w:hAnsiTheme="majorEastAsia"/>
                <w:sz w:val="24"/>
              </w:rPr>
              <w:t xml:space="preserve"> </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200</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4</w:t>
            </w:r>
          </w:p>
        </w:tc>
        <w:tc>
          <w:tcPr>
            <w:tcW w:w="2150"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学生寝室储物柜</w:t>
            </w:r>
          </w:p>
        </w:tc>
        <w:tc>
          <w:tcPr>
            <w:tcW w:w="3583" w:type="dxa"/>
          </w:tcPr>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1.8mx0.85mx0.39m,铁皮厚度不小于0.6mm，6开门，上</w:t>
            </w:r>
            <w:proofErr w:type="gramStart"/>
            <w:r w:rsidRPr="000F7A41">
              <w:rPr>
                <w:rFonts w:asciiTheme="majorEastAsia" w:eastAsiaTheme="majorEastAsia" w:hAnsiTheme="majorEastAsia" w:cs="仿宋" w:hint="eastAsia"/>
                <w:sz w:val="24"/>
              </w:rPr>
              <w:t>中下各</w:t>
            </w:r>
            <w:proofErr w:type="gramEnd"/>
            <w:r w:rsidRPr="000F7A41">
              <w:rPr>
                <w:rFonts w:asciiTheme="majorEastAsia" w:eastAsiaTheme="majorEastAsia" w:hAnsiTheme="majorEastAsia" w:cs="仿宋" w:hint="eastAsia"/>
                <w:sz w:val="24"/>
              </w:rPr>
              <w:t>2。</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80</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5</w:t>
            </w:r>
          </w:p>
        </w:tc>
        <w:tc>
          <w:tcPr>
            <w:tcW w:w="2150" w:type="dxa"/>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档案柜</w:t>
            </w:r>
          </w:p>
        </w:tc>
        <w:tc>
          <w:tcPr>
            <w:tcW w:w="3583"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color w:val="000000"/>
                <w:kern w:val="0"/>
                <w:sz w:val="24"/>
              </w:rPr>
              <w:t>规格：宽≧900mmΧ厚≧390mmΧ</w:t>
            </w:r>
            <w:r w:rsidRPr="000F7A41">
              <w:rPr>
                <w:rFonts w:asciiTheme="majorEastAsia" w:eastAsiaTheme="majorEastAsia" w:hAnsiTheme="majorEastAsia" w:cs="仿宋" w:hint="eastAsia"/>
                <w:color w:val="000000"/>
                <w:kern w:val="0"/>
                <w:sz w:val="24"/>
              </w:rPr>
              <w:lastRenderedPageBreak/>
              <w:t>高≧1850mm(误差不大于20mm)，材料：优质钢板，表面喷塑，四开门、上</w:t>
            </w:r>
            <w:proofErr w:type="gramStart"/>
            <w:r w:rsidRPr="000F7A41">
              <w:rPr>
                <w:rFonts w:asciiTheme="majorEastAsia" w:eastAsiaTheme="majorEastAsia" w:hAnsiTheme="majorEastAsia" w:cs="仿宋" w:hint="eastAsia"/>
                <w:color w:val="000000"/>
                <w:kern w:val="0"/>
                <w:sz w:val="24"/>
              </w:rPr>
              <w:t>玻</w:t>
            </w:r>
            <w:proofErr w:type="gramEnd"/>
            <w:r w:rsidRPr="000F7A41">
              <w:rPr>
                <w:rFonts w:asciiTheme="majorEastAsia" w:eastAsiaTheme="majorEastAsia" w:hAnsiTheme="majorEastAsia" w:cs="仿宋" w:hint="eastAsia"/>
                <w:color w:val="000000"/>
                <w:kern w:val="0"/>
                <w:sz w:val="24"/>
              </w:rPr>
              <w:t>下铁。特性：板材厚度不小于0.6mm，表面经酸洗磷化，全封闭静电喷塑。</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lastRenderedPageBreak/>
              <w:t>30</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lastRenderedPageBreak/>
              <w:t>6</w:t>
            </w:r>
          </w:p>
        </w:tc>
        <w:tc>
          <w:tcPr>
            <w:tcW w:w="2150"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图书室书架</w:t>
            </w:r>
          </w:p>
        </w:tc>
        <w:tc>
          <w:tcPr>
            <w:tcW w:w="3583"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color w:val="000000"/>
                <w:kern w:val="0"/>
                <w:sz w:val="24"/>
              </w:rPr>
              <w:t>优质松木、四层无门、160cmx85cmx39cm，板材厚度</w:t>
            </w:r>
            <w:r w:rsidRPr="000F7A41">
              <w:rPr>
                <w:rFonts w:asciiTheme="majorEastAsia" w:eastAsiaTheme="majorEastAsia" w:hAnsiTheme="majorEastAsia" w:cs="宋体" w:hint="eastAsia"/>
                <w:color w:val="000000"/>
                <w:kern w:val="0"/>
                <w:sz w:val="24"/>
              </w:rPr>
              <w:t>≧</w:t>
            </w:r>
            <w:r w:rsidRPr="000F7A41">
              <w:rPr>
                <w:rFonts w:asciiTheme="majorEastAsia" w:eastAsiaTheme="majorEastAsia" w:hAnsiTheme="majorEastAsia" w:cs="仿宋" w:hint="eastAsia"/>
                <w:color w:val="000000"/>
                <w:kern w:val="0"/>
                <w:sz w:val="24"/>
              </w:rPr>
              <w:t>18mm,打磨光滑，无毛刺。防潮处理，环保油漆。</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96</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7</w:t>
            </w:r>
          </w:p>
        </w:tc>
        <w:tc>
          <w:tcPr>
            <w:tcW w:w="2150"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教师、学生阅览室桌椅</w:t>
            </w:r>
          </w:p>
        </w:tc>
        <w:tc>
          <w:tcPr>
            <w:tcW w:w="3583"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color w:val="000000"/>
                <w:kern w:val="0"/>
                <w:sz w:val="24"/>
              </w:rPr>
              <w:t>钢木结构，120cmx70cmx75cm、橡木面板,板材厚度</w:t>
            </w:r>
            <w:r w:rsidRPr="000F7A41">
              <w:rPr>
                <w:rFonts w:asciiTheme="majorEastAsia" w:eastAsiaTheme="majorEastAsia" w:hAnsiTheme="majorEastAsia" w:cs="宋体" w:hint="eastAsia"/>
                <w:color w:val="000000"/>
                <w:kern w:val="0"/>
                <w:sz w:val="24"/>
              </w:rPr>
              <w:t>≧</w:t>
            </w:r>
            <w:r w:rsidRPr="000F7A41">
              <w:rPr>
                <w:rFonts w:asciiTheme="majorEastAsia" w:eastAsiaTheme="majorEastAsia" w:hAnsiTheme="majorEastAsia" w:cs="仿宋" w:hint="eastAsia"/>
                <w:color w:val="000000"/>
                <w:kern w:val="0"/>
                <w:sz w:val="24"/>
              </w:rPr>
              <w:t>18mm,打磨光滑，无毛刺。防潮处理，环保油漆。每套含4个椅子,椅子</w:t>
            </w:r>
            <w:proofErr w:type="gramStart"/>
            <w:r w:rsidRPr="000F7A41">
              <w:rPr>
                <w:rFonts w:asciiTheme="majorEastAsia" w:eastAsiaTheme="majorEastAsia" w:hAnsiTheme="majorEastAsia" w:cs="仿宋" w:hint="eastAsia"/>
                <w:color w:val="000000"/>
                <w:kern w:val="0"/>
                <w:sz w:val="24"/>
              </w:rPr>
              <w:t>为全实木材</w:t>
            </w:r>
            <w:proofErr w:type="gramEnd"/>
            <w:r w:rsidRPr="000F7A41">
              <w:rPr>
                <w:rFonts w:asciiTheme="majorEastAsia" w:eastAsiaTheme="majorEastAsia" w:hAnsiTheme="majorEastAsia" w:cs="仿宋" w:hint="eastAsia"/>
                <w:color w:val="000000"/>
                <w:kern w:val="0"/>
                <w:sz w:val="24"/>
              </w:rPr>
              <w:t>质。</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48</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8</w:t>
            </w:r>
          </w:p>
        </w:tc>
        <w:tc>
          <w:tcPr>
            <w:tcW w:w="2150"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教师办公桌柜组合</w:t>
            </w:r>
          </w:p>
        </w:tc>
        <w:tc>
          <w:tcPr>
            <w:tcW w:w="3583" w:type="dxa"/>
          </w:tcPr>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实木颗粒板  厚度：16mm  桌身长120cm、宽60cm、高75cm；柜身长140cm、厚30cm、高110cm。</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环保级别： 欧洲E0</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封边：与板材同色1.0封边</w:t>
            </w:r>
          </w:p>
          <w:p w:rsidR="000F7A41" w:rsidRPr="000F7A41" w:rsidRDefault="000F7A41" w:rsidP="000F7A41">
            <w:pPr>
              <w:rPr>
                <w:rFonts w:asciiTheme="majorEastAsia" w:eastAsiaTheme="majorEastAsia" w:hAnsiTheme="majorEastAsia" w:cs="仿宋"/>
                <w:sz w:val="24"/>
              </w:rPr>
            </w:pPr>
            <w:proofErr w:type="gramStart"/>
            <w:r w:rsidRPr="000F7A41">
              <w:rPr>
                <w:rFonts w:asciiTheme="majorEastAsia" w:eastAsiaTheme="majorEastAsia" w:hAnsiTheme="majorEastAsia" w:cs="仿宋" w:hint="eastAsia"/>
                <w:sz w:val="24"/>
              </w:rPr>
              <w:t>封边胶</w:t>
            </w:r>
            <w:proofErr w:type="gramEnd"/>
            <w:r w:rsidRPr="000F7A41">
              <w:rPr>
                <w:rFonts w:asciiTheme="majorEastAsia" w:eastAsiaTheme="majorEastAsia" w:hAnsiTheme="majorEastAsia" w:cs="仿宋" w:hint="eastAsia"/>
                <w:sz w:val="24"/>
              </w:rPr>
              <w:t>：无醛</w:t>
            </w:r>
            <w:proofErr w:type="gramStart"/>
            <w:r w:rsidRPr="000F7A41">
              <w:rPr>
                <w:rFonts w:asciiTheme="majorEastAsia" w:eastAsiaTheme="majorEastAsia" w:hAnsiTheme="majorEastAsia" w:cs="仿宋" w:hint="eastAsia"/>
                <w:sz w:val="24"/>
              </w:rPr>
              <w:t>封边胶</w:t>
            </w:r>
            <w:proofErr w:type="gramEnd"/>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生产标准：全自动生产线切割</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五金：不锈钢液压缓冲铰链</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柜体和背板均采用16mm 板材</w:t>
            </w:r>
          </w:p>
          <w:p w:rsidR="000F7A41" w:rsidRPr="000F7A41" w:rsidRDefault="000F7A41" w:rsidP="000F7A41">
            <w:pPr>
              <w:rPr>
                <w:rFonts w:asciiTheme="majorEastAsia" w:eastAsiaTheme="majorEastAsia" w:hAnsiTheme="majorEastAsia" w:cs="仿宋"/>
                <w:color w:val="FF0000"/>
                <w:kern w:val="0"/>
                <w:sz w:val="24"/>
              </w:rPr>
            </w:pPr>
            <w:r w:rsidRPr="000F7A41">
              <w:rPr>
                <w:rFonts w:asciiTheme="majorEastAsia" w:eastAsiaTheme="majorEastAsia" w:hAnsiTheme="majorEastAsia" w:cs="仿宋" w:hint="eastAsia"/>
                <w:sz w:val="24"/>
              </w:rPr>
              <w:t>含椅子1把。</w:t>
            </w:r>
            <w:r w:rsidRPr="000F7A41">
              <w:rPr>
                <w:rFonts w:asciiTheme="majorEastAsia" w:eastAsiaTheme="majorEastAsia" w:hAnsiTheme="majorEastAsia" w:cs="仿宋" w:hint="eastAsia"/>
                <w:b/>
                <w:bCs/>
                <w:color w:val="FF0000"/>
                <w:sz w:val="24"/>
                <w:u w:val="single"/>
              </w:rPr>
              <w:t>以样图尺寸、样式为准</w:t>
            </w:r>
            <w:r w:rsidRPr="000F7A41">
              <w:rPr>
                <w:rFonts w:asciiTheme="majorEastAsia" w:eastAsiaTheme="majorEastAsia" w:hAnsiTheme="majorEastAsia" w:cs="仿宋" w:hint="eastAsia"/>
                <w:sz w:val="24"/>
              </w:rPr>
              <w:t>。颜色由需方选定。</w:t>
            </w:r>
            <w:r w:rsidRPr="000F7A41">
              <w:rPr>
                <w:rFonts w:asciiTheme="majorEastAsia" w:eastAsiaTheme="majorEastAsia" w:hAnsiTheme="majorEastAsia" w:cs="仿宋" w:hint="eastAsia"/>
                <w:b/>
                <w:bCs/>
                <w:color w:val="FF6600"/>
                <w:sz w:val="24"/>
              </w:rPr>
              <w:t>（提供板材质量检测报告）</w:t>
            </w:r>
          </w:p>
          <w:p w:rsidR="000F7A41" w:rsidRPr="000F7A41" w:rsidRDefault="000F7A41" w:rsidP="000F7A41">
            <w:pPr>
              <w:jc w:val="left"/>
              <w:rPr>
                <w:rFonts w:asciiTheme="majorEastAsia" w:eastAsiaTheme="majorEastAsia" w:hAnsiTheme="majorEastAsia" w:cs="仿宋"/>
                <w:color w:val="000000"/>
                <w:kern w:val="0"/>
                <w:sz w:val="24"/>
              </w:rPr>
            </w:pP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90</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hint="eastAsia"/>
                <w:noProof/>
                <w:sz w:val="24"/>
              </w:rPr>
              <w:drawing>
                <wp:inline distT="0" distB="0" distL="114300" distR="114300">
                  <wp:extent cx="1638300" cy="1734185"/>
                  <wp:effectExtent l="0" t="0" r="0" b="18415"/>
                  <wp:docPr id="10" name="图片 10"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3"/>
                          <pic:cNvPicPr>
                            <a:picLocks noChangeAspect="1"/>
                          </pic:cNvPicPr>
                        </pic:nvPicPr>
                        <pic:blipFill>
                          <a:blip r:embed="rId14" cstate="print"/>
                          <a:stretch>
                            <a:fillRect/>
                          </a:stretch>
                        </pic:blipFill>
                        <pic:spPr>
                          <a:xfrm>
                            <a:off x="0" y="0"/>
                            <a:ext cx="1638300" cy="1734185"/>
                          </a:xfrm>
                          <a:prstGeom prst="rect">
                            <a:avLst/>
                          </a:prstGeom>
                          <a:noFill/>
                          <a:ln>
                            <a:noFill/>
                          </a:ln>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9</w:t>
            </w:r>
          </w:p>
        </w:tc>
        <w:tc>
          <w:tcPr>
            <w:tcW w:w="2150"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办公沙发</w:t>
            </w:r>
          </w:p>
        </w:tc>
        <w:tc>
          <w:tcPr>
            <w:tcW w:w="3583" w:type="dxa"/>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1+1+3+长茶几+短茶几；颜色：黑色；采用进口西皮面料，高密度高回弹海绵，防腐电镀五金沙发脚。</w:t>
            </w:r>
          </w:p>
          <w:p w:rsidR="000F7A41" w:rsidRPr="000F7A41" w:rsidRDefault="000F7A41" w:rsidP="000F7A41">
            <w:pPr>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sz w:val="24"/>
              </w:rPr>
              <w:t>双层透明茶几。</w:t>
            </w:r>
            <w:r w:rsidRPr="000F7A41">
              <w:rPr>
                <w:rFonts w:asciiTheme="majorEastAsia" w:eastAsiaTheme="majorEastAsia" w:hAnsiTheme="majorEastAsia" w:cs="仿宋" w:hint="eastAsia"/>
                <w:b/>
                <w:bCs/>
                <w:color w:val="FF0000"/>
                <w:kern w:val="0"/>
                <w:sz w:val="24"/>
                <w:u w:val="single"/>
              </w:rPr>
              <w:t>可参考样图。</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6</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hint="eastAsia"/>
                <w:noProof/>
                <w:sz w:val="24"/>
              </w:rPr>
              <w:drawing>
                <wp:inline distT="0" distB="0" distL="114300" distR="114300">
                  <wp:extent cx="1355090" cy="700405"/>
                  <wp:effectExtent l="0" t="0" r="16510" b="4445"/>
                  <wp:docPr id="18" name="图片 1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3"/>
                          <pic:cNvPicPr>
                            <a:picLocks noChangeAspect="1"/>
                          </pic:cNvPicPr>
                        </pic:nvPicPr>
                        <pic:blipFill>
                          <a:blip r:embed="rId15" cstate="print"/>
                          <a:stretch>
                            <a:fillRect/>
                          </a:stretch>
                        </pic:blipFill>
                        <pic:spPr>
                          <a:xfrm>
                            <a:off x="0" y="0"/>
                            <a:ext cx="1355090" cy="700405"/>
                          </a:xfrm>
                          <a:prstGeom prst="rect">
                            <a:avLst/>
                          </a:prstGeom>
                          <a:noFill/>
                          <a:ln>
                            <a:noFill/>
                          </a:ln>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10</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会议室椅子</w:t>
            </w:r>
          </w:p>
        </w:tc>
        <w:tc>
          <w:tcPr>
            <w:tcW w:w="3583" w:type="dxa"/>
            <w:vAlign w:val="center"/>
          </w:tcPr>
          <w:p w:rsidR="000F7A41" w:rsidRPr="000F7A41" w:rsidRDefault="000F7A41" w:rsidP="000F7A41">
            <w:pPr>
              <w:jc w:val="left"/>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sz w:val="24"/>
              </w:rPr>
              <w:t>材质：实木。靠背和</w:t>
            </w:r>
            <w:proofErr w:type="gramStart"/>
            <w:r w:rsidRPr="000F7A41">
              <w:rPr>
                <w:rFonts w:asciiTheme="majorEastAsia" w:eastAsiaTheme="majorEastAsia" w:hAnsiTheme="majorEastAsia" w:cs="仿宋" w:hint="eastAsia"/>
                <w:sz w:val="24"/>
              </w:rPr>
              <w:t>凳面软包</w:t>
            </w:r>
            <w:proofErr w:type="gramEnd"/>
            <w:r w:rsidRPr="000F7A41">
              <w:rPr>
                <w:rFonts w:asciiTheme="majorEastAsia" w:eastAsiaTheme="majorEastAsia" w:hAnsiTheme="majorEastAsia" w:cs="仿宋" w:hint="eastAsia"/>
                <w:sz w:val="24"/>
              </w:rPr>
              <w:t>。颜色由需方选定。</w:t>
            </w:r>
            <w:r w:rsidRPr="000F7A41">
              <w:rPr>
                <w:rFonts w:asciiTheme="majorEastAsia" w:eastAsiaTheme="majorEastAsia" w:hAnsiTheme="majorEastAsia" w:cs="仿宋" w:hint="eastAsia"/>
                <w:b/>
                <w:bCs/>
                <w:color w:val="FF0000"/>
                <w:kern w:val="0"/>
                <w:sz w:val="24"/>
                <w:u w:val="single"/>
              </w:rPr>
              <w:t>可参考样图。</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120</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noProof/>
                <w:sz w:val="24"/>
              </w:rPr>
              <w:drawing>
                <wp:inline distT="0" distB="0" distL="114300" distR="114300">
                  <wp:extent cx="831850" cy="807720"/>
                  <wp:effectExtent l="0" t="0" r="6350" b="11430"/>
                  <wp:docPr id="19" name="图片 19" descr="1564972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64972943(1)"/>
                          <pic:cNvPicPr>
                            <a:picLocks noChangeAspect="1"/>
                          </pic:cNvPicPr>
                        </pic:nvPicPr>
                        <pic:blipFill>
                          <a:blip r:embed="rId16" cstate="print"/>
                          <a:stretch>
                            <a:fillRect/>
                          </a:stretch>
                        </pic:blipFill>
                        <pic:spPr>
                          <a:xfrm>
                            <a:off x="0" y="0"/>
                            <a:ext cx="831850" cy="807720"/>
                          </a:xfrm>
                          <a:prstGeom prst="rect">
                            <a:avLst/>
                          </a:prstGeom>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11</w:t>
            </w:r>
          </w:p>
        </w:tc>
        <w:tc>
          <w:tcPr>
            <w:tcW w:w="2150"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会议室条桌</w:t>
            </w:r>
          </w:p>
        </w:tc>
        <w:tc>
          <w:tcPr>
            <w:tcW w:w="3583" w:type="dxa"/>
            <w:vAlign w:val="center"/>
          </w:tcPr>
          <w:p w:rsidR="000F7A41" w:rsidRPr="000F7A41" w:rsidRDefault="000F7A41" w:rsidP="000F7A41">
            <w:pPr>
              <w:rPr>
                <w:rFonts w:asciiTheme="majorEastAsia" w:eastAsiaTheme="majorEastAsia" w:hAnsiTheme="majorEastAsia" w:cs="仿宋"/>
                <w:color w:val="FF0000"/>
                <w:kern w:val="0"/>
                <w:sz w:val="24"/>
              </w:rPr>
            </w:pPr>
            <w:r w:rsidRPr="000F7A41">
              <w:rPr>
                <w:rFonts w:asciiTheme="majorEastAsia" w:eastAsiaTheme="majorEastAsia" w:hAnsiTheme="majorEastAsia" w:cs="仿宋" w:hint="eastAsia"/>
                <w:sz w:val="24"/>
              </w:rPr>
              <w:t>材质：实木颗粒板，板材厚度</w:t>
            </w:r>
            <w:r w:rsidRPr="000F7A41">
              <w:rPr>
                <w:rFonts w:asciiTheme="majorEastAsia" w:eastAsiaTheme="majorEastAsia" w:hAnsiTheme="majorEastAsia" w:cs="宋体" w:hint="eastAsia"/>
                <w:sz w:val="24"/>
              </w:rPr>
              <w:t>≧</w:t>
            </w:r>
            <w:r w:rsidRPr="000F7A41">
              <w:rPr>
                <w:rFonts w:asciiTheme="majorEastAsia" w:eastAsiaTheme="majorEastAsia" w:hAnsiTheme="majorEastAsia" w:cs="仿宋" w:hint="eastAsia"/>
                <w:sz w:val="24"/>
              </w:rPr>
              <w:t>16mm,尺寸：1200*400*760，参考样图。颜色由需方选定。</w:t>
            </w:r>
            <w:r w:rsidRPr="000F7A41">
              <w:rPr>
                <w:rFonts w:asciiTheme="majorEastAsia" w:eastAsiaTheme="majorEastAsia" w:hAnsiTheme="majorEastAsia" w:cs="仿宋" w:hint="eastAsia"/>
                <w:b/>
                <w:bCs/>
                <w:color w:val="FF0000"/>
                <w:kern w:val="0"/>
                <w:sz w:val="24"/>
                <w:u w:val="single"/>
              </w:rPr>
              <w:t>可参考样图。</w:t>
            </w:r>
            <w:r w:rsidRPr="000F7A41">
              <w:rPr>
                <w:rFonts w:asciiTheme="majorEastAsia" w:eastAsiaTheme="majorEastAsia" w:hAnsiTheme="majorEastAsia" w:cs="仿宋" w:hint="eastAsia"/>
                <w:b/>
                <w:bCs/>
                <w:color w:val="FF6600"/>
                <w:sz w:val="24"/>
              </w:rPr>
              <w:t>（提供板材质量检测报告）</w:t>
            </w:r>
          </w:p>
          <w:p w:rsidR="000F7A41" w:rsidRPr="000F7A41" w:rsidRDefault="000F7A41" w:rsidP="000F7A41">
            <w:pPr>
              <w:jc w:val="left"/>
              <w:rPr>
                <w:rFonts w:asciiTheme="majorEastAsia" w:eastAsiaTheme="majorEastAsia" w:hAnsiTheme="majorEastAsia" w:cs="仿宋"/>
                <w:color w:val="000000"/>
                <w:kern w:val="0"/>
                <w:sz w:val="24"/>
              </w:rPr>
            </w:pP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35</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noProof/>
                <w:sz w:val="24"/>
              </w:rPr>
              <w:drawing>
                <wp:inline distT="0" distB="0" distL="114300" distR="114300">
                  <wp:extent cx="1224915" cy="864235"/>
                  <wp:effectExtent l="0" t="0" r="13335" b="12065"/>
                  <wp:docPr id="20" name="图片 20" descr="1564972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64972872(1)"/>
                          <pic:cNvPicPr>
                            <a:picLocks noChangeAspect="1"/>
                          </pic:cNvPicPr>
                        </pic:nvPicPr>
                        <pic:blipFill>
                          <a:blip r:embed="rId17" cstate="print"/>
                          <a:stretch>
                            <a:fillRect/>
                          </a:stretch>
                        </pic:blipFill>
                        <pic:spPr>
                          <a:xfrm>
                            <a:off x="0" y="0"/>
                            <a:ext cx="1224915" cy="864235"/>
                          </a:xfrm>
                          <a:prstGeom prst="rect">
                            <a:avLst/>
                          </a:prstGeom>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lastRenderedPageBreak/>
              <w:t>12</w:t>
            </w:r>
          </w:p>
        </w:tc>
        <w:tc>
          <w:tcPr>
            <w:tcW w:w="2150"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办公组合书柜</w:t>
            </w:r>
          </w:p>
        </w:tc>
        <w:tc>
          <w:tcPr>
            <w:tcW w:w="3583" w:type="dxa"/>
            <w:vAlign w:val="center"/>
          </w:tcPr>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实木颗粒板  厚度：16mm</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环保级别： 欧洲E0</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封边：与板材同色1.0封边</w:t>
            </w:r>
          </w:p>
          <w:p w:rsidR="000F7A41" w:rsidRPr="000F7A41" w:rsidRDefault="000F7A41" w:rsidP="000F7A41">
            <w:pPr>
              <w:rPr>
                <w:rFonts w:asciiTheme="majorEastAsia" w:eastAsiaTheme="majorEastAsia" w:hAnsiTheme="majorEastAsia" w:cs="仿宋"/>
                <w:sz w:val="24"/>
              </w:rPr>
            </w:pPr>
            <w:proofErr w:type="gramStart"/>
            <w:r w:rsidRPr="000F7A41">
              <w:rPr>
                <w:rFonts w:asciiTheme="majorEastAsia" w:eastAsiaTheme="majorEastAsia" w:hAnsiTheme="majorEastAsia" w:cs="仿宋" w:hint="eastAsia"/>
                <w:sz w:val="24"/>
              </w:rPr>
              <w:t>封边胶</w:t>
            </w:r>
            <w:proofErr w:type="gramEnd"/>
            <w:r w:rsidRPr="000F7A41">
              <w:rPr>
                <w:rFonts w:asciiTheme="majorEastAsia" w:eastAsiaTheme="majorEastAsia" w:hAnsiTheme="majorEastAsia" w:cs="仿宋" w:hint="eastAsia"/>
                <w:sz w:val="24"/>
              </w:rPr>
              <w:t>：无醛</w:t>
            </w:r>
            <w:proofErr w:type="gramStart"/>
            <w:r w:rsidRPr="000F7A41">
              <w:rPr>
                <w:rFonts w:asciiTheme="majorEastAsia" w:eastAsiaTheme="majorEastAsia" w:hAnsiTheme="majorEastAsia" w:cs="仿宋" w:hint="eastAsia"/>
                <w:sz w:val="24"/>
              </w:rPr>
              <w:t>封边胶</w:t>
            </w:r>
            <w:proofErr w:type="gramEnd"/>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生产标准：全自动生产线切割</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五金：不锈钢液压缓冲铰链</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柜体和背板均采用16mm板材</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b/>
                <w:bCs/>
                <w:color w:val="FF0000"/>
                <w:sz w:val="24"/>
                <w:u w:val="single"/>
              </w:rPr>
              <w:t>可参考样图</w:t>
            </w:r>
            <w:r w:rsidRPr="000F7A41">
              <w:rPr>
                <w:rFonts w:asciiTheme="majorEastAsia" w:eastAsiaTheme="majorEastAsia" w:hAnsiTheme="majorEastAsia" w:cs="仿宋" w:hint="eastAsia"/>
                <w:b/>
                <w:bCs/>
                <w:sz w:val="24"/>
              </w:rPr>
              <w:t>，</w:t>
            </w:r>
            <w:r w:rsidRPr="000F7A41">
              <w:rPr>
                <w:rFonts w:asciiTheme="majorEastAsia" w:eastAsiaTheme="majorEastAsia" w:hAnsiTheme="majorEastAsia" w:cs="仿宋" w:hint="eastAsia"/>
                <w:sz w:val="24"/>
              </w:rPr>
              <w:t>两个为一组。每个尺寸：</w:t>
            </w:r>
          </w:p>
          <w:p w:rsidR="000F7A41" w:rsidRPr="000F7A41" w:rsidRDefault="000F7A41" w:rsidP="000F7A41">
            <w:pPr>
              <w:rPr>
                <w:rFonts w:asciiTheme="majorEastAsia" w:eastAsiaTheme="majorEastAsia" w:hAnsiTheme="majorEastAsia" w:cs="仿宋"/>
                <w:color w:val="FF0000"/>
                <w:kern w:val="0"/>
                <w:sz w:val="24"/>
              </w:rPr>
            </w:pPr>
            <w:r w:rsidRPr="000F7A41">
              <w:rPr>
                <w:rFonts w:asciiTheme="majorEastAsia" w:eastAsiaTheme="majorEastAsia" w:hAnsiTheme="majorEastAsia" w:cs="宋体" w:hint="eastAsia"/>
                <w:sz w:val="24"/>
              </w:rPr>
              <w:t>200cmx80cmx40cm。</w:t>
            </w:r>
            <w:r w:rsidRPr="000F7A41">
              <w:rPr>
                <w:rFonts w:asciiTheme="majorEastAsia" w:eastAsiaTheme="majorEastAsia" w:hAnsiTheme="majorEastAsia" w:cs="仿宋" w:hint="eastAsia"/>
                <w:sz w:val="24"/>
              </w:rPr>
              <w:t>颜色由需方选定。</w:t>
            </w:r>
            <w:r w:rsidRPr="000F7A41">
              <w:rPr>
                <w:rFonts w:asciiTheme="majorEastAsia" w:eastAsiaTheme="majorEastAsia" w:hAnsiTheme="majorEastAsia" w:cs="仿宋" w:hint="eastAsia"/>
                <w:b/>
                <w:bCs/>
                <w:color w:val="FF6600"/>
                <w:sz w:val="24"/>
              </w:rPr>
              <w:t>（提供板材质量检测报告）</w:t>
            </w:r>
          </w:p>
          <w:p w:rsidR="000F7A41" w:rsidRPr="000F7A41" w:rsidRDefault="000F7A41" w:rsidP="000F7A41">
            <w:pPr>
              <w:rPr>
                <w:rFonts w:asciiTheme="majorEastAsia" w:eastAsiaTheme="majorEastAsia" w:hAnsiTheme="majorEastAsia" w:cs="仿宋"/>
                <w:color w:val="000000"/>
                <w:kern w:val="0"/>
                <w:sz w:val="24"/>
              </w:rPr>
            </w:pP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4</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hint="eastAsia"/>
                <w:noProof/>
                <w:sz w:val="24"/>
              </w:rPr>
              <w:drawing>
                <wp:inline distT="0" distB="0" distL="114300" distR="114300">
                  <wp:extent cx="1170305" cy="1160145"/>
                  <wp:effectExtent l="0" t="0" r="10795" b="1905"/>
                  <wp:docPr id="21" name="图片 21" descr="53282b969a096d712b79d75a7e15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3282b969a096d712b79d75a7e158e4"/>
                          <pic:cNvPicPr>
                            <a:picLocks noChangeAspect="1"/>
                          </pic:cNvPicPr>
                        </pic:nvPicPr>
                        <pic:blipFill>
                          <a:blip r:embed="rId18" cstate="print"/>
                          <a:stretch>
                            <a:fillRect/>
                          </a:stretch>
                        </pic:blipFill>
                        <pic:spPr>
                          <a:xfrm>
                            <a:off x="0" y="0"/>
                            <a:ext cx="1170305" cy="1160145"/>
                          </a:xfrm>
                          <a:prstGeom prst="rect">
                            <a:avLst/>
                          </a:prstGeom>
                          <a:noFill/>
                          <a:ln>
                            <a:noFill/>
                          </a:ln>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13</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教师办公书柜</w:t>
            </w:r>
          </w:p>
        </w:tc>
        <w:tc>
          <w:tcPr>
            <w:tcW w:w="3583" w:type="dxa"/>
            <w:vAlign w:val="center"/>
          </w:tcPr>
          <w:p w:rsidR="000F7A41" w:rsidRPr="000F7A41" w:rsidRDefault="000F7A41" w:rsidP="000F7A41">
            <w:pPr>
              <w:jc w:val="left"/>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color w:val="000000"/>
                <w:kern w:val="0"/>
                <w:sz w:val="24"/>
              </w:rPr>
              <w:t>实木颗粒板、上明下暗，</w:t>
            </w:r>
          </w:p>
          <w:p w:rsidR="000F7A41" w:rsidRPr="000F7A41" w:rsidRDefault="000F7A41" w:rsidP="000F7A41">
            <w:pPr>
              <w:jc w:val="left"/>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color w:val="000000"/>
                <w:kern w:val="0"/>
                <w:sz w:val="24"/>
              </w:rPr>
              <w:t>200cmx80cmx40cm</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环保级别： 欧洲E0</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封边：与板材同色1.0封边</w:t>
            </w:r>
          </w:p>
          <w:p w:rsidR="000F7A41" w:rsidRPr="000F7A41" w:rsidRDefault="000F7A41" w:rsidP="000F7A41">
            <w:pPr>
              <w:rPr>
                <w:rFonts w:asciiTheme="majorEastAsia" w:eastAsiaTheme="majorEastAsia" w:hAnsiTheme="majorEastAsia" w:cs="仿宋"/>
                <w:sz w:val="24"/>
              </w:rPr>
            </w:pPr>
            <w:proofErr w:type="gramStart"/>
            <w:r w:rsidRPr="000F7A41">
              <w:rPr>
                <w:rFonts w:asciiTheme="majorEastAsia" w:eastAsiaTheme="majorEastAsia" w:hAnsiTheme="majorEastAsia" w:cs="仿宋" w:hint="eastAsia"/>
                <w:sz w:val="24"/>
              </w:rPr>
              <w:t>封边胶</w:t>
            </w:r>
            <w:proofErr w:type="gramEnd"/>
            <w:r w:rsidRPr="000F7A41">
              <w:rPr>
                <w:rFonts w:asciiTheme="majorEastAsia" w:eastAsiaTheme="majorEastAsia" w:hAnsiTheme="majorEastAsia" w:cs="仿宋" w:hint="eastAsia"/>
                <w:sz w:val="24"/>
              </w:rPr>
              <w:t>：无醛</w:t>
            </w:r>
            <w:proofErr w:type="gramStart"/>
            <w:r w:rsidRPr="000F7A41">
              <w:rPr>
                <w:rFonts w:asciiTheme="majorEastAsia" w:eastAsiaTheme="majorEastAsia" w:hAnsiTheme="majorEastAsia" w:cs="仿宋" w:hint="eastAsia"/>
                <w:sz w:val="24"/>
              </w:rPr>
              <w:t>封边胶</w:t>
            </w:r>
            <w:proofErr w:type="gramEnd"/>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生产标准：全自动生产线切割</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五金：不锈钢液压缓冲铰链</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柜体和背板均采用16mm 板材</w:t>
            </w:r>
          </w:p>
          <w:p w:rsidR="000F7A41" w:rsidRPr="000F7A41" w:rsidRDefault="000F7A41" w:rsidP="000F7A41">
            <w:pPr>
              <w:rPr>
                <w:rFonts w:asciiTheme="majorEastAsia" w:eastAsiaTheme="majorEastAsia" w:hAnsiTheme="majorEastAsia" w:cs="仿宋"/>
                <w:sz w:val="24"/>
              </w:rPr>
            </w:pPr>
            <w:r w:rsidRPr="000F7A41">
              <w:rPr>
                <w:rFonts w:asciiTheme="majorEastAsia" w:eastAsiaTheme="majorEastAsia" w:hAnsiTheme="majorEastAsia" w:cs="仿宋" w:hint="eastAsia"/>
                <w:sz w:val="24"/>
              </w:rPr>
              <w:t>可参考样图，颜色由需方选定。</w:t>
            </w:r>
          </w:p>
          <w:p w:rsidR="000F7A41" w:rsidRPr="000F7A41" w:rsidRDefault="000F7A41" w:rsidP="000F7A41">
            <w:pPr>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b/>
                <w:bCs/>
                <w:color w:val="FF0000"/>
                <w:sz w:val="24"/>
                <w:u w:val="single"/>
              </w:rPr>
              <w:t>可参考样图。</w:t>
            </w:r>
            <w:r w:rsidRPr="000F7A41">
              <w:rPr>
                <w:rFonts w:asciiTheme="majorEastAsia" w:eastAsiaTheme="majorEastAsia" w:hAnsiTheme="majorEastAsia" w:cs="仿宋" w:hint="eastAsia"/>
                <w:b/>
                <w:bCs/>
                <w:color w:val="FF6600"/>
                <w:sz w:val="24"/>
              </w:rPr>
              <w:t>（提供板材质量检测报告）</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50</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noProof/>
                <w:sz w:val="24"/>
              </w:rPr>
              <w:drawing>
                <wp:inline distT="0" distB="0" distL="114300" distR="114300">
                  <wp:extent cx="677545" cy="1363345"/>
                  <wp:effectExtent l="0" t="0" r="8255" b="8255"/>
                  <wp:docPr id="22" name="图片 22" descr="1564888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564888152(1)"/>
                          <pic:cNvPicPr>
                            <a:picLocks noChangeAspect="1"/>
                          </pic:cNvPicPr>
                        </pic:nvPicPr>
                        <pic:blipFill>
                          <a:blip r:embed="rId19" cstate="print"/>
                          <a:stretch>
                            <a:fillRect/>
                          </a:stretch>
                        </pic:blipFill>
                        <pic:spPr>
                          <a:xfrm>
                            <a:off x="0" y="0"/>
                            <a:ext cx="677545" cy="1363345"/>
                          </a:xfrm>
                          <a:prstGeom prst="rect">
                            <a:avLst/>
                          </a:prstGeom>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14</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心理咨询</w:t>
            </w:r>
            <w:proofErr w:type="gramStart"/>
            <w:r w:rsidRPr="000F7A41">
              <w:rPr>
                <w:rFonts w:asciiTheme="majorEastAsia" w:eastAsiaTheme="majorEastAsia" w:hAnsiTheme="majorEastAsia" w:cs="仿宋" w:hint="eastAsia"/>
                <w:sz w:val="24"/>
              </w:rPr>
              <w:t>室会议</w:t>
            </w:r>
            <w:proofErr w:type="gramEnd"/>
            <w:r w:rsidRPr="000F7A41">
              <w:rPr>
                <w:rFonts w:asciiTheme="majorEastAsia" w:eastAsiaTheme="majorEastAsia" w:hAnsiTheme="majorEastAsia" w:cs="仿宋" w:hint="eastAsia"/>
                <w:sz w:val="24"/>
              </w:rPr>
              <w:t>桌椅</w:t>
            </w:r>
          </w:p>
        </w:tc>
        <w:tc>
          <w:tcPr>
            <w:tcW w:w="3583"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实木颗粒板，2.4mx1.2m，含8个椅子</w:t>
            </w:r>
          </w:p>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双面实木贴皮，做工精细、美观，防火抗磨，放水浸泡，E1级环保等级，抵抗一般的酸碱油脂及酒精，优质木制支架，稳固性强，设计美观合理，中间隐藏铝合金线盒。颜色由需方选定。</w:t>
            </w:r>
          </w:p>
          <w:p w:rsidR="000F7A41" w:rsidRPr="000F7A41" w:rsidRDefault="000F7A41" w:rsidP="000F7A41">
            <w:pPr>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b/>
                <w:bCs/>
                <w:color w:val="FF0000"/>
                <w:sz w:val="24"/>
                <w:u w:val="single"/>
              </w:rPr>
              <w:t>可参考样图。</w:t>
            </w:r>
            <w:r w:rsidRPr="000F7A41">
              <w:rPr>
                <w:rFonts w:asciiTheme="majorEastAsia" w:eastAsiaTheme="majorEastAsia" w:hAnsiTheme="majorEastAsia" w:cs="仿宋" w:hint="eastAsia"/>
                <w:b/>
                <w:bCs/>
                <w:color w:val="FF6600"/>
                <w:sz w:val="24"/>
              </w:rPr>
              <w:t>（提供板材质量检测报告）</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hint="eastAsia"/>
                <w:noProof/>
                <w:sz w:val="24"/>
              </w:rPr>
              <w:drawing>
                <wp:inline distT="0" distB="0" distL="114300" distR="114300">
                  <wp:extent cx="1267460" cy="812165"/>
                  <wp:effectExtent l="0" t="0" r="8890" b="6985"/>
                  <wp:docPr id="23" name="图片 23" descr="会议桌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会议桌5"/>
                          <pic:cNvPicPr>
                            <a:picLocks noChangeAspect="1"/>
                          </pic:cNvPicPr>
                        </pic:nvPicPr>
                        <pic:blipFill>
                          <a:blip r:embed="rId20" cstate="print"/>
                          <a:stretch>
                            <a:fillRect/>
                          </a:stretch>
                        </pic:blipFill>
                        <pic:spPr>
                          <a:xfrm>
                            <a:off x="0" y="0"/>
                            <a:ext cx="1267460" cy="812165"/>
                          </a:xfrm>
                          <a:prstGeom prst="rect">
                            <a:avLst/>
                          </a:prstGeom>
                          <a:noFill/>
                          <a:ln>
                            <a:noFill/>
                          </a:ln>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15</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教研组会议桌椅</w:t>
            </w:r>
          </w:p>
        </w:tc>
        <w:tc>
          <w:tcPr>
            <w:tcW w:w="3583" w:type="dxa"/>
            <w:vAlign w:val="center"/>
          </w:tcPr>
          <w:p w:rsidR="000F7A41" w:rsidRPr="000F7A41" w:rsidRDefault="000F7A41" w:rsidP="000F7A41">
            <w:pPr>
              <w:jc w:val="left"/>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color w:val="000000"/>
                <w:kern w:val="0"/>
                <w:sz w:val="24"/>
              </w:rPr>
              <w:t>实木颗粒板，3mx1.4m，含10把椅子</w:t>
            </w:r>
          </w:p>
          <w:p w:rsidR="000F7A41" w:rsidRPr="000F7A41" w:rsidRDefault="000F7A41" w:rsidP="000F7A41">
            <w:pPr>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sz w:val="24"/>
              </w:rPr>
              <w:t>双面实木贴皮，做工精细、美观，防火抗磨，放水浸泡，E1级环保等级，抵抗一般的酸碱油脂及酒精，优质木制支架，稳固性强，设计美观合理，中间隐藏铝合金线盒。(</w:t>
            </w:r>
            <w:r w:rsidRPr="000F7A41">
              <w:rPr>
                <w:rFonts w:asciiTheme="majorEastAsia" w:eastAsiaTheme="majorEastAsia" w:hAnsiTheme="majorEastAsia" w:cs="仿宋" w:hint="eastAsia"/>
                <w:b/>
                <w:bCs/>
                <w:color w:val="FF0000"/>
                <w:sz w:val="24"/>
                <w:u w:val="single"/>
              </w:rPr>
              <w:t>可参考样图</w:t>
            </w:r>
            <w:r w:rsidRPr="000F7A41">
              <w:rPr>
                <w:rFonts w:asciiTheme="majorEastAsia" w:eastAsiaTheme="majorEastAsia" w:hAnsiTheme="majorEastAsia" w:cs="仿宋" w:hint="eastAsia"/>
                <w:sz w:val="24"/>
              </w:rPr>
              <w:t>) 颜色由需方选定。</w:t>
            </w:r>
            <w:r w:rsidRPr="000F7A41">
              <w:rPr>
                <w:rFonts w:asciiTheme="majorEastAsia" w:eastAsiaTheme="majorEastAsia" w:hAnsiTheme="majorEastAsia" w:cs="仿宋" w:hint="eastAsia"/>
                <w:b/>
                <w:bCs/>
                <w:color w:val="FF6600"/>
                <w:sz w:val="24"/>
              </w:rPr>
              <w:t>（提供板材质量检测报告）</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7</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hint="eastAsia"/>
                <w:noProof/>
                <w:sz w:val="24"/>
              </w:rPr>
              <w:drawing>
                <wp:inline distT="0" distB="0" distL="114300" distR="114300">
                  <wp:extent cx="1318895" cy="885825"/>
                  <wp:effectExtent l="0" t="0" r="14605" b="9525"/>
                  <wp:docPr id="24" name="图片 24" descr="会议桌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会议桌5"/>
                          <pic:cNvPicPr>
                            <a:picLocks noChangeAspect="1"/>
                          </pic:cNvPicPr>
                        </pic:nvPicPr>
                        <pic:blipFill>
                          <a:blip r:embed="rId20" cstate="print"/>
                          <a:stretch>
                            <a:fillRect/>
                          </a:stretch>
                        </pic:blipFill>
                        <pic:spPr>
                          <a:xfrm>
                            <a:off x="0" y="0"/>
                            <a:ext cx="1318895" cy="885825"/>
                          </a:xfrm>
                          <a:prstGeom prst="rect">
                            <a:avLst/>
                          </a:prstGeom>
                          <a:noFill/>
                          <a:ln>
                            <a:noFill/>
                          </a:ln>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lastRenderedPageBreak/>
              <w:t>16</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办公室及心理咨询室沙发</w:t>
            </w:r>
          </w:p>
        </w:tc>
        <w:tc>
          <w:tcPr>
            <w:tcW w:w="3583"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color w:val="333333"/>
                <w:kern w:val="0"/>
                <w:sz w:val="24"/>
              </w:rPr>
              <w:t>两个为一套,1+1+</w:t>
            </w:r>
            <w:r w:rsidRPr="000F7A41">
              <w:rPr>
                <w:rFonts w:asciiTheme="majorEastAsia" w:eastAsiaTheme="majorEastAsia" w:hAnsiTheme="majorEastAsia" w:cs="仿宋" w:hint="eastAsia"/>
                <w:sz w:val="24"/>
              </w:rPr>
              <w:t>短茶几；颜色：黑色；采用进口西皮面料，高密度高回弹海绵，防腐电镀五金沙发脚。</w:t>
            </w:r>
          </w:p>
          <w:p w:rsidR="000F7A41" w:rsidRPr="000F7A41" w:rsidRDefault="000F7A41" w:rsidP="000F7A41">
            <w:pPr>
              <w:jc w:val="left"/>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sz w:val="24"/>
              </w:rPr>
              <w:t>双层透明茶几。</w:t>
            </w:r>
            <w:r w:rsidRPr="000F7A41">
              <w:rPr>
                <w:rFonts w:asciiTheme="majorEastAsia" w:eastAsiaTheme="majorEastAsia" w:hAnsiTheme="majorEastAsia" w:cs="仿宋" w:hint="eastAsia"/>
                <w:b/>
                <w:bCs/>
                <w:color w:val="FF0000"/>
                <w:sz w:val="24"/>
                <w:u w:val="single"/>
              </w:rPr>
              <w:t>可参考样图</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16</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hint="eastAsia"/>
                <w:noProof/>
                <w:sz w:val="24"/>
              </w:rPr>
              <w:drawing>
                <wp:inline distT="0" distB="0" distL="114300" distR="114300">
                  <wp:extent cx="1347470" cy="1080135"/>
                  <wp:effectExtent l="0" t="0" r="5080" b="5715"/>
                  <wp:docPr id="25" name="图片 2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2"/>
                          <pic:cNvPicPr>
                            <a:picLocks noChangeAspect="1"/>
                          </pic:cNvPicPr>
                        </pic:nvPicPr>
                        <pic:blipFill>
                          <a:blip r:embed="rId21" cstate="print"/>
                          <a:stretch>
                            <a:fillRect/>
                          </a:stretch>
                        </pic:blipFill>
                        <pic:spPr>
                          <a:xfrm>
                            <a:off x="0" y="0"/>
                            <a:ext cx="1347470" cy="1080135"/>
                          </a:xfrm>
                          <a:prstGeom prst="rect">
                            <a:avLst/>
                          </a:prstGeom>
                          <a:noFill/>
                          <a:ln>
                            <a:noFill/>
                          </a:ln>
                        </pic:spPr>
                      </pic:pic>
                    </a:graphicData>
                  </a:graphic>
                </wp:inline>
              </w:drawing>
            </w:r>
          </w:p>
        </w:tc>
      </w:tr>
      <w:tr w:rsidR="000F7A41" w:rsidTr="000F7A41">
        <w:tc>
          <w:tcPr>
            <w:tcW w:w="9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17</w:t>
            </w:r>
          </w:p>
        </w:tc>
        <w:tc>
          <w:tcPr>
            <w:tcW w:w="2150"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大会议室会议桌</w:t>
            </w:r>
          </w:p>
        </w:tc>
        <w:tc>
          <w:tcPr>
            <w:tcW w:w="3583" w:type="dxa"/>
            <w:vAlign w:val="center"/>
          </w:tcPr>
          <w:p w:rsidR="000F7A41" w:rsidRPr="000F7A41" w:rsidRDefault="000F7A41" w:rsidP="000F7A41">
            <w:pPr>
              <w:jc w:val="left"/>
              <w:rPr>
                <w:rFonts w:asciiTheme="majorEastAsia" w:eastAsiaTheme="majorEastAsia" w:hAnsiTheme="majorEastAsia" w:cs="仿宋"/>
                <w:sz w:val="24"/>
              </w:rPr>
            </w:pPr>
            <w:r w:rsidRPr="000F7A41">
              <w:rPr>
                <w:rFonts w:asciiTheme="majorEastAsia" w:eastAsiaTheme="majorEastAsia" w:hAnsiTheme="majorEastAsia" w:cs="仿宋" w:hint="eastAsia"/>
                <w:sz w:val="24"/>
              </w:rPr>
              <w:t>实木颗粒板,600cmx200cmx75cm，</w:t>
            </w:r>
          </w:p>
          <w:p w:rsidR="000F7A41" w:rsidRPr="000F7A41" w:rsidRDefault="000F7A41" w:rsidP="000F7A41">
            <w:pPr>
              <w:rPr>
                <w:rFonts w:asciiTheme="majorEastAsia" w:eastAsiaTheme="majorEastAsia" w:hAnsiTheme="majorEastAsia" w:cs="仿宋"/>
                <w:color w:val="000000"/>
                <w:kern w:val="0"/>
                <w:sz w:val="24"/>
              </w:rPr>
            </w:pPr>
            <w:r w:rsidRPr="000F7A41">
              <w:rPr>
                <w:rFonts w:asciiTheme="majorEastAsia" w:eastAsiaTheme="majorEastAsia" w:hAnsiTheme="majorEastAsia" w:cs="仿宋" w:hint="eastAsia"/>
                <w:sz w:val="24"/>
              </w:rPr>
              <w:t>双面实木贴皮，做工精细、美观，防火抗磨，放水浸泡，E1级环保等级，抵抗一般的酸碱油脂及酒精，优质木制支架，稳固性强，设计美观合理，中间隐藏铝合金线盒。(</w:t>
            </w:r>
            <w:r w:rsidRPr="000F7A41">
              <w:rPr>
                <w:rFonts w:asciiTheme="majorEastAsia" w:eastAsiaTheme="majorEastAsia" w:hAnsiTheme="majorEastAsia" w:cs="仿宋" w:hint="eastAsia"/>
                <w:b/>
                <w:bCs/>
                <w:color w:val="FF0000"/>
                <w:sz w:val="24"/>
                <w:u w:val="single"/>
              </w:rPr>
              <w:t>可参考样图</w:t>
            </w:r>
            <w:r w:rsidRPr="000F7A41">
              <w:rPr>
                <w:rFonts w:asciiTheme="majorEastAsia" w:eastAsiaTheme="majorEastAsia" w:hAnsiTheme="majorEastAsia" w:cs="仿宋" w:hint="eastAsia"/>
                <w:sz w:val="24"/>
              </w:rPr>
              <w:t>) 颜色由需方选定。</w:t>
            </w:r>
            <w:r w:rsidRPr="000F7A41">
              <w:rPr>
                <w:rFonts w:asciiTheme="majorEastAsia" w:eastAsiaTheme="majorEastAsia" w:hAnsiTheme="majorEastAsia" w:cs="仿宋" w:hint="eastAsia"/>
                <w:b/>
                <w:bCs/>
                <w:color w:val="FF6600"/>
                <w:sz w:val="24"/>
              </w:rPr>
              <w:t>（提供板材质量检测报告）</w:t>
            </w:r>
          </w:p>
        </w:tc>
        <w:tc>
          <w:tcPr>
            <w:tcW w:w="1267"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cs="仿宋" w:hint="eastAsia"/>
                <w:sz w:val="24"/>
              </w:rPr>
              <w:t>1</w:t>
            </w:r>
          </w:p>
        </w:tc>
        <w:tc>
          <w:tcPr>
            <w:tcW w:w="2201" w:type="dxa"/>
            <w:vAlign w:val="center"/>
          </w:tcPr>
          <w:p w:rsidR="000F7A41" w:rsidRPr="000F7A41" w:rsidRDefault="000F7A41" w:rsidP="000F7A41">
            <w:pPr>
              <w:jc w:val="center"/>
              <w:rPr>
                <w:rFonts w:asciiTheme="majorEastAsia" w:eastAsiaTheme="majorEastAsia" w:hAnsiTheme="majorEastAsia" w:cs="仿宋"/>
                <w:sz w:val="24"/>
              </w:rPr>
            </w:pPr>
            <w:r w:rsidRPr="000F7A41">
              <w:rPr>
                <w:rFonts w:asciiTheme="majorEastAsia" w:eastAsiaTheme="majorEastAsia" w:hAnsiTheme="majorEastAsia" w:hint="eastAsia"/>
                <w:noProof/>
                <w:sz w:val="24"/>
              </w:rPr>
              <w:drawing>
                <wp:inline distT="0" distB="0" distL="114300" distR="114300">
                  <wp:extent cx="1318895" cy="885825"/>
                  <wp:effectExtent l="0" t="0" r="14605" b="9525"/>
                  <wp:docPr id="26" name="图片 26" descr="会议桌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会议桌5"/>
                          <pic:cNvPicPr>
                            <a:picLocks noChangeAspect="1"/>
                          </pic:cNvPicPr>
                        </pic:nvPicPr>
                        <pic:blipFill>
                          <a:blip r:embed="rId20" cstate="print"/>
                          <a:stretch>
                            <a:fillRect/>
                          </a:stretch>
                        </pic:blipFill>
                        <pic:spPr>
                          <a:xfrm>
                            <a:off x="0" y="0"/>
                            <a:ext cx="1318895" cy="885825"/>
                          </a:xfrm>
                          <a:prstGeom prst="rect">
                            <a:avLst/>
                          </a:prstGeom>
                          <a:noFill/>
                          <a:ln>
                            <a:noFill/>
                          </a:ln>
                        </pic:spPr>
                      </pic:pic>
                    </a:graphicData>
                  </a:graphic>
                </wp:inline>
              </w:drawing>
            </w:r>
          </w:p>
        </w:tc>
      </w:tr>
    </w:tbl>
    <w:p w:rsidR="000F7A41" w:rsidRPr="000F7A41" w:rsidRDefault="000F7A41" w:rsidP="000F7A41">
      <w:pPr>
        <w:widowControl/>
        <w:spacing w:before="226" w:line="360" w:lineRule="auto"/>
        <w:ind w:firstLineChars="200" w:firstLine="480"/>
        <w:jc w:val="left"/>
        <w:rPr>
          <w:rFonts w:ascii="宋体" w:hAnsi="宋体" w:cs="仿宋"/>
          <w:color w:val="000000"/>
          <w:kern w:val="0"/>
          <w:sz w:val="24"/>
          <w:shd w:val="clear" w:color="auto" w:fill="FFFFFF"/>
        </w:rPr>
      </w:pPr>
      <w:r w:rsidRPr="000F7A41">
        <w:rPr>
          <w:rFonts w:ascii="宋体" w:hAnsi="宋体" w:cs="仿宋" w:hint="eastAsia"/>
          <w:color w:val="000000"/>
          <w:kern w:val="0"/>
          <w:sz w:val="24"/>
          <w:shd w:val="clear" w:color="auto" w:fill="FFFFFF"/>
        </w:rPr>
        <w:t>（三）采购标的执行标准（无）</w:t>
      </w:r>
    </w:p>
    <w:p w:rsidR="000F7A41" w:rsidRPr="000F7A41" w:rsidRDefault="000F7A41" w:rsidP="000F7A41">
      <w:pPr>
        <w:widowControl/>
        <w:spacing w:before="226" w:line="360" w:lineRule="auto"/>
        <w:ind w:firstLineChars="200" w:firstLine="480"/>
        <w:jc w:val="left"/>
        <w:rPr>
          <w:rFonts w:ascii="宋体" w:hAnsi="宋体" w:cs="仿宋"/>
          <w:color w:val="000000"/>
          <w:kern w:val="0"/>
          <w:sz w:val="24"/>
          <w:shd w:val="clear" w:color="auto" w:fill="FFFFFF"/>
        </w:rPr>
      </w:pPr>
      <w:r w:rsidRPr="000F7A41">
        <w:rPr>
          <w:rFonts w:ascii="宋体" w:hAnsi="宋体" w:cs="仿宋" w:hint="eastAsia"/>
          <w:color w:val="000000"/>
          <w:kern w:val="0"/>
          <w:sz w:val="24"/>
          <w:shd w:val="clear" w:color="auto" w:fill="FFFFFF"/>
        </w:rPr>
        <w:t>（四）服务标准、期限、效率等要求</w:t>
      </w:r>
    </w:p>
    <w:p w:rsidR="000F7A41" w:rsidRPr="000F7A41" w:rsidRDefault="000F7A41" w:rsidP="000F7A41">
      <w:pPr>
        <w:widowControl/>
        <w:spacing w:before="226" w:line="360" w:lineRule="auto"/>
        <w:ind w:firstLineChars="200" w:firstLine="480"/>
        <w:jc w:val="left"/>
        <w:rPr>
          <w:rFonts w:ascii="宋体" w:hAnsi="宋体" w:cs="仿宋"/>
          <w:color w:val="000000"/>
          <w:kern w:val="0"/>
          <w:sz w:val="24"/>
          <w:shd w:val="clear" w:color="auto" w:fill="FFFFFF"/>
        </w:rPr>
      </w:pPr>
      <w:r w:rsidRPr="000F7A41">
        <w:rPr>
          <w:rFonts w:ascii="宋体" w:hAnsi="宋体" w:cs="仿宋" w:hint="eastAsia"/>
          <w:color w:val="000000"/>
          <w:kern w:val="0"/>
          <w:sz w:val="24"/>
          <w:shd w:val="clear" w:color="auto" w:fill="FFFFFF"/>
        </w:rPr>
        <w:t>按招标人要求及投标人的承诺执行服务标准、供货日期及售后。</w:t>
      </w:r>
    </w:p>
    <w:p w:rsidR="000F7A41" w:rsidRPr="000F7A41" w:rsidRDefault="000F7A41" w:rsidP="000F7A41">
      <w:pPr>
        <w:widowControl/>
        <w:spacing w:before="226" w:line="360" w:lineRule="auto"/>
        <w:ind w:firstLineChars="200" w:firstLine="480"/>
        <w:jc w:val="left"/>
        <w:rPr>
          <w:rFonts w:ascii="宋体" w:hAnsi="宋体" w:cs="仿宋"/>
          <w:color w:val="000000"/>
          <w:kern w:val="0"/>
          <w:sz w:val="24"/>
          <w:shd w:val="clear" w:color="auto" w:fill="FFFFFF"/>
        </w:rPr>
      </w:pPr>
      <w:r w:rsidRPr="000F7A41">
        <w:rPr>
          <w:rFonts w:ascii="宋体" w:hAnsi="宋体" w:cs="仿宋" w:hint="eastAsia"/>
          <w:color w:val="000000"/>
          <w:kern w:val="0"/>
          <w:sz w:val="24"/>
          <w:shd w:val="clear" w:color="auto" w:fill="FFFFFF"/>
        </w:rPr>
        <w:t>（五）验收标准</w:t>
      </w:r>
    </w:p>
    <w:p w:rsidR="000F7A41" w:rsidRPr="000F7A41" w:rsidRDefault="000F7A41" w:rsidP="000F7A41">
      <w:pPr>
        <w:pStyle w:val="p15"/>
        <w:spacing w:line="360" w:lineRule="auto"/>
        <w:ind w:firstLineChars="200" w:firstLine="480"/>
        <w:rPr>
          <w:rFonts w:ascii="宋体" w:hAnsi="宋体" w:cs="仿宋"/>
          <w:sz w:val="24"/>
          <w:szCs w:val="24"/>
        </w:rPr>
      </w:pPr>
      <w:r w:rsidRPr="000F7A41">
        <w:rPr>
          <w:rFonts w:ascii="宋体" w:hAnsi="宋体" w:cs="仿宋" w:hint="eastAsia"/>
          <w:sz w:val="24"/>
          <w:szCs w:val="24"/>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p>
    <w:p w:rsidR="000F7A41" w:rsidRPr="000F7A41" w:rsidRDefault="000F7A41" w:rsidP="000F7A41">
      <w:pPr>
        <w:widowControl/>
        <w:spacing w:before="226" w:line="360" w:lineRule="auto"/>
        <w:ind w:firstLineChars="200" w:firstLine="480"/>
        <w:jc w:val="left"/>
        <w:rPr>
          <w:rFonts w:ascii="宋体" w:hAnsi="宋体" w:cs="仿宋"/>
          <w:color w:val="000000"/>
          <w:kern w:val="0"/>
          <w:sz w:val="24"/>
          <w:shd w:val="clear" w:color="auto" w:fill="FFFFFF"/>
        </w:rPr>
      </w:pPr>
      <w:r w:rsidRPr="000F7A41">
        <w:rPr>
          <w:rFonts w:ascii="宋体" w:hAnsi="宋体" w:cs="仿宋" w:hint="eastAsia"/>
          <w:color w:val="000000"/>
          <w:kern w:val="0"/>
          <w:sz w:val="24"/>
          <w:shd w:val="clear" w:color="auto" w:fill="FFFFFF"/>
        </w:rPr>
        <w:t>（六）采购标的</w:t>
      </w:r>
      <w:proofErr w:type="gramStart"/>
      <w:r w:rsidRPr="000F7A41">
        <w:rPr>
          <w:rFonts w:ascii="宋体" w:hAnsi="宋体" w:cs="仿宋" w:hint="eastAsia"/>
          <w:color w:val="000000"/>
          <w:kern w:val="0"/>
          <w:sz w:val="24"/>
          <w:shd w:val="clear" w:color="auto" w:fill="FFFFFF"/>
        </w:rPr>
        <w:t>的</w:t>
      </w:r>
      <w:proofErr w:type="gramEnd"/>
      <w:r w:rsidRPr="000F7A41">
        <w:rPr>
          <w:rFonts w:ascii="宋体" w:hAnsi="宋体" w:cs="仿宋" w:hint="eastAsia"/>
          <w:color w:val="000000"/>
          <w:kern w:val="0"/>
          <w:sz w:val="24"/>
          <w:shd w:val="clear" w:color="auto" w:fill="FFFFFF"/>
        </w:rPr>
        <w:t>其他技术、服务等要求</w:t>
      </w:r>
    </w:p>
    <w:p w:rsidR="000F7A41" w:rsidRPr="000F7A41" w:rsidRDefault="000F7A41" w:rsidP="000F7A41">
      <w:pPr>
        <w:pStyle w:val="p0"/>
        <w:spacing w:line="540" w:lineRule="exact"/>
        <w:ind w:leftChars="100" w:left="210" w:firstLine="480"/>
        <w:rPr>
          <w:rFonts w:ascii="宋体" w:hAnsi="宋体" w:cs="仿宋"/>
          <w:sz w:val="24"/>
          <w:szCs w:val="24"/>
        </w:rPr>
      </w:pPr>
      <w:r w:rsidRPr="000F7A41">
        <w:rPr>
          <w:rFonts w:ascii="宋体" w:hAnsi="宋体" w:cs="仿宋" w:hint="eastAsia"/>
          <w:sz w:val="24"/>
          <w:szCs w:val="24"/>
        </w:rPr>
        <w:t>1、投标人须明确投标产品的厂家及详细参数，否则为无效投标；</w:t>
      </w:r>
    </w:p>
    <w:p w:rsidR="000F7A41" w:rsidRPr="000F7A41" w:rsidRDefault="000F7A41" w:rsidP="000F7A41">
      <w:pPr>
        <w:pStyle w:val="p0"/>
        <w:spacing w:line="540" w:lineRule="exact"/>
        <w:ind w:leftChars="100" w:left="210" w:firstLine="480"/>
        <w:rPr>
          <w:rFonts w:ascii="宋体" w:hAnsi="宋体" w:cs="仿宋"/>
          <w:sz w:val="24"/>
          <w:szCs w:val="24"/>
        </w:rPr>
      </w:pPr>
      <w:r w:rsidRPr="000F7A41">
        <w:rPr>
          <w:rFonts w:ascii="宋体" w:hAnsi="宋体" w:cs="仿宋" w:hint="eastAsia"/>
          <w:sz w:val="24"/>
          <w:szCs w:val="24"/>
        </w:rPr>
        <w:t>2、招标文件中所列产品参数为最低标准，投标文件不得复制招标文件中的技术参数，否则为无效投标；</w:t>
      </w:r>
    </w:p>
    <w:p w:rsidR="000F7A41" w:rsidRPr="000F7A41" w:rsidRDefault="000F7A41" w:rsidP="000F7A41">
      <w:pPr>
        <w:pStyle w:val="p0"/>
        <w:spacing w:line="540" w:lineRule="exact"/>
        <w:ind w:leftChars="100" w:left="210" w:firstLine="480"/>
        <w:rPr>
          <w:rFonts w:ascii="宋体" w:hAnsi="宋体" w:cs="仿宋"/>
          <w:sz w:val="24"/>
          <w:szCs w:val="24"/>
          <w:lang w:val="zh-CN"/>
        </w:rPr>
      </w:pPr>
      <w:r w:rsidRPr="000F7A41">
        <w:rPr>
          <w:rFonts w:ascii="宋体" w:hAnsi="宋体" w:cs="仿宋" w:hint="eastAsia"/>
          <w:sz w:val="24"/>
          <w:szCs w:val="24"/>
        </w:rPr>
        <w:t>3、产品质保三年，须提供供应商书面承诺证明文件并加盖公章；</w:t>
      </w:r>
    </w:p>
    <w:p w:rsidR="000F7A41" w:rsidRPr="000F7A41" w:rsidRDefault="000F7A41" w:rsidP="000F7A41">
      <w:pPr>
        <w:pStyle w:val="p0"/>
        <w:spacing w:line="540" w:lineRule="exact"/>
        <w:ind w:leftChars="100" w:left="210" w:firstLine="480"/>
        <w:rPr>
          <w:rFonts w:ascii="宋体" w:hAnsi="宋体" w:cs="仿宋"/>
          <w:sz w:val="24"/>
          <w:szCs w:val="24"/>
        </w:rPr>
      </w:pPr>
      <w:r w:rsidRPr="000F7A41">
        <w:rPr>
          <w:rFonts w:ascii="宋体" w:hAnsi="宋体" w:cs="仿宋" w:hint="eastAsia"/>
          <w:sz w:val="24"/>
          <w:szCs w:val="24"/>
        </w:rPr>
        <w:t>4、投标总价中包含运输费、安装费、装卸费等，投标人在报价时应充分考虑项目学校地域分布等方面存在的差异。中标人应全部送到指定地点并按要求安装到位。</w:t>
      </w:r>
    </w:p>
    <w:p w:rsidR="000F7A41" w:rsidRPr="000F7A41" w:rsidRDefault="000F7A41" w:rsidP="000F7A41">
      <w:pPr>
        <w:pStyle w:val="p0"/>
        <w:spacing w:line="540" w:lineRule="exact"/>
        <w:ind w:leftChars="100" w:left="210" w:firstLine="480"/>
        <w:rPr>
          <w:rFonts w:ascii="宋体" w:hAnsi="宋体" w:cs="仿宋"/>
          <w:sz w:val="24"/>
          <w:szCs w:val="24"/>
        </w:rPr>
      </w:pPr>
      <w:r w:rsidRPr="000F7A41">
        <w:rPr>
          <w:rFonts w:ascii="宋体" w:hAnsi="宋体" w:cs="仿宋" w:hint="eastAsia"/>
          <w:sz w:val="24"/>
          <w:szCs w:val="24"/>
        </w:rPr>
        <w:lastRenderedPageBreak/>
        <w:t>5、投标人须明确免费保修期，同时提出故障响应时间。须明确维修点地址、负责人、联系人和联系电话，维修点具备什么样的维修能力等详细资料。</w:t>
      </w:r>
    </w:p>
    <w:p w:rsidR="000F7A41" w:rsidRPr="000F7A41" w:rsidRDefault="000F7A41" w:rsidP="000F7A41">
      <w:pPr>
        <w:pStyle w:val="p0"/>
        <w:spacing w:line="540" w:lineRule="exact"/>
        <w:ind w:leftChars="100" w:left="210" w:firstLine="480"/>
        <w:rPr>
          <w:rFonts w:ascii="宋体" w:hAnsi="宋体" w:cs="仿宋"/>
          <w:sz w:val="24"/>
          <w:szCs w:val="24"/>
        </w:rPr>
      </w:pPr>
      <w:r w:rsidRPr="000F7A41">
        <w:rPr>
          <w:rFonts w:ascii="宋体" w:hAnsi="宋体" w:cs="仿宋" w:hint="eastAsia"/>
          <w:sz w:val="24"/>
          <w:szCs w:val="24"/>
        </w:rPr>
        <w:t>6、本项目为交钥匙工程（包括设备、材料、元件等购置、安装调试、验收、与其它施工单位协作所产生的费用等）。</w:t>
      </w:r>
    </w:p>
    <w:p w:rsidR="000F7A41" w:rsidRPr="000F7A41" w:rsidRDefault="000F7A41" w:rsidP="000F7A41">
      <w:pPr>
        <w:pStyle w:val="p0"/>
        <w:spacing w:line="540" w:lineRule="exact"/>
        <w:ind w:leftChars="100" w:left="210" w:firstLine="480"/>
        <w:rPr>
          <w:rFonts w:ascii="宋体" w:hAnsi="宋体" w:cs="仿宋"/>
          <w:sz w:val="24"/>
          <w:szCs w:val="24"/>
        </w:rPr>
      </w:pPr>
      <w:r w:rsidRPr="000F7A41">
        <w:rPr>
          <w:rFonts w:ascii="宋体" w:hAnsi="宋体" w:cs="仿宋" w:hint="eastAsia"/>
          <w:sz w:val="24"/>
          <w:szCs w:val="24"/>
        </w:rPr>
        <w:t>7、没有提供相应检测报告、材料的为无效投标。</w:t>
      </w:r>
    </w:p>
    <w:p w:rsidR="007E13A3" w:rsidRDefault="000F7A41" w:rsidP="000F7A41">
      <w:pPr>
        <w:pStyle w:val="p0"/>
        <w:spacing w:line="540" w:lineRule="exact"/>
        <w:ind w:leftChars="100" w:left="210" w:firstLine="480"/>
        <w:rPr>
          <w:rFonts w:ascii="宋体" w:hAnsi="宋体" w:cs="仿宋"/>
          <w:sz w:val="24"/>
          <w:szCs w:val="24"/>
        </w:rPr>
      </w:pPr>
      <w:r w:rsidRPr="000F7A41">
        <w:rPr>
          <w:rFonts w:ascii="宋体" w:hAnsi="宋体" w:cs="仿宋" w:hint="eastAsia"/>
          <w:sz w:val="24"/>
          <w:szCs w:val="24"/>
        </w:rPr>
        <w:t>8、工期：合同签订之日起10日内供货安装（不响应者为无效投标）。</w:t>
      </w:r>
    </w:p>
    <w:p w:rsidR="00726270" w:rsidRPr="00726270" w:rsidRDefault="00726270" w:rsidP="000F7A41">
      <w:pPr>
        <w:pStyle w:val="p0"/>
        <w:spacing w:line="540" w:lineRule="exact"/>
        <w:ind w:leftChars="100" w:left="210" w:firstLine="480"/>
        <w:rPr>
          <w:rFonts w:asciiTheme="majorEastAsia" w:eastAsiaTheme="majorEastAsia" w:hAnsiTheme="majorEastAsia" w:cs="仿宋"/>
          <w:sz w:val="24"/>
          <w:szCs w:val="24"/>
        </w:rPr>
      </w:pPr>
      <w:r w:rsidRPr="00726270">
        <w:rPr>
          <w:rFonts w:asciiTheme="majorEastAsia" w:eastAsiaTheme="majorEastAsia" w:hAnsiTheme="majorEastAsia" w:cs="仿宋" w:hint="eastAsia"/>
          <w:sz w:val="24"/>
          <w:szCs w:val="24"/>
        </w:rPr>
        <w:t>9、经第三方验收合格</w:t>
      </w:r>
      <w:proofErr w:type="gramStart"/>
      <w:r w:rsidRPr="00726270">
        <w:rPr>
          <w:rFonts w:asciiTheme="majorEastAsia" w:eastAsiaTheme="majorEastAsia" w:hAnsiTheme="majorEastAsia" w:cs="仿宋" w:hint="eastAsia"/>
          <w:sz w:val="24"/>
          <w:szCs w:val="24"/>
        </w:rPr>
        <w:t>付合同</w:t>
      </w:r>
      <w:proofErr w:type="gramEnd"/>
      <w:r w:rsidRPr="00726270">
        <w:rPr>
          <w:rFonts w:asciiTheme="majorEastAsia" w:eastAsiaTheme="majorEastAsia" w:hAnsiTheme="majorEastAsia" w:cs="仿宋" w:hint="eastAsia"/>
          <w:sz w:val="24"/>
          <w:szCs w:val="24"/>
        </w:rPr>
        <w:t>总价款的97%，剩余3%满一年后无质量问题一次付清（不响应者为无效投标）。</w:t>
      </w:r>
    </w:p>
    <w:p w:rsidR="007E13A3" w:rsidRPr="008B2862" w:rsidRDefault="00302D2E" w:rsidP="008B2862">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sidRPr="008B2862">
        <w:rPr>
          <w:rFonts w:asciiTheme="minorEastAsia" w:eastAsiaTheme="minorEastAsia" w:hAnsiTheme="minorEastAsia" w:cs="黑体" w:hint="eastAsia"/>
          <w:b/>
          <w:bCs/>
          <w:color w:val="000000"/>
          <w:sz w:val="24"/>
          <w:shd w:val="clear" w:color="auto" w:fill="FFFFFF"/>
        </w:rPr>
        <w:t>七</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000F7A41" w:rsidRPr="000F7A41">
        <w:rPr>
          <w:rFonts w:asciiTheme="minorEastAsia" w:eastAsiaTheme="minorEastAsia" w:hAnsiTheme="minorEastAsia" w:cs="仿宋" w:hint="eastAsia"/>
          <w:b/>
          <w:color w:val="000000"/>
          <w:kern w:val="0"/>
          <w:sz w:val="24"/>
        </w:rPr>
        <w:t>1176300</w:t>
      </w:r>
      <w:r w:rsidR="008B2862" w:rsidRPr="000F7A41">
        <w:rPr>
          <w:rFonts w:asciiTheme="minorEastAsia" w:eastAsiaTheme="minorEastAsia" w:hAnsiTheme="minorEastAsia" w:cs="仿宋" w:hint="eastAsia"/>
          <w:b/>
          <w:color w:val="000000"/>
          <w:kern w:val="0"/>
          <w:sz w:val="24"/>
        </w:rPr>
        <w:t>元</w:t>
      </w:r>
      <w:r w:rsidR="000F7A41" w:rsidRPr="000F7A41">
        <w:rPr>
          <w:rFonts w:asciiTheme="minorEastAsia" w:eastAsiaTheme="minorEastAsia" w:hAnsiTheme="minorEastAsia" w:cs="仿宋" w:hint="eastAsia"/>
          <w:b/>
          <w:color w:val="000000"/>
          <w:kern w:val="0"/>
          <w:sz w:val="24"/>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57694B">
        <w:rPr>
          <w:rFonts w:asciiTheme="minorEastAsia" w:eastAsiaTheme="minorEastAsia" w:hAnsiTheme="minorEastAsia" w:cs="宋体" w:hint="eastAsia"/>
          <w:color w:val="000000"/>
          <w:kern w:val="0"/>
          <w:sz w:val="24"/>
        </w:rPr>
        <w:t>银行</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57694B" w:rsidRPr="00726270" w:rsidRDefault="007E13A3" w:rsidP="00B14712">
      <w:pPr>
        <w:widowControl/>
        <w:spacing w:line="360" w:lineRule="auto"/>
        <w:ind w:firstLineChars="200" w:firstLine="480"/>
        <w:jc w:val="left"/>
        <w:rPr>
          <w:rFonts w:ascii="宋体" w:hAnsi="宋体" w:cs="仿宋"/>
          <w:sz w:val="24"/>
        </w:rPr>
      </w:pPr>
      <w:r w:rsidRPr="00255ADD">
        <w:rPr>
          <w:rFonts w:asciiTheme="minorEastAsia" w:eastAsiaTheme="minorEastAsia" w:hAnsiTheme="minorEastAsia" w:cs="宋体" w:hint="eastAsia"/>
          <w:color w:val="000000"/>
          <w:kern w:val="0"/>
          <w:sz w:val="24"/>
          <w:lang w:val="zh-CN"/>
        </w:rPr>
        <w:t>2、支付时间及条件：</w:t>
      </w:r>
      <w:r w:rsidR="00726270" w:rsidRPr="00726270">
        <w:rPr>
          <w:rFonts w:ascii="宋体" w:hAnsi="宋体" w:cs="仿宋" w:hint="eastAsia"/>
          <w:color w:val="000000"/>
          <w:kern w:val="0"/>
          <w:sz w:val="24"/>
          <w:shd w:val="clear" w:color="auto" w:fill="FFFFFF"/>
        </w:rPr>
        <w:t>经采购单位初验，并交由第三方检测机构</w:t>
      </w:r>
      <w:r w:rsidR="00726270" w:rsidRPr="00726270">
        <w:rPr>
          <w:rFonts w:ascii="宋体" w:hAnsi="宋体" w:cs="仿宋" w:hint="eastAsia"/>
          <w:sz w:val="24"/>
        </w:rPr>
        <w:t>验收合格</w:t>
      </w:r>
      <w:proofErr w:type="gramStart"/>
      <w:r w:rsidR="00726270" w:rsidRPr="00726270">
        <w:rPr>
          <w:rFonts w:ascii="宋体" w:hAnsi="宋体" w:cs="仿宋" w:hint="eastAsia"/>
          <w:sz w:val="24"/>
        </w:rPr>
        <w:t>付合同</w:t>
      </w:r>
      <w:proofErr w:type="gramEnd"/>
      <w:r w:rsidR="00726270" w:rsidRPr="00726270">
        <w:rPr>
          <w:rFonts w:ascii="宋体" w:hAnsi="宋体" w:cs="仿宋" w:hint="eastAsia"/>
          <w:sz w:val="24"/>
        </w:rPr>
        <w:t>总价款的97%，剩余3%满一年后无质量问题一次付清。</w:t>
      </w:r>
    </w:p>
    <w:p w:rsidR="00726270" w:rsidRPr="00726270" w:rsidRDefault="00726270" w:rsidP="00726270">
      <w:pPr>
        <w:pStyle w:val="a0"/>
        <w:ind w:firstLine="240"/>
        <w:rPr>
          <w:rFonts w:ascii="宋体" w:eastAsia="宋体" w:hAnsi="宋体"/>
          <w:sz w:val="24"/>
        </w:rPr>
      </w:pPr>
      <w:r w:rsidRPr="00726270">
        <w:rPr>
          <w:rFonts w:ascii="宋体" w:eastAsia="宋体" w:hAnsi="宋体" w:cs="仿宋" w:hint="eastAsia"/>
          <w:color w:val="000000"/>
          <w:kern w:val="0"/>
          <w:sz w:val="24"/>
          <w:shd w:val="clear" w:color="auto" w:fill="FFFFFF"/>
        </w:rPr>
        <w:t>经采购单位初验，并交由第三方检测机构</w:t>
      </w:r>
      <w:r w:rsidRPr="00726270">
        <w:rPr>
          <w:rFonts w:ascii="宋体" w:eastAsia="宋体" w:hAnsi="宋体" w:cs="仿宋" w:hint="eastAsia"/>
          <w:sz w:val="24"/>
        </w:rPr>
        <w:t>验收合格后，并由甲方提供相关票据后支付。</w:t>
      </w:r>
    </w:p>
    <w:p w:rsidR="007E13A3" w:rsidRPr="0057694B"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22"/>
          <w:footerReference w:type="first" r:id="rId23"/>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637C26"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637C26" w:rsidRPr="00637C26">
              <w:rPr>
                <w:rFonts w:ascii="宋体" w:hAnsi="宋体" w:cs="宋体" w:hint="eastAsia"/>
                <w:bCs/>
                <w:color w:val="000000"/>
                <w:kern w:val="0"/>
                <w:sz w:val="24"/>
                <w:shd w:val="clear" w:color="auto" w:fill="FFFFFF"/>
              </w:rPr>
              <w:t>襄城县</w:t>
            </w:r>
            <w:proofErr w:type="gramStart"/>
            <w:r w:rsidR="00637C26" w:rsidRPr="00637C26">
              <w:rPr>
                <w:rFonts w:ascii="宋体" w:hAnsi="宋体" w:cs="宋体" w:hint="eastAsia"/>
                <w:bCs/>
                <w:color w:val="000000"/>
                <w:kern w:val="0"/>
                <w:sz w:val="24"/>
                <w:shd w:val="clear" w:color="auto" w:fill="FFFFFF"/>
              </w:rPr>
              <w:t>教体局学生</w:t>
            </w:r>
            <w:proofErr w:type="gramEnd"/>
            <w:r w:rsidR="00637C26" w:rsidRPr="00637C26">
              <w:rPr>
                <w:rFonts w:ascii="宋体" w:hAnsi="宋体" w:cs="宋体" w:hint="eastAsia"/>
                <w:bCs/>
                <w:color w:val="000000"/>
                <w:kern w:val="0"/>
                <w:sz w:val="24"/>
                <w:shd w:val="clear" w:color="auto" w:fill="FFFFFF"/>
              </w:rPr>
              <w:t>课桌凳、寝室用品及办公家具等项目</w:t>
            </w:r>
          </w:p>
          <w:p w:rsidR="00E7751C" w:rsidRPr="00637C26" w:rsidRDefault="00E7751C" w:rsidP="00E7751C">
            <w:pPr>
              <w:autoSpaceDE w:val="0"/>
              <w:autoSpaceDN w:val="0"/>
              <w:adjustRightInd w:val="0"/>
              <w:spacing w:line="360" w:lineRule="auto"/>
              <w:jc w:val="left"/>
              <w:rPr>
                <w:rFonts w:ascii="宋体" w:hAnsi="宋体" w:cs="宋体"/>
                <w:color w:val="000000"/>
                <w:kern w:val="0"/>
                <w:sz w:val="24"/>
              </w:rPr>
            </w:pPr>
            <w:r w:rsidRPr="00637C26">
              <w:rPr>
                <w:rFonts w:ascii="宋体" w:hAnsi="宋体" w:cs="宋体" w:hint="eastAsia"/>
                <w:color w:val="000000"/>
                <w:kern w:val="0"/>
                <w:sz w:val="24"/>
              </w:rPr>
              <w:t>项目编号：XZZ-G20190</w:t>
            </w:r>
            <w:r w:rsidR="0074775A" w:rsidRPr="00637C26">
              <w:rPr>
                <w:rFonts w:ascii="宋体" w:hAnsi="宋体" w:cs="宋体" w:hint="eastAsia"/>
                <w:color w:val="000000"/>
                <w:kern w:val="0"/>
                <w:sz w:val="24"/>
              </w:rPr>
              <w:t>3</w:t>
            </w:r>
            <w:r w:rsidR="00637C26" w:rsidRPr="00637C26">
              <w:rPr>
                <w:rFonts w:ascii="宋体" w:hAnsi="宋体" w:cs="宋体" w:hint="eastAsia"/>
                <w:color w:val="000000"/>
                <w:kern w:val="0"/>
                <w:sz w:val="24"/>
              </w:rPr>
              <w:t>6</w:t>
            </w:r>
            <w:r w:rsidRPr="00637C26">
              <w:rPr>
                <w:rFonts w:ascii="宋体" w:hAnsi="宋体" w:cs="宋体" w:hint="eastAsia"/>
                <w:color w:val="000000"/>
                <w:kern w:val="0"/>
                <w:sz w:val="24"/>
              </w:rPr>
              <w:t>号</w:t>
            </w:r>
          </w:p>
          <w:p w:rsidR="0074775A" w:rsidRDefault="00E7751C" w:rsidP="00E7751C">
            <w:pPr>
              <w:autoSpaceDE w:val="0"/>
              <w:autoSpaceDN w:val="0"/>
              <w:adjustRightInd w:val="0"/>
              <w:spacing w:line="360" w:lineRule="auto"/>
              <w:jc w:val="left"/>
              <w:rPr>
                <w:rFonts w:ascii="宋体" w:hAnsi="宋体" w:cs="宋体"/>
                <w:color w:val="000000"/>
                <w:kern w:val="0"/>
                <w:sz w:val="24"/>
              </w:rPr>
            </w:pPr>
            <w:r w:rsidRPr="00637C26">
              <w:rPr>
                <w:rFonts w:ascii="宋体" w:hAnsi="宋体" w:cs="宋体" w:hint="eastAsia"/>
                <w:color w:val="000000"/>
                <w:kern w:val="0"/>
                <w:sz w:val="24"/>
              </w:rPr>
              <w:t>项目内容：</w:t>
            </w:r>
            <w:r w:rsidR="00637C26" w:rsidRPr="00637C26">
              <w:rPr>
                <w:rFonts w:ascii="宋体" w:hAnsi="宋体" w:cs="仿宋" w:hint="eastAsia"/>
                <w:color w:val="000000"/>
                <w:kern w:val="0"/>
                <w:sz w:val="24"/>
                <w:shd w:val="clear" w:color="auto" w:fill="FFFFFF"/>
              </w:rPr>
              <w:t>学生课桌</w:t>
            </w:r>
            <w:proofErr w:type="gramStart"/>
            <w:r w:rsidR="00637C26" w:rsidRPr="00637C26">
              <w:rPr>
                <w:rFonts w:ascii="宋体" w:hAnsi="宋体" w:cs="仿宋" w:hint="eastAsia"/>
                <w:color w:val="000000"/>
                <w:kern w:val="0"/>
                <w:sz w:val="24"/>
                <w:shd w:val="clear" w:color="auto" w:fill="FFFFFF"/>
              </w:rPr>
              <w:t>凳</w:t>
            </w:r>
            <w:proofErr w:type="gramEnd"/>
            <w:r w:rsidR="00637C26" w:rsidRPr="00637C26">
              <w:rPr>
                <w:rFonts w:ascii="宋体" w:hAnsi="宋体" w:cs="仿宋" w:hint="eastAsia"/>
                <w:color w:val="000000"/>
                <w:kern w:val="0"/>
                <w:sz w:val="24"/>
                <w:shd w:val="clear" w:color="auto" w:fill="FFFFFF"/>
              </w:rPr>
              <w:t>1200套，寝室高低床200张，图书室书架96个，教师办公桌柜组合90套，教师办公书柜50个等</w:t>
            </w:r>
          </w:p>
          <w:p w:rsidR="00E7751C" w:rsidRPr="007B5143" w:rsidRDefault="00E7751C" w:rsidP="00637C26">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74775A" w:rsidRPr="0074775A">
              <w:rPr>
                <w:rFonts w:asciiTheme="minorEastAsia" w:eastAsiaTheme="minorEastAsia" w:hAnsiTheme="minorEastAsia" w:cs="仿宋" w:hint="eastAsia"/>
                <w:color w:val="000000"/>
                <w:kern w:val="0"/>
                <w:sz w:val="24"/>
              </w:rPr>
              <w:t>襄城县</w:t>
            </w:r>
            <w:r w:rsidR="00637C26">
              <w:rPr>
                <w:rFonts w:asciiTheme="minorEastAsia" w:eastAsiaTheme="minorEastAsia" w:hAnsiTheme="minorEastAsia" w:cs="仿宋" w:hint="eastAsia"/>
                <w:color w:val="000000"/>
                <w:kern w:val="0"/>
                <w:sz w:val="24"/>
              </w:rPr>
              <w:t>城区3所小学</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637C26">
              <w:rPr>
                <w:rFonts w:ascii="宋体" w:hAnsi="宋体" w:cs="宋体" w:hint="eastAsia"/>
                <w:color w:val="000000"/>
                <w:kern w:val="0"/>
                <w:sz w:val="24"/>
              </w:rPr>
              <w:t>：</w:t>
            </w:r>
            <w:r w:rsidR="00637C26" w:rsidRPr="00637C26">
              <w:rPr>
                <w:rFonts w:ascii="宋体" w:hAnsi="宋体" w:cs="仿宋" w:hint="eastAsia"/>
                <w:bCs/>
                <w:color w:val="000000"/>
                <w:kern w:val="0"/>
                <w:sz w:val="24"/>
                <w:shd w:val="clear" w:color="auto" w:fill="FFFFFF"/>
              </w:rPr>
              <w:t>襄城县教育技术装备管理中心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E7751C" w:rsidP="00637C26">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37C26">
              <w:rPr>
                <w:rFonts w:ascii="宋体" w:hAnsi="宋体" w:cs="宋体" w:hint="eastAsia"/>
                <w:color w:val="000000"/>
                <w:kern w:val="0"/>
                <w:sz w:val="24"/>
              </w:rPr>
              <w:t>王先生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637C26">
              <w:rPr>
                <w:rFonts w:ascii="宋体" w:hAnsi="宋体" w:cs="宋体" w:hint="eastAsia"/>
                <w:color w:val="000000"/>
                <w:kern w:val="0"/>
                <w:sz w:val="24"/>
              </w:rPr>
              <w:t>15836559599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637C26">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37C26">
              <w:rPr>
                <w:rFonts w:ascii="宋体" w:hAnsi="宋体" w:cs="宋体" w:hint="eastAsia"/>
                <w:color w:val="000000"/>
                <w:kern w:val="0"/>
                <w:sz w:val="24"/>
              </w:rPr>
              <w:t>温</w:t>
            </w:r>
            <w:r w:rsidR="00684810">
              <w:rPr>
                <w:rFonts w:ascii="宋体" w:hAnsi="宋体" w:cs="宋体" w:hint="eastAsia"/>
                <w:color w:val="000000"/>
                <w:kern w:val="0"/>
                <w:sz w:val="24"/>
              </w:rPr>
              <w:t>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w:t>
            </w:r>
            <w:r>
              <w:rPr>
                <w:rFonts w:ascii="宋体" w:hAnsi="宋体" w:hint="eastAsia"/>
                <w:bCs/>
                <w:sz w:val="24"/>
              </w:rPr>
              <w:lastRenderedPageBreak/>
              <w:t>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w:t>
            </w:r>
            <w:r w:rsidR="006C732C" w:rsidRPr="00CE3654">
              <w:rPr>
                <w:rFonts w:asciiTheme="minorEastAsia" w:hAnsiTheme="minorEastAsia" w:cs="仿宋_GB2312"/>
                <w:b/>
                <w:color w:val="000000"/>
                <w:sz w:val="24"/>
                <w:shd w:val="clear" w:color="auto" w:fill="FFFFFF"/>
              </w:rPr>
              <w:lastRenderedPageBreak/>
              <w:t>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24"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1E6322"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1E6322"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637C26" w:rsidP="00637C26">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1176300</w:t>
            </w:r>
            <w:r w:rsidR="0074775A" w:rsidRPr="0074775A">
              <w:rPr>
                <w:rFonts w:ascii="宋体" w:hAnsi="宋体" w:cs="宋体" w:hint="eastAsia"/>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1E632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1E632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1E6322"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1E6322"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637C26">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74775A">
              <w:rPr>
                <w:rFonts w:ascii="宋体" w:hAnsi="宋体" w:cs="宋体" w:hint="eastAsia"/>
                <w:color w:val="000000"/>
                <w:kern w:val="0"/>
                <w:sz w:val="24"/>
              </w:rPr>
              <w:t>9</w:t>
            </w:r>
            <w:r w:rsidRPr="007B5143">
              <w:rPr>
                <w:rFonts w:ascii="宋体" w:hAnsi="宋体" w:cs="宋体" w:hint="eastAsia"/>
                <w:color w:val="000000"/>
                <w:kern w:val="0"/>
                <w:sz w:val="24"/>
              </w:rPr>
              <w:t>月</w:t>
            </w:r>
            <w:r w:rsidR="0074775A">
              <w:rPr>
                <w:rFonts w:ascii="宋体" w:hAnsi="宋体" w:cs="宋体" w:hint="eastAsia"/>
                <w:color w:val="000000"/>
                <w:kern w:val="0"/>
                <w:sz w:val="24"/>
              </w:rPr>
              <w:t>2</w:t>
            </w:r>
            <w:r w:rsidR="00637C26">
              <w:rPr>
                <w:rFonts w:ascii="宋体" w:hAnsi="宋体" w:cs="宋体" w:hint="eastAsia"/>
                <w:color w:val="000000"/>
                <w:kern w:val="0"/>
                <w:sz w:val="24"/>
              </w:rPr>
              <w:t>9</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1E632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1E632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1E6322"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1E6322"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1E632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4775A" w:rsidP="0074775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 xml:space="preserve">综合评分法  </w:t>
            </w:r>
            <w:r>
              <w:rPr>
                <w:rFonts w:ascii="宋体" w:hAnsi="宋体" w:cs="宋体" w:hint="eastAsia"/>
                <w:color w:val="000000"/>
                <w:kern w:val="0"/>
                <w:sz w:val="24"/>
              </w:rPr>
              <w:t xml:space="preserve"> </w:t>
            </w:r>
            <w:r w:rsidR="001E6322"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1E6322"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1E6322"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1E6322"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1E6322"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25"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1E6322"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74775A" w:rsidRDefault="0022464A" w:rsidP="0074775A">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w:t>
            </w:r>
            <w:r w:rsidR="0074775A" w:rsidRPr="0074775A">
              <w:rPr>
                <w:rFonts w:asciiTheme="minorEastAsia" w:eastAsiaTheme="minorEastAsia" w:hAnsiTheme="minorEastAsia" w:hint="eastAsia"/>
                <w:sz w:val="24"/>
              </w:rPr>
              <w:t>规定：</w:t>
            </w:r>
          </w:p>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lastRenderedPageBreak/>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7C26" w:rsidRDefault="00637C26" w:rsidP="00637C26">
      <w:pPr>
        <w:pStyle w:val="a0"/>
        <w:ind w:firstLine="280"/>
      </w:pPr>
    </w:p>
    <w:p w:rsidR="00637C26" w:rsidRDefault="00637C26" w:rsidP="00637C26">
      <w:pPr>
        <w:pStyle w:val="a0"/>
        <w:ind w:firstLine="280"/>
      </w:pPr>
    </w:p>
    <w:p w:rsidR="00637C26" w:rsidRPr="00637C26" w:rsidRDefault="00637C26" w:rsidP="00637C26">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26"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1" w:name="baidusnap0"/>
      <w:bookmarkEnd w:id="1"/>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27"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04414" w:rsidRDefault="007E3E2A" w:rsidP="00604414">
            <w:pPr>
              <w:spacing w:line="360" w:lineRule="auto"/>
              <w:ind w:leftChars="8" w:left="17"/>
              <w:jc w:val="left"/>
              <w:rPr>
                <w:rFonts w:asciiTheme="minorEastAsia" w:eastAsiaTheme="minorEastAsia" w:hAnsiTheme="minorEastAsia" w:cs="仿宋"/>
                <w:bCs/>
                <w:color w:val="000000"/>
                <w:kern w:val="0"/>
                <w:sz w:val="24"/>
                <w:shd w:val="clear" w:color="auto" w:fill="FFFFFF"/>
              </w:rPr>
            </w:pPr>
            <w:r>
              <w:rPr>
                <w:rFonts w:asciiTheme="minorEastAsia" w:eastAsiaTheme="minorEastAsia" w:hAnsiTheme="minorEastAsia" w:cs="仿宋" w:hint="eastAsia"/>
                <w:bCs/>
                <w:color w:val="000000"/>
                <w:kern w:val="0"/>
                <w:sz w:val="24"/>
                <w:shd w:val="clear" w:color="auto" w:fill="FFFFFF"/>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w:t>
            </w:r>
            <w:r w:rsidRPr="00EB695B">
              <w:rPr>
                <w:rFonts w:ascii="楷体" w:eastAsia="楷体" w:hAnsi="楷体" w:hint="eastAsia"/>
                <w:color w:val="000000"/>
                <w:sz w:val="24"/>
              </w:rPr>
              <w:lastRenderedPageBreak/>
              <w:t>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4C7B07" w:rsidRDefault="004C7B07" w:rsidP="00D92C6C">
      <w:pPr>
        <w:spacing w:line="360" w:lineRule="auto"/>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F54887">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143653">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w:t>
      </w:r>
      <w:r w:rsidRPr="00B84B16">
        <w:rPr>
          <w:rFonts w:asciiTheme="minorEastAsia" w:eastAsiaTheme="minorEastAsia" w:hAnsiTheme="minorEastAsia" w:cs="宋体" w:hint="eastAsia"/>
          <w:kern w:val="0"/>
          <w:sz w:val="24"/>
        </w:rPr>
        <w:lastRenderedPageBreak/>
        <w:t>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A65" w:rsidRPr="00062173" w:rsidRDefault="00633E55" w:rsidP="00062173">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sidR="00062173">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7E3E2A" w:rsidRDefault="007E3E2A" w:rsidP="00633E55">
      <w:pPr>
        <w:pStyle w:val="a7"/>
        <w:spacing w:line="360" w:lineRule="auto"/>
        <w:contextualSpacing/>
        <w:jc w:val="center"/>
        <w:rPr>
          <w:rFonts w:hAnsi="宋体" w:cs="宋体"/>
          <w:b/>
          <w:sz w:val="36"/>
          <w:szCs w:val="36"/>
        </w:rPr>
      </w:pPr>
    </w:p>
    <w:p w:rsidR="007E3E2A" w:rsidRDefault="007E3E2A" w:rsidP="00633E55">
      <w:pPr>
        <w:pStyle w:val="a7"/>
        <w:spacing w:line="360" w:lineRule="auto"/>
        <w:contextualSpacing/>
        <w:jc w:val="center"/>
        <w:rPr>
          <w:rFonts w:hAnsi="宋体" w:cs="宋体"/>
          <w:b/>
          <w:sz w:val="36"/>
          <w:szCs w:val="36"/>
        </w:rPr>
      </w:pPr>
    </w:p>
    <w:p w:rsidR="007E3E2A" w:rsidRDefault="007E3E2A" w:rsidP="00633E55">
      <w:pPr>
        <w:pStyle w:val="a7"/>
        <w:spacing w:line="360" w:lineRule="auto"/>
        <w:contextualSpacing/>
        <w:jc w:val="center"/>
        <w:rPr>
          <w:rFonts w:hAnsi="宋体" w:cs="宋体"/>
          <w:b/>
          <w:sz w:val="36"/>
          <w:szCs w:val="36"/>
        </w:rPr>
      </w:pPr>
    </w:p>
    <w:p w:rsidR="007E3E2A" w:rsidRDefault="007E3E2A" w:rsidP="00633E55">
      <w:pPr>
        <w:pStyle w:val="a7"/>
        <w:spacing w:line="360" w:lineRule="auto"/>
        <w:contextualSpacing/>
        <w:jc w:val="center"/>
        <w:rPr>
          <w:rFonts w:hAnsi="宋体" w:cs="宋体"/>
          <w:b/>
          <w:sz w:val="36"/>
          <w:szCs w:val="36"/>
        </w:rPr>
      </w:pPr>
    </w:p>
    <w:p w:rsidR="007E3E2A" w:rsidRDefault="007E3E2A" w:rsidP="00633E55">
      <w:pPr>
        <w:pStyle w:val="a7"/>
        <w:spacing w:line="360" w:lineRule="auto"/>
        <w:contextualSpacing/>
        <w:jc w:val="center"/>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7E3E2A" w:rsidRDefault="007E3E2A" w:rsidP="007E3E2A">
      <w:pPr>
        <w:spacing w:line="360" w:lineRule="auto"/>
        <w:ind w:firstLineChars="550" w:firstLine="1988"/>
        <w:jc w:val="center"/>
        <w:rPr>
          <w:rFonts w:ascii="黑体" w:eastAsia="黑体" w:hAnsi="黑体" w:cs="黑体"/>
          <w:b/>
          <w:bCs/>
          <w:sz w:val="36"/>
          <w:szCs w:val="36"/>
        </w:rPr>
      </w:pPr>
      <w:r>
        <w:rPr>
          <w:rFonts w:ascii="黑体" w:eastAsia="黑体" w:hAnsi="黑体" w:cs="黑体" w:hint="eastAsia"/>
          <w:b/>
          <w:bCs/>
          <w:sz w:val="36"/>
          <w:szCs w:val="36"/>
        </w:rPr>
        <w:lastRenderedPageBreak/>
        <w:t>合   同   书（样本）</w:t>
      </w:r>
    </w:p>
    <w:p w:rsidR="007E3E2A" w:rsidRDefault="007E3E2A" w:rsidP="007E3E2A">
      <w:pPr>
        <w:spacing w:line="360" w:lineRule="auto"/>
        <w:jc w:val="center"/>
        <w:rPr>
          <w:sz w:val="24"/>
          <w:szCs w:val="28"/>
        </w:rPr>
      </w:pP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合同编号：</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甲方：</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乙方：襄城县教育技术装备管理中心</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甲乙双方根据2019年 月 日襄城县公共资源交易中心签发的中标确认书和招投标文件，并经双方协商一致，在平等互利的基础上，达成以下合同条款：</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一、招标文件、投标文件、中标确认书、合同条款均为合同不可分割的部分。</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二、货物名称、数量、规格、型号、金额及交货期</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28"/>
        <w:gridCol w:w="1228"/>
        <w:gridCol w:w="900"/>
        <w:gridCol w:w="1144"/>
        <w:gridCol w:w="1573"/>
        <w:gridCol w:w="1620"/>
        <w:gridCol w:w="900"/>
      </w:tblGrid>
      <w:tr w:rsidR="007E3E2A" w:rsidTr="004C4905">
        <w:trPr>
          <w:trHeight w:val="1529"/>
        </w:trPr>
        <w:tc>
          <w:tcPr>
            <w:tcW w:w="835" w:type="dxa"/>
            <w:vAlign w:val="center"/>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名称</w:t>
            </w:r>
          </w:p>
        </w:tc>
        <w:tc>
          <w:tcPr>
            <w:tcW w:w="1628" w:type="dxa"/>
            <w:vAlign w:val="center"/>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规格及型号</w:t>
            </w:r>
          </w:p>
        </w:tc>
        <w:tc>
          <w:tcPr>
            <w:tcW w:w="1228" w:type="dxa"/>
            <w:vAlign w:val="center"/>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技术参数</w:t>
            </w:r>
          </w:p>
        </w:tc>
        <w:tc>
          <w:tcPr>
            <w:tcW w:w="900" w:type="dxa"/>
            <w:vAlign w:val="center"/>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单位</w:t>
            </w:r>
          </w:p>
        </w:tc>
        <w:tc>
          <w:tcPr>
            <w:tcW w:w="1144" w:type="dxa"/>
            <w:vAlign w:val="center"/>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数量</w:t>
            </w:r>
          </w:p>
        </w:tc>
        <w:tc>
          <w:tcPr>
            <w:tcW w:w="1573" w:type="dxa"/>
            <w:vAlign w:val="center"/>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单价（元）</w:t>
            </w:r>
          </w:p>
        </w:tc>
        <w:tc>
          <w:tcPr>
            <w:tcW w:w="1620" w:type="dxa"/>
            <w:vAlign w:val="center"/>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总价（元）</w:t>
            </w:r>
          </w:p>
        </w:tc>
        <w:tc>
          <w:tcPr>
            <w:tcW w:w="900" w:type="dxa"/>
            <w:vAlign w:val="center"/>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交货期</w:t>
            </w:r>
          </w:p>
        </w:tc>
      </w:tr>
      <w:tr w:rsidR="007E3E2A" w:rsidTr="004C4905">
        <w:tc>
          <w:tcPr>
            <w:tcW w:w="7308" w:type="dxa"/>
            <w:gridSpan w:val="6"/>
            <w:vAlign w:val="center"/>
          </w:tcPr>
          <w:p w:rsidR="007E3E2A" w:rsidRDefault="007E3E2A" w:rsidP="004C4905">
            <w:pPr>
              <w:widowControl/>
              <w:spacing w:before="226" w:line="360" w:lineRule="auto"/>
              <w:ind w:firstLineChars="200" w:firstLine="640"/>
              <w:jc w:val="left"/>
              <w:rPr>
                <w:rFonts w:ascii="仿宋" w:eastAsia="仿宋" w:hAnsi="仿宋" w:cs="仿宋"/>
                <w:sz w:val="32"/>
                <w:szCs w:val="32"/>
              </w:rPr>
            </w:pPr>
            <w:r>
              <w:rPr>
                <w:rFonts w:ascii="仿宋" w:eastAsia="仿宋" w:hAnsi="仿宋" w:cs="仿宋" w:hint="eastAsia"/>
                <w:bCs/>
                <w:color w:val="000000"/>
                <w:kern w:val="0"/>
                <w:sz w:val="32"/>
                <w:szCs w:val="32"/>
                <w:shd w:val="clear" w:color="auto" w:fill="FFFFFF"/>
              </w:rPr>
              <w:t>学生课桌凳、寝室用品及办公家具等项目</w:t>
            </w:r>
            <w:r>
              <w:rPr>
                <w:rFonts w:ascii="仿宋" w:eastAsia="仿宋" w:hAnsi="仿宋" w:cs="仿宋" w:hint="eastAsia"/>
                <w:sz w:val="32"/>
                <w:szCs w:val="32"/>
              </w:rPr>
              <w:t xml:space="preserve">。  </w:t>
            </w:r>
          </w:p>
          <w:p w:rsidR="007E3E2A" w:rsidRDefault="007E3E2A" w:rsidP="004C4905">
            <w:pPr>
              <w:widowControl/>
              <w:spacing w:before="226"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具体要求和参数按招标文件执行（详见附表）</w:t>
            </w:r>
          </w:p>
        </w:tc>
        <w:tc>
          <w:tcPr>
            <w:tcW w:w="1620" w:type="dxa"/>
            <w:vAlign w:val="center"/>
          </w:tcPr>
          <w:p w:rsidR="007E3E2A" w:rsidRDefault="007E3E2A" w:rsidP="004C4905">
            <w:pPr>
              <w:spacing w:line="360" w:lineRule="auto"/>
              <w:ind w:firstLineChars="200" w:firstLine="640"/>
              <w:rPr>
                <w:rFonts w:ascii="仿宋" w:eastAsia="仿宋" w:hAnsi="仿宋" w:cs="仿宋"/>
                <w:sz w:val="32"/>
                <w:szCs w:val="32"/>
              </w:rPr>
            </w:pPr>
          </w:p>
        </w:tc>
        <w:tc>
          <w:tcPr>
            <w:tcW w:w="900" w:type="dxa"/>
            <w:vAlign w:val="center"/>
          </w:tcPr>
          <w:p w:rsidR="007E3E2A" w:rsidRDefault="007E3E2A" w:rsidP="004C4905">
            <w:pPr>
              <w:spacing w:line="360" w:lineRule="auto"/>
              <w:ind w:firstLineChars="200" w:firstLine="640"/>
              <w:rPr>
                <w:rFonts w:ascii="仿宋" w:eastAsia="仿宋" w:hAnsi="仿宋" w:cs="仿宋"/>
                <w:sz w:val="32"/>
                <w:szCs w:val="32"/>
              </w:rPr>
            </w:pPr>
          </w:p>
        </w:tc>
      </w:tr>
      <w:tr w:rsidR="007E3E2A" w:rsidTr="004C4905">
        <w:tc>
          <w:tcPr>
            <w:tcW w:w="835" w:type="dxa"/>
          </w:tcPr>
          <w:p w:rsidR="007E3E2A" w:rsidRDefault="007E3E2A" w:rsidP="004C4905">
            <w:pPr>
              <w:spacing w:line="360" w:lineRule="auto"/>
              <w:rPr>
                <w:rFonts w:ascii="仿宋" w:eastAsia="仿宋" w:hAnsi="仿宋" w:cs="仿宋"/>
                <w:sz w:val="32"/>
                <w:szCs w:val="32"/>
              </w:rPr>
            </w:pPr>
            <w:r>
              <w:rPr>
                <w:rFonts w:ascii="仿宋" w:eastAsia="仿宋" w:hAnsi="仿宋" w:cs="仿宋" w:hint="eastAsia"/>
                <w:sz w:val="32"/>
                <w:szCs w:val="32"/>
              </w:rPr>
              <w:t>合计</w:t>
            </w:r>
          </w:p>
        </w:tc>
        <w:tc>
          <w:tcPr>
            <w:tcW w:w="8993" w:type="dxa"/>
            <w:gridSpan w:val="7"/>
          </w:tcPr>
          <w:p w:rsidR="007E3E2A" w:rsidRDefault="007E3E2A" w:rsidP="004C490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大写：               小写：   元                            </w:t>
            </w:r>
          </w:p>
        </w:tc>
      </w:tr>
    </w:tbl>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三、设备质量要求及甲方对质量负责的条件和期限</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1、甲方提供的货物须是全新的与中标封存样品一样的（包括零部件），符合国家、部委或地方相关标准以及该产品的出厂标准。</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2、甲方应在产品使用期限内，承担所提供的货物因自身质量原因</w:t>
      </w:r>
      <w:r>
        <w:rPr>
          <w:rFonts w:ascii="仿宋" w:eastAsia="仿宋" w:hAnsi="仿宋" w:cs="仿宋" w:hint="eastAsia"/>
          <w:sz w:val="32"/>
          <w:szCs w:val="32"/>
        </w:rPr>
        <w:lastRenderedPageBreak/>
        <w:t>产生的责任。</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四、交货时间、地点、方式：2019年  月 日前，甲方负责将货物按需方规定的地点交货、安装、调试完毕，并具备验收条件。</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五、货物标志、包装、运输：按招标文件办理。甲方将货物直接运至规定的地点，运费自理。</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六、技术资料及技术服务：甲方在交货时应执行招标文件中有关技术资料、技术服务的规定，向乙方交付技术资料并进行技术培训。</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七、货物验收：验收标准按招标文件规定执行。乙方有权对甲方所交货物抽样做试运行实验、实验室检查。</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八、售后服务：按招标文件及投标文件相应条款执行。</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九、结算方式：设备到货安装完毕，甲方需对项目学校的老师进行使用技术培训。经乙方初验，并交由第三方检测机构验收合格后付总价的97%，剩余3%满一年无质量问题一次付清。</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十、法律责任</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甲方所交的货物品种、品牌、型号、规格、质量不符合招、投标文件及本合同规定，乙方有权拒收，甲方应在本合同规定的交货期内负责更换并承担因更换而支付的费用。因更换而造成的逾期交货，则按逾期交货处理。</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2、甲方逾期交付货物，应向乙方每日支付逾期交货部分货款总值5‰的违约金；在合同规定的交货期满15日仍未全部交货，按不能交货处理。仅支付已验收货物的货款，甲方应承担由此发生的全部费用。</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3、甲方在本合同规定的交货期内不能交货，应向乙方支付全部合</w:t>
      </w:r>
      <w:r>
        <w:rPr>
          <w:rFonts w:ascii="仿宋" w:eastAsia="仿宋" w:hAnsi="仿宋" w:cs="仿宋" w:hint="eastAsia"/>
          <w:sz w:val="32"/>
          <w:szCs w:val="32"/>
        </w:rPr>
        <w:lastRenderedPageBreak/>
        <w:t>同金额5‰的违约金，乙方有权终止合同。</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4、乙方无正当理由拒收设备，应向甲方支付无正当理由拒收设备金额5‰的违约金。</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5、因甲方原因造成逾期付款，乙方不承担责任。</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十一、质量鉴定：因质量问题发生争议，由襄城县技术监督局或其指定的机构进行质量鉴定，该鉴定结论是终局的，甲乙双方均应当接受鉴定结论。</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十二、合同生效及其它：本合同经双方法定代表人或委托代理人签字并加盖公章后生效。本合同一式五份，甲乙双方各一份、招标人三份。</w:t>
      </w:r>
    </w:p>
    <w:p w:rsidR="007E3E2A" w:rsidRDefault="007E3E2A" w:rsidP="007E3E2A">
      <w:pPr>
        <w:pStyle w:val="a0"/>
        <w:ind w:firstLine="280"/>
      </w:pPr>
    </w:p>
    <w:p w:rsidR="007E3E2A" w:rsidRDefault="007E3E2A" w:rsidP="007E3E2A">
      <w:pPr>
        <w:spacing w:line="360" w:lineRule="auto"/>
        <w:ind w:leftChars="304" w:left="6718" w:hangingChars="1900" w:hanging="6080"/>
        <w:rPr>
          <w:rFonts w:ascii="仿宋" w:eastAsia="仿宋" w:hAnsi="仿宋" w:cs="仿宋"/>
          <w:sz w:val="32"/>
          <w:szCs w:val="32"/>
        </w:rPr>
      </w:pPr>
      <w:r>
        <w:rPr>
          <w:rFonts w:ascii="仿宋" w:eastAsia="仿宋" w:hAnsi="仿宋" w:cs="仿宋" w:hint="eastAsia"/>
          <w:sz w:val="32"/>
          <w:szCs w:val="32"/>
        </w:rPr>
        <w:t>甲方：                   乙方：襄城县教育技术装备管理中心</w:t>
      </w:r>
    </w:p>
    <w:p w:rsidR="007E3E2A" w:rsidRDefault="007E3E2A" w:rsidP="007E3E2A">
      <w:pPr>
        <w:spacing w:line="360" w:lineRule="auto"/>
        <w:ind w:firstLineChars="200" w:firstLine="640"/>
        <w:rPr>
          <w:rFonts w:ascii="仿宋" w:eastAsia="仿宋" w:hAnsi="仿宋" w:cs="仿宋"/>
          <w:sz w:val="32"/>
          <w:szCs w:val="32"/>
        </w:rPr>
      </w:pP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地址：                     地址：</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法定代表人：               法定代表人：  </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委托代理人：               委托代理人：</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电话：                     电话：</w:t>
      </w:r>
    </w:p>
    <w:p w:rsidR="007E3E2A" w:rsidRDefault="007E3E2A" w:rsidP="007E3E2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开户银行：                 开户银行：</w:t>
      </w:r>
    </w:p>
    <w:p w:rsidR="007E3E2A" w:rsidRDefault="007E3E2A" w:rsidP="007E3E2A">
      <w:pPr>
        <w:spacing w:line="360" w:lineRule="auto"/>
        <w:ind w:firstLineChars="200" w:firstLine="640"/>
        <w:rPr>
          <w:rFonts w:ascii="仿宋" w:eastAsia="仿宋" w:hAnsi="仿宋" w:cs="仿宋"/>
          <w:sz w:val="32"/>
          <w:szCs w:val="32"/>
        </w:rPr>
      </w:pPr>
      <w:proofErr w:type="gramStart"/>
      <w:r>
        <w:rPr>
          <w:rFonts w:ascii="仿宋" w:eastAsia="仿宋" w:hAnsi="仿宋" w:cs="仿宋" w:hint="eastAsia"/>
          <w:sz w:val="32"/>
          <w:szCs w:val="32"/>
        </w:rPr>
        <w:t>帐号</w:t>
      </w:r>
      <w:proofErr w:type="gramEnd"/>
      <w:r>
        <w:rPr>
          <w:rFonts w:ascii="仿宋" w:eastAsia="仿宋" w:hAnsi="仿宋" w:cs="仿宋" w:hint="eastAsia"/>
          <w:sz w:val="32"/>
          <w:szCs w:val="32"/>
        </w:rPr>
        <w:t xml:space="preserve">：                     </w:t>
      </w:r>
      <w:proofErr w:type="gramStart"/>
      <w:r>
        <w:rPr>
          <w:rFonts w:ascii="仿宋" w:eastAsia="仿宋" w:hAnsi="仿宋" w:cs="仿宋" w:hint="eastAsia"/>
          <w:sz w:val="32"/>
          <w:szCs w:val="32"/>
        </w:rPr>
        <w:t>帐号</w:t>
      </w:r>
      <w:proofErr w:type="gramEnd"/>
      <w:r>
        <w:rPr>
          <w:rFonts w:ascii="仿宋" w:eastAsia="仿宋" w:hAnsi="仿宋" w:cs="仿宋" w:hint="eastAsia"/>
          <w:sz w:val="32"/>
          <w:szCs w:val="32"/>
        </w:rPr>
        <w:t>：</w:t>
      </w:r>
    </w:p>
    <w:p w:rsidR="007E3E2A" w:rsidRDefault="007E3E2A" w:rsidP="007E3E2A">
      <w:pPr>
        <w:spacing w:line="360" w:lineRule="auto"/>
        <w:ind w:firstLineChars="200" w:firstLine="640"/>
        <w:rPr>
          <w:rFonts w:ascii="仿宋" w:eastAsia="仿宋" w:hAnsi="仿宋" w:cs="仿宋"/>
          <w:sz w:val="32"/>
          <w:szCs w:val="32"/>
        </w:rPr>
      </w:pPr>
    </w:p>
    <w:p w:rsidR="007E3E2A" w:rsidRDefault="007E3E2A" w:rsidP="007E3E2A">
      <w:pPr>
        <w:spacing w:line="360" w:lineRule="auto"/>
        <w:ind w:firstLineChars="200" w:firstLine="640"/>
        <w:rPr>
          <w:rFonts w:ascii="仿宋" w:eastAsia="仿宋" w:hAnsi="仿宋" w:cs="仿宋"/>
          <w:sz w:val="32"/>
          <w:szCs w:val="32"/>
        </w:rPr>
      </w:pPr>
    </w:p>
    <w:p w:rsidR="007E3E2A" w:rsidRDefault="007E3E2A" w:rsidP="007E3E2A">
      <w:pPr>
        <w:pStyle w:val="a7"/>
        <w:spacing w:line="360" w:lineRule="auto"/>
        <w:ind w:firstLineChars="1500" w:firstLine="4800"/>
        <w:contextualSpacing/>
        <w:rPr>
          <w:rFonts w:hAnsi="宋体" w:cs="宋体"/>
          <w:b/>
          <w:sz w:val="36"/>
          <w:szCs w:val="36"/>
        </w:rPr>
      </w:pP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时间：2019年  月  日</w:t>
      </w:r>
    </w:p>
    <w:p w:rsidR="00146801" w:rsidRDefault="00146801" w:rsidP="003E18AB">
      <w:pPr>
        <w:pStyle w:val="a7"/>
        <w:spacing w:line="360" w:lineRule="auto"/>
        <w:contextualSpacing/>
        <w:jc w:val="center"/>
        <w:rPr>
          <w:rFonts w:hAnsi="宋体" w:cs="宋体"/>
          <w:b/>
          <w:sz w:val="36"/>
          <w:szCs w:val="36"/>
        </w:rPr>
      </w:pPr>
    </w:p>
    <w:p w:rsidR="00146801" w:rsidRDefault="00146801" w:rsidP="003E18AB">
      <w:pPr>
        <w:pStyle w:val="a7"/>
        <w:spacing w:line="360" w:lineRule="auto"/>
        <w:contextualSpacing/>
        <w:jc w:val="center"/>
        <w:rPr>
          <w:rFonts w:hAnsi="宋体" w:cs="宋体"/>
          <w:b/>
          <w:sz w:val="36"/>
          <w:szCs w:val="36"/>
        </w:rPr>
      </w:pPr>
    </w:p>
    <w:p w:rsidR="00146801" w:rsidRDefault="00146801"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146801" w:rsidP="0014680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146801">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F052BE" w:rsidRDefault="00F052BE" w:rsidP="00F052BE">
      <w:pPr>
        <w:ind w:firstLineChars="1200" w:firstLine="3360"/>
        <w:rPr>
          <w:rFonts w:ascii="宋体" w:hAnsi="宋体" w:cs="微软雅黑"/>
          <w:sz w:val="28"/>
          <w:szCs w:val="28"/>
        </w:rPr>
      </w:pPr>
    </w:p>
    <w:p w:rsidR="00F052BE" w:rsidRDefault="00F052BE" w:rsidP="00F052BE">
      <w:pPr>
        <w:ind w:firstLineChars="1200" w:firstLine="3360"/>
        <w:rPr>
          <w:rFonts w:ascii="宋体" w:hAnsi="宋体" w:cs="微软雅黑"/>
          <w:sz w:val="28"/>
          <w:szCs w:val="28"/>
        </w:rPr>
      </w:pP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w:t>
      </w:r>
      <w:r w:rsidRPr="00CF1E45">
        <w:rPr>
          <w:rFonts w:ascii="楷体" w:eastAsia="楷体" w:hAnsi="楷体" w:hint="eastAsia"/>
          <w:color w:val="000000"/>
          <w:sz w:val="24"/>
        </w:rPr>
        <w:lastRenderedPageBreak/>
        <w:t>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1E6322"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22464A">
      <w:pPr>
        <w:spacing w:before="50" w:afterLines="50" w:line="360" w:lineRule="auto"/>
        <w:contextualSpacing/>
        <w:jc w:val="left"/>
        <w:rPr>
          <w:rFonts w:ascii="宋体" w:hAnsi="宋体"/>
          <w:color w:val="000000"/>
          <w:sz w:val="24"/>
        </w:rPr>
      </w:pPr>
    </w:p>
    <w:p w:rsidR="00633E55" w:rsidRDefault="00633E55" w:rsidP="0022464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146801" w:rsidRPr="00146801">
        <w:rPr>
          <w:rFonts w:ascii="宋体" w:hAnsi="宋体" w:hint="eastAsia"/>
          <w:snapToGrid w:val="0"/>
          <w:kern w:val="0"/>
          <w:sz w:val="24"/>
        </w:rPr>
        <w:t>一</w:t>
      </w:r>
      <w:r w:rsidR="00633E55">
        <w:rPr>
          <w:rFonts w:ascii="宋体" w:hAnsi="宋体" w:hint="eastAsia"/>
          <w:snapToGrid w:val="0"/>
          <w:kern w:val="0"/>
          <w:sz w:val="24"/>
        </w:rPr>
        <w:t>份，副本</w:t>
      </w:r>
      <w:r w:rsidR="00146801">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146801">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22464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22464A">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22464A">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22464A">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22464A">
      <w:pPr>
        <w:spacing w:beforeLines="50" w:afterLines="50" w:line="360" w:lineRule="auto"/>
        <w:ind w:firstLineChars="236" w:firstLine="566"/>
        <w:rPr>
          <w:rFonts w:ascii="宋体" w:hAnsi="宋体" w:cs="宋体"/>
          <w:sz w:val="24"/>
          <w:lang w:val="zh-CN"/>
        </w:rPr>
      </w:pPr>
    </w:p>
    <w:p w:rsidR="00633E55" w:rsidRDefault="00633E55" w:rsidP="0022464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22464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22464A">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22464A">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146801">
        <w:rPr>
          <w:rFonts w:asciiTheme="minorEastAsia" w:hAnsiTheme="minorEastAsia" w:cs="宋体" w:hint="eastAsia"/>
          <w:sz w:val="24"/>
          <w:lang w:val="zh-CN"/>
        </w:rPr>
        <w:t xml:space="preserve"> </w:t>
      </w:r>
      <w:r w:rsidRPr="00146801">
        <w:rPr>
          <w:rFonts w:asciiTheme="minorEastAsia" w:hAnsiTheme="minorEastAsia" w:cs="宋体" w:hint="eastAsia"/>
          <w:sz w:val="24"/>
          <w:u w:val="single"/>
          <w:lang w:val="zh-CN"/>
        </w:rPr>
        <w:t xml:space="preserve">                     </w:t>
      </w:r>
      <w:r w:rsidRPr="00146801">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22464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22464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22464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22464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22464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22464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22464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22464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22464A">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22464A">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22464A">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28"/>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132" w:rsidRDefault="00560132" w:rsidP="00717EC2">
      <w:r>
        <w:separator/>
      </w:r>
    </w:p>
  </w:endnote>
  <w:endnote w:type="continuationSeparator" w:id="0">
    <w:p w:rsidR="00560132" w:rsidRDefault="00560132"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41" w:rsidRDefault="001E6322">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0F7A41" w:rsidRDefault="001E6322">
                <w:pPr>
                  <w:pStyle w:val="a9"/>
                  <w:rPr>
                    <w:rStyle w:val="ae"/>
                  </w:rPr>
                </w:pPr>
                <w:r>
                  <w:fldChar w:fldCharType="begin"/>
                </w:r>
                <w:r w:rsidR="000F7A41">
                  <w:rPr>
                    <w:rStyle w:val="ae"/>
                  </w:rPr>
                  <w:instrText xml:space="preserve">PAGE  </w:instrText>
                </w:r>
                <w:r>
                  <w:fldChar w:fldCharType="separate"/>
                </w:r>
                <w:r w:rsidR="0022464A">
                  <w:rPr>
                    <w:rStyle w:val="ae"/>
                    <w:noProof/>
                  </w:rPr>
                  <w:t>12</w:t>
                </w:r>
                <w:r>
                  <w:fldChar w:fldCharType="end"/>
                </w:r>
              </w:p>
            </w:txbxContent>
          </v:textbox>
          <w10:wrap anchorx="margin"/>
        </v:rect>
      </w:pict>
    </w:r>
  </w:p>
  <w:p w:rsidR="000F7A41" w:rsidRDefault="000F7A4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41" w:rsidRDefault="001E6322">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0F7A41" w:rsidRDefault="001E6322">
                <w:pPr>
                  <w:snapToGrid w:val="0"/>
                  <w:rPr>
                    <w:sz w:val="18"/>
                  </w:rPr>
                </w:pPr>
                <w:r>
                  <w:rPr>
                    <w:rFonts w:hint="eastAsia"/>
                    <w:sz w:val="18"/>
                  </w:rPr>
                  <w:fldChar w:fldCharType="begin"/>
                </w:r>
                <w:r w:rsidR="000F7A41">
                  <w:rPr>
                    <w:rFonts w:hint="eastAsia"/>
                    <w:sz w:val="18"/>
                  </w:rPr>
                  <w:instrText xml:space="preserve"> PAGE  \* MERGEFORMAT </w:instrText>
                </w:r>
                <w:r>
                  <w:rPr>
                    <w:rFonts w:hint="eastAsia"/>
                    <w:sz w:val="18"/>
                  </w:rPr>
                  <w:fldChar w:fldCharType="separate"/>
                </w:r>
                <w:r w:rsidR="000F7A4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41" w:rsidRDefault="001E6322">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0F7A41" w:rsidRDefault="001E6322">
                <w:pPr>
                  <w:pStyle w:val="a9"/>
                </w:pPr>
                <w:fldSimple w:instr=" PAGE  \* MERGEFORMAT ">
                  <w:r w:rsidR="00E12B42">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132" w:rsidRDefault="00560132" w:rsidP="00717EC2">
      <w:r>
        <w:separator/>
      </w:r>
    </w:p>
  </w:footnote>
  <w:footnote w:type="continuationSeparator" w:id="0">
    <w:p w:rsidR="00560132" w:rsidRDefault="00560132"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2173"/>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0F7A41"/>
    <w:rsid w:val="001048CE"/>
    <w:rsid w:val="00112DDC"/>
    <w:rsid w:val="0011677F"/>
    <w:rsid w:val="001211AF"/>
    <w:rsid w:val="00122A77"/>
    <w:rsid w:val="00122E51"/>
    <w:rsid w:val="00123A81"/>
    <w:rsid w:val="00127B2E"/>
    <w:rsid w:val="00143653"/>
    <w:rsid w:val="00145592"/>
    <w:rsid w:val="00146801"/>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E6322"/>
    <w:rsid w:val="001F376C"/>
    <w:rsid w:val="001F61E1"/>
    <w:rsid w:val="0020019A"/>
    <w:rsid w:val="00212569"/>
    <w:rsid w:val="00213BF8"/>
    <w:rsid w:val="0022464A"/>
    <w:rsid w:val="00225314"/>
    <w:rsid w:val="0022594E"/>
    <w:rsid w:val="00227EE4"/>
    <w:rsid w:val="002348AE"/>
    <w:rsid w:val="00235B7D"/>
    <w:rsid w:val="00241FF6"/>
    <w:rsid w:val="00243E4F"/>
    <w:rsid w:val="00253059"/>
    <w:rsid w:val="00253733"/>
    <w:rsid w:val="00253EA1"/>
    <w:rsid w:val="00255ADD"/>
    <w:rsid w:val="00256D7D"/>
    <w:rsid w:val="002666F3"/>
    <w:rsid w:val="00270C1E"/>
    <w:rsid w:val="002721E6"/>
    <w:rsid w:val="0027376F"/>
    <w:rsid w:val="0028004E"/>
    <w:rsid w:val="002829FB"/>
    <w:rsid w:val="002838BE"/>
    <w:rsid w:val="0028566C"/>
    <w:rsid w:val="00293927"/>
    <w:rsid w:val="002A178E"/>
    <w:rsid w:val="002B1E3F"/>
    <w:rsid w:val="002B2821"/>
    <w:rsid w:val="002B2E06"/>
    <w:rsid w:val="002D31F9"/>
    <w:rsid w:val="002E3407"/>
    <w:rsid w:val="002F3D8B"/>
    <w:rsid w:val="002F659C"/>
    <w:rsid w:val="00302D2E"/>
    <w:rsid w:val="003123CC"/>
    <w:rsid w:val="003136C3"/>
    <w:rsid w:val="00316472"/>
    <w:rsid w:val="00317B61"/>
    <w:rsid w:val="0032335C"/>
    <w:rsid w:val="0032592B"/>
    <w:rsid w:val="00330C3C"/>
    <w:rsid w:val="00331297"/>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5FE4"/>
    <w:rsid w:val="004355F8"/>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F9A"/>
    <w:rsid w:val="004E462D"/>
    <w:rsid w:val="004E5DB6"/>
    <w:rsid w:val="00511304"/>
    <w:rsid w:val="00513984"/>
    <w:rsid w:val="00514FDA"/>
    <w:rsid w:val="00524499"/>
    <w:rsid w:val="00524C8B"/>
    <w:rsid w:val="005270E9"/>
    <w:rsid w:val="00527B80"/>
    <w:rsid w:val="005379DA"/>
    <w:rsid w:val="00560132"/>
    <w:rsid w:val="00560632"/>
    <w:rsid w:val="00560DF1"/>
    <w:rsid w:val="00565B2C"/>
    <w:rsid w:val="0057694B"/>
    <w:rsid w:val="00580D12"/>
    <w:rsid w:val="00583E60"/>
    <w:rsid w:val="0058473E"/>
    <w:rsid w:val="00595E0E"/>
    <w:rsid w:val="005A49AB"/>
    <w:rsid w:val="005A62D3"/>
    <w:rsid w:val="005B1475"/>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37C26"/>
    <w:rsid w:val="006400DD"/>
    <w:rsid w:val="00643F50"/>
    <w:rsid w:val="00653442"/>
    <w:rsid w:val="0066677E"/>
    <w:rsid w:val="00667497"/>
    <w:rsid w:val="006678F7"/>
    <w:rsid w:val="00671F2F"/>
    <w:rsid w:val="00672EE3"/>
    <w:rsid w:val="006835FE"/>
    <w:rsid w:val="00684810"/>
    <w:rsid w:val="0069043D"/>
    <w:rsid w:val="006A04A4"/>
    <w:rsid w:val="006A40D7"/>
    <w:rsid w:val="006C732C"/>
    <w:rsid w:val="006D658F"/>
    <w:rsid w:val="006D71DF"/>
    <w:rsid w:val="006E0A89"/>
    <w:rsid w:val="006E15BB"/>
    <w:rsid w:val="006E490C"/>
    <w:rsid w:val="006F4F10"/>
    <w:rsid w:val="00701235"/>
    <w:rsid w:val="00710D0D"/>
    <w:rsid w:val="00717EC2"/>
    <w:rsid w:val="00720046"/>
    <w:rsid w:val="00724926"/>
    <w:rsid w:val="00726270"/>
    <w:rsid w:val="00731326"/>
    <w:rsid w:val="0074775A"/>
    <w:rsid w:val="00750656"/>
    <w:rsid w:val="0075709F"/>
    <w:rsid w:val="007628E7"/>
    <w:rsid w:val="0077601F"/>
    <w:rsid w:val="00781518"/>
    <w:rsid w:val="00781B58"/>
    <w:rsid w:val="007901F5"/>
    <w:rsid w:val="007A254D"/>
    <w:rsid w:val="007A3DAE"/>
    <w:rsid w:val="007B5143"/>
    <w:rsid w:val="007C1B3D"/>
    <w:rsid w:val="007C1C66"/>
    <w:rsid w:val="007C2F61"/>
    <w:rsid w:val="007D7567"/>
    <w:rsid w:val="007E13A3"/>
    <w:rsid w:val="007E214D"/>
    <w:rsid w:val="007E3E2A"/>
    <w:rsid w:val="007F7993"/>
    <w:rsid w:val="008012DD"/>
    <w:rsid w:val="008014A5"/>
    <w:rsid w:val="008039C3"/>
    <w:rsid w:val="00815A50"/>
    <w:rsid w:val="00835D8B"/>
    <w:rsid w:val="00836DAC"/>
    <w:rsid w:val="00837F58"/>
    <w:rsid w:val="00845E5C"/>
    <w:rsid w:val="008508CA"/>
    <w:rsid w:val="008604D1"/>
    <w:rsid w:val="00872F5A"/>
    <w:rsid w:val="00876029"/>
    <w:rsid w:val="008A1E52"/>
    <w:rsid w:val="008A76BB"/>
    <w:rsid w:val="008B2862"/>
    <w:rsid w:val="008B4826"/>
    <w:rsid w:val="008C2A99"/>
    <w:rsid w:val="008C65F5"/>
    <w:rsid w:val="008D2100"/>
    <w:rsid w:val="008D35EA"/>
    <w:rsid w:val="008F2A72"/>
    <w:rsid w:val="008F3DE1"/>
    <w:rsid w:val="008F7AC8"/>
    <w:rsid w:val="00906567"/>
    <w:rsid w:val="0091128C"/>
    <w:rsid w:val="00914F8B"/>
    <w:rsid w:val="0091656C"/>
    <w:rsid w:val="00920C65"/>
    <w:rsid w:val="00920E00"/>
    <w:rsid w:val="00925F20"/>
    <w:rsid w:val="00932BA8"/>
    <w:rsid w:val="00934B58"/>
    <w:rsid w:val="00935AE0"/>
    <w:rsid w:val="009566CF"/>
    <w:rsid w:val="009635D9"/>
    <w:rsid w:val="00970866"/>
    <w:rsid w:val="009879FC"/>
    <w:rsid w:val="0099480F"/>
    <w:rsid w:val="009A04D9"/>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C53"/>
    <w:rsid w:val="00A9461E"/>
    <w:rsid w:val="00A9648F"/>
    <w:rsid w:val="00AC0053"/>
    <w:rsid w:val="00AC17C1"/>
    <w:rsid w:val="00AC2476"/>
    <w:rsid w:val="00AC2CEB"/>
    <w:rsid w:val="00AD00D9"/>
    <w:rsid w:val="00AE0836"/>
    <w:rsid w:val="00AE3B31"/>
    <w:rsid w:val="00AE7395"/>
    <w:rsid w:val="00AE778F"/>
    <w:rsid w:val="00AF10E0"/>
    <w:rsid w:val="00AF386A"/>
    <w:rsid w:val="00AF7467"/>
    <w:rsid w:val="00B01965"/>
    <w:rsid w:val="00B06326"/>
    <w:rsid w:val="00B12D1F"/>
    <w:rsid w:val="00B14712"/>
    <w:rsid w:val="00B21799"/>
    <w:rsid w:val="00B2383D"/>
    <w:rsid w:val="00B27AC8"/>
    <w:rsid w:val="00B4347F"/>
    <w:rsid w:val="00B5723B"/>
    <w:rsid w:val="00B579E2"/>
    <w:rsid w:val="00B6055D"/>
    <w:rsid w:val="00B630C8"/>
    <w:rsid w:val="00B65599"/>
    <w:rsid w:val="00B71904"/>
    <w:rsid w:val="00B74678"/>
    <w:rsid w:val="00B74EA7"/>
    <w:rsid w:val="00B75716"/>
    <w:rsid w:val="00B770FE"/>
    <w:rsid w:val="00B81CC4"/>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A5F"/>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1713"/>
    <w:rsid w:val="00D83AF8"/>
    <w:rsid w:val="00D87E23"/>
    <w:rsid w:val="00D92C6C"/>
    <w:rsid w:val="00DA4160"/>
    <w:rsid w:val="00DA5999"/>
    <w:rsid w:val="00DB6A2D"/>
    <w:rsid w:val="00DB7096"/>
    <w:rsid w:val="00DD53EF"/>
    <w:rsid w:val="00DD6224"/>
    <w:rsid w:val="00DD78F6"/>
    <w:rsid w:val="00DE0C6A"/>
    <w:rsid w:val="00DE77E5"/>
    <w:rsid w:val="00DF124C"/>
    <w:rsid w:val="00DF1EDE"/>
    <w:rsid w:val="00DF2C4C"/>
    <w:rsid w:val="00E01286"/>
    <w:rsid w:val="00E01365"/>
    <w:rsid w:val="00E02DF5"/>
    <w:rsid w:val="00E046F7"/>
    <w:rsid w:val="00E06368"/>
    <w:rsid w:val="00E12B42"/>
    <w:rsid w:val="00E13591"/>
    <w:rsid w:val="00E135FE"/>
    <w:rsid w:val="00E224DE"/>
    <w:rsid w:val="00E35F6C"/>
    <w:rsid w:val="00E36623"/>
    <w:rsid w:val="00E45B83"/>
    <w:rsid w:val="00E523D6"/>
    <w:rsid w:val="00E56901"/>
    <w:rsid w:val="00E62497"/>
    <w:rsid w:val="00E653C2"/>
    <w:rsid w:val="00E75868"/>
    <w:rsid w:val="00E7751C"/>
    <w:rsid w:val="00E845E5"/>
    <w:rsid w:val="00E86635"/>
    <w:rsid w:val="00E866D6"/>
    <w:rsid w:val="00E92CEF"/>
    <w:rsid w:val="00EA0CF3"/>
    <w:rsid w:val="00EB590C"/>
    <w:rsid w:val="00EB695B"/>
    <w:rsid w:val="00EC4CD5"/>
    <w:rsid w:val="00EC6E40"/>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83989"/>
    <w:rsid w:val="00F85D2D"/>
    <w:rsid w:val="00F91716"/>
    <w:rsid w:val="00FA239E"/>
    <w:rsid w:val="00FB1B1D"/>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zfcgg456@163.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8%81%9A%E9%85%AF&amp;ie=utf-8&amp;src=internal_wenda_recommend_textn" TargetMode="Externa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http://www.so.com/s?q=%E4%B8%99%E7%83%AF%E9%85%B8&amp;ie=utf-8&amp;src=internal_wenda_recommend_textn"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http://www.cnca.gov.cn/cnca/zwxx/ggxx/images/2010/07/19/A6C32D2A507AC2A38326896013A67542.doc"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0868-02E8-4165-8E24-31523467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4399</TotalTime>
  <Pages>73</Pages>
  <Words>6244</Words>
  <Characters>35595</Characters>
  <Application>Microsoft Office Word</Application>
  <DocSecurity>0</DocSecurity>
  <Lines>296</Lines>
  <Paragraphs>83</Paragraphs>
  <ScaleCrop>false</ScaleCrop>
  <Company>Microsoft</Company>
  <LinksUpToDate>false</LinksUpToDate>
  <CharactersWithSpaces>41756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300</cp:revision>
  <cp:lastPrinted>2019-08-16T03:22:00Z</cp:lastPrinted>
  <dcterms:created xsi:type="dcterms:W3CDTF">2019-06-03T08:36:00Z</dcterms:created>
  <dcterms:modified xsi:type="dcterms:W3CDTF">2019-09-06T03:39:00Z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