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宋体" w:hAnsi="宋体" w:eastAsia="宋体" w:cs="宋体"/>
          <w:b/>
          <w:bCs/>
          <w:sz w:val="44"/>
          <w:szCs w:val="44"/>
        </w:rPr>
      </w:pPr>
    </w:p>
    <w:p>
      <w:pPr>
        <w:jc w:val="center"/>
        <w:rPr>
          <w:rFonts w:hint="eastAsia" w:ascii="宋体" w:hAnsi="宋体" w:cs="宋体"/>
          <w:b/>
          <w:bCs/>
          <w:sz w:val="44"/>
          <w:szCs w:val="44"/>
          <w:lang w:eastAsia="zh-CN"/>
        </w:rPr>
      </w:pPr>
      <w:r>
        <w:rPr>
          <w:rFonts w:hint="eastAsia" w:ascii="宋体" w:hAnsi="宋体" w:cs="宋体"/>
          <w:b/>
          <w:bCs/>
          <w:sz w:val="44"/>
          <w:szCs w:val="44"/>
          <w:lang w:val="zh-CN" w:eastAsia="zh-CN"/>
        </w:rPr>
        <w:t>长葛市后河镇洒水车购置项目</w:t>
      </w:r>
    </w:p>
    <w:p>
      <w:pPr>
        <w:jc w:val="center"/>
        <w:rPr>
          <w:rFonts w:ascii="宋体" w:hAnsi="宋体" w:eastAsia="宋体" w:cs="宋体"/>
          <w:b/>
          <w:bCs/>
          <w:sz w:val="44"/>
          <w:szCs w:val="44"/>
        </w:rPr>
      </w:pPr>
    </w:p>
    <w:p>
      <w:pPr>
        <w:jc w:val="center"/>
        <w:rPr>
          <w:rFonts w:ascii="微软简隶书" w:eastAsia="宋体"/>
          <w:b/>
          <w:bCs/>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宋体" w:hAnsi="宋体" w:eastAsia="宋体" w:cs="宋体"/>
          <w:b/>
          <w:bCs/>
          <w:sz w:val="36"/>
          <w:szCs w:val="36"/>
        </w:rPr>
      </w:pPr>
      <w:r>
        <w:rPr>
          <w:rFonts w:hint="eastAsia" w:ascii="宋体" w:hAnsi="宋体" w:eastAsia="宋体" w:cs="宋体"/>
          <w:b/>
          <w:bCs/>
          <w:sz w:val="36"/>
          <w:szCs w:val="36"/>
        </w:rPr>
        <w:t xml:space="preserve">      项目编号：长招采询字【2019】02</w:t>
      </w:r>
      <w:r>
        <w:rPr>
          <w:rFonts w:hint="eastAsia" w:ascii="宋体" w:hAnsi="宋体" w:cs="宋体"/>
          <w:b/>
          <w:bCs/>
          <w:sz w:val="36"/>
          <w:szCs w:val="36"/>
          <w:lang w:val="en-US" w:eastAsia="zh-CN"/>
        </w:rPr>
        <w:t>6</w:t>
      </w:r>
      <w:r>
        <w:rPr>
          <w:rFonts w:hint="eastAsia" w:ascii="宋体" w:hAnsi="宋体" w:eastAsia="宋体" w:cs="宋体"/>
          <w:b/>
          <w:bCs/>
          <w:sz w:val="36"/>
          <w:szCs w:val="36"/>
        </w:rPr>
        <w:t>号</w:t>
      </w:r>
    </w:p>
    <w:p>
      <w:pPr>
        <w:ind w:firstLine="1084" w:firstLineChars="300"/>
        <w:rPr>
          <w:rFonts w:hint="eastAsia" w:ascii="宋体" w:hAnsi="宋体" w:eastAsia="宋体" w:cs="宋体"/>
          <w:b/>
          <w:bCs/>
          <w:sz w:val="36"/>
          <w:szCs w:val="36"/>
        </w:rPr>
      </w:pPr>
      <w:r>
        <w:rPr>
          <w:rFonts w:hint="eastAsia" w:ascii="宋体" w:hAnsi="宋体" w:eastAsia="宋体" w:cs="宋体"/>
          <w:b/>
          <w:bCs/>
          <w:sz w:val="36"/>
          <w:szCs w:val="36"/>
        </w:rPr>
        <w:t>采购单位：</w:t>
      </w:r>
      <w:r>
        <w:rPr>
          <w:rFonts w:hint="eastAsia" w:ascii="宋体" w:hAnsi="宋体" w:eastAsia="宋体" w:cs="宋体"/>
          <w:b/>
          <w:bCs/>
          <w:sz w:val="36"/>
          <w:szCs w:val="36"/>
          <w:lang w:val="zh-CN" w:eastAsia="zh-CN"/>
        </w:rPr>
        <w:t>长葛市后河镇人民政府</w:t>
      </w:r>
    </w:p>
    <w:p>
      <w:pPr>
        <w:ind w:firstLine="1084" w:firstLineChars="300"/>
        <w:rPr>
          <w:rFonts w:ascii="宋体" w:hAnsi="宋体" w:eastAsia="宋体" w:cs="宋体"/>
          <w:b/>
          <w:bCs/>
          <w:sz w:val="36"/>
          <w:szCs w:val="36"/>
        </w:rPr>
      </w:pPr>
      <w:r>
        <w:rPr>
          <w:rFonts w:hint="eastAsia" w:ascii="宋体" w:hAnsi="宋体" w:eastAsia="宋体" w:cs="宋体"/>
          <w:b/>
          <w:bCs/>
          <w:sz w:val="36"/>
          <w:szCs w:val="36"/>
        </w:rPr>
        <w:t>集中采购机构：长葛市公共资源交易中心</w:t>
      </w:r>
    </w:p>
    <w:p>
      <w:pPr>
        <w:rPr>
          <w:rFonts w:ascii="宋体" w:hAnsi="宋体" w:eastAsia="宋体" w:cs="宋体"/>
          <w:b/>
          <w:bCs/>
          <w:sz w:val="36"/>
          <w:szCs w:val="36"/>
        </w:rPr>
      </w:pPr>
    </w:p>
    <w:p>
      <w:pPr>
        <w:ind w:firstLine="2891" w:firstLineChars="800"/>
        <w:rPr>
          <w:rFonts w:ascii="宋体" w:hAnsi="宋体" w:eastAsia="宋体" w:cs="宋体"/>
          <w:b/>
          <w:bCs/>
          <w:color w:val="000000"/>
          <w:sz w:val="36"/>
          <w:szCs w:val="36"/>
        </w:rPr>
      </w:pPr>
      <w:r>
        <w:rPr>
          <w:rFonts w:hint="eastAsia" w:ascii="宋体" w:hAnsi="宋体" w:eastAsia="宋体" w:cs="宋体"/>
          <w:b/>
          <w:bCs/>
          <w:color w:val="000000"/>
          <w:sz w:val="36"/>
          <w:szCs w:val="36"/>
        </w:rPr>
        <w:t xml:space="preserve">二〇一九年 </w:t>
      </w:r>
      <w:r>
        <w:rPr>
          <w:rFonts w:hint="eastAsia" w:ascii="宋体" w:hAnsi="宋体" w:eastAsia="宋体" w:cs="宋体"/>
          <w:b/>
          <w:bCs/>
          <w:color w:val="000000"/>
          <w:sz w:val="36"/>
          <w:szCs w:val="36"/>
          <w:lang w:eastAsia="zh-CN"/>
        </w:rPr>
        <w:t>八</w:t>
      </w:r>
      <w:r>
        <w:rPr>
          <w:rFonts w:hint="eastAsia" w:ascii="宋体" w:hAnsi="宋体" w:eastAsia="宋体" w:cs="宋体"/>
          <w:b/>
          <w:bCs/>
          <w:color w:val="000000"/>
          <w:sz w:val="36"/>
          <w:szCs w:val="36"/>
        </w:rPr>
        <w:t xml:space="preserve"> 月</w:t>
      </w:r>
    </w:p>
    <w:p>
      <w:pPr>
        <w:rPr>
          <w:rFonts w:ascii="宋体" w:hAnsi="宋体" w:eastAsia="宋体" w:cs="宋体"/>
          <w:b/>
          <w:bCs/>
          <w:sz w:val="36"/>
          <w:szCs w:val="36"/>
        </w:rPr>
      </w:pP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采购邀请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采购需求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二、采购文件说明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三、响应文件的编制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四、响应文件的递交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五、开标和评审</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六、确认成交供应商和授予合同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autoSpaceDE w:val="0"/>
        <w:autoSpaceDN w:val="0"/>
        <w:adjustRightInd w:val="0"/>
        <w:spacing w:line="700" w:lineRule="exact"/>
        <w:ind w:firstLine="551"/>
        <w:rPr>
          <w:rFonts w:ascii="宋体" w:hAnsi="宋体" w:eastAsia="宋体" w:cs="宋体"/>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ascii="宋体" w:hAnsi="宋体" w:eastAsia="宋体" w:cs="宋体"/>
          <w:b/>
          <w:kern w:val="0"/>
          <w:sz w:val="32"/>
          <w:szCs w:val="32"/>
        </w:rPr>
        <w:t>第一章 采购邀请</w:t>
      </w:r>
      <w:r>
        <w:rPr>
          <w:rFonts w:hint="eastAsia" w:ascii="宋体" w:hAnsi="宋体" w:eastAsia="宋体" w:cs="宋体"/>
          <w:color w:val="000000"/>
          <w:szCs w:val="21"/>
          <w:shd w:val="clear" w:color="auto" w:fill="FFFFFF"/>
        </w:rPr>
        <w:t> </w:t>
      </w:r>
    </w:p>
    <w:p>
      <w:pPr>
        <w:pStyle w:val="20"/>
        <w:widowControl/>
        <w:shd w:val="clear" w:color="auto" w:fill="FFFFFF"/>
        <w:spacing w:before="226" w:line="360" w:lineRule="auto"/>
        <w:ind w:firstLine="420"/>
        <w:jc w:val="left"/>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长葛市公共资源交易中心受</w:t>
      </w:r>
      <w:r>
        <w:rPr>
          <w:rFonts w:hint="eastAsia" w:ascii="宋体" w:hAnsi="宋体" w:cs="宋体"/>
          <w:color w:val="000000"/>
          <w:sz w:val="21"/>
          <w:szCs w:val="21"/>
          <w:shd w:val="clear" w:color="auto" w:fill="FFFFFF"/>
          <w:lang w:val="zh-CN"/>
        </w:rPr>
        <w:t>长葛市</w:t>
      </w:r>
      <w:r>
        <w:rPr>
          <w:rFonts w:hint="eastAsia" w:ascii="宋体" w:hAnsi="宋体" w:cs="宋体"/>
          <w:color w:val="000000"/>
          <w:sz w:val="21"/>
          <w:szCs w:val="21"/>
          <w:shd w:val="clear" w:color="auto" w:fill="FFFFFF"/>
          <w:lang w:val="zh-CN" w:eastAsia="zh-CN"/>
        </w:rPr>
        <w:t>后河镇</w:t>
      </w:r>
      <w:r>
        <w:rPr>
          <w:rFonts w:hint="eastAsia" w:ascii="宋体" w:hAnsi="宋体" w:cs="宋体"/>
          <w:color w:val="000000"/>
          <w:sz w:val="21"/>
          <w:szCs w:val="21"/>
          <w:shd w:val="clear" w:color="auto" w:fill="FFFFFF"/>
          <w:lang w:val="zh-CN"/>
        </w:rPr>
        <w:t>人民政府</w:t>
      </w:r>
      <w:r>
        <w:rPr>
          <w:rFonts w:hint="eastAsia" w:ascii="宋体" w:hAnsi="宋体" w:cs="宋体"/>
          <w:color w:val="000000"/>
          <w:sz w:val="21"/>
          <w:szCs w:val="21"/>
          <w:shd w:val="clear" w:color="auto" w:fill="FFFFFF"/>
        </w:rPr>
        <w:t>的委托，对</w:t>
      </w:r>
      <w:r>
        <w:rPr>
          <w:rFonts w:hint="eastAsia" w:ascii="宋体" w:hAnsi="宋体" w:cs="宋体"/>
          <w:color w:val="000000"/>
          <w:sz w:val="21"/>
          <w:szCs w:val="21"/>
          <w:shd w:val="clear" w:color="auto" w:fill="FFFFFF"/>
          <w:lang w:val="zh-CN" w:eastAsia="zh-CN"/>
        </w:rPr>
        <w:t>长葛市后河镇洒水车购置项目</w:t>
      </w:r>
      <w:r>
        <w:rPr>
          <w:rFonts w:hint="eastAsia" w:ascii="宋体" w:hAnsi="宋体" w:cs="宋体"/>
          <w:color w:val="000000"/>
          <w:sz w:val="21"/>
          <w:szCs w:val="21"/>
          <w:shd w:val="clear" w:color="auto" w:fill="FFFFFF"/>
        </w:rPr>
        <w:t>进行询价采购。现邀请符合本询价文件规定条件的供应商前来投标。</w:t>
      </w:r>
    </w:p>
    <w:p>
      <w:pPr>
        <w:pStyle w:val="20"/>
        <w:widowControl/>
        <w:shd w:val="clear" w:color="auto" w:fill="FFFFFF"/>
        <w:spacing w:before="226" w:line="360" w:lineRule="auto"/>
        <w:jc w:val="left"/>
      </w:pPr>
      <w:r>
        <w:rPr>
          <w:rFonts w:hint="eastAsia" w:ascii="宋体" w:hAnsi="宋体" w:cs="宋体"/>
          <w:b/>
          <w:color w:val="000000"/>
          <w:sz w:val="21"/>
          <w:szCs w:val="21"/>
          <w:shd w:val="clear" w:color="auto" w:fill="FFFFFF"/>
        </w:rPr>
        <w:t>一、项目基本情况</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（一）项目名称：</w:t>
      </w:r>
      <w:r>
        <w:rPr>
          <w:rFonts w:hint="eastAsia" w:ascii="宋体" w:hAnsi="宋体" w:cs="宋体"/>
          <w:color w:val="000000"/>
          <w:sz w:val="21"/>
          <w:szCs w:val="21"/>
          <w:shd w:val="clear" w:color="auto" w:fill="FFFFFF"/>
          <w:lang w:val="zh-CN" w:eastAsia="zh-CN"/>
        </w:rPr>
        <w:t>长葛市后河镇洒水车购置项目</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（二）项目编号：长招采询字【2019】02</w:t>
      </w:r>
      <w:r>
        <w:rPr>
          <w:rFonts w:hint="eastAsia" w:ascii="宋体" w:hAnsi="宋体" w:cs="宋体"/>
          <w:color w:val="000000"/>
          <w:sz w:val="21"/>
          <w:szCs w:val="21"/>
          <w:shd w:val="clear" w:color="auto" w:fill="FFFFFF"/>
          <w:lang w:val="en-US" w:eastAsia="zh-CN"/>
        </w:rPr>
        <w:t>6</w:t>
      </w:r>
      <w:r>
        <w:rPr>
          <w:rFonts w:hint="eastAsia" w:ascii="宋体" w:hAnsi="宋体" w:cs="宋体"/>
          <w:color w:val="000000"/>
          <w:sz w:val="21"/>
          <w:szCs w:val="21"/>
          <w:shd w:val="clear" w:color="auto" w:fill="FFFFFF"/>
        </w:rPr>
        <w:t>号 </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（三）采购方式：询价                   </w:t>
      </w:r>
    </w:p>
    <w:p>
      <w:pPr>
        <w:pStyle w:val="20"/>
        <w:widowControl/>
        <w:shd w:val="clear" w:color="auto" w:fill="FFFFFF"/>
        <w:spacing w:before="226" w:line="360" w:lineRule="auto"/>
        <w:ind w:firstLine="420"/>
        <w:jc w:val="left"/>
        <w:rPr>
          <w:rFonts w:hint="eastAsia" w:ascii="宋体" w:hAnsi="宋体" w:cs="宋体"/>
          <w:color w:val="000000"/>
          <w:sz w:val="21"/>
          <w:szCs w:val="21"/>
          <w:shd w:val="clear" w:color="auto" w:fill="FFFFFF"/>
          <w:lang w:val="zh-CN" w:eastAsia="zh-CN"/>
        </w:rPr>
      </w:pPr>
      <w:r>
        <w:rPr>
          <w:rFonts w:hint="eastAsia" w:ascii="宋体" w:hAnsi="宋体" w:cs="宋体"/>
          <w:color w:val="000000"/>
          <w:sz w:val="21"/>
          <w:szCs w:val="21"/>
          <w:shd w:val="clear" w:color="auto" w:fill="FFFFFF"/>
        </w:rPr>
        <w:t>（四）项目主要内容、数量及简要规格描述或</w:t>
      </w:r>
      <w:r>
        <w:rPr>
          <w:rFonts w:hint="eastAsia" w:ascii="宋体" w:hAnsi="宋体" w:cs="宋体"/>
          <w:color w:val="000000"/>
          <w:sz w:val="21"/>
          <w:szCs w:val="21"/>
          <w:shd w:val="clear" w:color="auto" w:fill="FFFFFF"/>
          <w:lang w:val="zh-CN" w:eastAsia="zh-CN"/>
        </w:rPr>
        <w:t>项目基本概况介绍：拟采购洒水车一辆，详见询价文件。</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（五）预算金额：</w:t>
      </w:r>
      <w:r>
        <w:rPr>
          <w:rFonts w:hint="eastAsia" w:ascii="宋体" w:hAnsi="宋体" w:cs="宋体"/>
          <w:color w:val="000000"/>
          <w:sz w:val="21"/>
          <w:szCs w:val="21"/>
          <w:shd w:val="clear" w:color="auto" w:fill="FFFFFF"/>
          <w:lang w:val="en-US" w:eastAsia="zh-CN"/>
        </w:rPr>
        <w:t>15</w:t>
      </w:r>
      <w:r>
        <w:rPr>
          <w:rFonts w:hint="eastAsia" w:ascii="宋体" w:hAnsi="宋体" w:cs="宋体"/>
          <w:color w:val="000000"/>
          <w:sz w:val="21"/>
          <w:szCs w:val="21"/>
          <w:shd w:val="clear" w:color="auto" w:fill="FFFFFF"/>
        </w:rPr>
        <w:t>万元。</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（六）交付（服务、完工）时间 ：自合同生效之日起</w:t>
      </w:r>
      <w:r>
        <w:rPr>
          <w:rFonts w:hint="eastAsia" w:ascii="宋体" w:hAnsi="宋体" w:cs="宋体"/>
          <w:color w:val="000000"/>
          <w:sz w:val="21"/>
          <w:szCs w:val="21"/>
          <w:shd w:val="clear" w:color="auto" w:fill="FFFFFF"/>
          <w:lang w:val="en-US" w:eastAsia="zh-CN"/>
        </w:rPr>
        <w:t>7</w:t>
      </w:r>
      <w:r>
        <w:rPr>
          <w:rFonts w:hint="eastAsia" w:ascii="宋体" w:hAnsi="宋体" w:cs="宋体"/>
          <w:color w:val="000000"/>
          <w:sz w:val="21"/>
          <w:szCs w:val="21"/>
          <w:shd w:val="clear" w:color="auto" w:fill="FFFFFF"/>
        </w:rPr>
        <w:t>天。</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（七）交付（服务、完工）地点：采购人指定地点</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（八）进口产品：不允许。</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（九）分包：不允许。</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二、需要落实的政府采购政策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三、供应商资格条件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（一）符合《中华人民共和国政府采购法》第二十二条之规定。</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（二）未被列入“信用中国”网站(www.creditchina.gov.cn)失信被执行人、重大税收违法案件当事人名单、政府采购严重违法失信名单的供应商；“中国政府采购网” (www.ccgp.gov.cn)政府采购严重违法失信行为记录名单的供应商。</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（三）本次采购不接受联合体响应。</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四、询价文件的获取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五、投标文件提交截止时间及询价响应截止时间、询价时间</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（一）响应文件提交截止时间及询价响应截止时间、询价时间：2019年</w:t>
      </w:r>
      <w:r>
        <w:rPr>
          <w:rFonts w:hint="eastAsia" w:ascii="宋体" w:hAnsi="宋体" w:cs="宋体"/>
          <w:color w:val="000000"/>
          <w:sz w:val="21"/>
          <w:szCs w:val="21"/>
          <w:shd w:val="clear" w:color="auto" w:fill="FFFFFF"/>
          <w:lang w:val="en-US" w:eastAsia="zh-CN"/>
        </w:rPr>
        <w:t xml:space="preserve"> 9 </w:t>
      </w:r>
      <w:r>
        <w:rPr>
          <w:rFonts w:hint="eastAsia" w:ascii="宋体" w:hAnsi="宋体" w:cs="宋体"/>
          <w:color w:val="000000"/>
          <w:sz w:val="21"/>
          <w:szCs w:val="21"/>
          <w:shd w:val="clear" w:color="auto" w:fill="FFFFFF"/>
        </w:rPr>
        <w:t>月</w:t>
      </w:r>
      <w:r>
        <w:rPr>
          <w:rFonts w:hint="eastAsia" w:ascii="宋体" w:hAnsi="宋体" w:cs="宋体"/>
          <w:color w:val="000000"/>
          <w:sz w:val="21"/>
          <w:szCs w:val="21"/>
          <w:shd w:val="clear" w:color="auto" w:fill="FFFFFF"/>
          <w:lang w:val="en-US" w:eastAsia="zh-CN"/>
        </w:rPr>
        <w:t xml:space="preserve"> 17 </w:t>
      </w:r>
      <w:r>
        <w:rPr>
          <w:rFonts w:hint="eastAsia" w:ascii="宋体" w:hAnsi="宋体" w:cs="宋体"/>
          <w:color w:val="000000"/>
          <w:sz w:val="21"/>
          <w:szCs w:val="21"/>
          <w:shd w:val="clear" w:color="auto" w:fill="FFFFFF"/>
        </w:rPr>
        <w:t>日</w:t>
      </w:r>
      <w:r>
        <w:rPr>
          <w:rFonts w:hint="eastAsia" w:ascii="宋体" w:hAnsi="宋体" w:cs="宋体"/>
          <w:color w:val="000000"/>
          <w:sz w:val="21"/>
          <w:szCs w:val="21"/>
          <w:shd w:val="clear" w:color="auto" w:fill="FFFFFF"/>
          <w:lang w:val="en-US" w:eastAsia="zh-CN"/>
        </w:rPr>
        <w:t xml:space="preserve"> 9  </w:t>
      </w:r>
      <w:r>
        <w:rPr>
          <w:rFonts w:hint="eastAsia" w:ascii="宋体" w:hAnsi="宋体" w:cs="宋体"/>
          <w:color w:val="000000"/>
          <w:sz w:val="21"/>
          <w:szCs w:val="21"/>
          <w:shd w:val="clear" w:color="auto" w:fill="FFFFFF"/>
        </w:rPr>
        <w:t>时</w:t>
      </w:r>
      <w:r>
        <w:rPr>
          <w:rFonts w:hint="eastAsia" w:ascii="宋体" w:hAnsi="宋体" w:cs="宋体"/>
          <w:color w:val="000000"/>
          <w:sz w:val="21"/>
          <w:szCs w:val="21"/>
          <w:shd w:val="clear" w:color="auto" w:fill="FFFFFF"/>
          <w:lang w:val="en-US" w:eastAsia="zh-CN"/>
        </w:rPr>
        <w:t xml:space="preserve">  30</w:t>
      </w:r>
      <w:r>
        <w:rPr>
          <w:rFonts w:hint="eastAsia" w:ascii="宋体" w:hAnsi="宋体" w:cs="宋体"/>
          <w:color w:val="000000"/>
          <w:sz w:val="21"/>
          <w:szCs w:val="21"/>
          <w:shd w:val="clear" w:color="auto" w:fill="FFFFFF"/>
        </w:rPr>
        <w:t>分（北京时间），逾期送达或不符合规定的响应文件恕不接受。</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（二）响应文件开启时间：同响应文件提交截止时间。</w:t>
      </w:r>
    </w:p>
    <w:p>
      <w:pPr>
        <w:pStyle w:val="20"/>
        <w:widowControl/>
        <w:shd w:val="clear" w:color="auto" w:fill="FFFFFF"/>
        <w:spacing w:before="226" w:line="360" w:lineRule="auto"/>
        <w:ind w:firstLine="420"/>
        <w:jc w:val="left"/>
        <w:rPr>
          <w:color w:val="000000"/>
        </w:rPr>
      </w:pPr>
      <w:r>
        <w:rPr>
          <w:rFonts w:hint="eastAsia" w:ascii="宋体" w:hAnsi="宋体" w:cs="宋体"/>
          <w:b/>
          <w:color w:val="000000"/>
          <w:sz w:val="21"/>
          <w:szCs w:val="21"/>
          <w:shd w:val="clear" w:color="auto" w:fill="FFFFFF"/>
        </w:rPr>
        <w:t>六、询价响应文件递交及开启地点、询价地点：</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（一）询价响应文件递交地点：长葛市公共资源交易中心</w:t>
      </w:r>
      <w:r>
        <w:rPr>
          <w:rFonts w:hint="eastAsia" w:ascii="宋体" w:hAnsi="宋体" w:cs="宋体"/>
          <w:color w:val="000000"/>
          <w:sz w:val="21"/>
          <w:szCs w:val="21"/>
          <w:shd w:val="clear" w:color="auto" w:fill="FFFFFF"/>
          <w:lang w:val="en-US" w:eastAsia="zh-CN"/>
        </w:rPr>
        <w:t>5</w:t>
      </w:r>
      <w:r>
        <w:rPr>
          <w:rFonts w:hint="eastAsia" w:ascii="宋体" w:hAnsi="宋体" w:cs="宋体"/>
          <w:color w:val="000000"/>
          <w:sz w:val="21"/>
          <w:szCs w:val="21"/>
          <w:shd w:val="clear" w:color="auto" w:fill="FFFFFF"/>
        </w:rPr>
        <w:t xml:space="preserve">楼开标 </w:t>
      </w:r>
      <w:r>
        <w:rPr>
          <w:rFonts w:hint="eastAsia" w:ascii="宋体" w:hAnsi="宋体" w:cs="宋体"/>
          <w:color w:val="000000"/>
          <w:sz w:val="21"/>
          <w:szCs w:val="21"/>
          <w:shd w:val="clear" w:color="auto" w:fill="FFFFFF"/>
          <w:lang w:val="en-US" w:eastAsia="zh-CN"/>
        </w:rPr>
        <w:t>506</w:t>
      </w:r>
      <w:bookmarkStart w:id="1" w:name="_GoBack"/>
      <w:bookmarkEnd w:id="1"/>
      <w:r>
        <w:rPr>
          <w:rFonts w:hint="eastAsia" w:ascii="宋体" w:hAnsi="宋体" w:cs="宋体"/>
          <w:color w:val="000000"/>
          <w:sz w:val="21"/>
          <w:szCs w:val="21"/>
          <w:shd w:val="clear" w:color="auto" w:fill="FFFFFF"/>
        </w:rPr>
        <w:t>室。</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（二）询价响应文件开启地点及询价地点：长葛市公共资源交易中心</w:t>
      </w:r>
      <w:r>
        <w:rPr>
          <w:rFonts w:hint="eastAsia" w:ascii="宋体" w:hAnsi="宋体" w:cs="宋体"/>
          <w:color w:val="000000"/>
          <w:sz w:val="21"/>
          <w:szCs w:val="21"/>
          <w:shd w:val="clear" w:color="auto" w:fill="FFFFFF"/>
          <w:lang w:val="en-US" w:eastAsia="zh-CN"/>
        </w:rPr>
        <w:t xml:space="preserve"> 5 </w:t>
      </w:r>
      <w:r>
        <w:rPr>
          <w:rFonts w:hint="eastAsia" w:ascii="宋体" w:hAnsi="宋体" w:cs="宋体"/>
          <w:color w:val="000000"/>
          <w:sz w:val="21"/>
          <w:szCs w:val="21"/>
          <w:shd w:val="clear" w:color="auto" w:fill="FFFFFF"/>
        </w:rPr>
        <w:t xml:space="preserve">楼评标 </w:t>
      </w:r>
      <w:r>
        <w:rPr>
          <w:rFonts w:hint="eastAsia" w:ascii="宋体" w:hAnsi="宋体" w:cs="宋体"/>
          <w:color w:val="000000"/>
          <w:sz w:val="21"/>
          <w:szCs w:val="21"/>
          <w:shd w:val="clear" w:color="auto" w:fill="FFFFFF"/>
          <w:lang w:eastAsia="zh-CN"/>
        </w:rPr>
        <w:t>四</w:t>
      </w:r>
      <w:r>
        <w:rPr>
          <w:rFonts w:hint="eastAsia" w:ascii="宋体" w:hAnsi="宋体" w:cs="宋体"/>
          <w:color w:val="000000"/>
          <w:sz w:val="21"/>
          <w:szCs w:val="21"/>
          <w:shd w:val="clear" w:color="auto" w:fill="FFFFFF"/>
        </w:rPr>
        <w:t xml:space="preserve"> 室。</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 本项目为全流程电子化交易项目，供应商须提交电子响应文件和纸质响应文件。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1、加密电子响应文件（.file格式）须在询价响应截止时间前通过《全国公共资源交易平台(河南省</w:t>
      </w:r>
      <w:r>
        <w:rPr>
          <w:rFonts w:ascii="MS Mincho" w:hAnsi="MS Mincho" w:eastAsia="MS Mincho" w:cs="MS Mincho"/>
          <w:color w:val="000000"/>
          <w:sz w:val="21"/>
          <w:szCs w:val="21"/>
          <w:shd w:val="clear" w:color="auto" w:fill="FFFFFF"/>
        </w:rPr>
        <w:t>▪</w:t>
      </w:r>
      <w:r>
        <w:rPr>
          <w:rFonts w:hint="eastAsia" w:ascii="宋体" w:hAnsi="宋体" w:cs="宋体"/>
          <w:color w:val="000000"/>
          <w:sz w:val="21"/>
          <w:szCs w:val="21"/>
          <w:shd w:val="clear" w:color="auto" w:fill="FFFFFF"/>
        </w:rPr>
        <w:t>许昌市)》公共资源交易系统成功上传。</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2、纸质响应文件（正本、副本各1份）和备份文件1份（使用电子介质存储）在询价响应截止时间前须一并递交。</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七、本次采购公告同时在《河南省政府采购网》、《许昌市政府采购网》、《全国公共资源交易平台（河南省·许昌市）》发布。</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八、公告期限</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本公告自发布之日起公告期限为3个工作日。</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九、联系方式</w:t>
      </w:r>
    </w:p>
    <w:p>
      <w:pPr>
        <w:pStyle w:val="20"/>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采购人：长葛市公安局</w:t>
      </w:r>
    </w:p>
    <w:p>
      <w:pPr>
        <w:pStyle w:val="20"/>
        <w:widowControl/>
        <w:spacing w:before="226" w:line="360" w:lineRule="auto"/>
        <w:ind w:firstLine="840"/>
        <w:jc w:val="left"/>
        <w:rPr>
          <w:rFonts w:hint="eastAsia" w:ascii="宋体" w:hAnsi="宋体" w:eastAsia="宋体" w:cs="宋体"/>
          <w:color w:val="000000"/>
          <w:sz w:val="21"/>
          <w:szCs w:val="21"/>
          <w:shd w:val="clear" w:color="auto" w:fill="FFFFFF"/>
          <w:lang w:val="en-US" w:eastAsia="zh-CN"/>
        </w:rPr>
      </w:pPr>
      <w:r>
        <w:rPr>
          <w:rFonts w:hint="eastAsia" w:ascii="宋体" w:hAnsi="宋体" w:cs="宋体"/>
          <w:color w:val="000000"/>
          <w:shd w:val="clear" w:color="auto" w:fill="FFFFFF"/>
        </w:rPr>
        <w:t>地址：</w:t>
      </w:r>
      <w:r>
        <w:rPr>
          <w:rFonts w:hint="eastAsia" w:ascii="宋体" w:hAnsi="宋体" w:cs="宋体"/>
          <w:color w:val="000000"/>
          <w:sz w:val="21"/>
          <w:szCs w:val="21"/>
          <w:shd w:val="clear" w:color="auto" w:fill="FFFFFF"/>
        </w:rPr>
        <w:t>长葛</w:t>
      </w:r>
      <w:r>
        <w:rPr>
          <w:rFonts w:hint="eastAsia" w:ascii="宋体" w:hAnsi="宋体" w:cs="宋体"/>
          <w:color w:val="000000"/>
          <w:sz w:val="21"/>
          <w:szCs w:val="21"/>
          <w:shd w:val="clear" w:color="auto" w:fill="FFFFFF"/>
          <w:lang w:eastAsia="zh-CN"/>
        </w:rPr>
        <w:t>市后河镇人民政府</w:t>
      </w:r>
    </w:p>
    <w:p>
      <w:pPr>
        <w:pStyle w:val="20"/>
        <w:widowControl/>
        <w:spacing w:before="226" w:line="360" w:lineRule="auto"/>
        <w:ind w:firstLine="840"/>
        <w:jc w:val="left"/>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rPr>
        <w:t>联系人：</w:t>
      </w:r>
      <w:r>
        <w:rPr>
          <w:rFonts w:hint="eastAsia" w:ascii="宋体" w:hAnsi="宋体" w:cs="宋体"/>
          <w:color w:val="000000"/>
          <w:shd w:val="clear" w:color="auto" w:fill="FFFFFF"/>
          <w:lang w:eastAsia="zh-CN"/>
        </w:rPr>
        <w:t>马主任</w:t>
      </w:r>
      <w:r>
        <w:rPr>
          <w:rFonts w:hint="eastAsia" w:ascii="宋体" w:hAnsi="宋体" w:cs="宋体"/>
          <w:color w:val="000000"/>
          <w:shd w:val="clear" w:color="auto" w:fill="FFFFFF"/>
        </w:rPr>
        <w:t>         联系电话：</w:t>
      </w:r>
      <w:r>
        <w:rPr>
          <w:rFonts w:hint="eastAsia" w:ascii="宋体" w:hAnsi="宋体" w:cs="宋体"/>
          <w:color w:val="000000"/>
          <w:shd w:val="clear" w:color="auto" w:fill="FFFFFF"/>
          <w:lang w:val="en-US" w:eastAsia="zh-CN"/>
        </w:rPr>
        <w:t>13523288766</w:t>
      </w:r>
    </w:p>
    <w:p>
      <w:pPr>
        <w:pStyle w:val="20"/>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集中采购机构：长葛市公共资源交易中心</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地址：长葛市商务区6号楼4楼</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联系人：政府采购二部      联系电话：</w:t>
      </w:r>
      <w:bookmarkStart w:id="0" w:name="联系人电话"/>
      <w:r>
        <w:rPr>
          <w:rFonts w:hint="eastAsia" w:ascii="宋体" w:hAnsi="宋体" w:cs="宋体"/>
          <w:color w:val="000000"/>
          <w:shd w:val="clear" w:color="auto" w:fill="FFFFFF"/>
        </w:rPr>
        <w:t>0</w:t>
      </w:r>
      <w:bookmarkEnd w:id="0"/>
      <w:r>
        <w:rPr>
          <w:rFonts w:hint="eastAsia" w:ascii="宋体" w:hAnsi="宋体" w:cs="宋体"/>
          <w:color w:val="000000"/>
          <w:shd w:val="clear" w:color="auto" w:fill="FFFFFF"/>
        </w:rPr>
        <w:t>374-6189667</w:t>
      </w:r>
    </w:p>
    <w:p>
      <w:pPr>
        <w:pStyle w:val="20"/>
        <w:widowControl/>
        <w:spacing w:before="226" w:line="360" w:lineRule="auto"/>
        <w:ind w:firstLine="840"/>
        <w:jc w:val="left"/>
        <w:rPr>
          <w:rFonts w:ascii="宋体" w:hAnsi="宋体" w:cs="宋体"/>
          <w:color w:val="000000"/>
          <w:shd w:val="clear" w:color="auto" w:fill="FFFFFF"/>
        </w:rPr>
      </w:pPr>
    </w:p>
    <w:p>
      <w:pPr>
        <w:pStyle w:val="20"/>
        <w:widowControl/>
        <w:spacing w:before="226" w:line="360" w:lineRule="auto"/>
        <w:ind w:firstLine="840"/>
        <w:jc w:val="left"/>
      </w:pPr>
      <w:r>
        <w:rPr>
          <w:rFonts w:hint="eastAsia" w:ascii="宋体" w:hAnsi="宋体" w:cs="宋体"/>
          <w:b/>
          <w:color w:val="000000"/>
          <w:kern w:val="0"/>
          <w:sz w:val="28"/>
          <w:szCs w:val="28"/>
          <w:shd w:val="clear" w:color="auto" w:fill="FFFFFF"/>
        </w:rPr>
        <w:t>温馨提示：</w:t>
      </w:r>
    </w:p>
    <w:p>
      <w:pPr>
        <w:widowControl/>
        <w:spacing w:before="226" w:line="360" w:lineRule="auto"/>
        <w:ind w:firstLine="562"/>
        <w:jc w:val="left"/>
      </w:pPr>
      <w:r>
        <w:rPr>
          <w:rFonts w:hint="eastAsia" w:ascii="宋体" w:hAnsi="宋体" w:eastAsia="宋体" w:cs="宋体"/>
          <w:b/>
          <w:color w:val="000000"/>
          <w:kern w:val="0"/>
          <w:sz w:val="28"/>
          <w:szCs w:val="28"/>
          <w:shd w:val="clear" w:color="auto" w:fill="FFFFFF"/>
        </w:rPr>
        <w:t>本项目为全流程电子化交易项目，请认真阅读询价文件，并注意以下事项。</w:t>
      </w:r>
    </w:p>
    <w:p>
      <w:pPr>
        <w:pStyle w:val="20"/>
        <w:widowControl/>
        <w:spacing w:before="226"/>
        <w:ind w:firstLine="321"/>
      </w:pPr>
      <w:r>
        <w:rPr>
          <w:rFonts w:ascii="仿宋_GB2312" w:hAnsi="微软雅黑" w:eastAsia="仿宋_GB2312" w:cs="仿宋_GB2312"/>
          <w:b/>
          <w:color w:val="000000"/>
          <w:sz w:val="32"/>
          <w:szCs w:val="32"/>
          <w:shd w:val="clear" w:color="auto" w:fill="FFFFFF"/>
        </w:rPr>
        <w:t> </w:t>
      </w:r>
    </w:p>
    <w:p>
      <w:pPr>
        <w:pStyle w:val="20"/>
        <w:widowControl/>
        <w:spacing w:before="226" w:line="360" w:lineRule="auto"/>
        <w:ind w:firstLine="422"/>
      </w:pPr>
      <w:r>
        <w:rPr>
          <w:rFonts w:hint="eastAsia" w:ascii="宋体" w:hAnsi="宋体" w:cs="宋体"/>
          <w:b/>
          <w:color w:val="000000"/>
          <w:shd w:val="clear" w:color="auto" w:fill="FFFFFF"/>
        </w:rPr>
        <w:t>1.供应商应按询价文件规定编制、提交电子响应文件和纸质响应文件。询价响应文件递交地点、询价现场不接受供应商递交的备份电子响应文件和纸质响应文件以外的其他资料。</w:t>
      </w:r>
    </w:p>
    <w:p>
      <w:pPr>
        <w:pStyle w:val="20"/>
        <w:widowControl/>
        <w:spacing w:before="226" w:line="360" w:lineRule="auto"/>
        <w:ind w:firstLine="422"/>
      </w:pPr>
      <w:r>
        <w:rPr>
          <w:rFonts w:hint="eastAsia" w:ascii="宋体" w:hAnsi="宋体" w:cs="宋体"/>
          <w:b/>
          <w:color w:val="000000"/>
          <w:shd w:val="clear" w:color="auto" w:fill="FFFFFF"/>
        </w:rPr>
        <w:t>2.电子文件下载、制作、提交期间和询价响应文件递交（</w:t>
      </w:r>
      <w:r>
        <w:rPr>
          <w:rFonts w:hint="eastAsia" w:ascii="宋体" w:hAnsi="宋体" w:cs="宋体"/>
          <w:color w:val="000000"/>
          <w:shd w:val="clear" w:color="auto" w:fill="FFFFFF"/>
        </w:rPr>
        <w:t>电子响应文件的解密</w:t>
      </w:r>
      <w:r>
        <w:rPr>
          <w:rFonts w:hint="eastAsia" w:ascii="宋体" w:hAnsi="宋体" w:cs="宋体"/>
          <w:b/>
          <w:color w:val="000000"/>
          <w:shd w:val="clear" w:color="auto" w:fill="FFFFFF"/>
        </w:rPr>
        <w:t>）环节，供应商须使用</w:t>
      </w:r>
      <w:r>
        <w:rPr>
          <w:rFonts w:hint="eastAsia" w:ascii="微软雅黑" w:hAnsi="微软雅黑" w:eastAsia="微软雅黑" w:cs="微软雅黑"/>
          <w:b/>
          <w:color w:val="000000"/>
          <w:shd w:val="clear" w:color="auto" w:fill="FFFFFF"/>
        </w:rPr>
        <w:t>CA</w:t>
      </w:r>
      <w:r>
        <w:rPr>
          <w:rFonts w:hint="eastAsia" w:ascii="宋体" w:hAnsi="宋体" w:cs="宋体"/>
          <w:b/>
          <w:color w:val="000000"/>
          <w:shd w:val="clear" w:color="auto" w:fill="FFFFFF"/>
        </w:rPr>
        <w:t>数字证书（证书须在有效期内）。</w:t>
      </w:r>
    </w:p>
    <w:p>
      <w:pPr>
        <w:pStyle w:val="20"/>
        <w:widowControl/>
        <w:spacing w:before="226" w:line="360" w:lineRule="auto"/>
        <w:ind w:firstLine="422"/>
      </w:pPr>
      <w:r>
        <w:rPr>
          <w:rFonts w:hint="eastAsia" w:ascii="宋体" w:hAnsi="宋体" w:cs="宋体"/>
          <w:b/>
          <w:color w:val="000000"/>
          <w:shd w:val="clear" w:color="auto" w:fill="FFFFFF"/>
        </w:rPr>
        <w:t>3.电子响应文件的制作</w:t>
      </w:r>
    </w:p>
    <w:p>
      <w:pPr>
        <w:pStyle w:val="20"/>
        <w:widowControl/>
        <w:spacing w:before="226" w:line="360" w:lineRule="auto"/>
        <w:ind w:firstLine="420"/>
      </w:pPr>
      <w:r>
        <w:rPr>
          <w:rFonts w:hint="eastAsia" w:ascii="宋体" w:hAnsi="宋体" w:cs="宋体"/>
          <w:color w:val="000000"/>
          <w:shd w:val="clear" w:color="auto" w:fill="FFFFFF"/>
        </w:rPr>
        <w:t>3.1供应商登录《全国公共资源交易平台(河南省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7"/>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）下载“许昌投标文件制作系统</w:t>
      </w:r>
      <w:r>
        <w:rPr>
          <w:rFonts w:hint="eastAsia" w:ascii="微软雅黑" w:hAnsi="微软雅黑" w:eastAsia="微软雅黑" w:cs="微软雅黑"/>
          <w:color w:val="000000"/>
          <w:shd w:val="clear" w:color="auto" w:fill="FFFFFF"/>
        </w:rPr>
        <w:t xml:space="preserve">SEARUN </w:t>
      </w:r>
      <w:r>
        <w:rPr>
          <w:rFonts w:hint="eastAsia" w:ascii="宋体" w:hAnsi="宋体" w:cs="宋体"/>
          <w:color w:val="000000"/>
          <w:shd w:val="clear" w:color="auto" w:fill="FFFFFF"/>
        </w:rPr>
        <w:t>最新版本”，按询价文件要求制作电子响应文件。</w:t>
      </w:r>
    </w:p>
    <w:p>
      <w:pPr>
        <w:pStyle w:val="20"/>
        <w:widowControl/>
        <w:spacing w:before="226" w:line="360" w:lineRule="auto"/>
        <w:ind w:firstLine="420"/>
      </w:pPr>
      <w:r>
        <w:rPr>
          <w:rFonts w:hint="eastAsia" w:ascii="宋体" w:hAnsi="宋体" w:cs="宋体"/>
          <w:color w:val="000000"/>
          <w:shd w:val="clear" w:color="auto" w:fill="FFFFFF"/>
        </w:rPr>
        <w:t>电子响应文件的制作，参考《全国公共资源交易平台(河南省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许昌市)》公共资源交易系统——组件下载——交易系统操作手册（投标人、供应商）。</w:t>
      </w:r>
    </w:p>
    <w:p>
      <w:pPr>
        <w:pStyle w:val="20"/>
        <w:widowControl/>
        <w:spacing w:before="226" w:line="360" w:lineRule="auto"/>
        <w:ind w:firstLine="420"/>
      </w:pPr>
      <w:r>
        <w:rPr>
          <w:rFonts w:hint="eastAsia" w:ascii="宋体" w:hAnsi="宋体" w:cs="宋体"/>
          <w:color w:val="000000"/>
          <w:shd w:val="clear" w:color="auto" w:fill="FFFFFF"/>
        </w:rPr>
        <w:t>3.2供应商须将询价文件要求的资质、业绩、荣誉及相关人员证明材料等资料原件扫描件（或图片）制作到所提交的电子响应文件中。</w:t>
      </w:r>
    </w:p>
    <w:p>
      <w:pPr>
        <w:pStyle w:val="20"/>
        <w:widowControl/>
        <w:spacing w:before="226" w:line="360" w:lineRule="auto"/>
        <w:ind w:firstLine="420"/>
      </w:pPr>
      <w:r>
        <w:rPr>
          <w:rFonts w:hint="eastAsia" w:ascii="宋体" w:hAnsi="宋体" w:cs="宋体"/>
          <w:color w:val="000000"/>
          <w:shd w:val="clear" w:color="auto" w:fill="FFFFFF"/>
        </w:rPr>
        <w:t>3.3供应商对同一项目多个标段进行报价的，应分别下载所响应标段的询价文件，按标段制作电子响应文件，并按询价文件要求在相应位置加盖供应商电子印章和法人电子印章。</w:t>
      </w:r>
    </w:p>
    <w:p>
      <w:pPr>
        <w:pStyle w:val="20"/>
        <w:widowControl/>
        <w:spacing w:before="226" w:line="360" w:lineRule="auto"/>
        <w:ind w:left="106" w:firstLine="315"/>
      </w:pPr>
      <w:r>
        <w:rPr>
          <w:rFonts w:hint="eastAsia" w:ascii="宋体" w:hAnsi="宋体" w:cs="宋体"/>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ascii="宋体" w:hAnsi="宋体" w:cs="宋体"/>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ascii="宋体" w:hAnsi="宋体" w:cs="宋体"/>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ascii="宋体" w:hAnsi="宋体" w:cs="宋体"/>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ascii="宋体" w:hAnsi="宋体" w:cs="宋体"/>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ascii="宋体" w:hAnsi="宋体" w:cs="宋体"/>
          <w:color w:val="000000"/>
          <w:shd w:val="clear" w:color="auto" w:fill="FFFFFF"/>
        </w:rPr>
        <w:t>”的文件用于电子响应使用，后缀名为“</w:t>
      </w:r>
      <w:r>
        <w:rPr>
          <w:rFonts w:hint="eastAsia" w:ascii="微软雅黑" w:hAnsi="微软雅黑" w:eastAsia="微软雅黑" w:cs="微软雅黑"/>
          <w:color w:val="000000"/>
          <w:shd w:val="clear" w:color="auto" w:fill="FFFFFF"/>
        </w:rPr>
        <w:t>.PDF</w:t>
      </w:r>
      <w:r>
        <w:rPr>
          <w:rFonts w:hint="eastAsia" w:ascii="宋体" w:hAnsi="宋体" w:cs="宋体"/>
          <w:color w:val="000000"/>
          <w:shd w:val="clear" w:color="auto" w:fill="FFFFFF"/>
        </w:rPr>
        <w:t>”的文件用于打印纸质响应文件，名称为“备份”的文件夹使用电子介质存储，供询价响应文件递交现场备用。</w:t>
      </w:r>
    </w:p>
    <w:p>
      <w:pPr>
        <w:pStyle w:val="20"/>
        <w:widowControl/>
        <w:spacing w:before="226" w:line="360" w:lineRule="auto"/>
        <w:ind w:firstLine="422"/>
      </w:pPr>
      <w:r>
        <w:rPr>
          <w:rFonts w:hint="eastAsia" w:ascii="宋体" w:hAnsi="宋体" w:cs="宋体"/>
          <w:b/>
          <w:color w:val="000000"/>
          <w:shd w:val="clear" w:color="auto" w:fill="FFFFFF"/>
        </w:rPr>
        <w:t>4.加密电子响应文件的提交</w:t>
      </w:r>
    </w:p>
    <w:p>
      <w:pPr>
        <w:pStyle w:val="20"/>
        <w:widowControl/>
        <w:spacing w:before="226" w:line="360" w:lineRule="auto"/>
      </w:pPr>
      <w:r>
        <w:rPr>
          <w:rFonts w:hint="eastAsia" w:ascii="宋体" w:hAnsi="宋体" w:cs="宋体"/>
          <w:color w:val="000000"/>
          <w:shd w:val="clear" w:color="auto" w:fill="FFFFFF"/>
        </w:rPr>
        <w:t>4.1加密电子响应文件应在询价文件规定的询价响应截止时间之前成功提交至《全国公共资源交易平台</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7"/>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w:t>
      </w:r>
    </w:p>
    <w:p>
      <w:pPr>
        <w:pStyle w:val="20"/>
        <w:widowControl/>
        <w:spacing w:before="226" w:line="360" w:lineRule="auto"/>
        <w:ind w:firstLine="420"/>
      </w:pPr>
      <w:r>
        <w:rPr>
          <w:rFonts w:hint="eastAsia" w:ascii="宋体" w:hAnsi="宋体" w:cs="宋体"/>
          <w:color w:val="000000"/>
          <w:shd w:val="clear" w:color="auto" w:fill="FFFFFF"/>
        </w:rPr>
        <w:t>供应商应充分考虑并预留技术处理和上传数据所需时间。</w:t>
      </w:r>
    </w:p>
    <w:p>
      <w:pPr>
        <w:pStyle w:val="20"/>
        <w:widowControl/>
        <w:spacing w:before="226" w:line="360" w:lineRule="auto"/>
        <w:ind w:firstLine="420"/>
      </w:pPr>
      <w:r>
        <w:rPr>
          <w:rFonts w:hint="eastAsia" w:ascii="宋体" w:hAnsi="宋体" w:cs="宋体"/>
          <w:color w:val="000000"/>
          <w:shd w:val="clear" w:color="auto" w:fill="FFFFFF"/>
        </w:rPr>
        <w:t>4.2 供应商对同一项目多个标段进行报价的，加密电子响应文件应按标段分别提交。</w:t>
      </w:r>
    </w:p>
    <w:p>
      <w:pPr>
        <w:pStyle w:val="20"/>
        <w:widowControl/>
        <w:spacing w:before="226" w:line="360" w:lineRule="auto"/>
        <w:ind w:firstLine="420"/>
      </w:pPr>
      <w:r>
        <w:rPr>
          <w:rFonts w:hint="eastAsia" w:ascii="宋体" w:hAnsi="宋体" w:cs="宋体"/>
          <w:color w:val="000000"/>
          <w:shd w:val="clear" w:color="auto" w:fill="FFFFFF"/>
        </w:rPr>
        <w:t>4.3 加密电子响应文件成功提交后，供应商应打印“投标文件提交回执单”供询价响应文件递交现场备查。</w:t>
      </w:r>
    </w:p>
    <w:p>
      <w:pPr>
        <w:pStyle w:val="20"/>
        <w:widowControl/>
        <w:spacing w:before="226" w:line="360" w:lineRule="auto"/>
        <w:ind w:firstLine="422"/>
      </w:pPr>
      <w:r>
        <w:rPr>
          <w:rFonts w:hint="eastAsia" w:ascii="宋体" w:hAnsi="宋体" w:cs="宋体"/>
          <w:b/>
          <w:color w:val="000000"/>
          <w:shd w:val="clear" w:color="auto" w:fill="FFFFFF"/>
        </w:rPr>
        <w:t>5.评审依据</w:t>
      </w:r>
    </w:p>
    <w:p>
      <w:pPr>
        <w:pStyle w:val="20"/>
        <w:widowControl/>
        <w:spacing w:before="226" w:line="360" w:lineRule="auto"/>
        <w:ind w:firstLine="420"/>
      </w:pPr>
      <w:r>
        <w:rPr>
          <w:rFonts w:hint="eastAsia" w:ascii="宋体" w:hAnsi="宋体" w:cs="宋体"/>
          <w:color w:val="000000"/>
          <w:shd w:val="clear" w:color="auto" w:fill="FFFFFF"/>
        </w:rPr>
        <w:t>5.1采用全流程电子化交易评审时，询价小组以电子响应文件为依据评审。</w:t>
      </w:r>
    </w:p>
    <w:p>
      <w:pPr>
        <w:pStyle w:val="20"/>
        <w:widowControl/>
        <w:spacing w:before="226" w:line="360" w:lineRule="auto"/>
        <w:ind w:firstLine="420"/>
      </w:pPr>
      <w:r>
        <w:rPr>
          <w:rFonts w:hint="eastAsia" w:ascii="宋体" w:hAnsi="宋体" w:cs="宋体"/>
          <w:color w:val="000000"/>
          <w:shd w:val="clear" w:color="auto" w:fill="FFFFFF"/>
        </w:rPr>
        <w:t>5.2全流程电子化交易如因系统异常情况无法完成，将以人工方式进行。询价小组以纸质响应文件为依据评审。</w:t>
      </w:r>
    </w:p>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rPr>
          <w:rFonts w:ascii="宋体" w:hAnsi="宋体" w:eastAsia="宋体" w:cs="宋体"/>
          <w:b/>
          <w:kern w:val="0"/>
          <w:sz w:val="32"/>
          <w:szCs w:val="32"/>
        </w:rPr>
      </w:pPr>
    </w:p>
    <w:p>
      <w:pPr>
        <w:ind w:firstLine="2891" w:firstLineChars="900"/>
        <w:rPr>
          <w:rFonts w:ascii="宋体" w:hAnsi="宋体" w:eastAsia="宋体" w:cs="宋体"/>
          <w:b/>
          <w:kern w:val="0"/>
          <w:sz w:val="32"/>
          <w:szCs w:val="32"/>
        </w:rPr>
      </w:pPr>
    </w:p>
    <w:p>
      <w:pPr>
        <w:ind w:firstLine="2891" w:firstLineChars="900"/>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widowControl/>
        <w:shd w:val="clear" w:color="auto" w:fill="FFFFFF"/>
        <w:spacing w:line="360" w:lineRule="auto"/>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一、本项目需实现的功能或者目标</w:t>
      </w:r>
    </w:p>
    <w:p>
      <w:pPr>
        <w:widowControl/>
        <w:shd w:val="clear" w:color="auto" w:fill="FFFFFF"/>
        <w:spacing w:line="360" w:lineRule="auto"/>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 xml:space="preserve">     为了方便</w:t>
      </w:r>
      <w:r>
        <w:rPr>
          <w:rFonts w:hint="eastAsia" w:ascii="宋体" w:hAnsi="宋体" w:cs="黑体"/>
          <w:b/>
          <w:bCs/>
          <w:sz w:val="24"/>
          <w:szCs w:val="24"/>
          <w:shd w:val="clear" w:color="auto" w:fill="FFFFFF"/>
          <w:lang w:eastAsia="zh-CN"/>
        </w:rPr>
        <w:t>需要</w:t>
      </w:r>
      <w:r>
        <w:rPr>
          <w:rFonts w:hint="eastAsia" w:ascii="宋体" w:hAnsi="宋体" w:cs="黑体"/>
          <w:b/>
          <w:bCs/>
          <w:sz w:val="24"/>
          <w:szCs w:val="24"/>
          <w:shd w:val="clear" w:color="auto" w:fill="FFFFFF"/>
        </w:rPr>
        <w:t>，</w:t>
      </w:r>
      <w:r>
        <w:rPr>
          <w:rFonts w:hint="eastAsia" w:ascii="宋体" w:hAnsi="宋体" w:cs="黑体"/>
          <w:b/>
          <w:bCs/>
          <w:sz w:val="24"/>
          <w:szCs w:val="24"/>
          <w:shd w:val="clear" w:color="auto" w:fill="FFFFFF"/>
          <w:lang w:val="zh-CN" w:eastAsia="zh-CN"/>
        </w:rPr>
        <w:t>拟采购洒水车一辆</w:t>
      </w:r>
      <w:r>
        <w:rPr>
          <w:rFonts w:hint="eastAsia" w:ascii="宋体" w:hAnsi="宋体" w:cs="黑体"/>
          <w:b/>
          <w:bCs/>
          <w:sz w:val="24"/>
          <w:szCs w:val="24"/>
          <w:shd w:val="clear" w:color="auto" w:fill="FFFFFF"/>
        </w:rPr>
        <w:t>。</w:t>
      </w:r>
    </w:p>
    <w:p>
      <w:pPr>
        <w:widowControl/>
        <w:shd w:val="clear" w:color="auto" w:fill="FFFFFF"/>
        <w:spacing w:line="360" w:lineRule="auto"/>
        <w:contextualSpacing/>
        <w:jc w:val="left"/>
        <w:rPr>
          <w:rFonts w:ascii="楷体" w:hAnsi="楷体" w:eastAsia="楷体" w:cs="宋体"/>
          <w:kern w:val="0"/>
          <w:sz w:val="24"/>
          <w:szCs w:val="24"/>
          <w:lang w:val="zh-CN"/>
        </w:rPr>
      </w:pPr>
      <w:r>
        <w:rPr>
          <w:rFonts w:hint="eastAsia" w:ascii="宋体" w:hAnsi="宋体" w:cs="黑体"/>
          <w:b/>
          <w:bCs/>
          <w:sz w:val="24"/>
          <w:szCs w:val="24"/>
          <w:shd w:val="clear" w:color="auto" w:fill="FFFFFF"/>
        </w:rPr>
        <w:t>二、采购清单</w:t>
      </w:r>
    </w:p>
    <w:p>
      <w:pPr>
        <w:widowControl/>
        <w:shd w:val="clear" w:color="auto" w:fill="FFFFFF"/>
        <w:spacing w:line="360" w:lineRule="auto"/>
        <w:contextualSpacing/>
        <w:jc w:val="left"/>
        <w:rPr>
          <w:rFonts w:hint="eastAsia" w:ascii="宋体" w:hAnsi="宋体" w:cs="黑体"/>
          <w:b/>
          <w:bCs/>
          <w:sz w:val="24"/>
          <w:szCs w:val="24"/>
          <w:shd w:val="clear" w:color="auto" w:fill="FFFFFF"/>
        </w:rPr>
      </w:pPr>
      <w:r>
        <w:rPr>
          <w:rFonts w:hint="eastAsia" w:ascii="宋体" w:hAnsi="宋体" w:cs="黑体"/>
          <w:b/>
          <w:bCs/>
          <w:sz w:val="24"/>
          <w:szCs w:val="24"/>
          <w:shd w:val="clear" w:color="auto" w:fill="FFFFFF"/>
        </w:rPr>
        <w:t>采购车辆参数及配置</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外形尺寸：长度6.1米左右、高度2.1米左右；</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轴距：3.3米左右；</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前后轮距：1.5米左右；</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接近角/离去角：20〫/16〫；</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罐体容积：4吨；</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冲洗宽度：≥12米；</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洒水宽度：≥10米；</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水枪射程：≥15米；</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发动机功率：75KW；</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排放标准：国VI；</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轮胎规格：7.00R16；</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360〫旋转的后置水炮，可进行雾状、柱状调节，最远射程超过15米。</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前冲、后洒功能均采用清洁环保的气动控制，一键操作、简单方便、安全可靠。</w:t>
      </w:r>
    </w:p>
    <w:p>
      <w:pPr>
        <w:spacing w:line="360" w:lineRule="auto"/>
        <w:ind w:firstLine="480" w:firstLineChars="200"/>
        <w:contextualSpacing/>
        <w:rPr>
          <w:rFonts w:hint="default" w:ascii="宋体" w:hAnsi="宋体" w:cs="仿宋_GB2312"/>
          <w:sz w:val="24"/>
          <w:szCs w:val="24"/>
          <w:lang w:val="en-US" w:eastAsia="zh-CN"/>
        </w:rPr>
      </w:pPr>
      <w:r>
        <w:rPr>
          <w:rFonts w:hint="eastAsia" w:ascii="宋体" w:hAnsi="宋体" w:cs="仿宋_GB2312"/>
          <w:sz w:val="24"/>
          <w:szCs w:val="24"/>
          <w:lang w:val="en-US" w:eastAsia="zh-CN"/>
        </w:rPr>
        <w:t>（备注：左右控制在±10cm范围内）</w:t>
      </w:r>
    </w:p>
    <w:p>
      <w:pPr>
        <w:spacing w:line="360" w:lineRule="auto"/>
        <w:ind w:firstLine="482" w:firstLineChars="200"/>
        <w:contextualSpacing/>
        <w:rPr>
          <w:rFonts w:ascii="宋体" w:hAnsi="宋体" w:cs="微软雅黑"/>
          <w:b/>
          <w:sz w:val="24"/>
          <w:szCs w:val="24"/>
        </w:rPr>
      </w:pPr>
      <w:r>
        <w:rPr>
          <w:rFonts w:hint="eastAsia" w:ascii="宋体" w:hAnsi="宋体" w:cs="微软雅黑"/>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三、采购标的执行标准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1、国家标准：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zh-CN"/>
        </w:rPr>
        <w:t>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如供应商所投产品属于“中国强制性产品认证”（3C认证）范围内,则必须承诺采用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并在有效期内的产品，应在响应文件中提供“所投产品符合国家强制性要求承诺函”并加盖投标人公章，否则将承担其响应被视为非实质性响应的风险。</w:t>
      </w:r>
    </w:p>
    <w:p>
      <w:pPr>
        <w:numPr>
          <w:ilvl w:val="0"/>
          <w:numId w:val="4"/>
        </w:numPr>
        <w:wordWrap w:val="0"/>
        <w:spacing w:line="360" w:lineRule="auto"/>
        <w:ind w:firstLine="480" w:firstLineChars="200"/>
        <w:contextualSpacing/>
        <w:rPr>
          <w:rFonts w:ascii="宋体" w:hAnsi="宋体" w:cs="宋体"/>
          <w:color w:val="000000"/>
          <w:kern w:val="0"/>
          <w:sz w:val="24"/>
          <w:szCs w:val="24"/>
        </w:rPr>
      </w:pPr>
      <w:r>
        <w:rPr>
          <w:rFonts w:hint="eastAsia" w:ascii="宋体" w:hAnsi="宋体" w:cs="宋体"/>
          <w:color w:val="000000"/>
          <w:kern w:val="0"/>
          <w:sz w:val="24"/>
          <w:szCs w:val="24"/>
        </w:rPr>
        <w:t>其他国家标准</w:t>
      </w:r>
    </w:p>
    <w:p>
      <w:pPr>
        <w:spacing w:line="360" w:lineRule="auto"/>
        <w:ind w:firstLine="422" w:firstLineChars="200"/>
        <w:contextualSpacing/>
        <w:rPr>
          <w:rFonts w:ascii="宋体" w:hAnsi="宋体" w:cs="宋体"/>
          <w:b/>
          <w:kern w:val="0"/>
          <w:szCs w:val="21"/>
          <w:lang w:val="zh-CN"/>
        </w:rPr>
      </w:pPr>
      <w:r>
        <w:rPr>
          <w:rFonts w:hint="eastAsia" w:ascii="宋体" w:hAnsi="宋体" w:cs="微软雅黑"/>
          <w:b/>
          <w:szCs w:val="21"/>
        </w:rPr>
        <w:t>★</w:t>
      </w:r>
      <w:r>
        <w:rPr>
          <w:rFonts w:hint="eastAsia" w:ascii="宋体" w:hAnsi="宋体" w:cs="宋体"/>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微软雅黑"/>
          <w:b/>
          <w:sz w:val="21"/>
          <w:szCs w:val="21"/>
        </w:rPr>
        <w:t>★</w:t>
      </w:r>
      <w:r>
        <w:rPr>
          <w:rFonts w:hint="eastAsia" w:ascii="宋体" w:hAnsi="宋体" w:eastAsia="宋体" w:cs="黑体"/>
          <w:b/>
          <w:bCs/>
          <w:shd w:val="clear" w:color="auto" w:fill="FFFFFF"/>
        </w:rPr>
        <w:t>六、本项目预算金额</w:t>
      </w:r>
      <w:r>
        <w:rPr>
          <w:rFonts w:hint="eastAsia" w:ascii="宋体" w:hAnsi="宋体" w:cs="黑体"/>
          <w:b/>
          <w:bCs/>
          <w:shd w:val="clear" w:color="auto" w:fill="FFFFFF"/>
          <w:lang w:val="en-US" w:eastAsia="zh-CN"/>
        </w:rPr>
        <w:t>15</w:t>
      </w:r>
      <w:r>
        <w:rPr>
          <w:rFonts w:hint="eastAsia" w:ascii="宋体" w:hAnsi="宋体" w:eastAsia="宋体" w:cs="黑体"/>
          <w:b/>
          <w:bCs/>
          <w:shd w:val="clear" w:color="auto" w:fill="FFFFFF"/>
        </w:rPr>
        <w:t>万元。</w:t>
      </w:r>
      <w:r>
        <w:rPr>
          <w:rFonts w:hint="eastAsia" w:ascii="宋体" w:hAnsi="宋体" w:eastAsia="宋体" w:cs="宋体"/>
          <w:b/>
          <w:kern w:val="0"/>
          <w:lang w:val="zh-CN"/>
        </w:rPr>
        <w:t>超出预算金额的投标无效。</w:t>
      </w:r>
    </w:p>
    <w:p>
      <w:pPr>
        <w:widowControl/>
        <w:shd w:val="clear" w:color="auto" w:fill="FFFFFF"/>
        <w:spacing w:line="360" w:lineRule="auto"/>
        <w:ind w:firstLine="422" w:firstLineChars="200"/>
        <w:contextualSpacing/>
        <w:jc w:val="left"/>
        <w:rPr>
          <w:rFonts w:ascii="宋体" w:hAnsi="宋体" w:cs="宋体"/>
          <w:b/>
          <w:kern w:val="0"/>
          <w:sz w:val="24"/>
          <w:szCs w:val="24"/>
          <w:lang w:val="zh-CN"/>
        </w:rPr>
      </w:pPr>
      <w:r>
        <w:rPr>
          <w:rFonts w:hint="eastAsia" w:ascii="宋体" w:hAnsi="宋体" w:cs="微软雅黑"/>
          <w:b/>
          <w:szCs w:val="21"/>
        </w:rPr>
        <w:t>★</w:t>
      </w:r>
      <w:r>
        <w:rPr>
          <w:rFonts w:hint="eastAsia" w:ascii="宋体" w:hAnsi="宋体" w:cs="宋体"/>
          <w:b/>
          <w:kern w:val="0"/>
          <w:sz w:val="24"/>
          <w:szCs w:val="24"/>
          <w:lang w:val="zh-CN"/>
        </w:rPr>
        <w:t>七、资金支付</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1、支付方式：</w:t>
      </w:r>
      <w:r>
        <w:rPr>
          <w:rFonts w:ascii="宋体" w:hAnsi="宋体" w:cs="宋体"/>
          <w:kern w:val="0"/>
          <w:sz w:val="24"/>
          <w:szCs w:val="24"/>
          <w:lang w:val="zh-CN"/>
        </w:rPr>
        <w:t>银行转账</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2、支付时间及条件：供货验收合格后，按合同规定。</w:t>
      </w: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Cs w:val="21"/>
        </w:rPr>
      </w:pPr>
      <w:r>
        <w:rPr>
          <w:rFonts w:hint="eastAsia" w:cs="微软雅黑"/>
          <w:b/>
          <w:szCs w:val="21"/>
        </w:rPr>
        <w:t>询价文件中凡标有</w:t>
      </w:r>
      <w:r>
        <w:rPr>
          <w:rFonts w:hint="eastAsia" w:ascii="宋体" w:hAnsi="宋体" w:cs="微软雅黑"/>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vAlign w:val="top"/>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项目名称：</w:t>
            </w:r>
            <w:r>
              <w:rPr>
                <w:rFonts w:hint="eastAsia" w:ascii="宋体" w:hAnsi="宋体" w:cs="宋体"/>
                <w:color w:val="000000"/>
                <w:sz w:val="21"/>
                <w:szCs w:val="21"/>
                <w:shd w:val="clear" w:color="auto" w:fill="FFFFFF"/>
                <w:lang w:val="zh-CN" w:eastAsia="zh-CN"/>
              </w:rPr>
              <w:t>长葛市后河镇洒水车购置项目</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项目编号：长招采询字【2019】02</w:t>
            </w:r>
            <w:r>
              <w:rPr>
                <w:rFonts w:hint="eastAsia" w:ascii="宋体" w:hAnsi="宋体" w:cs="仿宋_GB2312"/>
                <w:szCs w:val="21"/>
                <w:lang w:val="en-US" w:eastAsia="zh-CN"/>
              </w:rPr>
              <w:t>6</w:t>
            </w:r>
            <w:r>
              <w:rPr>
                <w:rFonts w:hint="eastAsia" w:ascii="宋体" w:hAnsi="宋体" w:cs="仿宋_GB2312"/>
                <w:szCs w:val="21"/>
              </w:rPr>
              <w:t>号</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项目内容：</w:t>
            </w:r>
            <w:r>
              <w:rPr>
                <w:rFonts w:hint="eastAsia" w:ascii="宋体" w:hAnsi="宋体" w:cs="宋体"/>
                <w:color w:val="000000"/>
                <w:sz w:val="21"/>
                <w:szCs w:val="21"/>
                <w:shd w:val="clear" w:color="auto" w:fill="FFFFFF"/>
              </w:rPr>
              <w:t>拟采购</w:t>
            </w:r>
            <w:r>
              <w:rPr>
                <w:rFonts w:hint="eastAsia" w:ascii="宋体" w:hAnsi="宋体" w:cs="宋体"/>
                <w:color w:val="000000"/>
                <w:sz w:val="21"/>
                <w:szCs w:val="21"/>
                <w:shd w:val="clear" w:color="auto" w:fill="FFFFFF"/>
                <w:lang w:eastAsia="zh-CN"/>
              </w:rPr>
              <w:t>洒水车一辆</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项目地址：长葛市</w:t>
            </w:r>
            <w:r>
              <w:rPr>
                <w:rFonts w:hint="eastAsia" w:ascii="宋体" w:hAnsi="宋体" w:cs="仿宋_GB2312"/>
                <w:szCs w:val="21"/>
                <w:lang w:eastAsia="zh-CN"/>
              </w:rPr>
              <w:t>后河镇人民政府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名称：长葛市</w:t>
            </w:r>
            <w:r>
              <w:rPr>
                <w:rFonts w:hint="eastAsia" w:ascii="宋体" w:hAnsi="宋体" w:cs="仿宋_GB2312"/>
                <w:szCs w:val="21"/>
                <w:lang w:eastAsia="zh-CN"/>
              </w:rPr>
              <w:t>后河镇人民政府</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地址：长葛市</w:t>
            </w:r>
            <w:r>
              <w:rPr>
                <w:rFonts w:hint="eastAsia" w:ascii="宋体" w:hAnsi="宋体" w:cs="仿宋_GB2312"/>
                <w:szCs w:val="21"/>
                <w:lang w:eastAsia="zh-CN"/>
              </w:rPr>
              <w:t>后河镇人民政府</w:t>
            </w:r>
          </w:p>
          <w:p>
            <w:pPr>
              <w:autoSpaceDE w:val="0"/>
              <w:autoSpaceDN w:val="0"/>
              <w:adjustRightInd w:val="0"/>
              <w:spacing w:line="360" w:lineRule="auto"/>
              <w:jc w:val="left"/>
              <w:rPr>
                <w:rFonts w:hint="default" w:ascii="宋体" w:hAnsi="宋体" w:eastAsia="宋体" w:cs="仿宋_GB2312"/>
                <w:szCs w:val="21"/>
                <w:lang w:val="en-US" w:eastAsia="zh-CN"/>
              </w:rPr>
            </w:pPr>
            <w:r>
              <w:rPr>
                <w:rFonts w:hint="eastAsia" w:ascii="宋体" w:hAnsi="宋体" w:cs="仿宋_GB2312"/>
                <w:szCs w:val="21"/>
              </w:rPr>
              <w:t>联系人：</w:t>
            </w:r>
            <w:r>
              <w:rPr>
                <w:rFonts w:hint="eastAsia" w:ascii="宋体" w:hAnsi="宋体" w:cs="仿宋_GB2312"/>
                <w:szCs w:val="21"/>
                <w:lang w:eastAsia="zh-CN"/>
              </w:rPr>
              <w:t>马主任</w:t>
            </w:r>
            <w:r>
              <w:rPr>
                <w:rFonts w:hint="eastAsia" w:ascii="宋体" w:hAnsi="宋体" w:cs="仿宋_GB2312"/>
                <w:szCs w:val="21"/>
              </w:rPr>
              <w:t xml:space="preserve">              电话：</w:t>
            </w:r>
            <w:r>
              <w:rPr>
                <w:rFonts w:hint="eastAsia" w:ascii="宋体" w:hAnsi="宋体" w:cs="仿宋_GB2312"/>
                <w:szCs w:val="21"/>
                <w:lang w:val="en-US" w:eastAsia="zh-CN"/>
              </w:rPr>
              <w:t>13523288766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集中采购机构</w:t>
            </w:r>
          </w:p>
        </w:tc>
        <w:tc>
          <w:tcPr>
            <w:tcW w:w="6813" w:type="dxa"/>
            <w:vAlign w:val="center"/>
          </w:tcPr>
          <w:p>
            <w:pPr>
              <w:autoSpaceDE w:val="0"/>
              <w:autoSpaceDN w:val="0"/>
              <w:adjustRightInd w:val="0"/>
              <w:spacing w:line="360" w:lineRule="auto"/>
              <w:jc w:val="left"/>
              <w:rPr>
                <w:rFonts w:ascii="宋体" w:hAnsi="宋体" w:cs="仿宋_GB2312"/>
                <w:szCs w:val="21"/>
                <w:lang w:val="zh-CN"/>
              </w:rPr>
            </w:pPr>
            <w:r>
              <w:rPr>
                <w:rFonts w:hint="eastAsia" w:ascii="宋体" w:hAnsi="宋体" w:cs="仿宋_GB2312"/>
                <w:szCs w:val="21"/>
              </w:rPr>
              <w:t>名称：</w:t>
            </w:r>
            <w:r>
              <w:rPr>
                <w:rFonts w:hint="eastAsia" w:ascii="宋体" w:hAnsi="宋体" w:cs="仿宋_GB2312"/>
                <w:szCs w:val="21"/>
                <w:lang w:val="zh-CN"/>
              </w:rPr>
              <w:t>长葛市公共资源交易中心</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w:t>
            </w:r>
            <w:r>
              <w:rPr>
                <w:rFonts w:hint="eastAsia" w:ascii="宋体" w:hAnsi="宋体" w:cs="仿宋_GB2312"/>
                <w:szCs w:val="21"/>
                <w:lang w:val="zh-CN"/>
              </w:rPr>
              <w:t>长葛市商务区6号楼4楼</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联系人：政府采购二部             </w:t>
            </w:r>
            <w:r>
              <w:rPr>
                <w:rFonts w:hint="eastAsia" w:ascii="宋体" w:hAnsi="宋体" w:cs="仿宋_GB2312"/>
                <w:szCs w:val="21"/>
                <w:lang w:val="zh-CN"/>
              </w:rPr>
              <w:t xml:space="preserve"> 电话：</w:t>
            </w:r>
            <w:r>
              <w:rPr>
                <w:rFonts w:hint="eastAsia" w:ascii="宋体" w:hAnsi="宋体" w:cs="仿宋_GB2312"/>
                <w:szCs w:val="21"/>
              </w:rPr>
              <w:t>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供应商资格</w:t>
            </w:r>
          </w:p>
        </w:tc>
        <w:tc>
          <w:tcPr>
            <w:tcW w:w="6813" w:type="dxa"/>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cs="仿宋_GB2312"/>
                <w:b/>
                <w:szCs w:val="21"/>
              </w:rPr>
            </w:pPr>
            <w:r>
              <w:rPr>
                <w:rFonts w:hint="eastAsia" w:ascii="宋体" w:hAnsi="宋体" w:cs="仿宋_GB2312"/>
                <w:b/>
                <w:szCs w:val="21"/>
              </w:rPr>
              <w:t>二、财务状况报告相关材料</w:t>
            </w:r>
          </w:p>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①相关设备的购置发票、专业技术人员职称证书、用工合同等；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szCs w:val="21"/>
                <w:shd w:val="clear" w:color="auto" w:fill="FFFFFF"/>
              </w:rPr>
              <w:t>未被列入“信用中国”网站(www.creditchina.gov.cn)失信被执行人、重大税收违法案件当事人名单、政府采购严重违法失信名单的</w:t>
            </w:r>
            <w:r>
              <w:rPr>
                <w:rFonts w:hint="eastAsia" w:ascii="宋体" w:hAnsi="宋体" w:cs="仿宋_GB2312"/>
                <w:b/>
                <w:szCs w:val="21"/>
                <w:shd w:val="clear" w:color="auto" w:fill="FFFFFF"/>
              </w:rPr>
              <w:t>供应商</w:t>
            </w:r>
            <w:r>
              <w:rPr>
                <w:rFonts w:ascii="宋体" w:hAnsi="宋体" w:cs="仿宋_GB2312"/>
                <w:b/>
                <w:szCs w:val="21"/>
                <w:shd w:val="clear" w:color="auto" w:fill="FFFFFF"/>
              </w:rPr>
              <w:t>；</w:t>
            </w:r>
            <w:r>
              <w:rPr>
                <w:rFonts w:hint="eastAsia" w:ascii="宋体" w:hAnsi="宋体" w:cs="仿宋_GB2312"/>
                <w:b/>
                <w:szCs w:val="21"/>
                <w:shd w:val="clear" w:color="auto" w:fill="FFFFFF"/>
              </w:rPr>
              <w:t>“</w:t>
            </w:r>
            <w:r>
              <w:rPr>
                <w:rFonts w:ascii="宋体" w:hAnsi="宋体" w:cs="仿宋_GB2312"/>
                <w:b/>
                <w:szCs w:val="21"/>
                <w:shd w:val="clear" w:color="auto" w:fill="FFFFFF"/>
              </w:rPr>
              <w:t>中国政府采购网</w:t>
            </w:r>
            <w:r>
              <w:rPr>
                <w:rFonts w:hint="eastAsia" w:ascii="宋体" w:hAnsi="宋体" w:cs="仿宋_GB2312"/>
                <w:b/>
                <w:szCs w:val="21"/>
                <w:shd w:val="clear" w:color="auto" w:fill="FFFFFF"/>
              </w:rPr>
              <w:t>”</w:t>
            </w:r>
            <w:r>
              <w:rPr>
                <w:rFonts w:ascii="宋体" w:hAnsi="宋体" w:cs="仿宋_GB2312"/>
                <w:b/>
                <w:szCs w:val="21"/>
                <w:shd w:val="clear" w:color="auto" w:fill="FFFFFF"/>
              </w:rPr>
              <w:t xml:space="preserve"> (www.ccgp.gov.cn)政府采购严重违法失信行为记录名单的</w:t>
            </w:r>
            <w:r>
              <w:rPr>
                <w:rFonts w:hint="eastAsia" w:ascii="宋体" w:hAnsi="宋体" w:cs="仿宋_GB2312"/>
                <w:b/>
                <w:szCs w:val="21"/>
                <w:shd w:val="clear" w:color="auto" w:fill="FFFFFF"/>
              </w:rPr>
              <w:t>供应商（</w:t>
            </w:r>
            <w:r>
              <w:rPr>
                <w:rFonts w:hint="eastAsia" w:ascii="宋体" w:hAnsi="宋体" w:cs="宋体"/>
                <w:kern w:val="0"/>
                <w:szCs w:val="21"/>
              </w:rPr>
              <w:t>联合体形式响应的，联合体成员存在不良信用记录，视同联合体存在不良信用记录）。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2、截止时间：同询价响应截止时间；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ascii="宋体" w:hAnsi="宋体" w:cs="仿宋_GB2312"/>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联合体响应</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预算金额</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b/>
                <w:szCs w:val="21"/>
                <w:lang w:val="en-US" w:eastAsia="zh-CN"/>
              </w:rPr>
              <w:t>15</w:t>
            </w:r>
            <w:r>
              <w:rPr>
                <w:rFonts w:hint="eastAsia" w:ascii="宋体" w:hAnsi="宋体" w:cs="宋体"/>
                <w:b/>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询价</w:t>
            </w:r>
            <w:r>
              <w:rPr>
                <w:rFonts w:ascii="宋体" w:hAnsi="宋体" w:cs="宋体"/>
                <w:bCs/>
                <w:szCs w:val="21"/>
                <w:lang w:val="zh-CN"/>
              </w:rPr>
              <w:t>前答疑会</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hAnsi="宋体"/>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询价有效期</w:t>
            </w:r>
          </w:p>
        </w:tc>
        <w:tc>
          <w:tcPr>
            <w:tcW w:w="6813" w:type="dxa"/>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60天（自</w:t>
            </w:r>
            <w:r>
              <w:rPr>
                <w:rFonts w:hint="eastAsia" w:ascii="宋体" w:hAnsi="宋体" w:cs="宋体"/>
                <w:kern w:val="0"/>
                <w:szCs w:val="21"/>
              </w:rPr>
              <w:t>提交询价响应文件的截止之日起算</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68" w:type="dxa"/>
            <w:vAlign w:val="center"/>
          </w:tcPr>
          <w:p>
            <w:pPr>
              <w:autoSpaceDE w:val="0"/>
              <w:autoSpaceDN w:val="0"/>
              <w:adjustRightInd w:val="0"/>
              <w:spacing w:line="360" w:lineRule="auto"/>
              <w:rPr>
                <w:rFonts w:ascii="宋体" w:hAnsi="宋体" w:cs="仿宋_GB2312"/>
                <w:szCs w:val="21"/>
              </w:rPr>
            </w:pPr>
            <w:r>
              <w:rPr>
                <w:rFonts w:hint="eastAsia" w:ascii="宋体" w:hAnsi="宋体" w:cs="宋体"/>
                <w:bCs/>
                <w:szCs w:val="21"/>
                <w:lang w:val="zh-CN"/>
              </w:rPr>
              <w:t>成交供应商</w:t>
            </w:r>
            <w:r>
              <w:rPr>
                <w:rFonts w:ascii="宋体" w:hAnsi="宋体" w:cs="宋体"/>
                <w:bCs/>
                <w:szCs w:val="21"/>
                <w:lang w:val="zh-CN"/>
              </w:rPr>
              <w:t>将本项目非主体、非关键性工作分包</w:t>
            </w:r>
          </w:p>
        </w:tc>
        <w:tc>
          <w:tcPr>
            <w:tcW w:w="6813" w:type="dxa"/>
            <w:vAlign w:val="center"/>
          </w:tcPr>
          <w:p>
            <w:pPr>
              <w:autoSpaceDE w:val="0"/>
              <w:autoSpaceDN w:val="0"/>
              <w:adjustRightInd w:val="0"/>
              <w:spacing w:line="276" w:lineRule="auto"/>
              <w:rPr>
                <w:rFonts w:ascii="宋体" w:hAnsi="宋体" w:cs="仿宋_GB2312"/>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sym w:font="Wingdings 2" w:char="0052"/>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68" w:type="dxa"/>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仿宋_GB2312"/>
                <w:color w:val="000000"/>
                <w:szCs w:val="21"/>
                <w:shd w:val="clear" w:color="auto" w:fill="FFFFFF"/>
              </w:rPr>
              <w:t>响应文件提交截止、</w:t>
            </w:r>
            <w:r>
              <w:rPr>
                <w:rFonts w:hint="eastAsia" w:ascii="宋体" w:hAnsi="宋体" w:cs="宋体"/>
                <w:bCs/>
                <w:color w:val="000000"/>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ascii="宋体" w:hAnsi="宋体" w:cs="宋体"/>
                <w:bCs/>
                <w:color w:val="000000"/>
                <w:szCs w:val="21"/>
                <w:lang w:val="zh-CN"/>
              </w:rPr>
            </w:pPr>
            <w:r>
              <w:rPr>
                <w:rFonts w:hint="eastAsia" w:ascii="宋体" w:hAnsi="宋体" w:cs="宋体"/>
                <w:bCs/>
                <w:color w:val="000000"/>
                <w:szCs w:val="21"/>
                <w:lang w:val="zh-CN"/>
              </w:rPr>
              <w:t>2019年</w:t>
            </w:r>
            <w:r>
              <w:rPr>
                <w:rFonts w:hint="eastAsia" w:ascii="宋体" w:hAnsi="宋体" w:cs="宋体"/>
                <w:bCs/>
                <w:color w:val="000000"/>
                <w:szCs w:val="21"/>
                <w:lang w:val="en-US" w:eastAsia="zh-CN"/>
              </w:rPr>
              <w:t xml:space="preserve"> 9 </w:t>
            </w:r>
            <w:r>
              <w:rPr>
                <w:rFonts w:hint="eastAsia" w:ascii="宋体" w:hAnsi="宋体" w:cs="宋体"/>
                <w:bCs/>
                <w:color w:val="000000"/>
                <w:szCs w:val="21"/>
                <w:lang w:val="zh-CN"/>
              </w:rPr>
              <w:t>月</w:t>
            </w:r>
            <w:r>
              <w:rPr>
                <w:rFonts w:hint="eastAsia" w:ascii="宋体" w:hAnsi="宋体" w:cs="宋体"/>
                <w:bCs/>
                <w:color w:val="000000"/>
                <w:szCs w:val="21"/>
                <w:lang w:val="en-US" w:eastAsia="zh-CN"/>
              </w:rPr>
              <w:t xml:space="preserve"> 17 </w:t>
            </w:r>
            <w:r>
              <w:rPr>
                <w:rFonts w:hint="eastAsia" w:ascii="宋体" w:hAnsi="宋体" w:cs="宋体"/>
                <w:bCs/>
                <w:color w:val="000000"/>
                <w:szCs w:val="21"/>
                <w:lang w:val="zh-CN"/>
              </w:rPr>
              <w:t>日</w:t>
            </w:r>
            <w:r>
              <w:rPr>
                <w:rFonts w:hint="eastAsia" w:ascii="宋体" w:hAnsi="宋体" w:cs="宋体"/>
                <w:bCs/>
                <w:color w:val="000000"/>
                <w:szCs w:val="21"/>
                <w:lang w:val="en-US" w:eastAsia="zh-CN"/>
              </w:rPr>
              <w:t xml:space="preserve"> 09 </w:t>
            </w:r>
            <w:r>
              <w:rPr>
                <w:rFonts w:hint="eastAsia" w:ascii="宋体" w:hAnsi="宋体" w:cs="宋体"/>
                <w:bCs/>
                <w:color w:val="000000"/>
                <w:szCs w:val="21"/>
                <w:lang w:val="zh-CN"/>
              </w:rPr>
              <w:t>时</w:t>
            </w:r>
            <w:r>
              <w:rPr>
                <w:rFonts w:hint="eastAsia" w:ascii="宋体" w:hAnsi="宋体" w:cs="宋体"/>
                <w:bCs/>
                <w:color w:val="000000"/>
                <w:szCs w:val="21"/>
                <w:lang w:val="en-US" w:eastAsia="zh-CN"/>
              </w:rPr>
              <w:t xml:space="preserve"> 30</w:t>
            </w:r>
            <w:r>
              <w:rPr>
                <w:rFonts w:hint="eastAsia" w:ascii="宋体" w:hAnsi="宋体" w:cs="宋体"/>
                <w:bCs/>
                <w:color w:val="0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68" w:type="dxa"/>
            <w:vAlign w:val="center"/>
          </w:tcPr>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递交询价响应文件</w:t>
            </w:r>
          </w:p>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及开启地点、询价地点</w:t>
            </w:r>
          </w:p>
        </w:tc>
        <w:tc>
          <w:tcPr>
            <w:tcW w:w="6813" w:type="dxa"/>
            <w:vAlign w:val="center"/>
          </w:tcPr>
          <w:p>
            <w:pPr>
              <w:pStyle w:val="20"/>
              <w:widowControl/>
              <w:shd w:val="clear" w:color="auto" w:fill="FFFFFF"/>
              <w:spacing w:before="226" w:line="360" w:lineRule="auto"/>
              <w:jc w:val="left"/>
              <w:rPr>
                <w:rFonts w:ascii="宋体" w:hAnsi="宋体" w:cs="宋体"/>
                <w:bCs/>
                <w:color w:val="000000"/>
                <w:szCs w:val="21"/>
                <w:lang w:val="zh-CN"/>
              </w:rPr>
            </w:pPr>
            <w:r>
              <w:rPr>
                <w:rFonts w:hint="eastAsia" w:ascii="宋体" w:hAnsi="宋体" w:cs="宋体"/>
                <w:bCs/>
                <w:color w:val="000000"/>
                <w:szCs w:val="21"/>
                <w:lang w:val="zh-CN"/>
              </w:rPr>
              <w:t>1、</w:t>
            </w:r>
            <w:r>
              <w:rPr>
                <w:rFonts w:hint="eastAsia" w:ascii="宋体" w:hAnsi="宋体" w:cs="仿宋_GB2312"/>
                <w:color w:val="000000"/>
                <w:szCs w:val="21"/>
              </w:rPr>
              <w:t>响应文件递交地点：</w:t>
            </w:r>
            <w:r>
              <w:rPr>
                <w:rFonts w:hint="eastAsia" w:ascii="宋体" w:hAnsi="宋体" w:cs="宋体"/>
                <w:color w:val="000000"/>
                <w:sz w:val="21"/>
                <w:szCs w:val="21"/>
                <w:shd w:val="clear" w:color="auto" w:fill="FFFFFF"/>
              </w:rPr>
              <w:t>长葛市公共资源交易中心</w:t>
            </w:r>
            <w:r>
              <w:rPr>
                <w:rFonts w:hint="eastAsia" w:ascii="宋体" w:hAnsi="宋体" w:cs="宋体"/>
                <w:color w:val="000000"/>
                <w:sz w:val="21"/>
                <w:szCs w:val="21"/>
                <w:shd w:val="clear" w:color="auto" w:fill="FFFFFF"/>
                <w:lang w:val="en-US" w:eastAsia="zh-CN"/>
              </w:rPr>
              <w:t xml:space="preserve"> 5 </w:t>
            </w:r>
            <w:r>
              <w:rPr>
                <w:rFonts w:hint="eastAsia" w:ascii="宋体" w:hAnsi="宋体" w:cs="宋体"/>
                <w:color w:val="000000"/>
                <w:sz w:val="21"/>
                <w:szCs w:val="21"/>
                <w:shd w:val="clear" w:color="auto" w:fill="FFFFFF"/>
              </w:rPr>
              <w:t>楼开标</w:t>
            </w:r>
            <w:r>
              <w:rPr>
                <w:rFonts w:hint="eastAsia" w:ascii="宋体" w:hAnsi="宋体" w:cs="宋体"/>
                <w:color w:val="000000"/>
                <w:sz w:val="21"/>
                <w:szCs w:val="21"/>
                <w:shd w:val="clear" w:color="auto" w:fill="FFFFFF"/>
                <w:lang w:val="en-US" w:eastAsia="zh-CN"/>
              </w:rPr>
              <w:t xml:space="preserve"> 506 </w:t>
            </w:r>
            <w:r>
              <w:rPr>
                <w:rFonts w:hint="eastAsia" w:ascii="宋体" w:hAnsi="宋体" w:cs="宋体"/>
                <w:color w:val="000000"/>
                <w:sz w:val="21"/>
                <w:szCs w:val="21"/>
                <w:shd w:val="clear" w:color="auto" w:fill="FFFFFF"/>
              </w:rPr>
              <w:t>室。</w:t>
            </w:r>
          </w:p>
          <w:p>
            <w:pPr>
              <w:autoSpaceDE w:val="0"/>
              <w:autoSpaceDN w:val="0"/>
              <w:adjustRightInd w:val="0"/>
              <w:spacing w:line="360" w:lineRule="auto"/>
              <w:rPr>
                <w:rFonts w:ascii="宋体" w:hAnsi="宋体" w:cs="宋体"/>
                <w:bCs/>
                <w:color w:val="000000"/>
                <w:szCs w:val="21"/>
                <w:lang w:val="zh-CN"/>
              </w:rPr>
            </w:pPr>
            <w:r>
              <w:rPr>
                <w:rFonts w:hint="eastAsia" w:ascii="宋体" w:hAnsi="宋体" w:cs="仿宋_GB2312"/>
                <w:color w:val="000000"/>
                <w:szCs w:val="21"/>
              </w:rPr>
              <w:t>2、开启及询价地点：</w:t>
            </w:r>
            <w:r>
              <w:rPr>
                <w:rFonts w:hint="eastAsia" w:ascii="宋体" w:hAnsi="宋体" w:eastAsia="宋体" w:cs="宋体"/>
                <w:color w:val="000000"/>
                <w:szCs w:val="21"/>
                <w:shd w:val="clear" w:color="auto" w:fill="FFFFFF"/>
              </w:rPr>
              <w:t>长葛市公共资源交易中心</w:t>
            </w:r>
            <w:r>
              <w:rPr>
                <w:rFonts w:hint="eastAsia" w:ascii="宋体" w:hAnsi="宋体" w:cs="宋体"/>
                <w:color w:val="000000"/>
                <w:szCs w:val="21"/>
                <w:shd w:val="clear" w:color="auto" w:fill="FFFFFF"/>
                <w:lang w:val="en-US" w:eastAsia="zh-CN"/>
              </w:rPr>
              <w:t xml:space="preserve"> 5</w:t>
            </w:r>
            <w:r>
              <w:rPr>
                <w:rFonts w:hint="eastAsia" w:ascii="宋体" w:hAnsi="宋体" w:eastAsia="宋体" w:cs="宋体"/>
                <w:color w:val="000000"/>
                <w:szCs w:val="21"/>
                <w:shd w:val="clear" w:color="auto" w:fill="FFFFFF"/>
              </w:rPr>
              <w:t>楼评标</w:t>
            </w:r>
            <w:r>
              <w:rPr>
                <w:rFonts w:hint="eastAsia" w:ascii="宋体" w:hAnsi="宋体" w:cs="宋体"/>
                <w:color w:val="000000"/>
                <w:szCs w:val="21"/>
                <w:shd w:val="clear" w:color="auto" w:fill="FFFFFF"/>
                <w:lang w:val="en-US" w:eastAsia="zh-CN"/>
              </w:rPr>
              <w:t xml:space="preserve"> 四 </w:t>
            </w:r>
            <w:r>
              <w:rPr>
                <w:rFonts w:hint="eastAsia" w:ascii="宋体" w:hAnsi="宋体" w:eastAsia="宋体" w:cs="宋体"/>
                <w:color w:val="000000"/>
                <w:szCs w:val="21"/>
                <w:shd w:val="clear" w:color="auto" w:fill="FFFFFF"/>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14</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kern w:val="0"/>
                <w:szCs w:val="21"/>
              </w:rPr>
              <w:t>投标保证金</w:t>
            </w:r>
          </w:p>
        </w:tc>
        <w:tc>
          <w:tcPr>
            <w:tcW w:w="6813" w:type="dxa"/>
            <w:vAlign w:val="center"/>
          </w:tcPr>
          <w:p>
            <w:pPr>
              <w:tabs>
                <w:tab w:val="left" w:pos="1260"/>
              </w:tabs>
              <w:autoSpaceDE w:val="0"/>
              <w:autoSpaceDN w:val="0"/>
              <w:spacing w:line="360" w:lineRule="auto"/>
              <w:contextualSpacing/>
              <w:jc w:val="center"/>
              <w:rPr>
                <w:rFonts w:hint="eastAsia" w:ascii="宋体" w:hAnsi="宋体" w:eastAsia="宋体" w:cs="仿宋_GB2312"/>
                <w:color w:val="FF0000"/>
                <w:szCs w:val="21"/>
                <w:lang w:val="zh-CN" w:eastAsia="zh-CN"/>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15</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16</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询价文件时间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询价响应截止时间3个工作日前（</w:t>
            </w:r>
            <w:r>
              <w:rPr>
                <w:rFonts w:hint="eastAsia" w:ascii="宋体" w:hAnsi="宋体" w:cs="仿宋_GB2312"/>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17</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供应商对采购文件质疑截止时间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18</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响应文件份数</w:t>
            </w:r>
          </w:p>
        </w:tc>
        <w:tc>
          <w:tcPr>
            <w:tcW w:w="6813" w:type="dxa"/>
            <w:vAlign w:val="center"/>
          </w:tcPr>
          <w:p>
            <w:pPr>
              <w:autoSpaceDE w:val="0"/>
              <w:autoSpaceDN w:val="0"/>
              <w:adjustRightInd w:val="0"/>
              <w:spacing w:line="360" w:lineRule="auto"/>
              <w:rPr>
                <w:rFonts w:ascii="宋体" w:hAnsi="宋体" w:cs="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cs="宋体"/>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19</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响应文件的</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ascii="宋体" w:hAnsi="宋体" w:cs="仿宋_GB2312"/>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询价小组组建</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21</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单位委派代表参加询价小组的，须向集中采购机构出具授权函。除授权代表外，采购单位委派纪检监察人员对询价过程实施监督的须进入许昌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23</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☑要求提交。</w:t>
            </w:r>
          </w:p>
          <w:p>
            <w:pPr>
              <w:autoSpaceDE w:val="0"/>
              <w:autoSpaceDN w:val="0"/>
              <w:adjustRightInd w:val="0"/>
              <w:spacing w:line="360" w:lineRule="auto"/>
              <w:ind w:firstLine="210" w:firstLineChars="100"/>
              <w:rPr>
                <w:rFonts w:ascii="宋体" w:hAnsi="宋体" w:cs="仿宋_GB2312"/>
                <w:szCs w:val="21"/>
                <w:lang w:val="zh-CN"/>
              </w:rPr>
            </w:pPr>
            <w:r>
              <w:rPr>
                <w:rFonts w:hint="eastAsia" w:ascii="宋体" w:hAnsi="宋体" w:cs="仿宋_GB2312"/>
                <w:szCs w:val="21"/>
                <w:lang w:val="zh-CN"/>
              </w:rPr>
              <w:t>履约保证金的数额为合同金额的10%。</w:t>
            </w:r>
          </w:p>
          <w:p>
            <w:pPr>
              <w:autoSpaceDE w:val="0"/>
              <w:autoSpaceDN w:val="0"/>
              <w:adjustRightInd w:val="0"/>
              <w:spacing w:line="360" w:lineRule="auto"/>
              <w:ind w:firstLine="210" w:firstLineChars="100"/>
              <w:rPr>
                <w:rFonts w:ascii="宋体" w:hAnsi="宋体" w:cs="仿宋_GB2312"/>
                <w:szCs w:val="21"/>
                <w:lang w:val="zh-CN"/>
              </w:rPr>
            </w:pPr>
            <w:r>
              <w:rPr>
                <w:rFonts w:hint="eastAsia" w:ascii="宋体" w:hAnsi="宋体" w:cs="仿宋_GB2312"/>
                <w:szCs w:val="21"/>
                <w:lang w:val="zh-CN"/>
              </w:rPr>
              <w:t>开 户 行：河南长葛农村商业银行股份有限公司营业部</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 xml:space="preserve"> 户  名：长葛市公共资源交易中心</w:t>
            </w:r>
          </w:p>
          <w:p>
            <w:pPr>
              <w:autoSpaceDE w:val="0"/>
              <w:autoSpaceDN w:val="0"/>
              <w:adjustRightInd w:val="0"/>
              <w:spacing w:line="360" w:lineRule="auto"/>
              <w:rPr>
                <w:lang w:val="zh-CN"/>
              </w:rPr>
            </w:pPr>
            <w:r>
              <w:rPr>
                <w:rFonts w:hint="eastAsia" w:ascii="宋体" w:hAnsi="宋体" w:cs="仿宋_GB2312"/>
                <w:szCs w:val="21"/>
                <w:lang w:val="zh-CN"/>
              </w:rPr>
              <w:t xml:space="preserve"> 账  号：13201001800000552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成交供应商需提交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成交供应商在接到成交通知时，须</w:t>
            </w:r>
            <w:r>
              <w:rPr>
                <w:rFonts w:hint="eastAsia" w:ascii="新宋体" w:hAnsi="新宋体" w:eastAsia="新宋体"/>
                <w:szCs w:val="21"/>
              </w:rPr>
              <w:t>向长葛市公共资源交易中心政府采购二部发</w:t>
            </w:r>
            <w:r>
              <w:rPr>
                <w:rFonts w:hint="eastAsia" w:ascii="宋体" w:hAnsi="宋体" w:cs="宋体"/>
                <w:bCs/>
                <w:szCs w:val="21"/>
                <w:lang w:val="zh-CN"/>
              </w:rPr>
              <w:t>送响应报价及分项报价一览表（包含主要成交标的的名称、规格型号、数量、单价、服务要求等）电子文档，并同时电话告知政府采购二部。联系电话：0374-</w:t>
            </w:r>
            <w:r>
              <w:rPr>
                <w:rFonts w:hint="eastAsia" w:ascii="宋体" w:hAnsi="宋体" w:cs="宋体"/>
                <w:bCs/>
                <w:szCs w:val="21"/>
              </w:rPr>
              <w:t>6189667</w:t>
            </w:r>
            <w:r>
              <w:rPr>
                <w:rFonts w:hint="eastAsia" w:ascii="宋体" w:hAnsi="宋体" w:cs="宋体"/>
                <w:bCs/>
                <w:szCs w:val="21"/>
                <w:lang w:val="zh-CN"/>
              </w:rPr>
              <w:t>；邮箱：</w:t>
            </w:r>
            <w:r>
              <w:rPr>
                <w:rFonts w:hint="eastAsia" w:ascii="宋体" w:hAnsi="宋体" w:cs="宋体"/>
                <w:bCs/>
                <w:szCs w:val="21"/>
              </w:rPr>
              <w:t>zfcgeb</w:t>
            </w:r>
            <w:r>
              <w:rPr>
                <w:rFonts w:hint="eastAsia" w:ascii="宋体" w:hAnsi="宋体" w:cs="宋体"/>
                <w:bCs/>
                <w:szCs w:val="21"/>
                <w:lang w:val="zh-CN"/>
              </w:rPr>
              <w:t>@</w:t>
            </w:r>
            <w:r>
              <w:rPr>
                <w:rFonts w:hint="eastAsia" w:ascii="宋体" w:hAnsi="宋体" w:cs="宋体"/>
                <w:bCs/>
                <w:szCs w:val="21"/>
              </w:rPr>
              <w:t>126</w:t>
            </w:r>
            <w:r>
              <w:rPr>
                <w:rFonts w:hint="eastAsia" w:ascii="宋体" w:hAnsi="宋体" w:cs="宋体"/>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27</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本询价文件仅适用于本次“采购邀请”</w:t>
      </w:r>
      <w:r>
        <w:rPr>
          <w:rFonts w:hint="eastAsia" w:ascii="宋体" w:hAnsi="宋体"/>
          <w:szCs w:val="21"/>
        </w:rPr>
        <w:t xml:space="preserve"> 和“供应商须知前附表”中所述采购项目的采购。</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本询价文件解释权属于“采购邀请”</w:t>
      </w:r>
      <w:r>
        <w:rPr>
          <w:rFonts w:hint="eastAsia" w:ascii="宋体" w:hAnsi="宋体"/>
          <w:szCs w:val="21"/>
        </w:rPr>
        <w:t xml:space="preserve"> 和“供应商须知前附表”</w:t>
      </w:r>
      <w:r>
        <w:rPr>
          <w:rFonts w:hint="eastAsia" w:ascii="宋体" w:hAnsi="宋体" w:cs="宋体"/>
          <w:kern w:val="0"/>
          <w:szCs w:val="21"/>
        </w:rPr>
        <w:t>所述的采购人、集中采购机构。</w:t>
      </w:r>
    </w:p>
    <w:p>
      <w:pPr>
        <w:pStyle w:val="30"/>
        <w:autoSpaceDE w:val="0"/>
        <w:autoSpaceDN w:val="0"/>
        <w:spacing w:line="360" w:lineRule="auto"/>
        <w:ind w:left="780"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w:t>
      </w:r>
      <w:r>
        <w:rPr>
          <w:rFonts w:hint="eastAsia" w:ascii="宋体" w:hAnsi="宋体"/>
          <w:szCs w:val="21"/>
        </w:rPr>
        <w:t xml:space="preserve"> 系指</w:t>
      </w:r>
      <w:r>
        <w:rPr>
          <w:rFonts w:hint="eastAsia" w:ascii="宋体" w:hAnsi="宋体" w:cs="宋体"/>
          <w:kern w:val="0"/>
          <w:szCs w:val="21"/>
        </w:rPr>
        <w:t>“供应商须知前附表”中所述的采购项目。</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w:t>
      </w:r>
      <w:r>
        <w:rPr>
          <w:rFonts w:hint="eastAsia" w:ascii="宋体" w:hAnsi="宋体"/>
          <w:szCs w:val="21"/>
        </w:rPr>
        <w:t>系指“供应商须知前附表”中所述的组织本次采购的集中采购机构和采购人。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“成交供应商”系指成交的供应商。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“甲方”系指采购人。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“乙方”系指成交并向采购人提供服务的供应商。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“服务”系指询价文件规定的供应商为完成采购项目所需承担的全部义务。</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2.8.1  询价文件</w:t>
      </w:r>
      <w:r>
        <w:rPr>
          <w:rFonts w:ascii="宋体" w:hAnsi="宋体" w:cs="宋体"/>
          <w:kern w:val="0"/>
          <w:szCs w:val="21"/>
        </w:rPr>
        <w:t>列明不允许或未列明允许进口产品参加</w:t>
      </w:r>
      <w:r>
        <w:rPr>
          <w:rFonts w:hint="eastAsia" w:ascii="宋体" w:hAnsi="宋体" w:cs="宋体"/>
          <w:kern w:val="0"/>
          <w:szCs w:val="21"/>
        </w:rPr>
        <w:t>响应</w:t>
      </w:r>
      <w:r>
        <w:rPr>
          <w:rFonts w:ascii="宋体" w:hAnsi="宋体" w:cs="宋体"/>
          <w:kern w:val="0"/>
          <w:szCs w:val="21"/>
        </w:rPr>
        <w:t>的，均视为拒绝进口产品参加</w:t>
      </w:r>
      <w:r>
        <w:rPr>
          <w:rFonts w:hint="eastAsia" w:ascii="宋体" w:hAnsi="宋体" w:cs="宋体"/>
          <w:kern w:val="0"/>
          <w:szCs w:val="21"/>
        </w:rPr>
        <w:t>响应</w:t>
      </w:r>
      <w:r>
        <w:rPr>
          <w:rFonts w:ascii="宋体" w:hAnsi="宋体" w:cs="宋体"/>
          <w:kern w:val="0"/>
          <w:szCs w:val="21"/>
        </w:rPr>
        <w:t>。</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2.8.2  </w:t>
      </w:r>
      <w:r>
        <w:rPr>
          <w:rFonts w:ascii="宋体" w:hAnsi="宋体" w:cs="宋体"/>
          <w:kern w:val="0"/>
          <w:szCs w:val="21"/>
        </w:rPr>
        <w:t>如</w:t>
      </w:r>
      <w:r>
        <w:rPr>
          <w:rFonts w:hint="eastAsia" w:ascii="宋体" w:hAnsi="宋体" w:cs="宋体"/>
          <w:kern w:val="0"/>
          <w:szCs w:val="21"/>
        </w:rPr>
        <w:t>响应</w:t>
      </w:r>
      <w:r>
        <w:rPr>
          <w:rFonts w:ascii="宋体" w:hAnsi="宋体" w:cs="宋体"/>
          <w:kern w:val="0"/>
          <w:szCs w:val="21"/>
        </w:rPr>
        <w:t>文件中已说明，经财政部门审核同意，允许部分或全部产品采购进口产品，</w:t>
      </w:r>
      <w:r>
        <w:rPr>
          <w:rFonts w:hint="eastAsia" w:ascii="宋体" w:hAnsi="宋体" w:cs="宋体"/>
          <w:kern w:val="0"/>
          <w:szCs w:val="21"/>
        </w:rPr>
        <w:t>供应商</w:t>
      </w:r>
      <w:r>
        <w:rPr>
          <w:rFonts w:ascii="宋体" w:hAnsi="宋体" w:cs="宋体"/>
          <w:kern w:val="0"/>
          <w:szCs w:val="21"/>
        </w:rPr>
        <w:t>既可提供本国产品，也可以提供进口产品。</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询价文件中凡标有“★”的条款均系实质性要求条款。</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合格的供应商</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在中华人民共和国境内注册，具有本项目生产、制造、供应或实施能力，符合、承认并承诺履行本磋商文件各项规定的法人、其他组织或者自然人。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符合本项目“采购邀请”和“供应商须知前附表”中规定的合格供应商所必须具备的条件。</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政府采购活动中查询及使用响应人信用记录的具体要求为：响应人未被列入失信被执行人、重大税收违法案件当事人名单、</w:t>
      </w:r>
      <w:r>
        <w:rPr>
          <w:rFonts w:ascii="宋体" w:hAnsi="宋体" w:cs="宋体"/>
          <w:kern w:val="0"/>
          <w:szCs w:val="21"/>
        </w:rPr>
        <w:t>政府采购严重违法失信名单</w:t>
      </w:r>
      <w:r>
        <w:rPr>
          <w:rFonts w:hint="eastAsia" w:ascii="宋体" w:hAnsi="宋体" w:cs="宋体"/>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30"/>
        <w:autoSpaceDE w:val="0"/>
        <w:autoSpaceDN w:val="0"/>
        <w:spacing w:line="360" w:lineRule="auto"/>
        <w:ind w:left="991" w:leftChars="472" w:firstLine="0" w:firstLineChars="0"/>
        <w:contextualSpacing/>
        <w:rPr>
          <w:rFonts w:ascii="宋体" w:hAnsi="宋体" w:cs="宋体"/>
          <w:kern w:val="0"/>
          <w:szCs w:val="21"/>
        </w:rPr>
      </w:pPr>
      <w:r>
        <w:rPr>
          <w:rFonts w:hint="eastAsia" w:ascii="宋体" w:hAnsi="宋体" w:cs="宋体"/>
          <w:kern w:val="0"/>
          <w:szCs w:val="21"/>
        </w:rPr>
        <w:t>（1）查询渠道：“信用中国”网站（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w:t>
      </w:r>
    </w:p>
    <w:p>
      <w:pPr>
        <w:pStyle w:val="30"/>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（2）截止时间：同响应截止时间。</w:t>
      </w:r>
    </w:p>
    <w:p>
      <w:pPr>
        <w:pStyle w:val="30"/>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pStyle w:val="30"/>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30"/>
        <w:autoSpaceDE w:val="0"/>
        <w:autoSpaceDN w:val="0"/>
        <w:spacing w:line="360" w:lineRule="auto"/>
        <w:ind w:left="850" w:leftChars="405" w:firstLine="0" w:firstLineChars="0"/>
        <w:contextualSpacing/>
        <w:rPr>
          <w:rFonts w:ascii="宋体" w:hAnsi="宋体" w:cs="宋体"/>
          <w:kern w:val="0"/>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单位负责人为同一人或者存在直接控股、管理关系的不同供应商，不得同时参加本项目报价。违反规定的，相关响应均无效。</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为采购项目提供整体设计、规范编制或者项目管理、监理、检测等服务的供应商，不得再参加该采购项目的其他采购活动。</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“采购邀请”和“供应商须知前附表”规定接受联合体响应的，除应符合本章第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3.6.1    在响应文件中向采购人提交联合体协议书，明确联合体各方承担的工作和义务；</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3.6.3    采购人根据采购项目的特殊要求规定供应商特定条件的，联合体各方中至少应当有一方符合采购规定的特定条件。</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 xml:space="preserve">3.6.5    </w:t>
      </w:r>
      <w:r>
        <w:rPr>
          <w:rFonts w:ascii="宋体" w:hAnsi="宋体" w:cs="宋体"/>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Cs w:val="21"/>
        </w:rPr>
        <w:t>承担连带责任</w:t>
      </w:r>
      <w:r>
        <w:fldChar w:fldCharType="end"/>
      </w:r>
      <w:r>
        <w:rPr>
          <w:rFonts w:ascii="宋体" w:hAnsi="宋体" w:cs="宋体"/>
          <w:kern w:val="0"/>
          <w:szCs w:val="21"/>
        </w:rPr>
        <w:t>。</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供应商所提供的服务应当没有侵犯任何第三方的知识产权、技术秘密等合法权利。</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如供应商所投产品被列入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供应商所投产品如被列入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代理费用</w:t>
      </w:r>
    </w:p>
    <w:p>
      <w:pPr>
        <w:pStyle w:val="30"/>
        <w:autoSpaceDE w:val="0"/>
        <w:autoSpaceDN w:val="0"/>
        <w:spacing w:line="360" w:lineRule="auto"/>
        <w:ind w:left="964" w:firstLine="0" w:firstLineChars="0"/>
        <w:contextualSpacing/>
        <w:rPr>
          <w:rFonts w:ascii="宋体" w:hAnsi="宋体" w:cs="宋体"/>
          <w:kern w:val="0"/>
          <w:szCs w:val="21"/>
        </w:rPr>
      </w:pPr>
      <w:r>
        <w:rPr>
          <w:rFonts w:hint="eastAsia" w:cs="微软雅黑"/>
        </w:rPr>
        <w:t>集中采购机构提供询价文件免费下载或获取，且不收取成交服务费</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二、询价文件说明</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询价文件构成</w:t>
      </w:r>
    </w:p>
    <w:p>
      <w:pPr>
        <w:pStyle w:val="30"/>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（1）采购邀请（采购公告）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（2）采购需求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（3）供应商须知前附表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（4）供应商须知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（7）合同书格式及合同条款</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（8）响应文件有关格式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（9）本项目询价文件的澄清、答复、修改、补充内容（如有的话）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询价文件的澄清或修改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10.1 在询价响应截止期前，无论出于何种原因，采购人可主动地或在解答供应商提出的澄清问题时对询价文件进行修改。</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澄清或修改公告的内容为询价文件的组成部分，并对供应商具有约束力。当询价文件与澄清或修改公告就同一内容的表述不一致时，以最后发出的文件内容为准。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三、响应文件的编制</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响应文件的语言及计量单位</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响应文件计量单位，询价文件已有明确规定的，使用询价文件规定的计量单位；询价文件没有规定的，一律采用中华人民共和国法定计量单位。</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报价</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本次采购项目的报价均以人民币为计算单位。</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采购人不得向供应商索要或者接受其给予的赠品、回扣或者与采购无关的其他商品、服务。</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供应商应对项目要求的全部内容进行报价，少报漏报将导致其响应为非实质性响应予以拒绝。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本项目所涉及的运输、施工、安装、集成、调试、验收、备品和工具等费用均包含在响应报价中。</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报价不得高于本项目预算金额，且不低于成本价。供应商的响应报价高于预算金额（项目控制金额上限）的，该供应商的响应文件将被视为非实质性响应予以拒绝。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最低报价不能做为成交的保证。</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响应文件有效期</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Cs w:val="21"/>
        </w:rPr>
        <w:t>。</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成交供应商的响应文件作为项目合同的附件，其有效期至成交供应商全部合同义务履行完毕为止。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响应文件构成</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响应文件的构成应符合法律法规及询价文件的要求。</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供应商应当按照询价文件的要求编制响应文件。响应文件应当对询价文件提出的要求和条件作出明确响应。</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响应文件由资格证明材料、符合性证明材料、其它材料等组成。</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电子响应文件制作技术咨询：</w:t>
      </w:r>
      <w:r>
        <w:rPr>
          <w:rFonts w:hint="eastAsia" w:ascii="宋体" w:hAnsi="宋体" w:cs="宋体"/>
          <w:b/>
          <w:kern w:val="0"/>
          <w:szCs w:val="21"/>
        </w:rPr>
        <w:t>0374-2961598</w:t>
      </w:r>
      <w:r>
        <w:rPr>
          <w:rFonts w:hint="eastAsia" w:ascii="宋体" w:hAnsi="宋体" w:cs="宋体"/>
          <w:kern w:val="0"/>
          <w:szCs w:val="21"/>
        </w:rPr>
        <w:t>。</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响应文件格式</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w:t>
      </w:r>
    </w:p>
    <w:p>
      <w:pPr>
        <w:pStyle w:val="30"/>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投标保证金的缴纳   本项目不缴纳投标保证金</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询价文件的数量和签署盖章</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供应商应提交响应文件份数见“供应商须知前附表”。</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在询价文件中已明示需盖章及签名之处，电子响应文件应按询价文件要求加盖供应商电子印章和法人电子印章或授权代表电子印章。</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纸质响应文件是指供应商电子响应文件制作完成后生成的后缀名为“.PDF”的文件打印的响应文件。纸质响应文件正本和副本封面上应清楚标明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字样；一旦正本和副本内容不一致时，以正本为准。纸质响应文件的正本及所有副本的封面均须由供应商加盖供应商公章。</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纸质响应文件副本可以是纸质响应文件的正本复印而成。</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四、响应文件的递交</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响应文件的密封</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供应商应将纸质响应文件“正本”、“ 副本”密封包装。使用电子介质存储的响应文件单独密封包装，并随纸质响应文件一并提交。</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响应文件如果未按规定密封，采购人、集中采购机构将拒绝接收。</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询价响应截止时间</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ascii="宋体" w:hAnsi="宋体" w:cs="宋体"/>
          <w:kern w:val="0"/>
          <w:szCs w:val="21"/>
        </w:rPr>
        <w:t>采购人、集中采购机构</w:t>
      </w:r>
      <w:r>
        <w:rPr>
          <w:rFonts w:hint="eastAsia" w:cs="微软雅黑"/>
        </w:rPr>
        <w:t>将予以拒绝。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迟交的响应文件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询价响应文件截止时间之后送达/上传的响应文件，采购人、集中采购机构将拒绝接收。</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响应文件的修改和撤回</w:t>
      </w:r>
    </w:p>
    <w:p>
      <w:pPr>
        <w:pStyle w:val="30"/>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供应商补充、修改的内容并作为响应文件的组成部分。补充或修改应当按询价文件要求签署、盖章、密封、递交，并应注明“修改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供应商不得在投标有效期内撤销响应文件。</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五、开标和评审</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响应文件密封情况检查及解密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仿宋_GB2312"/>
          <w:szCs w:val="21"/>
        </w:rPr>
        <w:t>询价响应截止时间</w:t>
      </w:r>
      <w:r>
        <w:rPr>
          <w:rFonts w:hint="eastAsia" w:ascii="宋体" w:hAnsi="宋体" w:cs="宋体"/>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（1）电子询价文件的解密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全流程电子化交易项目电子询价文件采用双重加密。解密需分标段进行两次解密。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集中采购机构解密：集中采购机构</w:t>
      </w:r>
      <w:r>
        <w:rPr>
          <w:rFonts w:ascii="宋体" w:hAnsi="宋体" w:cs="宋体"/>
          <w:kern w:val="0"/>
          <w:szCs w:val="21"/>
        </w:rPr>
        <w:t>按</w:t>
      </w:r>
      <w:r>
        <w:rPr>
          <w:rFonts w:hint="eastAsia" w:ascii="宋体" w:hAnsi="宋体" w:cs="宋体"/>
          <w:kern w:val="0"/>
          <w:szCs w:val="21"/>
        </w:rPr>
        <w:t>电子响应文件到达交易系统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电子响应文件解密异常情况处理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因电子交易系统异常无法解密电子响应文件的，使用纸质响应文件以人工方式进行。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供应商不足3家的，本项目询价活动终止。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询价小组组成</w:t>
      </w:r>
    </w:p>
    <w:p>
      <w:pPr>
        <w:pStyle w:val="30"/>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ascii="宋体" w:hAnsi="宋体" w:cs="宋体"/>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ascii="宋体" w:hAnsi="宋体" w:cs="宋体"/>
          <w:kern w:val="0"/>
          <w:szCs w:val="21"/>
        </w:rPr>
      </w:pPr>
      <w:r>
        <w:rPr>
          <w:rFonts w:hint="eastAsia" w:ascii="宋体" w:hAnsi="宋体" w:cs="宋体"/>
          <w:kern w:val="0"/>
          <w:szCs w:val="21"/>
        </w:rPr>
        <w:t>24.1.1     采购人将依法组建询价小组，询价小组由评审专家组成，成员人数应当为</w:t>
      </w:r>
      <w:r>
        <w:rPr>
          <w:rFonts w:ascii="ˎ̥" w:hAnsi="ˎ̥"/>
        </w:rPr>
        <w:t>3人以上单数组成</w:t>
      </w:r>
      <w:r>
        <w:rPr>
          <w:rFonts w:hint="eastAsia" w:ascii="宋体" w:hAnsi="宋体" w:cs="宋体"/>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宋体" w:hAnsi="宋体" w:cs="宋体"/>
          <w:kern w:val="0"/>
          <w:szCs w:val="21"/>
        </w:rPr>
      </w:pPr>
      <w:r>
        <w:rPr>
          <w:rFonts w:hint="eastAsia" w:ascii="宋体" w:hAnsi="宋体" w:cs="宋体"/>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30"/>
        <w:numPr>
          <w:ilvl w:val="1"/>
          <w:numId w:val="10"/>
        </w:numPr>
        <w:autoSpaceDE w:val="0"/>
        <w:autoSpaceDN w:val="0"/>
        <w:spacing w:line="360" w:lineRule="auto"/>
        <w:ind w:firstLineChars="0"/>
        <w:contextualSpacing/>
        <w:rPr>
          <w:rFonts w:ascii="ˎ̥" w:hAnsi="ˎ̥"/>
          <w:vanish/>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ˎ̥" w:hAnsi="ˎ̥"/>
        </w:rPr>
        <w:t>采购人不得以评审专家身份参加本部门或本单位采购项目的评审</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ascii="宋体" w:hAnsi="宋体" w:cs="宋体"/>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24.3.3     </w:t>
      </w:r>
      <w:r>
        <w:rPr>
          <w:rFonts w:hint="eastAsia" w:ascii="ˎ̥" w:hAnsi="ˎ̥"/>
        </w:rPr>
        <w:t>与供应商有其他可能影响政府采购活动公平、公正进行的关系。</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采购人不得担任询价小组组长。</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询价小组成员名单在成交结果公告前应当保密。</w:t>
      </w:r>
    </w:p>
    <w:p>
      <w:pPr>
        <w:autoSpaceDE w:val="0"/>
        <w:autoSpaceDN w:val="0"/>
        <w:spacing w:line="360" w:lineRule="auto"/>
        <w:ind w:left="42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资格审查和符合性审查</w:t>
      </w:r>
    </w:p>
    <w:p>
      <w:pPr>
        <w:pStyle w:val="30"/>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资格审查：询价小组依据有关法律法规和询价文件的规定对供应商的资格进行审查。</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b/>
          <w:kern w:val="0"/>
          <w:szCs w:val="21"/>
        </w:rPr>
        <w:t>本项目具体资格审查详见（第六章 资格审查与评审）</w:t>
      </w:r>
      <w:r>
        <w:rPr>
          <w:rFonts w:hint="eastAsia" w:ascii="宋体" w:hAnsi="宋体" w:cs="宋体"/>
          <w:kern w:val="0"/>
          <w:szCs w:val="21"/>
        </w:rPr>
        <w:t>。</w:t>
      </w:r>
    </w:p>
    <w:p>
      <w:pPr>
        <w:pStyle w:val="30"/>
        <w:numPr>
          <w:ilvl w:val="0"/>
          <w:numId w:val="5"/>
        </w:numPr>
        <w:autoSpaceDE w:val="0"/>
        <w:autoSpaceDN w:val="0"/>
        <w:spacing w:line="360" w:lineRule="auto"/>
        <w:ind w:firstLineChars="0"/>
        <w:contextualSpacing/>
        <w:rPr>
          <w:rFonts w:ascii="宋体" w:hAnsi="宋体" w:cs="宋体"/>
          <w:vanish/>
          <w:kern w:val="0"/>
          <w:szCs w:val="21"/>
        </w:rPr>
      </w:pPr>
    </w:p>
    <w:p>
      <w:pPr>
        <w:pStyle w:val="30"/>
        <w:numPr>
          <w:ilvl w:val="0"/>
          <w:numId w:val="5"/>
        </w:numPr>
        <w:autoSpaceDE w:val="0"/>
        <w:autoSpaceDN w:val="0"/>
        <w:spacing w:line="360" w:lineRule="auto"/>
        <w:ind w:firstLineChars="0"/>
        <w:contextualSpacing/>
        <w:rPr>
          <w:rFonts w:ascii="宋体" w:hAnsi="宋体" w:cs="宋体"/>
          <w:vanish/>
          <w:kern w:val="0"/>
          <w:szCs w:val="21"/>
        </w:rPr>
      </w:pP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响应文件的澄清</w:t>
      </w:r>
    </w:p>
    <w:p>
      <w:pPr>
        <w:pStyle w:val="30"/>
        <w:numPr>
          <w:ilvl w:val="0"/>
          <w:numId w:val="13"/>
        </w:numPr>
        <w:autoSpaceDE w:val="0"/>
        <w:autoSpaceDN w:val="0"/>
        <w:spacing w:line="360" w:lineRule="auto"/>
        <w:ind w:firstLineChars="0"/>
        <w:contextualSpacing/>
        <w:rPr>
          <w:rFonts w:ascii="宋体" w:hAnsi="宋体"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Cs w:val="21"/>
        </w:rPr>
        <w:t>。</w:t>
      </w:r>
      <w:r>
        <w:rPr>
          <w:rFonts w:ascii="ˎ̥" w:hAnsi="ˎ̥"/>
        </w:rPr>
        <w:t>供应商的澄清、说明或者更正不得超出响应文件的范围或者改变响应文件的实质性内容</w:t>
      </w:r>
    </w:p>
    <w:p>
      <w:pPr>
        <w:pStyle w:val="30"/>
        <w:numPr>
          <w:ilvl w:val="1"/>
          <w:numId w:val="10"/>
        </w:numPr>
        <w:autoSpaceDE w:val="0"/>
        <w:autoSpaceDN w:val="0"/>
        <w:spacing w:line="360" w:lineRule="auto"/>
        <w:ind w:firstLineChars="0"/>
        <w:contextualSpacing/>
        <w:rPr>
          <w:rFonts w:ascii="宋体" w:hAnsi="宋体" w:cs="宋体"/>
          <w:vanish/>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ascii="宋体" w:hAnsi="宋体" w:cs="宋体"/>
          <w:kern w:val="0"/>
          <w:szCs w:val="21"/>
        </w:rPr>
        <w:t>投标文件的范围或者改变投标文件的实质性内容。</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供应商的澄清文件是其响应文件的组成部分。</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响应文件报价出现前后不一致的修正</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大写金额和小写金额不一致的，以大写金额为准；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响应无效情形</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响应文件属下列情况之一的，按照无效响应处理：</w:t>
      </w: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28.1.2     响应文件未按招标文件要求签署、盖章的；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28.1.3     不具备询价文件中规定的资格要求的；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28.1.4     报价超过询价文件中规定的预算金额的；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28.1.5     响应</w:t>
      </w:r>
      <w:r>
        <w:rPr>
          <w:rFonts w:ascii="宋体" w:hAnsi="宋体" w:cs="宋体"/>
          <w:kern w:val="0"/>
          <w:szCs w:val="21"/>
        </w:rPr>
        <w:t>文件含有采购人不能接受的附加条件的</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有下列情形之一的，视为供应商串通投标，其响应无效：</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28.2.1     不同供应商的响应文件由同一单位或者个人编制；</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28.2.2     不同供应商委托同一单位或者个人办理响应事宜；</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28.2.3     不同供应商的响应文件载明的项目管理成员或者联系人员为同一人；</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28.2.4     不同供应商的响应文件异常一致或者响应报价呈规律性差异；</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28.2.5     不同供应商的响应文件相互混装；</w:t>
      </w:r>
    </w:p>
    <w:p>
      <w:pPr>
        <w:pStyle w:val="30"/>
        <w:autoSpaceDE w:val="0"/>
        <w:autoSpaceDN w:val="0"/>
        <w:spacing w:line="360" w:lineRule="auto"/>
        <w:ind w:left="964" w:firstLine="0" w:firstLineChars="0"/>
        <w:contextualSpacing/>
        <w:rPr>
          <w:rFonts w:ascii="宋体" w:hAnsi="宋体" w:cs="宋体"/>
          <w:color w:val="FF0000"/>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w:t>
      </w:r>
      <w:r>
        <w:rPr>
          <w:rFonts w:hint="eastAsia" w:ascii="宋体" w:hAnsi="宋体" w:cs="宋体"/>
          <w:kern w:val="0"/>
          <w:szCs w:val="21"/>
        </w:rPr>
        <w:t>响应</w:t>
      </w:r>
      <w:r>
        <w:rPr>
          <w:rFonts w:ascii="宋体" w:hAnsi="宋体" w:cs="宋体"/>
          <w:kern w:val="0"/>
          <w:szCs w:val="21"/>
        </w:rPr>
        <w:t>文件规定的其他无效情形。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评审方法与提出成交候选人</w:t>
      </w:r>
    </w:p>
    <w:p>
      <w:pPr>
        <w:pStyle w:val="30"/>
        <w:autoSpaceDE w:val="0"/>
        <w:autoSpaceDN w:val="0"/>
        <w:spacing w:line="360" w:lineRule="auto"/>
        <w:ind w:left="424" w:leftChars="202" w:firstLine="0" w:firstLineChars="0"/>
        <w:contextualSpacing/>
        <w:rPr>
          <w:rFonts w:ascii="宋体" w:hAnsi="宋体" w:cs="宋体"/>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六、确定成交供应商和授予合同</w:t>
      </w: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确定成交供应商</w:t>
      </w:r>
    </w:p>
    <w:p>
      <w:pPr>
        <w:pStyle w:val="30"/>
        <w:numPr>
          <w:ilvl w:val="0"/>
          <w:numId w:val="15"/>
        </w:numPr>
        <w:autoSpaceDE w:val="0"/>
        <w:autoSpaceDN w:val="0"/>
        <w:spacing w:line="360" w:lineRule="auto"/>
        <w:ind w:firstLineChars="0"/>
        <w:contextualSpacing/>
        <w:rPr>
          <w:rFonts w:ascii="宋体" w:hAnsi="宋体" w:cs="宋体"/>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ascii="宋体" w:hAnsi="宋体" w:cs="宋体"/>
          <w:kern w:val="0"/>
          <w:szCs w:val="21"/>
        </w:rPr>
        <w:t>。</w:t>
      </w:r>
    </w:p>
    <w:p>
      <w:pPr>
        <w:pStyle w:val="30"/>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cs="微软雅黑"/>
        </w:rPr>
        <w:t>在询价采购中，出现下列情形之一的，采购人应当终止询价采购活动，发布项目终止公告并说明原因，重新开展采购活动：</w:t>
      </w:r>
    </w:p>
    <w:p>
      <w:pPr>
        <w:pStyle w:val="30"/>
        <w:numPr>
          <w:ilvl w:val="0"/>
          <w:numId w:val="10"/>
        </w:numPr>
        <w:autoSpaceDE w:val="0"/>
        <w:autoSpaceDN w:val="0"/>
        <w:spacing w:line="360" w:lineRule="auto"/>
        <w:ind w:firstLineChars="0"/>
        <w:contextualSpacing/>
        <w:rPr>
          <w:rFonts w:ascii="宋体" w:hAnsi="宋体" w:cs="宋体"/>
          <w:vanish/>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因情况变化，不再符合规定的</w:t>
      </w:r>
      <w:r>
        <w:rPr>
          <w:rFonts w:hint="eastAsia" w:ascii="宋体" w:hAnsi="宋体" w:cs="宋体"/>
          <w:kern w:val="0"/>
          <w:szCs w:val="21"/>
        </w:rPr>
        <w:t>询价</w:t>
      </w:r>
      <w:r>
        <w:rPr>
          <w:rFonts w:ascii="宋体" w:hAnsi="宋体" w:cs="宋体"/>
          <w:kern w:val="0"/>
          <w:szCs w:val="21"/>
        </w:rPr>
        <w:t>采购方式适用情形的；</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出现影响采购公正的违法、违规行为的</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30"/>
        <w:autoSpaceDE w:val="0"/>
        <w:autoSpaceDN w:val="0"/>
        <w:spacing w:line="360" w:lineRule="auto"/>
        <w:ind w:left="964" w:firstLine="0" w:firstLineChars="0"/>
        <w:contextualSpacing/>
        <w:rPr>
          <w:rFonts w:ascii="ˎ̥" w:hAnsi="ˎ̥"/>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成交公告、发出成交通知书</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采购人确认成交供应商后，采购人在公告成交结果的同时，向成交供应商发出成交通知书。</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成交通知书发出后，采购人不得违法改变成交结果，成交供应商无正当理由不得放弃成交。</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供应商认为询价文件、采购过程和成交结果使自己的权益受到损害的，可以按照《政府采购质疑和投诉办法》（财政部令第94号）提出质疑。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pStyle w:val="30"/>
        <w:numPr>
          <w:ilvl w:val="0"/>
          <w:numId w:val="18"/>
        </w:numPr>
        <w:autoSpaceDE w:val="0"/>
        <w:autoSpaceDN w:val="0"/>
        <w:spacing w:line="360" w:lineRule="auto"/>
        <w:ind w:left="2127" w:hanging="1134" w:firstLineChars="0"/>
        <w:contextualSpacing/>
        <w:rPr>
          <w:rFonts w:ascii="宋体" w:hAnsi="宋体" w:cs="宋体"/>
          <w:kern w:val="0"/>
          <w:szCs w:val="21"/>
        </w:rPr>
      </w:pPr>
      <w:r>
        <w:rPr>
          <w:rFonts w:hint="eastAsia" w:ascii="宋体" w:hAnsi="宋体" w:cs="宋体"/>
          <w:kern w:val="0"/>
          <w:szCs w:val="21"/>
        </w:rPr>
        <w:t>对询价文件提出质疑的，供应商应</w:t>
      </w:r>
      <w:r>
        <w:rPr>
          <w:rFonts w:ascii="宋体" w:hAnsi="宋体" w:cs="宋体"/>
          <w:kern w:val="0"/>
          <w:szCs w:val="21"/>
        </w:rPr>
        <w:t>已依法获取</w:t>
      </w:r>
      <w:r>
        <w:rPr>
          <w:rFonts w:hint="eastAsia" w:ascii="宋体" w:hAnsi="宋体" w:cs="宋体"/>
          <w:kern w:val="0"/>
          <w:szCs w:val="21"/>
        </w:rPr>
        <w:t>询价文件，且应当在</w:t>
      </w:r>
      <w:r>
        <w:rPr>
          <w:rFonts w:ascii="宋体" w:hAnsi="宋体" w:cs="宋体"/>
          <w:kern w:val="0"/>
          <w:szCs w:val="21"/>
        </w:rPr>
        <w:t>获取</w:t>
      </w:r>
      <w:r>
        <w:rPr>
          <w:rFonts w:hint="eastAsia" w:ascii="宋体" w:hAnsi="宋体" w:cs="宋体"/>
          <w:kern w:val="0"/>
          <w:szCs w:val="21"/>
        </w:rPr>
        <w:t>询价文件</w:t>
      </w:r>
      <w:r>
        <w:rPr>
          <w:rFonts w:ascii="宋体" w:hAnsi="宋体" w:cs="宋体"/>
          <w:kern w:val="0"/>
          <w:szCs w:val="21"/>
        </w:rPr>
        <w:t>或者</w:t>
      </w:r>
      <w:r>
        <w:rPr>
          <w:rFonts w:hint="eastAsia" w:ascii="宋体" w:hAnsi="宋体" w:cs="宋体"/>
          <w:kern w:val="0"/>
          <w:szCs w:val="21"/>
        </w:rPr>
        <w:t>询价文件</w:t>
      </w:r>
      <w:r>
        <w:rPr>
          <w:rFonts w:ascii="宋体" w:hAnsi="宋体" w:cs="宋体"/>
          <w:kern w:val="0"/>
          <w:szCs w:val="21"/>
        </w:rPr>
        <w:t>公告期限届满之日起7个工作日内</w:t>
      </w:r>
      <w:r>
        <w:rPr>
          <w:rFonts w:hint="eastAsia" w:ascii="宋体" w:hAnsi="宋体" w:cs="宋体"/>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34.1.3     对成交结果提出质疑的，为成交结果公告期限届满之日起七个工作日内，以书面形式向采购人和采购代理机构一次性提出。</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w:t>
      </w:r>
      <w:r>
        <w:rPr>
          <w:rFonts w:hint="eastAsia" w:ascii="宋体" w:hAnsi="宋体" w:cs="宋体"/>
          <w:kern w:val="0"/>
          <w:szCs w:val="21"/>
        </w:rPr>
        <w:t>成交</w:t>
      </w:r>
      <w:r>
        <w:rPr>
          <w:rFonts w:ascii="宋体" w:hAnsi="宋体" w:cs="宋体"/>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ascii="宋体" w:hAnsi="宋体" w:cs="宋体"/>
          <w:kern w:val="0"/>
          <w:szCs w:val="21"/>
        </w:rPr>
      </w:pPr>
      <w:r>
        <w:rPr>
          <w:rFonts w:hint="eastAsia" w:ascii="宋体" w:hAnsi="宋体" w:cs="宋体"/>
          <w:kern w:val="0"/>
          <w:szCs w:val="21"/>
        </w:rPr>
        <w:t xml:space="preserve">34.2.1     </w:t>
      </w:r>
      <w:r>
        <w:rPr>
          <w:rFonts w:ascii="宋体" w:hAnsi="宋体" w:cs="宋体"/>
          <w:kern w:val="0"/>
          <w:szCs w:val="21"/>
        </w:rPr>
        <w:t>对</w:t>
      </w:r>
      <w:r>
        <w:rPr>
          <w:rFonts w:hint="eastAsia" w:ascii="宋体" w:hAnsi="宋体" w:cs="宋体"/>
          <w:kern w:val="0"/>
          <w:szCs w:val="21"/>
        </w:rPr>
        <w:t>询价文件</w:t>
      </w:r>
      <w:r>
        <w:rPr>
          <w:rFonts w:ascii="宋体" w:hAnsi="宋体" w:cs="宋体"/>
          <w:kern w:val="0"/>
          <w:szCs w:val="21"/>
        </w:rPr>
        <w:t>提出的质疑，依法通过澄清或者修改可以继续开展采购活动的，澄清或者修改</w:t>
      </w:r>
      <w:r>
        <w:rPr>
          <w:rFonts w:hint="eastAsia" w:ascii="宋体" w:hAnsi="宋体" w:cs="宋体"/>
          <w:kern w:val="0"/>
          <w:szCs w:val="21"/>
        </w:rPr>
        <w:t>询价文件</w:t>
      </w:r>
      <w:r>
        <w:rPr>
          <w:rFonts w:ascii="宋体" w:hAnsi="宋体" w:cs="宋体"/>
          <w:kern w:val="0"/>
          <w:szCs w:val="21"/>
        </w:rPr>
        <w:t>后继续开展采购活动；否则应当修改</w:t>
      </w:r>
      <w:r>
        <w:rPr>
          <w:rFonts w:hint="eastAsia" w:ascii="宋体" w:hAnsi="宋体" w:cs="宋体"/>
          <w:kern w:val="0"/>
          <w:szCs w:val="21"/>
        </w:rPr>
        <w:t>询价文件</w:t>
      </w:r>
      <w:r>
        <w:rPr>
          <w:rFonts w:ascii="宋体" w:hAnsi="宋体" w:cs="宋体"/>
          <w:kern w:val="0"/>
          <w:szCs w:val="21"/>
        </w:rPr>
        <w:t>后重新开展采购活动。</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 xml:space="preserve">34.2.2     </w:t>
      </w:r>
      <w:r>
        <w:rPr>
          <w:rFonts w:ascii="宋体" w:hAnsi="宋体" w:cs="宋体"/>
          <w:kern w:val="0"/>
          <w:szCs w:val="21"/>
        </w:rPr>
        <w:t>对采购过程、</w:t>
      </w:r>
      <w:r>
        <w:rPr>
          <w:rFonts w:hint="eastAsia" w:ascii="宋体" w:hAnsi="宋体" w:cs="宋体"/>
          <w:kern w:val="0"/>
          <w:szCs w:val="21"/>
        </w:rPr>
        <w:t>成交</w:t>
      </w:r>
      <w:r>
        <w:rPr>
          <w:rFonts w:ascii="宋体" w:hAnsi="宋体" w:cs="宋体"/>
          <w:kern w:val="0"/>
          <w:szCs w:val="21"/>
        </w:rPr>
        <w:t>结果提出的质疑，合格供应商符合法定数量时，可以从合格的</w:t>
      </w:r>
      <w:r>
        <w:rPr>
          <w:rFonts w:hint="eastAsia" w:ascii="宋体" w:hAnsi="宋体" w:cs="宋体"/>
          <w:kern w:val="0"/>
          <w:szCs w:val="21"/>
        </w:rPr>
        <w:t>成交候选人</w:t>
      </w:r>
      <w:r>
        <w:rPr>
          <w:rFonts w:ascii="宋体" w:hAnsi="宋体" w:cs="宋体"/>
          <w:kern w:val="0"/>
          <w:szCs w:val="21"/>
        </w:rPr>
        <w:t>中另行确定</w:t>
      </w:r>
      <w:r>
        <w:rPr>
          <w:rFonts w:hint="eastAsia" w:ascii="宋体" w:hAnsi="宋体" w:cs="宋体"/>
          <w:kern w:val="0"/>
          <w:szCs w:val="21"/>
        </w:rPr>
        <w:t>成交</w:t>
      </w:r>
      <w:r>
        <w:rPr>
          <w:rFonts w:ascii="宋体" w:hAnsi="宋体" w:cs="宋体"/>
          <w:kern w:val="0"/>
          <w:szCs w:val="21"/>
        </w:rPr>
        <w:t>供应商的，应当依法另行确定</w:t>
      </w:r>
      <w:r>
        <w:rPr>
          <w:rFonts w:hint="eastAsia" w:ascii="宋体" w:hAnsi="宋体" w:cs="宋体"/>
          <w:kern w:val="0"/>
          <w:szCs w:val="21"/>
        </w:rPr>
        <w:t>成交</w:t>
      </w:r>
      <w:r>
        <w:rPr>
          <w:rFonts w:ascii="宋体" w:hAnsi="宋体" w:cs="宋体"/>
          <w:kern w:val="0"/>
          <w:szCs w:val="21"/>
        </w:rPr>
        <w:t>供应商；否则应当重新开展采购活动。</w:t>
      </w:r>
    </w:p>
    <w:p>
      <w:pPr>
        <w:autoSpaceDE w:val="0"/>
        <w:autoSpaceDN w:val="0"/>
        <w:spacing w:line="360" w:lineRule="auto"/>
        <w:ind w:left="964"/>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采购人与成交供应商应当在成交通知书发出之日起30日内，按照</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确定的合同文本以及采购标的、规格型号、采购金额、采购数量、技术和服务要求等事项签订政府采购合同</w:t>
      </w:r>
      <w:r>
        <w:rPr>
          <w:rFonts w:hint="eastAsia" w:ascii="宋体" w:hAnsi="宋体" w:cs="宋体"/>
          <w:kern w:val="0"/>
          <w:szCs w:val="21"/>
        </w:rPr>
        <w:t>。</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采购人不得向成交供应商提出超出采购文件以外的任何要求作为签订合同的条件，不得与成交供应商订立背离</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确定的合同文本以及采购标的、规格型号、采购金额、采购数量、技术和服务要求等实质性内容的协议</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履约保证金</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由中标(成交)供应商在成交后于签订合同前足额提交至长葛市公共资源交易中心账户。</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 xml:space="preserve">开 户 行：河南长葛农村商业银行股份有限公司营业部 户  名：长葛市公共资源交易中心 账  号：13201001800000552 </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履约担保的形式：基本户转账，在中标人签订合同前办理。</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履约担保的金额：中标金额的10%。</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供货完毕，验收合格后5个工作日内，自行到长葛市公共资源交易中心办理退还业务。</w:t>
      </w:r>
    </w:p>
    <w:p>
      <w:pPr>
        <w:autoSpaceDE w:val="0"/>
        <w:autoSpaceDN w:val="0"/>
        <w:spacing w:line="360" w:lineRule="auto"/>
        <w:ind w:left="964"/>
        <w:contextualSpacing/>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 w:val="left" w:pos="5130"/>
        </w:tabs>
        <w:autoSpaceDE w:val="0"/>
        <w:autoSpaceDN w:val="0"/>
        <w:adjustRightInd w:val="0"/>
        <w:spacing w:line="360" w:lineRule="auto"/>
        <w:contextualSpacing/>
        <w:jc w:val="left"/>
        <w:rPr>
          <w:rFonts w:ascii="宋体" w:hAnsi="宋体" w:eastAsia="宋体" w:cs="宋体"/>
          <w:b/>
          <w:kern w:val="0"/>
          <w:sz w:val="36"/>
          <w:szCs w:val="36"/>
        </w:rPr>
      </w:pPr>
      <w:r>
        <w:rPr>
          <w:rFonts w:ascii="宋体" w:hAnsi="宋体" w:eastAsia="宋体" w:cs="宋体"/>
          <w:b/>
          <w:kern w:val="0"/>
          <w:sz w:val="36"/>
          <w:szCs w:val="36"/>
        </w:rPr>
        <w:tab/>
      </w:r>
      <w:r>
        <w:rPr>
          <w:rFonts w:ascii="宋体" w:hAnsi="宋体" w:eastAsia="宋体" w:cs="宋体"/>
          <w:b/>
          <w:kern w:val="0"/>
          <w:sz w:val="36"/>
          <w:szCs w:val="36"/>
        </w:rPr>
        <w:tab/>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jc w:val="center"/>
        <w:rPr>
          <w:rFonts w:ascii="宋体" w:hAnsi="宋体" w:eastAsia="宋体" w:cs="宋体"/>
          <w:b/>
          <w:kern w:val="0"/>
          <w:sz w:val="36"/>
          <w:szCs w:val="36"/>
        </w:rPr>
      </w:pP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ascii="宋体" w:hAnsi="宋体" w:cs="仿宋_GB2312"/>
          <w:b/>
          <w:sz w:val="21"/>
          <w:szCs w:val="21"/>
          <w:lang w:val="zh-CN"/>
        </w:rPr>
      </w:pPr>
      <w:r>
        <w:rPr>
          <w:rFonts w:hint="eastAsia" w:ascii="宋体" w:hAnsi="宋体" w:eastAsia="宋体" w:cs="仿宋_GB2312"/>
          <w:b/>
          <w:sz w:val="21"/>
          <w:szCs w:val="21"/>
          <w:lang w:val="zh-CN"/>
        </w:rPr>
        <w:t>一、</w:t>
      </w:r>
      <w:r>
        <w:rPr>
          <w:rFonts w:hint="eastAsia" w:ascii="宋体" w:hAnsi="宋体" w:cs="仿宋_GB2312"/>
          <w:b/>
          <w:sz w:val="21"/>
          <w:szCs w:val="21"/>
          <w:lang w:val="zh-CN"/>
        </w:rPr>
        <w:t>促进中小企业发展（不含民办非企业）</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二、支持监狱企业发展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三、促进残疾人就业</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sz w:val="21"/>
          <w:szCs w:val="21"/>
        </w:rPr>
        <w:t>残疾人福利性单位属于小型、微型企业的，不重复享受政策。</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hAnsi="宋体" w:eastAsia="宋体" w:cs="仿宋_GB2312"/>
          <w:szCs w:val="24"/>
          <w:lang w:val="zh-CN"/>
        </w:rPr>
      </w:pPr>
      <w:r>
        <w:rPr>
          <w:rFonts w:hint="eastAsia" w:ascii="宋体" w:hAnsi="宋体" w:eastAsia="宋体" w:cs="仿宋_GB2312"/>
          <w:sz w:val="21"/>
          <w:szCs w:val="21"/>
          <w:lang w:val="zh-CN"/>
        </w:rPr>
        <w:t>3、成交人为残疾人福利性单位的，招标人应当随成交结果同时公告其《残疾人福利性单位声明函》，接受社会监督。</w:t>
      </w:r>
    </w:p>
    <w:p>
      <w:pPr>
        <w:pStyle w:val="13"/>
        <w:spacing w:line="360" w:lineRule="auto"/>
        <w:contextualSpacing/>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第六章 资格审查与评标</w:t>
      </w:r>
    </w:p>
    <w:p>
      <w:pPr>
        <w:pStyle w:val="13"/>
        <w:spacing w:line="360" w:lineRule="auto"/>
        <w:contextualSpacing/>
        <w:rPr>
          <w:rFonts w:ascii="宋体" w:hAnsi="宋体" w:cs="仿宋_GB2312"/>
        </w:rPr>
      </w:pPr>
    </w:p>
    <w:p>
      <w:pPr>
        <w:pStyle w:val="13"/>
        <w:spacing w:line="360" w:lineRule="auto"/>
        <w:contextualSpacing/>
        <w:rPr>
          <w:rFonts w:ascii="宋体" w:hAnsi="宋体" w:eastAsia="宋体"/>
          <w:bCs/>
          <w:sz w:val="21"/>
          <w:szCs w:val="21"/>
        </w:rPr>
      </w:pPr>
      <w:r>
        <w:rPr>
          <w:rFonts w:ascii="宋体" w:hAnsi="宋体" w:eastAsia="宋体" w:cs="仿宋_GB2312"/>
          <w:b/>
          <w:sz w:val="21"/>
          <w:szCs w:val="21"/>
          <w:lang w:val="zh-CN"/>
        </w:rPr>
        <w:t>一、资格审查</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bCs/>
          <w:szCs w:val="21"/>
        </w:rPr>
        <w:t>（一）询价小组依法对供应商资格进行审查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ascii="宋体" w:hAnsi="宋体" w:cs="仿宋_GB2312"/>
          <w:szCs w:val="21"/>
          <w:lang w:val="zh-CN"/>
        </w:rPr>
        <w:t>。</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（1）企业法人营业执照或营业执照。（企业提供）</w:t>
            </w:r>
          </w:p>
          <w:p>
            <w:pPr>
              <w:spacing w:line="360" w:lineRule="auto"/>
              <w:jc w:val="left"/>
              <w:rPr>
                <w:rFonts w:ascii="宋体" w:hAnsi="宋体"/>
                <w:bCs/>
                <w:szCs w:val="21"/>
              </w:rPr>
            </w:pPr>
            <w:r>
              <w:rPr>
                <w:rFonts w:hint="eastAsia" w:ascii="宋体" w:hAnsi="宋体"/>
                <w:bCs/>
                <w:szCs w:val="21"/>
              </w:rPr>
              <w:t>（2）事业单位法人证书。（事业单位提供）</w:t>
            </w:r>
          </w:p>
          <w:p>
            <w:pPr>
              <w:spacing w:line="360" w:lineRule="auto"/>
              <w:jc w:val="left"/>
              <w:rPr>
                <w:rFonts w:ascii="宋体" w:hAnsi="宋体"/>
                <w:bCs/>
                <w:szCs w:val="21"/>
              </w:rPr>
            </w:pPr>
            <w:r>
              <w:rPr>
                <w:rFonts w:hint="eastAsia" w:ascii="宋体" w:hAnsi="宋体"/>
                <w:bCs/>
                <w:szCs w:val="21"/>
              </w:rPr>
              <w:t>（3）执业许可证。（非企业专业服务机构提供）</w:t>
            </w:r>
          </w:p>
          <w:p>
            <w:pPr>
              <w:spacing w:line="360" w:lineRule="auto"/>
              <w:jc w:val="left"/>
              <w:rPr>
                <w:rFonts w:ascii="宋体" w:hAnsi="宋体"/>
                <w:bCs/>
                <w:szCs w:val="21"/>
              </w:rPr>
            </w:pPr>
            <w:r>
              <w:rPr>
                <w:rFonts w:hint="eastAsia" w:ascii="宋体" w:hAnsi="宋体"/>
                <w:bCs/>
                <w:szCs w:val="21"/>
              </w:rPr>
              <w:t>（4）个体工商户营业执照。（个体工商户提供）</w:t>
            </w:r>
          </w:p>
          <w:p>
            <w:pPr>
              <w:spacing w:line="360" w:lineRule="auto"/>
              <w:jc w:val="left"/>
              <w:rPr>
                <w:rFonts w:ascii="宋体" w:hAnsi="宋体"/>
                <w:bCs/>
                <w:szCs w:val="21"/>
              </w:rPr>
            </w:pPr>
            <w:r>
              <w:rPr>
                <w:rFonts w:hint="eastAsia" w:ascii="宋体" w:hAnsi="宋体"/>
                <w:bCs/>
                <w:szCs w:val="21"/>
              </w:rPr>
              <w:t>（5）自然人身份证明。（自然人提供）</w:t>
            </w:r>
          </w:p>
          <w:p>
            <w:pPr>
              <w:spacing w:line="360" w:lineRule="auto"/>
              <w:jc w:val="left"/>
              <w:rPr>
                <w:rFonts w:ascii="宋体" w:hAnsi="宋体"/>
                <w:b/>
                <w:bCs/>
                <w:szCs w:val="21"/>
              </w:rPr>
            </w:pPr>
            <w:r>
              <w:rPr>
                <w:rFonts w:hint="eastAsia" w:ascii="宋体" w:hAnsi="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vAlign w:val="top"/>
          </w:tcPr>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宋体" w:hAnsi="宋体"/>
                <w:b/>
                <w:bCs/>
                <w:szCs w:val="21"/>
              </w:rPr>
            </w:pPr>
            <w:r>
              <w:rPr>
                <w:rFonts w:hint="eastAsia" w:ascii="宋体" w:hAnsi="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vAlign w:val="top"/>
          </w:tcPr>
          <w:p>
            <w:pPr>
              <w:spacing w:line="360" w:lineRule="auto"/>
              <w:rPr>
                <w:rFonts w:ascii="宋体" w:hAnsi="宋体"/>
                <w:bCs/>
                <w:szCs w:val="21"/>
              </w:rPr>
            </w:pPr>
            <w:r>
              <w:rPr>
                <w:rFonts w:hint="eastAsia" w:ascii="宋体" w:hAnsi="宋体"/>
                <w:bCs/>
                <w:szCs w:val="21"/>
              </w:rPr>
              <w:t>政府采购活动中查询及使用供应商信用记录的具体要求为：供应商未被列入</w:t>
            </w:r>
            <w:r>
              <w:rPr>
                <w:rFonts w:ascii="宋体" w:hAnsi="宋体"/>
                <w:bCs/>
                <w:szCs w:val="21"/>
              </w:rPr>
              <w:t>“信用中国”网站</w:t>
            </w:r>
            <w:r>
              <w:rPr>
                <w:rFonts w:hint="eastAsia" w:ascii="宋体" w:hAnsi="宋体"/>
                <w:bCs/>
                <w:szCs w:val="21"/>
              </w:rPr>
              <w:t>失信被执行人、重大税收违法案件当事人名单、</w:t>
            </w:r>
            <w:r>
              <w:rPr>
                <w:rFonts w:ascii="宋体" w:hAnsi="宋体"/>
                <w:bCs/>
                <w:szCs w:val="21"/>
              </w:rPr>
              <w:t>政府采购严重违法失信名单</w:t>
            </w:r>
            <w:r>
              <w:rPr>
                <w:rFonts w:hint="eastAsia" w:ascii="宋体" w:hAnsi="宋体"/>
                <w:bCs/>
                <w:szCs w:val="21"/>
              </w:rPr>
              <w:t>、“</w:t>
            </w:r>
            <w:r>
              <w:rPr>
                <w:rFonts w:ascii="宋体" w:hAnsi="宋体"/>
                <w:bCs/>
                <w:szCs w:val="21"/>
              </w:rPr>
              <w:t>中国政府采购网</w:t>
            </w:r>
            <w:r>
              <w:rPr>
                <w:rFonts w:hint="eastAsia" w:ascii="宋体" w:hAnsi="宋体"/>
                <w:bCs/>
                <w:szCs w:val="21"/>
              </w:rPr>
              <w:t>”政府采购严重违法失信行为记录名单，联合体形式投标的，联合体成员存在不良信用记录，视同联合体存在不良信用记录）。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7"/>
                <w:rFonts w:hint="eastAsia" w:ascii="宋体" w:hAnsi="宋体"/>
                <w:color w:val="auto"/>
                <w:szCs w:val="21"/>
              </w:rPr>
              <w:t>www.creditchina.gov.cn</w:t>
            </w:r>
            <w:r>
              <w:rPr>
                <w:rFonts w:hint="eastAsia" w:ascii="宋体" w:hAnsi="宋体"/>
                <w:color w:val="auto"/>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w:t>
            </w:r>
            <w:r>
              <w:rPr>
                <w:rFonts w:hint="eastAsia" w:ascii="宋体" w:hAnsi="宋体" w:cs="宋体"/>
                <w:kern w:val="0"/>
                <w:szCs w:val="21"/>
              </w:rPr>
              <w:t>询价小组</w:t>
            </w:r>
            <w:r>
              <w:rPr>
                <w:rFonts w:hint="eastAsia" w:ascii="宋体" w:hAnsi="宋体"/>
                <w:bCs/>
                <w:szCs w:val="21"/>
              </w:rPr>
              <w:t>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w:t>
            </w:r>
            <w:r>
              <w:rPr>
                <w:rFonts w:hint="eastAsia" w:ascii="宋体" w:hAnsi="宋体" w:cs="宋体"/>
                <w:kern w:val="0"/>
                <w:szCs w:val="21"/>
              </w:rPr>
              <w:t>询价小组</w:t>
            </w:r>
            <w:r>
              <w:rPr>
                <w:rFonts w:hint="eastAsia" w:ascii="宋体" w:hAnsi="宋体"/>
                <w:bCs/>
                <w:szCs w:val="21"/>
              </w:rPr>
              <w:t>确认认定的被列入失信被执行人、重大税收违法案件当事人名单、政府采购严重违法失信行为记录名单的供应商，严重违法失信企业名单（黑名单）、</w:t>
            </w:r>
            <w:r>
              <w:rPr>
                <w:rFonts w:hint="eastAsia" w:ascii="宋体" w:hAnsi="宋体" w:cs="仿宋_GB2312"/>
                <w:szCs w:val="21"/>
              </w:rPr>
              <w:t>严重违法失信社会组织</w:t>
            </w:r>
            <w:r>
              <w:rPr>
                <w:rFonts w:hint="eastAsia" w:ascii="宋体" w:hAnsi="宋体"/>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szCs w:val="21"/>
              </w:rPr>
            </w:pPr>
            <w:r>
              <w:rPr>
                <w:rFonts w:hint="eastAsia" w:ascii="宋体" w:hAnsi="宋体"/>
                <w:b/>
                <w:szCs w:val="21"/>
              </w:rPr>
              <w:t>供应商须具备的特殊</w:t>
            </w:r>
          </w:p>
          <w:p>
            <w:pPr>
              <w:spacing w:line="360" w:lineRule="auto"/>
              <w:rPr>
                <w:rFonts w:ascii="宋体" w:hAnsi="宋体"/>
                <w:b/>
                <w:bCs/>
                <w:szCs w:val="21"/>
              </w:rPr>
            </w:pPr>
            <w:r>
              <w:rPr>
                <w:rFonts w:hint="eastAsia" w:ascii="宋体" w:hAnsi="宋体"/>
                <w:b/>
                <w:szCs w:val="21"/>
              </w:rPr>
              <w:t>资质证书</w:t>
            </w:r>
          </w:p>
        </w:tc>
        <w:tc>
          <w:tcPr>
            <w:tcW w:w="5954" w:type="dxa"/>
            <w:vAlign w:val="center"/>
          </w:tcPr>
          <w:p>
            <w:pPr>
              <w:spacing w:line="360" w:lineRule="auto"/>
              <w:rPr>
                <w:rFonts w:ascii="宋体" w:hAnsi="宋体"/>
                <w:b/>
                <w:bCs/>
                <w:szCs w:val="21"/>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响应报价</w:t>
            </w:r>
          </w:p>
        </w:tc>
        <w:tc>
          <w:tcPr>
            <w:tcW w:w="5954" w:type="dxa"/>
            <w:vAlign w:val="top"/>
          </w:tcPr>
          <w:p>
            <w:pPr>
              <w:spacing w:line="360" w:lineRule="auto"/>
              <w:rPr>
                <w:rFonts w:ascii="宋体" w:hAnsi="宋体"/>
                <w:b/>
                <w:bCs/>
                <w:szCs w:val="21"/>
              </w:rPr>
            </w:pPr>
            <w:r>
              <w:rPr>
                <w:rFonts w:hint="eastAsia" w:ascii="宋体" w:hAnsi="宋体" w:cs="仿宋_GB2312"/>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vAlign w:val="center"/>
          </w:tcPr>
          <w:p>
            <w:pPr>
              <w:spacing w:line="360" w:lineRule="auto"/>
              <w:rPr>
                <w:rFonts w:ascii="宋体" w:hAnsi="宋体"/>
                <w:color w:val="FF0000"/>
                <w:szCs w:val="21"/>
              </w:rPr>
            </w:pPr>
            <w:r>
              <w:rPr>
                <w:rFonts w:hint="eastAsia" w:ascii="宋体" w:hAnsi="宋体"/>
                <w:b/>
                <w:color w:val="000000"/>
                <w:szCs w:val="21"/>
              </w:rPr>
              <w:t>投标保证金</w:t>
            </w:r>
          </w:p>
        </w:tc>
        <w:tc>
          <w:tcPr>
            <w:tcW w:w="5954" w:type="dxa"/>
            <w:vAlign w:val="center"/>
          </w:tcPr>
          <w:p>
            <w:pPr>
              <w:spacing w:line="360" w:lineRule="auto"/>
              <w:ind w:firstLine="1890" w:firstLineChars="900"/>
              <w:rPr>
                <w:rFonts w:ascii="宋体" w:hAnsi="宋体"/>
                <w:b/>
                <w:color w:val="FF0000"/>
                <w:szCs w:val="21"/>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vAlign w:val="top"/>
          </w:tcPr>
          <w:p>
            <w:pPr>
              <w:spacing w:line="360" w:lineRule="auto"/>
              <w:rPr>
                <w:rFonts w:ascii="宋体" w:hAnsi="宋体"/>
                <w:b/>
                <w:bCs/>
                <w:szCs w:val="21"/>
              </w:rPr>
            </w:pPr>
            <w:r>
              <w:rPr>
                <w:rFonts w:hint="eastAsia" w:ascii="宋体" w:hAnsi="宋体"/>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供应商身份证明及授权</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rPr>
                <w:rFonts w:ascii="宋体" w:hAnsi="宋体"/>
                <w:b/>
                <w:bCs/>
                <w:szCs w:val="21"/>
              </w:rPr>
            </w:pPr>
            <w:r>
              <w:rPr>
                <w:rFonts w:hint="eastAsia" w:ascii="宋体" w:hAnsi="宋体"/>
                <w:b/>
                <w:bCs/>
                <w:szCs w:val="21"/>
              </w:rPr>
              <w:t>注：</w:t>
            </w:r>
          </w:p>
          <w:p>
            <w:pPr>
              <w:spacing w:line="360" w:lineRule="auto"/>
              <w:rPr>
                <w:rFonts w:ascii="宋体" w:hAnsi="宋体"/>
                <w:bCs/>
                <w:szCs w:val="21"/>
              </w:rPr>
            </w:pPr>
            <w:r>
              <w:rPr>
                <w:rFonts w:hint="eastAsia" w:ascii="宋体" w:hAnsi="宋体"/>
                <w:bCs/>
                <w:szCs w:val="21"/>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宋体" w:hAnsi="宋体"/>
                <w:bCs/>
                <w:szCs w:val="21"/>
              </w:rPr>
            </w:pPr>
            <w:r>
              <w:rPr>
                <w:rFonts w:hint="eastAsia" w:ascii="宋体" w:hAnsi="宋体"/>
                <w:bCs/>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宋体" w:hAnsi="宋体"/>
                <w:bCs/>
                <w:szCs w:val="21"/>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p>
            <w:pPr>
              <w:spacing w:line="360" w:lineRule="auto"/>
              <w:rPr>
                <w:rFonts w:ascii="宋体" w:hAnsi="宋体"/>
                <w:bCs/>
                <w:szCs w:val="21"/>
              </w:rPr>
            </w:pPr>
          </w:p>
        </w:tc>
      </w:tr>
    </w:tbl>
    <w:p>
      <w:pPr>
        <w:pStyle w:val="13"/>
        <w:spacing w:line="360" w:lineRule="auto"/>
        <w:ind w:firstLine="482" w:firstLineChars="200"/>
        <w:contextualSpacing/>
        <w:rPr>
          <w:rFonts w:ascii="宋体" w:hAnsi="宋体" w:eastAsia="宋体" w:cs="仿宋_GB2312"/>
          <w:b/>
          <w:szCs w:val="24"/>
          <w:lang w:val="zh-CN"/>
        </w:rPr>
      </w:pP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二、评审</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（一）评审方法</w:t>
      </w:r>
    </w:p>
    <w:p>
      <w:pPr>
        <w:pStyle w:val="13"/>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从质量和服务均能满足采购文件实质性响应要求的供应商中，按照报价由低到高的顺序提出</w:t>
      </w:r>
      <w:r>
        <w:rPr>
          <w:rFonts w:ascii="宋体" w:hAnsi="宋体" w:eastAsia="宋体" w:cs="仿宋_GB2312"/>
          <w:sz w:val="21"/>
          <w:szCs w:val="21"/>
          <w:lang w:val="zh-CN"/>
        </w:rPr>
        <w:t>3</w:t>
      </w:r>
      <w:r>
        <w:rPr>
          <w:rFonts w:hint="eastAsia" w:ascii="宋体" w:hAnsi="宋体" w:eastAsia="宋体" w:cs="仿宋_GB2312"/>
          <w:sz w:val="21"/>
          <w:szCs w:val="21"/>
          <w:lang w:val="zh-CN"/>
        </w:rPr>
        <w:t>名成交候选人。根据规定</w:t>
      </w:r>
      <w:r>
        <w:rPr>
          <w:rFonts w:ascii="宋体" w:hAnsi="宋体" w:eastAsia="宋体" w:cs="仿宋_GB2312"/>
          <w:sz w:val="21"/>
          <w:szCs w:val="21"/>
          <w:lang w:val="zh-CN"/>
        </w:rPr>
        <w:t>,</w:t>
      </w:r>
      <w:r>
        <w:rPr>
          <w:rFonts w:hint="eastAsia" w:ascii="宋体" w:hAnsi="宋体" w:eastAsia="宋体" w:cs="仿宋_GB2312"/>
          <w:sz w:val="21"/>
          <w:szCs w:val="21"/>
          <w:lang w:val="zh-CN"/>
        </w:rPr>
        <w:t>采购人按照成交候选人排名顺序确定成交供应商。</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（二）落实政府采购政策及强制性认证</w:t>
      </w:r>
    </w:p>
    <w:p>
      <w:pPr>
        <w:pStyle w:val="13"/>
        <w:spacing w:line="360" w:lineRule="auto"/>
        <w:ind w:firstLine="422" w:firstLineChars="200"/>
        <w:contextualSpacing/>
        <w:jc w:val="left"/>
        <w:rPr>
          <w:rFonts w:ascii="宋体" w:hAnsi="宋体" w:cs="仿宋_GB2312"/>
          <w:sz w:val="21"/>
          <w:szCs w:val="21"/>
          <w:lang w:val="zh-CN"/>
        </w:rPr>
      </w:pPr>
      <w:r>
        <w:rPr>
          <w:rFonts w:hint="eastAsia" w:ascii="宋体" w:hAnsi="宋体" w:eastAsia="宋体" w:cs="仿宋_GB2312"/>
          <w:b/>
          <w:sz w:val="21"/>
          <w:szCs w:val="21"/>
          <w:lang w:val="zh-CN"/>
        </w:rPr>
        <w:t>1、</w:t>
      </w:r>
      <w:r>
        <w:rPr>
          <w:rFonts w:ascii="宋体" w:hAnsi="宋体" w:eastAsia="宋体" w:cs="仿宋_GB2312"/>
          <w:b/>
          <w:sz w:val="21"/>
          <w:szCs w:val="21"/>
          <w:lang w:val="zh-CN"/>
        </w:rPr>
        <w:t>因落实政府采购政策进行价格调整的，以调整后的价格计算报价。</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宋体" w:hAnsi="宋体" w:eastAsia="宋体"/>
          <w:sz w:val="21"/>
          <w:szCs w:val="21"/>
        </w:rPr>
      </w:pPr>
      <w:r>
        <w:rPr>
          <w:rFonts w:hint="eastAsia" w:ascii="宋体" w:hAnsi="宋体" w:eastAsia="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 w:val="21"/>
          <w:szCs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rPr>
            </w:pPr>
            <w:r>
              <w:rPr>
                <w:rFonts w:hint="eastAsia" w:ascii="宋体" w:hAnsi="宋体"/>
                <w:b/>
                <w:szCs w:val="21"/>
              </w:rPr>
              <w:t>序号</w:t>
            </w:r>
          </w:p>
        </w:tc>
        <w:tc>
          <w:tcPr>
            <w:tcW w:w="2823" w:type="dxa"/>
            <w:vAlign w:val="center"/>
          </w:tcPr>
          <w:p>
            <w:pPr>
              <w:jc w:val="center"/>
              <w:rPr>
                <w:rFonts w:ascii="宋体" w:hAnsi="宋体"/>
                <w:b/>
                <w:szCs w:val="21"/>
              </w:rPr>
            </w:pPr>
            <w:r>
              <w:rPr>
                <w:rFonts w:hint="eastAsia" w:ascii="宋体" w:hAnsi="宋体"/>
                <w:b/>
                <w:szCs w:val="21"/>
              </w:rPr>
              <w:t>情形</w:t>
            </w:r>
          </w:p>
        </w:tc>
        <w:tc>
          <w:tcPr>
            <w:tcW w:w="2552" w:type="dxa"/>
            <w:vAlign w:val="center"/>
          </w:tcPr>
          <w:p>
            <w:pPr>
              <w:jc w:val="center"/>
              <w:rPr>
                <w:rFonts w:ascii="宋体" w:hAnsi="宋体"/>
                <w:b/>
                <w:szCs w:val="21"/>
              </w:rPr>
            </w:pPr>
            <w:r>
              <w:rPr>
                <w:rFonts w:hint="eastAsia" w:ascii="宋体" w:hAnsi="宋体"/>
                <w:b/>
                <w:szCs w:val="21"/>
              </w:rPr>
              <w:t>价格扣除比例</w:t>
            </w:r>
          </w:p>
        </w:tc>
        <w:tc>
          <w:tcPr>
            <w:tcW w:w="2835" w:type="dxa"/>
            <w:vAlign w:val="center"/>
          </w:tcPr>
          <w:p>
            <w:pPr>
              <w:jc w:val="center"/>
              <w:rPr>
                <w:rFonts w:ascii="宋体" w:hAnsi="宋体"/>
                <w:b/>
                <w:szCs w:val="21"/>
              </w:rPr>
            </w:pPr>
            <w:r>
              <w:rPr>
                <w:rFonts w:hint="eastAsia" w:ascii="宋体" w:hAnsi="宋体"/>
                <w:b/>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rPr>
            </w:pPr>
            <w:r>
              <w:rPr>
                <w:rFonts w:hint="eastAsia" w:ascii="宋体" w:hAnsi="宋体"/>
                <w:b/>
                <w:szCs w:val="21"/>
              </w:rPr>
              <w:t>1</w:t>
            </w:r>
          </w:p>
        </w:tc>
        <w:tc>
          <w:tcPr>
            <w:tcW w:w="2823" w:type="dxa"/>
            <w:vAlign w:val="center"/>
          </w:tcPr>
          <w:p>
            <w:pPr>
              <w:jc w:val="center"/>
              <w:rPr>
                <w:rFonts w:ascii="宋体" w:hAnsi="宋体"/>
                <w:b/>
                <w:szCs w:val="21"/>
              </w:rPr>
            </w:pPr>
            <w:r>
              <w:rPr>
                <w:rFonts w:hint="eastAsia" w:ascii="宋体" w:hAnsi="宋体"/>
                <w:szCs w:val="21"/>
              </w:rPr>
              <w:t>非联合体供应商</w:t>
            </w:r>
          </w:p>
        </w:tc>
        <w:tc>
          <w:tcPr>
            <w:tcW w:w="2552" w:type="dxa"/>
            <w:vAlign w:val="center"/>
          </w:tcPr>
          <w:p>
            <w:pPr>
              <w:jc w:val="center"/>
              <w:rPr>
                <w:rFonts w:ascii="宋体" w:hAnsi="宋体"/>
                <w:b/>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jc w:val="center"/>
              <w:rPr>
                <w:szCs w:val="21"/>
              </w:rPr>
            </w:pPr>
            <w:r>
              <w:rPr>
                <w:rFonts w:hint="eastAsia"/>
                <w:szCs w:val="21"/>
              </w:rPr>
              <w:t>评审价格＝响应报价—小型和微型企业产品的价格</w:t>
            </w:r>
            <w:r>
              <w:rPr>
                <w:rFonts w:hint="eastAsia" w:ascii="宋体" w:hAnsi="宋体"/>
                <w:szCs w:val="21"/>
              </w:rPr>
              <w:t>×</w:t>
            </w:r>
            <w:r>
              <w:rPr>
                <w:rFonts w:hint="eastAsia"/>
                <w:szCs w:val="21"/>
              </w:rPr>
              <w:t>6%</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rPr>
            </w:pPr>
            <w:r>
              <w:rPr>
                <w:rFonts w:hint="eastAsia" w:ascii="宋体" w:hAnsi="宋体"/>
                <w:b/>
                <w:szCs w:val="21"/>
              </w:rPr>
              <w:t>2</w:t>
            </w:r>
          </w:p>
        </w:tc>
        <w:tc>
          <w:tcPr>
            <w:tcW w:w="2823" w:type="dxa"/>
            <w:vAlign w:val="center"/>
          </w:tcPr>
          <w:p>
            <w:pPr>
              <w:jc w:val="center"/>
              <w:rPr>
                <w:rFonts w:ascii="宋体" w:hAnsi="宋体"/>
                <w:b/>
                <w:szCs w:val="21"/>
              </w:rPr>
            </w:pPr>
            <w:r>
              <w:rPr>
                <w:rFonts w:hint="eastAsia" w:ascii="宋体" w:hAnsi="宋体"/>
                <w:szCs w:val="21"/>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rPr>
            </w:pPr>
            <w:r>
              <w:rPr>
                <w:rFonts w:hint="eastAsia" w:ascii="宋体" w:hAnsi="宋体"/>
                <w:szCs w:val="21"/>
              </w:rPr>
              <w:t>（不再享受序号3的价格折扣）</w:t>
            </w:r>
          </w:p>
        </w:tc>
        <w:tc>
          <w:tcPr>
            <w:tcW w:w="2835" w:type="dxa"/>
            <w:vMerge w:val="continue"/>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3</w:t>
            </w:r>
          </w:p>
        </w:tc>
        <w:tc>
          <w:tcPr>
            <w:tcW w:w="2823" w:type="dxa"/>
            <w:vAlign w:val="center"/>
          </w:tcPr>
          <w:p>
            <w:pPr>
              <w:jc w:val="center"/>
              <w:rPr>
                <w:rFonts w:ascii="宋体" w:hAnsi="宋体"/>
                <w:b/>
                <w:szCs w:val="21"/>
              </w:rPr>
            </w:pPr>
            <w:r>
              <w:rPr>
                <w:rFonts w:hint="eastAsia" w:ascii="宋体" w:hAnsi="宋体"/>
                <w:szCs w:val="21"/>
              </w:rPr>
              <w:t>联合体一方为小型、微型企业且小型、微型企业协议合同金额占联合体协议合同总金额30%以上的</w:t>
            </w:r>
          </w:p>
        </w:tc>
        <w:tc>
          <w:tcPr>
            <w:tcW w:w="2552" w:type="dxa"/>
            <w:vAlign w:val="center"/>
          </w:tcPr>
          <w:p>
            <w:pPr>
              <w:jc w:val="center"/>
              <w:rPr>
                <w:rFonts w:ascii="宋体" w:hAnsi="宋体"/>
                <w:szCs w:val="21"/>
              </w:rPr>
            </w:pPr>
            <w:r>
              <w:rPr>
                <w:rFonts w:hint="eastAsia" w:ascii="宋体" w:hAnsi="宋体"/>
                <w:szCs w:val="21"/>
              </w:rPr>
              <w:t>对联合体总金额扣除</w:t>
            </w:r>
          </w:p>
          <w:p>
            <w:pPr>
              <w:jc w:val="center"/>
              <w:rPr>
                <w:rFonts w:ascii="宋体" w:hAnsi="宋体"/>
                <w:b/>
                <w:szCs w:val="21"/>
              </w:rPr>
            </w:pPr>
            <w:r>
              <w:rPr>
                <w:rFonts w:ascii="宋体" w:hAnsi="宋体"/>
                <w:szCs w:val="21"/>
                <w:u w:val="single"/>
              </w:rPr>
              <w:t>2</w:t>
            </w:r>
            <w:r>
              <w:rPr>
                <w:rFonts w:hint="eastAsia" w:ascii="宋体" w:hAnsi="宋体"/>
                <w:szCs w:val="21"/>
              </w:rPr>
              <w:t>%</w:t>
            </w:r>
          </w:p>
        </w:tc>
        <w:tc>
          <w:tcPr>
            <w:tcW w:w="2835" w:type="dxa"/>
            <w:vAlign w:val="center"/>
          </w:tcPr>
          <w:p>
            <w:pPr>
              <w:jc w:val="center"/>
              <w:rPr>
                <w:rFonts w:ascii="宋体" w:hAnsi="宋体"/>
                <w:szCs w:val="21"/>
                <w:u w:val="single"/>
              </w:rPr>
            </w:pPr>
            <w:r>
              <w:rPr>
                <w:rFonts w:hint="eastAsia" w:ascii="宋体" w:hAnsi="宋体"/>
                <w:szCs w:val="21"/>
              </w:rPr>
              <w:t>评审价格＝响应报价×(1-</w:t>
            </w:r>
            <w:r>
              <w:rPr>
                <w:rFonts w:ascii="宋体" w:hAnsi="宋体"/>
                <w:szCs w:val="21"/>
                <w:u w:val="single"/>
              </w:rPr>
              <w:t>2</w:t>
            </w:r>
            <w:r>
              <w:rPr>
                <w:rFonts w:hint="eastAsia" w:ascii="宋体" w:hAnsi="宋体"/>
                <w:szCs w:val="21"/>
                <w:u w:val="single"/>
              </w:rPr>
              <w:t>%)</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4</w:t>
            </w:r>
          </w:p>
        </w:tc>
        <w:tc>
          <w:tcPr>
            <w:tcW w:w="2823" w:type="dxa"/>
            <w:vAlign w:val="center"/>
          </w:tcPr>
          <w:p>
            <w:pPr>
              <w:jc w:val="center"/>
              <w:rPr>
                <w:rFonts w:ascii="宋体" w:hAnsi="宋体"/>
                <w:szCs w:val="21"/>
              </w:rPr>
            </w:pPr>
            <w:r>
              <w:rPr>
                <w:rFonts w:hint="eastAsia" w:ascii="宋体" w:hAnsi="宋体"/>
                <w:szCs w:val="21"/>
              </w:rPr>
              <w:t>监狱企业</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rFonts w:ascii="宋体" w:hAnsi="宋体"/>
                <w:szCs w:val="21"/>
              </w:rPr>
            </w:pPr>
            <w:r>
              <w:rPr>
                <w:rFonts w:hint="eastAsia"/>
                <w:szCs w:val="21"/>
              </w:rPr>
              <w:t>评审价格＝响应报价—监狱企业产品的价格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5</w:t>
            </w:r>
          </w:p>
        </w:tc>
        <w:tc>
          <w:tcPr>
            <w:tcW w:w="2823" w:type="dxa"/>
            <w:vAlign w:val="center"/>
          </w:tcPr>
          <w:p>
            <w:pPr>
              <w:jc w:val="center"/>
              <w:rPr>
                <w:rFonts w:ascii="宋体" w:hAnsi="宋体"/>
                <w:szCs w:val="21"/>
              </w:rPr>
            </w:pPr>
            <w:r>
              <w:rPr>
                <w:rFonts w:hint="eastAsia" w:ascii="宋体" w:hAnsi="宋体"/>
                <w:szCs w:val="21"/>
              </w:rPr>
              <w:t>残疾人福利性单位</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szCs w:val="21"/>
              </w:rPr>
            </w:pPr>
            <w:r>
              <w:rPr>
                <w:rFonts w:hint="eastAsia"/>
                <w:szCs w:val="21"/>
              </w:rPr>
              <w:t>评审价格＝响应报价—残疾人福利性单位产品的价格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询价小组审查、评价</w:t>
            </w:r>
            <w:r>
              <w:rPr>
                <w:rFonts w:ascii="宋体" w:hAnsi="宋体" w:cs="仿宋_GB2312"/>
                <w:szCs w:val="21"/>
                <w:lang w:val="zh-CN"/>
              </w:rPr>
              <w:t>，</w:t>
            </w:r>
            <w:r>
              <w:rPr>
                <w:rFonts w:hint="eastAsia" w:ascii="宋体" w:hAnsi="宋体" w:cs="仿宋_GB2312"/>
                <w:szCs w:val="21"/>
                <w:lang w:val="zh-CN"/>
              </w:rPr>
              <w:t>响应文件符合询价文件实质性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备注：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rPr>
      </w:pPr>
      <w:r>
        <w:rPr>
          <w:rFonts w:hint="eastAsia" w:ascii="宋体" w:hAnsi="宋体" w:cs="仿宋_GB2312"/>
          <w:szCs w:val="21"/>
          <w:lang w:val="zh-CN"/>
        </w:rPr>
        <w:t>d、残疾人福利性单位属于小型、微型企业的，不重复享受政策</w:t>
      </w:r>
      <w:r>
        <w:rPr>
          <w:rFonts w:hint="eastAsia" w:ascii="宋体" w:hAnsi="宋体"/>
          <w:bCs/>
          <w:szCs w:val="21"/>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b/>
          <w:sz w:val="21"/>
          <w:szCs w:val="21"/>
        </w:rPr>
        <w:t>2、</w:t>
      </w:r>
      <w:r>
        <w:rPr>
          <w:rFonts w:hint="eastAsia" w:ascii="宋体" w:hAnsi="宋体" w:eastAsia="宋体" w:cs="仿宋_GB2312"/>
          <w:b/>
          <w:sz w:val="21"/>
          <w:szCs w:val="21"/>
          <w:lang w:val="zh-CN"/>
        </w:rPr>
        <w:t>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（1）如供应商所响应产品属于“中国强制性产品认证”（3C认证）范围内,则必须承诺采用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（2）供应商所响应产品如被列入</w:t>
      </w:r>
      <w:r>
        <w:rPr>
          <w:rFonts w:ascii="宋体" w:hAnsi="宋体" w:cs="宋体"/>
          <w:kern w:val="0"/>
          <w:szCs w:val="21"/>
        </w:rPr>
        <w:t>《信息安全产品强制性认证目录》，</w:t>
      </w:r>
      <w:r>
        <w:rPr>
          <w:rFonts w:hint="eastAsia" w:ascii="宋体" w:hAnsi="宋体" w:cs="仿宋_GB2312"/>
          <w:szCs w:val="21"/>
          <w:lang w:val="zh-CN"/>
        </w:rPr>
        <w:t>则响应文件中应根据本项目询价文件“第二章 采购需求”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）产品查询结果截图并加盖供应商公章；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颁发的《中国国家信息安全产品认证证书》加盖供应商公章的原件扫描件（或图片）。</w:t>
      </w:r>
    </w:p>
    <w:p>
      <w:pPr>
        <w:wordWrap w:val="0"/>
        <w:spacing w:line="360" w:lineRule="auto"/>
        <w:ind w:firstLine="480" w:firstLineChars="200"/>
        <w:contextualSpacing/>
        <w:rPr>
          <w:rFonts w:ascii="宋体" w:hAnsi="宋体" w:cs="宋体"/>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pStyle w:val="13"/>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宋体" w:hAnsi="宋体" w:eastAsia="宋体"/>
          <w:sz w:val="21"/>
          <w:szCs w:val="21"/>
        </w:rPr>
      </w:pPr>
      <w:r>
        <w:rPr>
          <w:rFonts w:ascii="宋体" w:hAnsi="宋体" w:eastAsia="宋体"/>
          <w:sz w:val="21"/>
          <w:szCs w:val="21"/>
        </w:rPr>
        <w:t>甲方：</w:t>
      </w:r>
      <w:r>
        <w:rPr>
          <w:rFonts w:ascii="宋体" w:hAnsi="宋体" w:eastAsia="宋体"/>
          <w:sz w:val="21"/>
          <w:szCs w:val="21"/>
          <w:u w:val="single"/>
        </w:rPr>
        <w:t>（采购人全称）</w:t>
      </w:r>
    </w:p>
    <w:p>
      <w:pPr>
        <w:pStyle w:val="20"/>
        <w:spacing w:before="75" w:after="75" w:line="360" w:lineRule="auto"/>
        <w:rPr>
          <w:rFonts w:ascii="宋体" w:hAnsi="宋体" w:eastAsia="宋体"/>
          <w:sz w:val="21"/>
          <w:szCs w:val="21"/>
        </w:rPr>
      </w:pPr>
      <w:r>
        <w:rPr>
          <w:rFonts w:ascii="宋体" w:hAnsi="宋体" w:eastAsia="宋体"/>
          <w:sz w:val="21"/>
          <w:szCs w:val="21"/>
        </w:rPr>
        <w:t>乙方：</w:t>
      </w:r>
      <w:r>
        <w:rPr>
          <w:rFonts w:ascii="宋体" w:hAnsi="宋体" w:eastAsia="宋体"/>
          <w:sz w:val="21"/>
          <w:szCs w:val="21"/>
          <w:u w:val="single"/>
        </w:rPr>
        <w:t>（</w:t>
      </w:r>
      <w:r>
        <w:rPr>
          <w:rFonts w:hint="eastAsia" w:ascii="宋体" w:hAnsi="宋体" w:eastAsia="宋体"/>
          <w:sz w:val="21"/>
          <w:szCs w:val="21"/>
          <w:u w:val="single"/>
        </w:rPr>
        <w:t>成交供应商</w:t>
      </w:r>
      <w:r>
        <w:rPr>
          <w:rFonts w:ascii="宋体" w:hAnsi="宋体" w:eastAsia="宋体"/>
          <w:sz w:val="21"/>
          <w:szCs w:val="21"/>
          <w:u w:val="single"/>
        </w:rPr>
        <w:t>全称）</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根据招标编号为</w:t>
      </w:r>
      <w:r>
        <w:rPr>
          <w:rFonts w:ascii="宋体" w:hAnsi="宋体" w:eastAsia="宋体"/>
          <w:sz w:val="21"/>
          <w:szCs w:val="21"/>
          <w:u w:val="single"/>
        </w:rPr>
        <w:t>            </w:t>
      </w:r>
      <w:r>
        <w:rPr>
          <w:rFonts w:ascii="宋体" w:hAnsi="宋体" w:eastAsia="宋体"/>
          <w:sz w:val="21"/>
          <w:szCs w:val="21"/>
        </w:rPr>
        <w:t>的</w:t>
      </w:r>
      <w:r>
        <w:rPr>
          <w:rFonts w:ascii="宋体" w:hAnsi="宋体" w:eastAsia="宋体"/>
          <w:sz w:val="21"/>
          <w:szCs w:val="21"/>
          <w:u w:val="single"/>
        </w:rPr>
        <w:t>（填写“项目名称”）</w:t>
      </w:r>
      <w:r>
        <w:rPr>
          <w:rFonts w:ascii="宋体" w:hAnsi="宋体" w:eastAsia="宋体"/>
          <w:sz w:val="21"/>
          <w:szCs w:val="21"/>
        </w:rPr>
        <w:t>项目（以下简称：“本项目”）的招标结果，乙方为</w:t>
      </w:r>
      <w:r>
        <w:rPr>
          <w:rFonts w:hint="eastAsia" w:ascii="宋体" w:hAnsi="宋体" w:eastAsia="宋体"/>
          <w:sz w:val="21"/>
          <w:szCs w:val="21"/>
        </w:rPr>
        <w:t>成交供应商</w:t>
      </w:r>
      <w:r>
        <w:rPr>
          <w:rFonts w:ascii="宋体" w:hAnsi="宋体" w:eastAsia="宋体"/>
          <w:sz w:val="21"/>
          <w:szCs w:val="21"/>
        </w:rPr>
        <w:t>。现经甲乙双方友好协商，就以下事项达成一致并签订本合同：</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1、下列合同文件是构成本合同不可分割的部分：</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1.1合同条款；</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w:t>
      </w:r>
      <w:r>
        <w:rPr>
          <w:rFonts w:hint="eastAsia" w:ascii="宋体" w:hAnsi="宋体" w:eastAsia="宋体"/>
          <w:sz w:val="21"/>
          <w:szCs w:val="21"/>
        </w:rPr>
        <w:t>询价文件</w:t>
      </w:r>
      <w:r>
        <w:rPr>
          <w:rFonts w:ascii="宋体" w:hAnsi="宋体" w:eastAsia="宋体"/>
          <w:sz w:val="21"/>
          <w:szCs w:val="21"/>
        </w:rPr>
        <w:t>、乙方的</w:t>
      </w:r>
      <w:r>
        <w:rPr>
          <w:rFonts w:hint="eastAsia" w:ascii="宋体" w:hAnsi="宋体" w:eastAsia="宋体"/>
          <w:sz w:val="21"/>
          <w:szCs w:val="21"/>
        </w:rPr>
        <w:t>响应</w:t>
      </w:r>
      <w:r>
        <w:rPr>
          <w:rFonts w:ascii="宋体" w:hAnsi="宋体" w:eastAsia="宋体"/>
          <w:sz w:val="21"/>
          <w:szCs w:val="21"/>
        </w:rPr>
        <w:t>文件；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1.3其他文件或材料：□无。□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2、合同标的</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3、合同总金额</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3.1合同总金额为人民币大写：</w:t>
      </w:r>
      <w:r>
        <w:rPr>
          <w:rFonts w:ascii="宋体" w:hAnsi="宋体" w:eastAsia="宋体"/>
          <w:sz w:val="21"/>
          <w:szCs w:val="21"/>
          <w:u w:val="single"/>
        </w:rPr>
        <w:t>           </w:t>
      </w:r>
      <w:r>
        <w:rPr>
          <w:rFonts w:ascii="宋体" w:hAnsi="宋体" w:eastAsia="宋体"/>
          <w:sz w:val="21"/>
          <w:szCs w:val="21"/>
        </w:rPr>
        <w:t>元（￥</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4、合同标的交付时间、地点和条件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4.1交付时间：</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4.2交付地点：</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4.3交付条件：</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5、合同标的应符合</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6、验收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6.1验收应按照</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文件的规定或约定进行，具体如下：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6.2本项目是否邀请其他</w:t>
      </w:r>
      <w:r>
        <w:rPr>
          <w:rFonts w:hint="eastAsia" w:ascii="宋体" w:hAnsi="宋体" w:eastAsia="宋体"/>
          <w:sz w:val="21"/>
          <w:szCs w:val="21"/>
        </w:rPr>
        <w:t>供应商</w:t>
      </w:r>
      <w:r>
        <w:rPr>
          <w:rFonts w:ascii="宋体" w:hAnsi="宋体" w:eastAsia="宋体"/>
          <w:sz w:val="21"/>
          <w:szCs w:val="21"/>
        </w:rPr>
        <w:t>参与验收：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□不邀请。□邀请，具体如下：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7、合同款项的支付应按照</w:t>
      </w:r>
      <w:r>
        <w:rPr>
          <w:rFonts w:hint="eastAsia" w:ascii="宋体" w:hAnsi="宋体" w:eastAsia="宋体"/>
          <w:sz w:val="21"/>
          <w:szCs w:val="21"/>
        </w:rPr>
        <w:t>询价文件</w:t>
      </w:r>
      <w:r>
        <w:rPr>
          <w:rFonts w:ascii="宋体" w:hAnsi="宋体" w:eastAsia="宋体"/>
          <w:sz w:val="21"/>
          <w:szCs w:val="21"/>
        </w:rPr>
        <w:t>的规定进行，具体如下：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（按照实际情况编制填写，可以是表格或文字描述，包括一次性支付或分期支付等）</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8、履约保证金</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□无。□有，具体如下：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9、合同有效期</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10、违约责任</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11、知识产权</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11.2若乙方提供的采购标的不符合国家知识产权法律、法规的规定或被有关主管机关认定为假冒伪劣品，则乙方</w:t>
      </w:r>
      <w:r>
        <w:rPr>
          <w:rFonts w:hint="eastAsia" w:ascii="宋体" w:hAnsi="宋体" w:eastAsia="宋体"/>
          <w:sz w:val="21"/>
          <w:szCs w:val="21"/>
        </w:rPr>
        <w:t>成交</w:t>
      </w:r>
      <w:r>
        <w:rPr>
          <w:rFonts w:ascii="宋体" w:hAnsi="宋体" w:eastAsia="宋体"/>
          <w:sz w:val="21"/>
          <w:szCs w:val="21"/>
        </w:rPr>
        <w:t>资格将被取消；甲方还将按照有关法律、法规和规章的规定进行处理，具体如下：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12、解决争议的方法</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12.1甲、乙双方协商解决。</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12.2若协商解决不成，则通过下列途径之一解决：</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□提交仲裁委员会仲裁，具体如下：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□向人民法院提起诉讼，具体如下：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13、不可抗力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14、合同条款</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w:t>
      </w:r>
      <w:r>
        <w:rPr>
          <w:rFonts w:hint="eastAsia" w:ascii="宋体" w:hAnsi="宋体" w:eastAsia="宋体"/>
          <w:sz w:val="21"/>
          <w:szCs w:val="21"/>
          <w:u w:val="single"/>
        </w:rPr>
        <w:t>询价文件</w:t>
      </w:r>
      <w:r>
        <w:rPr>
          <w:rFonts w:ascii="宋体" w:hAnsi="宋体" w:eastAsia="宋体"/>
          <w:sz w:val="21"/>
          <w:szCs w:val="21"/>
          <w:u w:val="single"/>
        </w:rPr>
        <w:t>已有规定的，双方均不得变更或调整；</w:t>
      </w:r>
      <w:r>
        <w:rPr>
          <w:rFonts w:hint="eastAsia" w:ascii="宋体" w:hAnsi="宋体" w:eastAsia="宋体"/>
          <w:sz w:val="21"/>
          <w:szCs w:val="21"/>
          <w:u w:val="single"/>
        </w:rPr>
        <w:t>询价文件</w:t>
      </w:r>
      <w:r>
        <w:rPr>
          <w:rFonts w:ascii="宋体" w:hAnsi="宋体" w:eastAsia="宋体"/>
          <w:sz w:val="21"/>
          <w:szCs w:val="21"/>
          <w:u w:val="single"/>
        </w:rPr>
        <w:t>未作规定的，双方可通过友好协商进行约定）</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15、其他约定</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15.1合同文件与本合同具有同等法律效力。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15.2本合同未尽事宜，双方可另行补充。</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15.3合同生效：自签订之日起生效。</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15.4本合同一式</w:t>
      </w:r>
      <w:r>
        <w:rPr>
          <w:rFonts w:ascii="宋体" w:hAnsi="宋体" w:eastAsia="宋体"/>
          <w:sz w:val="21"/>
          <w:szCs w:val="21"/>
          <w:u w:val="single"/>
        </w:rPr>
        <w:t>（填写具体份数）</w:t>
      </w:r>
      <w:r>
        <w:rPr>
          <w:rFonts w:ascii="宋体" w:hAnsi="宋体" w:eastAsia="宋体"/>
          <w:sz w:val="21"/>
          <w:szCs w:val="21"/>
        </w:rPr>
        <w:t>份，经双方授权代表签字并盖章后生效。甲方、乙方各执</w:t>
      </w:r>
      <w:r>
        <w:rPr>
          <w:rFonts w:ascii="宋体" w:hAnsi="宋体" w:eastAsia="宋体"/>
          <w:sz w:val="21"/>
          <w:szCs w:val="21"/>
          <w:u w:val="single"/>
        </w:rPr>
        <w:t>（填写具体份数）</w:t>
      </w:r>
      <w:r>
        <w:rPr>
          <w:rFonts w:ascii="宋体" w:hAnsi="宋体" w:eastAsia="宋体"/>
          <w:sz w:val="21"/>
          <w:szCs w:val="21"/>
        </w:rPr>
        <w:t>份，送</w:t>
      </w:r>
      <w:r>
        <w:rPr>
          <w:rFonts w:ascii="宋体" w:hAnsi="宋体" w:eastAsia="宋体"/>
          <w:sz w:val="21"/>
          <w:szCs w:val="21"/>
          <w:u w:val="single"/>
        </w:rPr>
        <w:t>（填写需要备案的监管部门的全称）</w:t>
      </w:r>
      <w:r>
        <w:rPr>
          <w:rFonts w:ascii="宋体" w:hAnsi="宋体" w:eastAsia="宋体"/>
          <w:sz w:val="21"/>
          <w:szCs w:val="21"/>
        </w:rPr>
        <w:t>备案</w:t>
      </w:r>
      <w:r>
        <w:rPr>
          <w:rFonts w:ascii="宋体" w:hAnsi="宋体" w:eastAsia="宋体"/>
          <w:sz w:val="21"/>
          <w:szCs w:val="21"/>
          <w:u w:val="single"/>
        </w:rPr>
        <w:t>（填写具体份数）</w:t>
      </w:r>
      <w:r>
        <w:rPr>
          <w:rFonts w:ascii="宋体" w:hAnsi="宋体" w:eastAsia="宋体"/>
          <w:sz w:val="21"/>
          <w:szCs w:val="21"/>
        </w:rPr>
        <w:t>份，具有同等效力。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15.5其他：□无。□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p>
    <w:p>
      <w:pPr>
        <w:pStyle w:val="20"/>
        <w:spacing w:before="75" w:after="75" w:line="360" w:lineRule="auto"/>
        <w:rPr>
          <w:rFonts w:ascii="宋体" w:hAnsi="宋体" w:eastAsia="宋体"/>
          <w:sz w:val="21"/>
          <w:szCs w:val="21"/>
        </w:rPr>
      </w:pPr>
      <w:r>
        <w:rPr>
          <w:rFonts w:ascii="宋体" w:hAnsi="宋体" w:eastAsia="宋体"/>
          <w:sz w:val="21"/>
          <w:szCs w:val="21"/>
        </w:rPr>
        <w:t>甲方：                        乙方：</w:t>
      </w:r>
    </w:p>
    <w:p>
      <w:pPr>
        <w:pStyle w:val="20"/>
        <w:spacing w:before="75" w:after="75" w:line="360" w:lineRule="auto"/>
        <w:rPr>
          <w:rFonts w:ascii="宋体" w:hAnsi="宋体" w:eastAsia="宋体"/>
          <w:sz w:val="21"/>
          <w:szCs w:val="21"/>
        </w:rPr>
      </w:pPr>
      <w:r>
        <w:rPr>
          <w:rFonts w:ascii="宋体" w:hAnsi="宋体" w:eastAsia="宋体"/>
          <w:sz w:val="21"/>
          <w:szCs w:val="21"/>
        </w:rPr>
        <w:t>住所：                        住所：</w:t>
      </w:r>
    </w:p>
    <w:p>
      <w:pPr>
        <w:pStyle w:val="20"/>
        <w:spacing w:before="75" w:after="75" w:line="360" w:lineRule="auto"/>
        <w:rPr>
          <w:rFonts w:ascii="宋体" w:hAnsi="宋体" w:eastAsia="宋体"/>
          <w:sz w:val="21"/>
          <w:szCs w:val="21"/>
        </w:rPr>
      </w:pPr>
      <w:r>
        <w:rPr>
          <w:rFonts w:hint="eastAsia" w:ascii="宋体" w:hAnsi="宋体" w:eastAsia="宋体"/>
          <w:sz w:val="21"/>
          <w:szCs w:val="21"/>
        </w:rPr>
        <w:t>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       </w:t>
      </w:r>
      <w:r>
        <w:rPr>
          <w:rFonts w:hint="eastAsia" w:ascii="宋体" w:hAnsi="宋体" w:eastAsia="宋体"/>
          <w:sz w:val="21"/>
          <w:szCs w:val="21"/>
        </w:rPr>
        <w:t xml:space="preserve">               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w:t>
      </w:r>
    </w:p>
    <w:p>
      <w:pPr>
        <w:pStyle w:val="20"/>
        <w:spacing w:before="75" w:after="75" w:line="360" w:lineRule="auto"/>
        <w:rPr>
          <w:rFonts w:ascii="宋体" w:hAnsi="宋体" w:eastAsia="宋体"/>
          <w:sz w:val="21"/>
          <w:szCs w:val="21"/>
        </w:rPr>
      </w:pPr>
      <w:r>
        <w:rPr>
          <w:rFonts w:ascii="宋体" w:hAnsi="宋体" w:eastAsia="宋体"/>
          <w:sz w:val="21"/>
          <w:szCs w:val="21"/>
        </w:rPr>
        <w:t>联系方法：                      联系方法：</w:t>
      </w:r>
    </w:p>
    <w:p>
      <w:pPr>
        <w:pStyle w:val="20"/>
        <w:spacing w:before="75" w:after="75" w:line="360" w:lineRule="auto"/>
        <w:rPr>
          <w:rFonts w:ascii="宋体" w:hAnsi="宋体" w:eastAsia="宋体"/>
          <w:sz w:val="21"/>
          <w:szCs w:val="21"/>
        </w:rPr>
      </w:pPr>
      <w:r>
        <w:rPr>
          <w:rFonts w:ascii="宋体" w:hAnsi="宋体" w:eastAsia="宋体"/>
          <w:sz w:val="21"/>
          <w:szCs w:val="21"/>
        </w:rPr>
        <w:t>开户银行：                      开户银行：</w:t>
      </w:r>
    </w:p>
    <w:p>
      <w:pPr>
        <w:pStyle w:val="20"/>
        <w:spacing w:before="75" w:after="75" w:line="360" w:lineRule="auto"/>
        <w:rPr>
          <w:rFonts w:ascii="宋体" w:hAnsi="宋体" w:eastAsia="宋体"/>
          <w:sz w:val="21"/>
          <w:szCs w:val="21"/>
        </w:rPr>
      </w:pPr>
      <w:r>
        <w:rPr>
          <w:rFonts w:ascii="宋体" w:hAnsi="宋体" w:eastAsia="宋体"/>
          <w:sz w:val="21"/>
          <w:szCs w:val="21"/>
        </w:rPr>
        <w:t>账号：                        账号：</w:t>
      </w:r>
    </w:p>
    <w:p>
      <w:pPr>
        <w:pStyle w:val="20"/>
        <w:spacing w:before="75" w:after="75" w:line="360" w:lineRule="auto"/>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line="360" w:lineRule="auto"/>
        <w:rPr>
          <w:rFonts w:ascii="宋体" w:hAnsi="宋体" w:eastAsia="宋体"/>
          <w:sz w:val="21"/>
          <w:szCs w:val="21"/>
        </w:rPr>
      </w:pPr>
      <w:r>
        <w:rPr>
          <w:rFonts w:ascii="宋体" w:hAnsi="宋体" w:eastAsia="宋体"/>
          <w:sz w:val="21"/>
          <w:szCs w:val="21"/>
        </w:rPr>
        <w:t>签订地点：</w:t>
      </w:r>
      <w:r>
        <w:rPr>
          <w:rFonts w:ascii="宋体" w:hAnsi="宋体" w:eastAsia="宋体"/>
          <w:sz w:val="21"/>
          <w:szCs w:val="21"/>
          <w:u w:val="single"/>
        </w:rPr>
        <w:t>                </w:t>
      </w:r>
    </w:p>
    <w:p>
      <w:pPr>
        <w:pStyle w:val="20"/>
        <w:spacing w:before="75" w:after="75" w:line="360" w:lineRule="auto"/>
        <w:rPr>
          <w:rFonts w:ascii="宋体" w:hAnsi="宋体" w:eastAsia="宋体"/>
          <w:sz w:val="21"/>
          <w:szCs w:val="21"/>
        </w:rPr>
      </w:pPr>
      <w:r>
        <w:rPr>
          <w:rFonts w:ascii="宋体" w:hAnsi="宋体" w:eastAsia="宋体"/>
          <w:sz w:val="21"/>
          <w:szCs w:val="21"/>
        </w:rPr>
        <w:t>签订日期：</w:t>
      </w:r>
      <w:r>
        <w:rPr>
          <w:rFonts w:ascii="宋体" w:hAnsi="宋体" w:eastAsia="宋体"/>
          <w:sz w:val="21"/>
          <w:szCs w:val="21"/>
          <w:u w:val="single"/>
        </w:rPr>
        <w:t>    </w:t>
      </w:r>
      <w:r>
        <w:rPr>
          <w:rFonts w:ascii="宋体" w:hAnsi="宋体" w:eastAsia="宋体"/>
          <w:sz w:val="21"/>
          <w:szCs w:val="21"/>
        </w:rPr>
        <w:t>年</w:t>
      </w:r>
      <w:r>
        <w:rPr>
          <w:rFonts w:ascii="宋体" w:hAnsi="宋体" w:eastAsia="宋体"/>
          <w:sz w:val="21"/>
          <w:szCs w:val="21"/>
          <w:u w:val="single"/>
        </w:rPr>
        <w:t>   </w:t>
      </w:r>
      <w:r>
        <w:rPr>
          <w:rFonts w:ascii="宋体" w:hAnsi="宋体" w:eastAsia="宋体"/>
          <w:sz w:val="21"/>
          <w:szCs w:val="21"/>
        </w:rPr>
        <w:t>月</w:t>
      </w:r>
      <w:r>
        <w:rPr>
          <w:rFonts w:ascii="宋体" w:hAnsi="宋体" w:eastAsia="宋体"/>
          <w:sz w:val="21"/>
          <w:szCs w:val="21"/>
          <w:u w:val="single"/>
        </w:rPr>
        <w:t>   </w:t>
      </w:r>
      <w:r>
        <w:rPr>
          <w:rFonts w:ascii="宋体" w:hAnsi="宋体" w:eastAsia="宋体"/>
          <w:sz w:val="21"/>
          <w:szCs w:val="21"/>
        </w:rPr>
        <w:t>日</w:t>
      </w: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autoSpaceDE w:val="0"/>
        <w:autoSpaceDN w:val="0"/>
        <w:adjustRightInd w:val="0"/>
        <w:spacing w:line="700" w:lineRule="exact"/>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autoSpaceDE w:val="0"/>
        <w:autoSpaceDN w:val="0"/>
        <w:adjustRightInd w:val="0"/>
        <w:spacing w:line="700" w:lineRule="exact"/>
        <w:ind w:firstLine="551"/>
        <w:jc w:val="center"/>
        <w:rPr>
          <w:rFonts w:ascii="宋体" w:hAnsi="宋体" w:cs="黑体"/>
          <w:b/>
          <w:bCs/>
          <w:sz w:val="44"/>
          <w:szCs w:val="44"/>
          <w:lang w:val="zh-CN"/>
        </w:rPr>
      </w:pPr>
    </w:p>
    <w:p>
      <w:pPr>
        <w:autoSpaceDE w:val="0"/>
        <w:autoSpaceDN w:val="0"/>
        <w:adjustRightInd w:val="0"/>
        <w:spacing w:line="700" w:lineRule="exact"/>
        <w:rPr>
          <w:rFonts w:ascii="宋体" w:hAnsi="宋体" w:cs="黑体"/>
          <w:b/>
          <w:bCs/>
          <w:sz w:val="44"/>
          <w:szCs w:val="44"/>
          <w:lang w:val="zh-CN"/>
        </w:rPr>
      </w:pPr>
    </w:p>
    <w:p>
      <w:pPr>
        <w:pStyle w:val="37"/>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二、报价一览表</w:t>
      </w:r>
    </w:p>
    <w:p>
      <w:pPr>
        <w:pStyle w:val="13"/>
        <w:spacing w:line="360" w:lineRule="auto"/>
        <w:jc w:val="center"/>
        <w:rPr>
          <w:rFonts w:ascii="宋体" w:hAnsi="宋体" w:eastAsia="宋体"/>
          <w:b/>
          <w:snapToGrid w:val="0"/>
          <w:kern w:val="0"/>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pacing w:line="360" w:lineRule="auto"/>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Style w:val="22"/>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13"/>
        <w:spacing w:line="360" w:lineRule="auto"/>
        <w:jc w:val="center"/>
        <w:rPr>
          <w:rFonts w:ascii="宋体" w:hAnsi="宋体" w:eastAsia="宋体"/>
          <w:b/>
          <w:snapToGrid w:val="0"/>
          <w:kern w:val="0"/>
          <w:szCs w:val="24"/>
        </w:rPr>
      </w:pPr>
    </w:p>
    <w:p>
      <w:pPr>
        <w:pStyle w:val="13"/>
        <w:spacing w:line="360" w:lineRule="auto"/>
        <w:jc w:val="center"/>
        <w:rPr>
          <w:rFonts w:ascii="宋体" w:hAnsi="宋体" w:eastAsia="宋体"/>
          <w:b/>
          <w:snapToGrid w:val="0"/>
          <w:kern w:val="0"/>
          <w:szCs w:val="24"/>
        </w:rPr>
      </w:pPr>
      <w:r>
        <w:rPr>
          <w:rFonts w:hint="eastAsia" w:ascii="宋体" w:hAnsi="宋体" w:eastAsia="宋体"/>
          <w:b/>
          <w:snapToGrid w:val="0"/>
          <w:kern w:val="0"/>
          <w:szCs w:val="24"/>
        </w:rPr>
        <w:t>3.1 投 标 函</w:t>
      </w:r>
    </w:p>
    <w:p>
      <w:pPr>
        <w:pStyle w:val="13"/>
        <w:spacing w:line="360" w:lineRule="auto"/>
        <w:jc w:val="center"/>
        <w:rPr>
          <w:rFonts w:ascii="宋体" w:hAnsi="宋体" w:eastAsia="宋体"/>
          <w:b/>
          <w:snapToGrid w:val="0"/>
          <w:kern w:val="0"/>
          <w:sz w:val="28"/>
          <w:szCs w:val="28"/>
        </w:rPr>
      </w:pP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宋体" w:hAnsi="宋体" w:eastAsia="宋体"/>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宋体" w:hAnsi="宋体"/>
          <w:snapToGrid w:val="0"/>
          <w:kern w:val="0"/>
          <w:szCs w:val="21"/>
        </w:rPr>
      </w:pPr>
      <w:r>
        <w:rPr>
          <w:rFonts w:hint="eastAsia" w:ascii="宋体" w:hAnsi="宋体"/>
          <w:i/>
          <w:snapToGrid w:val="0"/>
          <w:kern w:val="0"/>
          <w:szCs w:val="21"/>
          <w:u w:val="single"/>
        </w:rPr>
        <w:t xml:space="preserve">(供应商名称)     </w:t>
      </w:r>
      <w:r>
        <w:rPr>
          <w:rFonts w:hint="eastAsia" w:ascii="宋体" w:hAnsi="宋体"/>
          <w:snapToGrid w:val="0"/>
          <w:kern w:val="0"/>
          <w:szCs w:val="21"/>
        </w:rPr>
        <w:t>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代表我方全权处理有关本项目询价响应的一切事宜。</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在此提交的响应文件，正本一份，副本1份。</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我方已完全明白询价文件的所有条款要求，并申明如下：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一、按询价文件提供的全部货物与相关服务的响应总价详见《报价一览表》。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本询价文件的有效期为询价响应截止时间起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ascii="宋体" w:hAnsi="宋体" w:eastAsia="宋体" w:cs="宋体"/>
          <w:sz w:val="21"/>
          <w:szCs w:val="21"/>
        </w:rPr>
      </w:pPr>
      <w:r>
        <w:rPr>
          <w:rFonts w:hint="eastAsia" w:ascii="宋体" w:hAnsi="宋体" w:eastAsia="宋体" w:cs="Courier New"/>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九、我方具备《政府采购法》第二十二条规定的条件；承诺如下：</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以上内容如有虚假或与事实不符的，询价小组可将</w:t>
      </w:r>
      <w:r>
        <w:rPr>
          <w:rFonts w:hint="eastAsia" w:ascii="宋体" w:hAnsi="宋体" w:cs="Arial"/>
          <w:szCs w:val="21"/>
        </w:rPr>
        <w:t>我方做无效投标处理，我方愿意承担相应的法律责任。</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十、我方具备履行合同所必需的设备和专业技术能力。</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napToGrid w:val="0"/>
          <w:kern w:val="0"/>
          <w:sz w:val="21"/>
          <w:szCs w:val="21"/>
        </w:rPr>
        <w:t>十一、</w:t>
      </w:r>
      <w:r>
        <w:rPr>
          <w:rFonts w:hint="eastAsia" w:ascii="宋体" w:hAnsi="宋体" w:eastAsia="宋体"/>
          <w:sz w:val="21"/>
          <w:szCs w:val="21"/>
        </w:rPr>
        <w:t>我方对在本函及响应文件中所作的所有承诺承担法律责任。</w:t>
      </w: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r>
        <w:rPr>
          <w:rFonts w:hint="eastAsia" w:ascii="宋体" w:hAnsi="宋体" w:eastAsia="宋体"/>
          <w:sz w:val="21"/>
          <w:szCs w:val="21"/>
        </w:rPr>
        <w:t>所有与本项目招标有关的一切正式往来请寄：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  邮政编码：.</w:t>
      </w:r>
    </w:p>
    <w:p>
      <w:pPr>
        <w:adjustRightInd w:val="0"/>
        <w:snapToGrid w:val="0"/>
        <w:spacing w:line="360" w:lineRule="auto"/>
        <w:rPr>
          <w:rFonts w:ascii="宋体" w:hAnsi="宋体" w:cs="宋体"/>
          <w:szCs w:val="21"/>
        </w:rPr>
      </w:pPr>
      <w:r>
        <w:rPr>
          <w:rFonts w:hint="eastAsia" w:ascii="宋体" w:hAnsi="宋体" w:cs="宋体"/>
          <w:szCs w:val="21"/>
        </w:rPr>
        <w:t>电    话：.  传    真：.</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  职    务：.</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供应商法定代表人（单位负责人）或法定代表人（单位负责人）授权代表签字或盖章：</w:t>
      </w:r>
    </w:p>
    <w:p>
      <w:pPr>
        <w:adjustRightInd w:val="0"/>
        <w:snapToGrid w:val="0"/>
        <w:spacing w:line="360" w:lineRule="auto"/>
        <w:rPr>
          <w:rFonts w:ascii="宋体" w:hAnsi="宋体" w:cs="宋体"/>
          <w:szCs w:val="21"/>
        </w:rPr>
      </w:pPr>
      <w:r>
        <w:rPr>
          <w:rFonts w:hint="eastAsia" w:ascii="宋体" w:hAnsi="宋体" w:cs="宋体"/>
          <w:szCs w:val="21"/>
        </w:rPr>
        <w:t>供应商名称（盖章）：</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w:t>
      </w:r>
      <w:r>
        <w:rPr>
          <w:rFonts w:ascii="宋体" w:hAnsi="宋体" w:eastAsia="宋体"/>
          <w:b/>
          <w:bCs/>
          <w:sz w:val="24"/>
          <w:szCs w:val="24"/>
        </w:rPr>
        <w:t>资</w:t>
      </w:r>
      <w:r>
        <w:rPr>
          <w:rFonts w:hint="eastAsia" w:ascii="宋体" w:hAnsi="宋体" w:eastAsia="宋体"/>
          <w:b/>
          <w:bCs/>
          <w:sz w:val="24"/>
          <w:szCs w:val="24"/>
        </w:rPr>
        <w:t>格</w:t>
      </w:r>
      <w:r>
        <w:rPr>
          <w:rFonts w:ascii="宋体" w:hAnsi="宋体" w:eastAsia="宋体"/>
          <w:b/>
          <w:bCs/>
          <w:sz w:val="24"/>
          <w:szCs w:val="24"/>
        </w:rPr>
        <w:t>证</w:t>
      </w:r>
      <w:r>
        <w:rPr>
          <w:rFonts w:hint="eastAsia" w:ascii="宋体" w:hAnsi="宋体" w:eastAsia="宋体"/>
          <w:b/>
          <w:bCs/>
          <w:sz w:val="24"/>
          <w:szCs w:val="24"/>
        </w:rPr>
        <w:t>明</w:t>
      </w:r>
      <w:r>
        <w:rPr>
          <w:rFonts w:ascii="宋体" w:hAnsi="宋体" w:eastAsia="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31"/>
        <w:spacing w:line="480" w:lineRule="auto"/>
        <w:ind w:firstLine="472" w:firstLineChars="225"/>
        <w:jc w:val="left"/>
        <w:rPr>
          <w:rFonts w:ascii="宋体" w:hAnsi="宋体"/>
          <w:sz w:val="21"/>
          <w:szCs w:val="21"/>
        </w:rPr>
      </w:pPr>
      <w:r>
        <w:rPr>
          <w:rFonts w:ascii="宋体" w:hAnsi="宋体"/>
          <w:sz w:val="21"/>
          <w:szCs w:val="21"/>
        </w:rPr>
        <w:t>单</w:t>
      </w:r>
      <w:r>
        <w:rPr>
          <w:rFonts w:hint="eastAsia" w:ascii="宋体" w:hAnsi="宋体"/>
          <w:sz w:val="21"/>
          <w:szCs w:val="21"/>
        </w:rPr>
        <w:t>位名</w:t>
      </w:r>
      <w:r>
        <w:rPr>
          <w:rFonts w:ascii="宋体" w:hAnsi="宋体"/>
          <w:sz w:val="21"/>
          <w:szCs w:val="21"/>
        </w:rPr>
        <w:t>称</w:t>
      </w:r>
      <w:r>
        <w:rPr>
          <w:rFonts w:hint="eastAsia" w:ascii="宋体" w:hAnsi="宋体"/>
          <w:sz w:val="21"/>
          <w:szCs w:val="21"/>
        </w:rPr>
        <w:t>：</w:t>
      </w:r>
    </w:p>
    <w:p>
      <w:pPr>
        <w:pStyle w:val="31"/>
        <w:spacing w:line="480" w:lineRule="auto"/>
        <w:ind w:firstLine="472" w:firstLineChars="225"/>
        <w:jc w:val="left"/>
        <w:rPr>
          <w:rFonts w:ascii="宋体" w:hAnsi="宋体"/>
          <w:sz w:val="21"/>
          <w:szCs w:val="21"/>
        </w:rPr>
      </w:pPr>
      <w:r>
        <w:rPr>
          <w:rFonts w:hint="eastAsia" w:ascii="宋体" w:hAnsi="宋体"/>
          <w:sz w:val="21"/>
          <w:szCs w:val="21"/>
        </w:rPr>
        <w:t>地址：</w:t>
      </w:r>
    </w:p>
    <w:p>
      <w:pPr>
        <w:pStyle w:val="31"/>
        <w:spacing w:line="480" w:lineRule="auto"/>
        <w:ind w:firstLine="472" w:firstLineChars="225"/>
        <w:jc w:val="left"/>
        <w:rPr>
          <w:rFonts w:ascii="宋体" w:hAnsi="宋体"/>
          <w:sz w:val="21"/>
          <w:szCs w:val="21"/>
        </w:rPr>
      </w:pPr>
      <w:r>
        <w:rPr>
          <w:rFonts w:hint="eastAsia" w:ascii="宋体" w:hAnsi="宋体"/>
          <w:sz w:val="21"/>
          <w:szCs w:val="21"/>
        </w:rPr>
        <w:t>姓名：       性</w:t>
      </w:r>
      <w:r>
        <w:rPr>
          <w:rFonts w:ascii="宋体" w:hAnsi="宋体"/>
          <w:sz w:val="21"/>
          <w:szCs w:val="21"/>
        </w:rPr>
        <w:t>别</w:t>
      </w:r>
      <w:r>
        <w:rPr>
          <w:rFonts w:hint="eastAsia" w:ascii="宋体" w:hAnsi="宋体"/>
          <w:sz w:val="21"/>
          <w:szCs w:val="21"/>
        </w:rPr>
        <w:t>：     年</w:t>
      </w:r>
      <w:r>
        <w:rPr>
          <w:rFonts w:ascii="宋体" w:hAnsi="宋体"/>
          <w:sz w:val="21"/>
          <w:szCs w:val="21"/>
        </w:rPr>
        <w:t>龄</w:t>
      </w:r>
      <w:r>
        <w:rPr>
          <w:rFonts w:hint="eastAsia" w:ascii="宋体" w:hAnsi="宋体"/>
          <w:sz w:val="21"/>
          <w:szCs w:val="21"/>
        </w:rPr>
        <w:t>：</w:t>
      </w:r>
      <w:r>
        <w:rPr>
          <w:rFonts w:ascii="宋体" w:hAnsi="宋体"/>
          <w:sz w:val="21"/>
          <w:szCs w:val="21"/>
        </w:rPr>
        <w:t xml:space="preserve">     职务</w:t>
      </w:r>
      <w:r>
        <w:rPr>
          <w:rFonts w:hint="eastAsia" w:ascii="宋体" w:hAnsi="宋体"/>
          <w:sz w:val="21"/>
          <w:szCs w:val="21"/>
        </w:rPr>
        <w:t xml:space="preserve">：        </w:t>
      </w:r>
    </w:p>
    <w:p>
      <w:pPr>
        <w:pStyle w:val="31"/>
        <w:spacing w:line="480" w:lineRule="auto"/>
        <w:ind w:firstLine="472" w:firstLineChars="225"/>
        <w:jc w:val="left"/>
        <w:rPr>
          <w:rFonts w:ascii="宋体" w:hAnsi="宋体"/>
          <w:sz w:val="21"/>
          <w:szCs w:val="21"/>
        </w:rPr>
      </w:pPr>
      <w:r>
        <w:rPr>
          <w:rFonts w:hint="eastAsia" w:ascii="宋体" w:hAnsi="宋体"/>
          <w:sz w:val="21"/>
          <w:szCs w:val="21"/>
        </w:rPr>
        <w:t>本人系</w:t>
      </w:r>
      <w:r>
        <w:rPr>
          <w:rFonts w:hint="eastAsia" w:ascii="宋体" w:hAnsi="宋体"/>
          <w:i/>
          <w:snapToGrid w:val="0"/>
          <w:sz w:val="21"/>
          <w:szCs w:val="21"/>
          <w:u w:val="single"/>
        </w:rPr>
        <w:t>供应商名</w:t>
      </w:r>
      <w:r>
        <w:rPr>
          <w:rFonts w:ascii="宋体" w:hAnsi="宋体"/>
          <w:i/>
          <w:snapToGrid w:val="0"/>
          <w:sz w:val="21"/>
          <w:szCs w:val="21"/>
          <w:u w:val="single"/>
        </w:rPr>
        <w:t>称</w:t>
      </w:r>
      <w:r>
        <w:rPr>
          <w:rFonts w:hint="eastAsia" w:ascii="宋体" w:hAnsi="宋体"/>
          <w:sz w:val="21"/>
          <w:szCs w:val="21"/>
        </w:rPr>
        <w:t>的法定代表人（单位负责人）。就</w:t>
      </w:r>
      <w:r>
        <w:rPr>
          <w:rFonts w:ascii="宋体" w:hAnsi="宋体"/>
          <w:sz w:val="21"/>
          <w:szCs w:val="21"/>
        </w:rPr>
        <w:t>参</w:t>
      </w:r>
      <w:r>
        <w:rPr>
          <w:rFonts w:hint="eastAsia" w:ascii="宋体" w:hAnsi="宋体"/>
          <w:sz w:val="21"/>
          <w:szCs w:val="21"/>
        </w:rPr>
        <w:t>加贵方招</w:t>
      </w:r>
      <w:r>
        <w:rPr>
          <w:rFonts w:ascii="宋体" w:hAnsi="宋体"/>
          <w:sz w:val="21"/>
          <w:szCs w:val="21"/>
        </w:rPr>
        <w:t>标编号为</w:t>
      </w:r>
      <w:r>
        <w:rPr>
          <w:rFonts w:ascii="宋体" w:hAnsi="宋体"/>
          <w:i/>
          <w:sz w:val="21"/>
          <w:szCs w:val="21"/>
          <w:u w:val="single"/>
        </w:rPr>
        <w:t>项目编号</w:t>
      </w:r>
      <w:r>
        <w:rPr>
          <w:rFonts w:hint="eastAsia" w:ascii="宋体" w:hAnsi="宋体"/>
          <w:sz w:val="21"/>
          <w:szCs w:val="21"/>
        </w:rPr>
        <w:t>的</w:t>
      </w:r>
      <w:r>
        <w:rPr>
          <w:rFonts w:ascii="宋体" w:hAnsi="宋体"/>
          <w:i/>
          <w:sz w:val="21"/>
          <w:szCs w:val="21"/>
          <w:u w:val="single"/>
        </w:rPr>
        <w:t>项目</w:t>
      </w:r>
      <w:r>
        <w:rPr>
          <w:rFonts w:hint="eastAsia" w:ascii="宋体" w:hAnsi="宋体"/>
          <w:i/>
          <w:sz w:val="21"/>
          <w:szCs w:val="21"/>
          <w:u w:val="single"/>
        </w:rPr>
        <w:t>名</w:t>
      </w:r>
      <w:r>
        <w:rPr>
          <w:rFonts w:ascii="宋体" w:hAnsi="宋体"/>
          <w:i/>
          <w:sz w:val="21"/>
          <w:szCs w:val="21"/>
          <w:u w:val="single"/>
        </w:rPr>
        <w:t>称</w:t>
      </w:r>
      <w:r>
        <w:rPr>
          <w:rFonts w:hint="eastAsia" w:ascii="宋体" w:hAnsi="宋体"/>
          <w:sz w:val="21"/>
          <w:szCs w:val="21"/>
        </w:rPr>
        <w:t>询价</w:t>
      </w:r>
      <w:r>
        <w:rPr>
          <w:rFonts w:ascii="宋体" w:hAnsi="宋体"/>
          <w:sz w:val="21"/>
          <w:szCs w:val="21"/>
        </w:rPr>
        <w:t>项目</w:t>
      </w:r>
      <w:r>
        <w:rPr>
          <w:rFonts w:hint="eastAsia" w:ascii="宋体" w:hAnsi="宋体"/>
          <w:sz w:val="21"/>
          <w:szCs w:val="21"/>
        </w:rPr>
        <w:t>的响应</w:t>
      </w:r>
      <w:r>
        <w:rPr>
          <w:rFonts w:ascii="宋体" w:hAnsi="宋体"/>
          <w:sz w:val="21"/>
          <w:szCs w:val="21"/>
        </w:rPr>
        <w:t>报价</w:t>
      </w:r>
      <w:r>
        <w:rPr>
          <w:rFonts w:hint="eastAsia" w:ascii="宋体" w:hAnsi="宋体"/>
          <w:sz w:val="21"/>
          <w:szCs w:val="21"/>
        </w:rPr>
        <w:t>，</w:t>
      </w:r>
      <w:r>
        <w:rPr>
          <w:rFonts w:ascii="宋体" w:hAnsi="宋体"/>
          <w:sz w:val="21"/>
          <w:szCs w:val="21"/>
        </w:rPr>
        <w:t>签</w:t>
      </w:r>
      <w:r>
        <w:rPr>
          <w:rFonts w:hint="eastAsia" w:ascii="宋体" w:hAnsi="宋体"/>
          <w:sz w:val="21"/>
          <w:szCs w:val="21"/>
        </w:rPr>
        <w:t>署上</w:t>
      </w:r>
      <w:r>
        <w:rPr>
          <w:rFonts w:ascii="宋体" w:hAnsi="宋体"/>
          <w:sz w:val="21"/>
          <w:szCs w:val="21"/>
        </w:rPr>
        <w:t>述项目</w:t>
      </w:r>
      <w:r>
        <w:rPr>
          <w:rFonts w:hint="eastAsia" w:ascii="宋体" w:hAnsi="宋体"/>
          <w:sz w:val="21"/>
          <w:szCs w:val="21"/>
        </w:rPr>
        <w:t>的响应文件及合同的</w:t>
      </w:r>
      <w:r>
        <w:rPr>
          <w:rFonts w:ascii="宋体" w:hAnsi="宋体"/>
          <w:sz w:val="21"/>
          <w:szCs w:val="21"/>
        </w:rPr>
        <w:t>执</w:t>
      </w:r>
      <w:r>
        <w:rPr>
          <w:rFonts w:hint="eastAsia" w:ascii="宋体" w:hAnsi="宋体"/>
          <w:sz w:val="21"/>
          <w:szCs w:val="21"/>
        </w:rPr>
        <w:t>行、完成、服</w:t>
      </w:r>
      <w:r>
        <w:rPr>
          <w:rFonts w:ascii="宋体" w:hAnsi="宋体"/>
          <w:sz w:val="21"/>
          <w:szCs w:val="21"/>
        </w:rPr>
        <w:t>务</w:t>
      </w:r>
      <w:r>
        <w:rPr>
          <w:rFonts w:hint="eastAsia" w:ascii="宋体" w:hAnsi="宋体"/>
          <w:sz w:val="21"/>
          <w:szCs w:val="21"/>
        </w:rPr>
        <w:t>和保修，</w:t>
      </w:r>
      <w:r>
        <w:rPr>
          <w:rFonts w:ascii="宋体" w:hAnsi="宋体"/>
          <w:sz w:val="21"/>
          <w:szCs w:val="21"/>
        </w:rPr>
        <w:t>签</w:t>
      </w:r>
      <w:r>
        <w:rPr>
          <w:rFonts w:hint="eastAsia" w:ascii="宋体" w:hAnsi="宋体"/>
          <w:sz w:val="21"/>
          <w:szCs w:val="21"/>
        </w:rPr>
        <w:t>署合同和</w:t>
      </w:r>
      <w:r>
        <w:rPr>
          <w:rFonts w:ascii="宋体" w:hAnsi="宋体"/>
          <w:sz w:val="21"/>
          <w:szCs w:val="21"/>
        </w:rPr>
        <w:t>处</w:t>
      </w:r>
      <w:r>
        <w:rPr>
          <w:rFonts w:hint="eastAsia" w:ascii="宋体" w:hAnsi="宋体"/>
          <w:sz w:val="21"/>
          <w:szCs w:val="21"/>
        </w:rPr>
        <w:t>理与之有</w:t>
      </w:r>
      <w:r>
        <w:rPr>
          <w:rFonts w:ascii="宋体" w:hAnsi="宋体"/>
          <w:sz w:val="21"/>
          <w:szCs w:val="21"/>
        </w:rPr>
        <w:t>关的</w:t>
      </w:r>
      <w:r>
        <w:rPr>
          <w:rFonts w:hint="eastAsia" w:ascii="宋体" w:hAnsi="宋体"/>
          <w:sz w:val="21"/>
          <w:szCs w:val="21"/>
        </w:rPr>
        <w:t>一切事</w:t>
      </w:r>
      <w:r>
        <w:rPr>
          <w:rFonts w:ascii="宋体" w:hAnsi="宋体"/>
          <w:sz w:val="21"/>
          <w:szCs w:val="21"/>
        </w:rPr>
        <w:t>务</w:t>
      </w:r>
      <w:r>
        <w:rPr>
          <w:rFonts w:hint="eastAsia" w:ascii="宋体" w:hAnsi="宋体"/>
          <w:sz w:val="21"/>
          <w:szCs w:val="21"/>
        </w:rPr>
        <w:t>。</w:t>
      </w:r>
    </w:p>
    <w:p>
      <w:pPr>
        <w:pStyle w:val="31"/>
        <w:spacing w:line="480" w:lineRule="auto"/>
        <w:ind w:firstLine="472" w:firstLineChars="225"/>
        <w:jc w:val="left"/>
        <w:rPr>
          <w:rFonts w:ascii="宋体" w:hAnsi="宋体"/>
          <w:sz w:val="21"/>
          <w:szCs w:val="21"/>
        </w:rPr>
      </w:pPr>
      <w:r>
        <w:rPr>
          <w:rFonts w:hint="eastAsia" w:ascii="宋体" w:hAnsi="宋体"/>
          <w:sz w:val="21"/>
          <w:szCs w:val="21"/>
        </w:rPr>
        <w:t>特此</w:t>
      </w:r>
      <w:r>
        <w:rPr>
          <w:rFonts w:ascii="宋体" w:hAnsi="宋体"/>
          <w:sz w:val="21"/>
          <w:szCs w:val="21"/>
        </w:rPr>
        <w:t>证</w:t>
      </w:r>
      <w:r>
        <w:rPr>
          <w:rFonts w:hint="eastAsia" w:ascii="宋体" w:hAnsi="宋体"/>
          <w:sz w:val="21"/>
          <w:szCs w:val="21"/>
        </w:rPr>
        <w:t>明。</w:t>
      </w:r>
    </w:p>
    <w:p>
      <w:pPr>
        <w:pStyle w:val="31"/>
        <w:spacing w:line="480" w:lineRule="auto"/>
        <w:ind w:firstLine="472" w:firstLineChars="225"/>
        <w:jc w:val="left"/>
        <w:rPr>
          <w:rFonts w:ascii="宋体" w:hAnsi="宋体"/>
          <w:sz w:val="21"/>
          <w:szCs w:val="21"/>
        </w:rPr>
      </w:pPr>
    </w:p>
    <w:p>
      <w:pPr>
        <w:pStyle w:val="31"/>
        <w:spacing w:line="480" w:lineRule="auto"/>
        <w:ind w:firstLine="472" w:firstLineChars="225"/>
        <w:jc w:val="left"/>
        <w:rPr>
          <w:rFonts w:ascii="宋体" w:hAnsi="宋体"/>
          <w:sz w:val="21"/>
          <w:szCs w:val="21"/>
        </w:rPr>
      </w:pPr>
    </w:p>
    <w:p>
      <w:pPr>
        <w:pStyle w:val="31"/>
        <w:spacing w:line="480" w:lineRule="auto"/>
        <w:ind w:left="-538" w:leftChars="-256" w:firstLine="539" w:firstLineChars="257"/>
        <w:jc w:val="center"/>
        <w:rPr>
          <w:rFonts w:ascii="宋体" w:hAnsi="宋体"/>
          <w:bCs/>
          <w:sz w:val="21"/>
          <w:szCs w:val="21"/>
        </w:rPr>
      </w:pPr>
      <w:r>
        <w:rPr>
          <w:rFonts w:hint="eastAsia" w:ascii="宋体" w:hAnsi="宋体"/>
          <w:bCs/>
          <w:sz w:val="21"/>
          <w:szCs w:val="21"/>
        </w:rPr>
        <w:t>【此</w:t>
      </w:r>
      <w:r>
        <w:rPr>
          <w:rFonts w:ascii="宋体" w:hAnsi="宋体"/>
          <w:bCs/>
          <w:sz w:val="21"/>
          <w:szCs w:val="21"/>
        </w:rPr>
        <w:t>处请</w:t>
      </w:r>
      <w:r>
        <w:rPr>
          <w:rFonts w:hint="eastAsia" w:ascii="宋体" w:hAnsi="宋体"/>
          <w:bCs/>
          <w:sz w:val="21"/>
          <w:szCs w:val="21"/>
        </w:rPr>
        <w:t>粘</w:t>
      </w:r>
      <w:r>
        <w:rPr>
          <w:rFonts w:ascii="宋体" w:hAnsi="宋体"/>
          <w:bCs/>
          <w:sz w:val="21"/>
          <w:szCs w:val="21"/>
        </w:rPr>
        <w:t>贴</w:t>
      </w:r>
      <w:r>
        <w:rPr>
          <w:rFonts w:hint="eastAsia" w:ascii="宋体" w:hAnsi="宋体"/>
          <w:bCs/>
          <w:sz w:val="21"/>
          <w:szCs w:val="21"/>
        </w:rPr>
        <w:t>法定代表人（单位负责人）身份</w:t>
      </w:r>
      <w:r>
        <w:rPr>
          <w:rFonts w:ascii="宋体" w:hAnsi="宋体"/>
          <w:bCs/>
          <w:sz w:val="21"/>
          <w:szCs w:val="21"/>
        </w:rPr>
        <w:t>证复</w:t>
      </w:r>
      <w:r>
        <w:rPr>
          <w:rFonts w:hint="eastAsia" w:ascii="宋体" w:hAnsi="宋体"/>
          <w:bCs/>
          <w:sz w:val="21"/>
          <w:szCs w:val="21"/>
        </w:rPr>
        <w:t>印件，需清晰反映身份证有效期限】</w:t>
      </w:r>
    </w:p>
    <w:p>
      <w:pPr>
        <w:pStyle w:val="31"/>
        <w:spacing w:line="480" w:lineRule="auto"/>
        <w:ind w:left="-538" w:leftChars="-256" w:firstLine="539" w:firstLineChars="257"/>
        <w:jc w:val="center"/>
        <w:rPr>
          <w:rFonts w:ascii="宋体"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szCs w:val="21"/>
          <w:u w:val="single"/>
        </w:rPr>
      </w:pPr>
      <w:r>
        <w:rPr>
          <w:rFonts w:hint="eastAsia" w:ascii="宋体" w:hAnsi="宋体" w:cs="Arial"/>
          <w:szCs w:val="21"/>
        </w:rPr>
        <w:t>供应商名称（并加盖公章）：</w:t>
      </w:r>
    </w:p>
    <w:p>
      <w:pPr>
        <w:pStyle w:val="33"/>
        <w:spacing w:before="60" w:line="480" w:lineRule="auto"/>
        <w:ind w:firstLine="3937" w:firstLineChars="1875"/>
        <w:rPr>
          <w:rFonts w:ascii="宋体" w:hAnsi="宋体" w:eastAsia="宋体" w:cs="Arial"/>
          <w:sz w:val="21"/>
          <w:szCs w:val="21"/>
        </w:rPr>
      </w:pPr>
      <w:r>
        <w:rPr>
          <w:rFonts w:hint="eastAsia" w:ascii="宋体" w:hAnsi="宋体" w:eastAsia="宋体" w:cs="Arial"/>
          <w:sz w:val="21"/>
          <w:szCs w:val="21"/>
        </w:rPr>
        <w:t>签署日期：   年   月  日</w:t>
      </w:r>
    </w:p>
    <w:p>
      <w:pPr>
        <w:pStyle w:val="32"/>
        <w:spacing w:line="480" w:lineRule="auto"/>
        <w:rPr>
          <w:rFonts w:ascii="宋体" w:hAnsi="宋体" w:cs="Arial"/>
          <w:sz w:val="21"/>
          <w:szCs w:val="21"/>
        </w:rPr>
      </w:pPr>
    </w:p>
    <w:p>
      <w:pPr>
        <w:rPr>
          <w:szCs w:val="21"/>
        </w:rPr>
      </w:pPr>
    </w:p>
    <w:p>
      <w:pPr>
        <w:spacing w:line="320" w:lineRule="exact"/>
        <w:ind w:firstLine="420" w:firstLineChars="200"/>
        <w:rPr>
          <w:rFonts w:ascii="宋体" w:hAnsi="宋体"/>
          <w:bCs/>
          <w:kern w:val="12"/>
          <w:szCs w:val="21"/>
        </w:rPr>
      </w:pPr>
      <w:r>
        <w:rPr>
          <w:rFonts w:hint="eastAsia" w:ascii="宋体" w:hAnsi="宋体"/>
          <w:bCs/>
          <w:kern w:val="12"/>
          <w:szCs w:val="21"/>
        </w:rPr>
        <w:t>说明：法定代表人（单位负责人）</w:t>
      </w:r>
      <w:r>
        <w:rPr>
          <w:rFonts w:ascii="宋体" w:hAnsi="宋体"/>
          <w:bCs/>
          <w:kern w:val="12"/>
          <w:szCs w:val="21"/>
        </w:rPr>
        <w:t>参</w:t>
      </w:r>
      <w:r>
        <w:rPr>
          <w:rFonts w:hint="eastAsia" w:ascii="宋体" w:hAnsi="宋体"/>
          <w:bCs/>
          <w:kern w:val="12"/>
          <w:szCs w:val="21"/>
        </w:rPr>
        <w:t>加本询价</w:t>
      </w:r>
      <w:r>
        <w:rPr>
          <w:rFonts w:ascii="宋体" w:hAnsi="宋体"/>
          <w:bCs/>
          <w:kern w:val="12"/>
          <w:szCs w:val="21"/>
        </w:rPr>
        <w:t>项目</w:t>
      </w:r>
      <w:r>
        <w:rPr>
          <w:rFonts w:hint="eastAsia" w:ascii="宋体" w:hAnsi="宋体"/>
          <w:bCs/>
          <w:kern w:val="12"/>
          <w:szCs w:val="21"/>
        </w:rPr>
        <w:t>响应的，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rPr>
          <w:rFonts w:ascii="宋体" w:hAnsi="宋体" w:cs="黑体"/>
          <w:b/>
          <w:bCs/>
          <w:sz w:val="44"/>
          <w:szCs w:val="44"/>
          <w:lang w:val="zh-CN"/>
        </w:rPr>
      </w:pPr>
    </w:p>
    <w:p>
      <w:pPr>
        <w:pStyle w:val="2"/>
        <w:numPr>
          <w:ilvl w:val="0"/>
          <w:numId w:val="0"/>
        </w:numPr>
        <w:ind w:left="288"/>
        <w:rPr>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spacing w:line="300" w:lineRule="exact"/>
        <w:rPr>
          <w:rFonts w:ascii="宋体" w:hAnsi="宋体"/>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eastAsia="宋体"/>
          <w:b/>
          <w:snapToGrid w:val="0"/>
          <w:kern w:val="0"/>
          <w:szCs w:val="21"/>
        </w:rPr>
      </w:pPr>
      <w:r>
        <w:rPr>
          <w:rFonts w:hint="eastAsia" w:ascii="宋体" w:hAnsi="宋体"/>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6"/>
                </w:pPr>
                <w:r>
                  <w:fldChar w:fldCharType="begin"/>
                </w:r>
                <w:r>
                  <w:instrText xml:space="preserve"> PAGE  \* MERGEFORMAT </w:instrText>
                </w:r>
                <w:r>
                  <w:fldChar w:fldCharType="separate"/>
                </w:r>
                <w:r>
                  <w:t>56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6AB70"/>
    <w:multiLevelType w:val="singleLevel"/>
    <w:tmpl w:val="8486AB70"/>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3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37"/>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FD8060F"/>
    <w:rsid w:val="12EB4556"/>
    <w:rsid w:val="14CC1DA5"/>
    <w:rsid w:val="3D5E2937"/>
    <w:rsid w:val="3D824332"/>
    <w:rsid w:val="44BD303B"/>
    <w:rsid w:val="77A16825"/>
    <w:rsid w:val="7EC838EA"/>
    <w:rsid w:val="7F4D07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5">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2"/>
    <w:qFormat/>
    <w:uiPriority w:val="0"/>
    <w:rPr>
      <w:rFonts w:ascii="Times New Roman" w:hAnsi="Times New Roman" w:eastAsia="宋体" w:cs="Times New Roman"/>
      <w:color w:val="FF0000"/>
      <w:sz w:val="24"/>
      <w:szCs w:val="24"/>
    </w:rPr>
  </w:style>
  <w:style w:type="paragraph" w:styleId="9">
    <w:name w:val="Body Text"/>
    <w:basedOn w:val="1"/>
    <w:link w:val="43"/>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44"/>
    <w:qFormat/>
    <w:uiPriority w:val="0"/>
    <w:rPr>
      <w:rFonts w:eastAsia="宋体"/>
      <w:sz w:val="24"/>
    </w:rPr>
  </w:style>
  <w:style w:type="paragraph" w:styleId="14">
    <w:name w:val="Date"/>
    <w:basedOn w:val="1"/>
    <w:next w:val="1"/>
    <w:unhideWhenUsed/>
    <w:qFormat/>
    <w:uiPriority w:val="99"/>
    <w:pPr>
      <w:ind w:left="100" w:leftChars="2500"/>
    </w:pPr>
  </w:style>
  <w:style w:type="paragraph" w:styleId="15">
    <w:name w:val="Balloon Text"/>
    <w:basedOn w:val="1"/>
    <w:link w:val="55"/>
    <w:semiHidden/>
    <w:unhideWhenUsed/>
    <w:qFormat/>
    <w:uiPriority w:val="99"/>
    <w:rPr>
      <w:sz w:val="18"/>
      <w:szCs w:val="18"/>
    </w:rPr>
  </w:style>
  <w:style w:type="paragraph" w:styleId="16">
    <w:name w:val="footer"/>
    <w:basedOn w:val="1"/>
    <w:link w:val="46"/>
    <w:unhideWhenUsed/>
    <w:qFormat/>
    <w:uiPriority w:val="99"/>
    <w:pPr>
      <w:tabs>
        <w:tab w:val="center" w:pos="4153"/>
        <w:tab w:val="right" w:pos="8306"/>
      </w:tabs>
      <w:snapToGrid w:val="0"/>
      <w:jc w:val="left"/>
    </w:pPr>
    <w:rPr>
      <w:sz w:val="18"/>
      <w:szCs w:val="18"/>
    </w:rPr>
  </w:style>
  <w:style w:type="paragraph" w:styleId="17">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4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List Paragraph"/>
    <w:basedOn w:val="1"/>
    <w:unhideWhenUsed/>
    <w:qFormat/>
    <w:uiPriority w:val="99"/>
    <w:pPr>
      <w:ind w:firstLine="420" w:firstLineChars="200"/>
    </w:pPr>
  </w:style>
  <w:style w:type="paragraph" w:customStyle="1" w:styleId="31">
    <w:name w:val="正文文本缩进1"/>
    <w:basedOn w:val="1"/>
    <w:link w:val="51"/>
    <w:qFormat/>
    <w:uiPriority w:val="0"/>
    <w:pPr>
      <w:spacing w:line="360" w:lineRule="auto"/>
      <w:ind w:firstLine="480" w:firstLineChars="200"/>
    </w:pPr>
    <w:rPr>
      <w:rFonts w:ascii="宋体"/>
      <w:sz w:val="24"/>
    </w:rPr>
  </w:style>
  <w:style w:type="paragraph" w:customStyle="1" w:styleId="32">
    <w:name w:val="日期1"/>
    <w:basedOn w:val="1"/>
    <w:next w:val="1"/>
    <w:link w:val="45"/>
    <w:qFormat/>
    <w:uiPriority w:val="0"/>
    <w:rPr>
      <w:sz w:val="24"/>
    </w:rPr>
  </w:style>
  <w:style w:type="paragraph" w:customStyle="1" w:styleId="3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3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8">
    <w:name w:val="标题 1 Char Char"/>
    <w:basedOn w:val="23"/>
    <w:link w:val="2"/>
    <w:qFormat/>
    <w:uiPriority w:val="0"/>
    <w:rPr>
      <w:rFonts w:ascii="Calibri" w:hAnsi="Calibri" w:eastAsia="宋体" w:cs="Times New Roman"/>
      <w:b/>
      <w:bCs/>
      <w:kern w:val="44"/>
      <w:sz w:val="44"/>
      <w:szCs w:val="44"/>
    </w:rPr>
  </w:style>
  <w:style w:type="character" w:customStyle="1" w:styleId="39">
    <w:name w:val="标题 2 Char Char"/>
    <w:basedOn w:val="23"/>
    <w:link w:val="3"/>
    <w:qFormat/>
    <w:uiPriority w:val="0"/>
    <w:rPr>
      <w:rFonts w:ascii="Arial" w:hAnsi="Arial" w:eastAsia="黑体" w:cs="Times New Roman"/>
      <w:b/>
      <w:bCs/>
      <w:sz w:val="32"/>
      <w:szCs w:val="32"/>
    </w:rPr>
  </w:style>
  <w:style w:type="character" w:customStyle="1" w:styleId="40">
    <w:name w:val="标题 3 Char Char"/>
    <w:basedOn w:val="23"/>
    <w:link w:val="4"/>
    <w:qFormat/>
    <w:uiPriority w:val="0"/>
    <w:rPr>
      <w:rFonts w:ascii="宋体" w:hAnsi="宋体" w:eastAsia="宋体" w:cs="Times New Roman"/>
      <w:b/>
      <w:color w:val="000000"/>
      <w:kern w:val="0"/>
      <w:sz w:val="24"/>
      <w:szCs w:val="20"/>
    </w:rPr>
  </w:style>
  <w:style w:type="character" w:customStyle="1" w:styleId="41">
    <w:name w:val="标题 4 Char Char"/>
    <w:basedOn w:val="23"/>
    <w:link w:val="5"/>
    <w:qFormat/>
    <w:uiPriority w:val="0"/>
    <w:rPr>
      <w:rFonts w:ascii="Arial" w:hAnsi="Arial" w:eastAsia="黑体" w:cs="Times New Roman"/>
      <w:b/>
      <w:bCs/>
      <w:sz w:val="28"/>
      <w:szCs w:val="28"/>
    </w:rPr>
  </w:style>
  <w:style w:type="character" w:customStyle="1" w:styleId="42">
    <w:name w:val="正文文本 3 Char Char"/>
    <w:basedOn w:val="23"/>
    <w:link w:val="8"/>
    <w:uiPriority w:val="0"/>
    <w:rPr>
      <w:rFonts w:ascii="Times New Roman" w:hAnsi="Times New Roman" w:eastAsia="宋体" w:cs="Times New Roman"/>
      <w:color w:val="FF0000"/>
      <w:sz w:val="24"/>
      <w:szCs w:val="24"/>
    </w:rPr>
  </w:style>
  <w:style w:type="character" w:customStyle="1" w:styleId="43">
    <w:name w:val="正文文本 Char Char"/>
    <w:basedOn w:val="23"/>
    <w:link w:val="9"/>
    <w:qFormat/>
    <w:uiPriority w:val="99"/>
  </w:style>
  <w:style w:type="character" w:customStyle="1" w:styleId="44">
    <w:name w:val="纯文本 Char Char"/>
    <w:basedOn w:val="23"/>
    <w:link w:val="13"/>
    <w:qFormat/>
    <w:uiPriority w:val="0"/>
    <w:rPr>
      <w:rFonts w:eastAsia="宋体"/>
      <w:sz w:val="24"/>
    </w:rPr>
  </w:style>
  <w:style w:type="character" w:customStyle="1" w:styleId="45">
    <w:name w:val="日期 Char Char"/>
    <w:basedOn w:val="23"/>
    <w:link w:val="32"/>
    <w:qFormat/>
    <w:uiPriority w:val="0"/>
    <w:rPr>
      <w:sz w:val="24"/>
    </w:rPr>
  </w:style>
  <w:style w:type="character" w:customStyle="1" w:styleId="46">
    <w:name w:val="页脚 Char Char"/>
    <w:basedOn w:val="23"/>
    <w:link w:val="16"/>
    <w:qFormat/>
    <w:uiPriority w:val="99"/>
    <w:rPr>
      <w:sz w:val="18"/>
      <w:szCs w:val="18"/>
    </w:rPr>
  </w:style>
  <w:style w:type="character" w:customStyle="1" w:styleId="47">
    <w:name w:val="页眉 Char Char"/>
    <w:basedOn w:val="23"/>
    <w:link w:val="17"/>
    <w:qFormat/>
    <w:uiPriority w:val="99"/>
    <w:rPr>
      <w:sz w:val="18"/>
      <w:szCs w:val="18"/>
    </w:rPr>
  </w:style>
  <w:style w:type="character" w:customStyle="1" w:styleId="48">
    <w:name w:val="HTML 预设格式 Char Char"/>
    <w:basedOn w:val="23"/>
    <w:link w:val="19"/>
    <w:qFormat/>
    <w:uiPriority w:val="99"/>
    <w:rPr>
      <w:rFonts w:ascii="宋体" w:hAnsi="宋体" w:eastAsia="宋体" w:cs="宋体"/>
      <w:kern w:val="0"/>
      <w:sz w:val="24"/>
      <w:szCs w:val="24"/>
    </w:rPr>
  </w:style>
  <w:style w:type="character" w:customStyle="1" w:styleId="49">
    <w:name w:val="正文首行缩进 Char Char"/>
    <w:basedOn w:val="43"/>
    <w:link w:val="21"/>
    <w:uiPriority w:val="0"/>
    <w:rPr>
      <w:rFonts w:ascii="宋体" w:hAnsi="Times New Roman" w:eastAsia="宋体" w:cs="Times New Roman"/>
      <w:kern w:val="0"/>
      <w:sz w:val="34"/>
      <w:szCs w:val="20"/>
    </w:rPr>
  </w:style>
  <w:style w:type="character" w:customStyle="1" w:styleId="50">
    <w:name w:val="纯文本 Char1"/>
    <w:qFormat/>
    <w:uiPriority w:val="0"/>
    <w:rPr>
      <w:rFonts w:eastAsia="宋体"/>
      <w:sz w:val="24"/>
    </w:rPr>
  </w:style>
  <w:style w:type="character" w:customStyle="1" w:styleId="51">
    <w:name w:val="正文文本缩进 Char Char"/>
    <w:link w:val="31"/>
    <w:qFormat/>
    <w:uiPriority w:val="0"/>
    <w:rPr>
      <w:rFonts w:ascii="宋体"/>
      <w:sz w:val="24"/>
    </w:rPr>
  </w:style>
  <w:style w:type="character" w:customStyle="1" w:styleId="52">
    <w:name w:val="edittexttarea"/>
    <w:basedOn w:val="23"/>
    <w:qFormat/>
    <w:uiPriority w:val="0"/>
  </w:style>
  <w:style w:type="character" w:customStyle="1" w:styleId="53">
    <w:name w:val="正文文本缩进 Char Char Char"/>
    <w:link w:val="10"/>
    <w:qFormat/>
    <w:uiPriority w:val="0"/>
    <w:rPr>
      <w:sz w:val="24"/>
    </w:rPr>
  </w:style>
  <w:style w:type="character" w:customStyle="1" w:styleId="54">
    <w:name w:val="正文文本缩进 Char1"/>
    <w:basedOn w:val="23"/>
    <w:link w:val="10"/>
    <w:qFormat/>
    <w:uiPriority w:val="99"/>
    <w:rPr>
      <w:kern w:val="2"/>
      <w:sz w:val="21"/>
      <w:szCs w:val="22"/>
    </w:rPr>
  </w:style>
  <w:style w:type="character" w:customStyle="1" w:styleId="55">
    <w:name w:val="批注框文本 Char Char"/>
    <w:basedOn w:val="23"/>
    <w:link w:val="15"/>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4515</Words>
  <Characters>25739</Characters>
  <Lines>214</Lines>
  <Paragraphs>60</Paragraphs>
  <TotalTime>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长葛市公共资源交易中心:王丹丹</cp:lastModifiedBy>
  <cp:lastPrinted>2018-03-20T03:26:00Z</cp:lastPrinted>
  <dcterms:modified xsi:type="dcterms:W3CDTF">2019-09-05T08:11:22Z</dcterms:modified>
  <dc:title>长葛市公安局执法记录仪采购项目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