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eastAsia" w:eastAsia="黑体"/>
          <w:sz w:val="72"/>
          <w:szCs w:val="72"/>
          <w:lang w:eastAsia="zh-CN"/>
        </w:rPr>
      </w:pPr>
      <w:r>
        <w:rPr>
          <w:rFonts w:hint="eastAsia" w:ascii="隶书" w:hAnsi="宋体" w:eastAsia="黑体"/>
          <w:b/>
          <w:bCs/>
          <w:sz w:val="48"/>
          <w:szCs w:val="48"/>
        </w:rPr>
        <w:t>长葛市</w:t>
      </w:r>
      <w:r>
        <w:rPr>
          <w:rFonts w:hint="eastAsia" w:ascii="隶书" w:hAnsi="宋体" w:eastAsia="黑体"/>
          <w:b/>
          <w:bCs/>
          <w:sz w:val="48"/>
          <w:szCs w:val="48"/>
          <w:lang w:eastAsia="zh-CN"/>
        </w:rPr>
        <w:t>卫生和计划生育委员会创卫专题片拍摄</w:t>
      </w:r>
      <w:r>
        <w:rPr>
          <w:rFonts w:hint="eastAsia" w:ascii="隶书" w:hAnsi="宋体" w:eastAsia="黑体"/>
          <w:b/>
          <w:bCs/>
          <w:sz w:val="48"/>
          <w:szCs w:val="48"/>
        </w:rPr>
        <w:t>项目</w:t>
      </w:r>
      <w:r>
        <w:rPr>
          <w:rFonts w:hint="eastAsia" w:ascii="隶书" w:hAnsi="宋体" w:eastAsia="黑体"/>
          <w:b/>
          <w:bCs/>
          <w:sz w:val="48"/>
          <w:szCs w:val="48"/>
          <w:lang w:eastAsia="zh-CN"/>
        </w:rPr>
        <w:t>二次</w:t>
      </w:r>
    </w:p>
    <w:p>
      <w:pPr>
        <w:pStyle w:val="16"/>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1"/>
        <w:ind w:firstLine="240"/>
      </w:pPr>
    </w:p>
    <w:p/>
    <w:p/>
    <w:p>
      <w:pPr>
        <w:adjustRightInd w:val="0"/>
        <w:snapToGrid w:val="0"/>
        <w:spacing w:line="300" w:lineRule="auto"/>
        <w:rPr>
          <w:rFonts w:ascii="隶书" w:eastAsia="隶书"/>
          <w:b/>
          <w:bCs/>
          <w:sz w:val="28"/>
        </w:rPr>
      </w:pPr>
    </w:p>
    <w:p>
      <w:pPr>
        <w:pStyle w:val="16"/>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项目编号：长招采竞字【2019】0</w:t>
      </w:r>
      <w:r>
        <w:rPr>
          <w:rFonts w:hint="eastAsia" w:asciiTheme="minorEastAsia" w:hAnsiTheme="minorEastAsia" w:eastAsiaTheme="minorEastAsia" w:cstheme="minorEastAsia"/>
          <w:b/>
          <w:bCs/>
          <w:sz w:val="28"/>
          <w:szCs w:val="28"/>
          <w:lang w:val="en-US" w:eastAsia="zh-CN"/>
        </w:rPr>
        <w:t>85</w:t>
      </w:r>
      <w:r>
        <w:rPr>
          <w:rFonts w:hint="eastAsia" w:asciiTheme="minorEastAsia" w:hAnsiTheme="minorEastAsia" w:eastAsiaTheme="minorEastAsia" w:cstheme="minorEastAsia"/>
          <w:b/>
          <w:bCs/>
          <w:sz w:val="28"/>
          <w:szCs w:val="28"/>
        </w:rPr>
        <w:t>号</w:t>
      </w:r>
    </w:p>
    <w:p>
      <w:pPr>
        <w:adjustRightInd w:val="0"/>
        <w:snapToGrid w:val="0"/>
        <w:spacing w:line="360" w:lineRule="auto"/>
        <w:ind w:left="3081" w:leftChars="798" w:hanging="1405" w:hangingChars="500"/>
        <w:rPr>
          <w:rFonts w:hint="eastAsia" w:eastAsiaTheme="minorEastAsia"/>
          <w:lang w:eastAsia="zh-CN"/>
        </w:rPr>
      </w:pPr>
      <w:r>
        <w:rPr>
          <w:rFonts w:hint="eastAsia" w:asciiTheme="minorEastAsia" w:hAnsiTheme="minorEastAsia" w:eastAsiaTheme="minorEastAsia" w:cstheme="minorEastAsia"/>
          <w:b/>
          <w:bCs/>
          <w:sz w:val="28"/>
          <w:szCs w:val="28"/>
        </w:rPr>
        <w:t>项目名称：长葛市</w:t>
      </w:r>
      <w:r>
        <w:rPr>
          <w:rFonts w:hint="eastAsia" w:asciiTheme="minorEastAsia" w:hAnsiTheme="minorEastAsia" w:eastAsiaTheme="minorEastAsia" w:cstheme="minorEastAsia"/>
          <w:b/>
          <w:bCs/>
          <w:sz w:val="28"/>
          <w:szCs w:val="28"/>
          <w:lang w:eastAsia="zh-CN"/>
        </w:rPr>
        <w:t>卫生和计划生育委员会创卫专题片拍摄</w:t>
      </w: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eastAsia="zh-CN"/>
        </w:rPr>
        <w:t>二次</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采 购 人：长葛市</w:t>
      </w:r>
      <w:r>
        <w:rPr>
          <w:rFonts w:hint="eastAsia" w:asciiTheme="minorEastAsia" w:hAnsiTheme="minorEastAsia" w:eastAsiaTheme="minorEastAsia" w:cstheme="minorEastAsia"/>
          <w:b/>
          <w:bCs/>
          <w:sz w:val="28"/>
          <w:szCs w:val="28"/>
          <w:lang w:eastAsia="zh-CN"/>
        </w:rPr>
        <w:t>卫生和计划生育委员会</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ind w:firstLine="3373" w:firstLineChars="1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1"/>
        <w:ind w:firstLine="281"/>
        <w:rPr>
          <w:rFonts w:ascii="宋体" w:cs="宋体"/>
          <w:b/>
          <w:bCs/>
          <w:sz w:val="28"/>
          <w:szCs w:val="28"/>
        </w:rPr>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u w:val="single"/>
        </w:rPr>
        <w:t>长葛市公共资源交易中心</w:t>
      </w:r>
      <w:r>
        <w:rPr>
          <w:rFonts w:hint="eastAsia" w:ascii="宋体" w:hAnsi="宋体" w:cs="宋体"/>
          <w:kern w:val="0"/>
          <w:sz w:val="24"/>
        </w:rPr>
        <w:t>受</w:t>
      </w:r>
      <w:r>
        <w:rPr>
          <w:rFonts w:hint="eastAsia" w:ascii="宋体" w:hAnsi="宋体" w:cs="宋体"/>
          <w:kern w:val="0"/>
          <w:sz w:val="24"/>
          <w:u w:val="none"/>
        </w:rPr>
        <w:t>长</w:t>
      </w:r>
      <w:r>
        <w:rPr>
          <w:rFonts w:hint="eastAsia" w:ascii="宋体" w:hAnsi="宋体" w:cs="宋体"/>
          <w:kern w:val="0"/>
          <w:sz w:val="24"/>
        </w:rPr>
        <w:t>葛市</w:t>
      </w:r>
      <w:r>
        <w:rPr>
          <w:rFonts w:hint="eastAsia" w:ascii="宋体" w:hAnsi="宋体" w:cs="宋体"/>
          <w:kern w:val="0"/>
          <w:sz w:val="24"/>
          <w:lang w:eastAsia="zh-CN"/>
        </w:rPr>
        <w:t>卫生和计划生育委员会</w:t>
      </w:r>
      <w:r>
        <w:rPr>
          <w:rFonts w:hint="eastAsia" w:ascii="宋体" w:hAnsi="宋体" w:cs="宋体"/>
          <w:kern w:val="0"/>
          <w:sz w:val="24"/>
        </w:rPr>
        <w:t>的委托，根据委托协议委托的事项，就“长葛</w:t>
      </w:r>
      <w:r>
        <w:rPr>
          <w:rFonts w:hint="eastAsia" w:ascii="宋体" w:hAnsi="宋体" w:cs="宋体"/>
          <w:kern w:val="0"/>
          <w:sz w:val="24"/>
          <w:lang w:eastAsia="zh-CN"/>
        </w:rPr>
        <w:t>市卫生和计划生育委员会创卫专题片拍摄二次</w:t>
      </w:r>
      <w:r>
        <w:rPr>
          <w:rFonts w:hint="eastAsia" w:ascii="宋体" w:hAnsi="宋体" w:cs="宋体"/>
          <w:kern w:val="0"/>
          <w:sz w:val="24"/>
        </w:rPr>
        <w:t>”项目进行竞争性谈判采购，欢迎合格的供应商参加谈判。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shd w:val="clear" w:color="auto" w:fill="FFFFFF"/>
          <w:lang w:eastAsia="zh-CN"/>
        </w:rPr>
      </w:pPr>
      <w:r>
        <w:rPr>
          <w:rFonts w:hint="eastAsia"/>
          <w:shd w:val="clear" w:color="auto" w:fill="FFFFFF"/>
        </w:rPr>
        <w:t>（一）项目名称：</w:t>
      </w:r>
      <w:r>
        <w:rPr>
          <w:rFonts w:hint="eastAsia" w:ascii="宋体" w:hAnsi="宋体" w:cs="宋体"/>
          <w:kern w:val="0"/>
          <w:sz w:val="24"/>
        </w:rPr>
        <w:t>长葛</w:t>
      </w:r>
      <w:r>
        <w:rPr>
          <w:rFonts w:hint="eastAsia" w:ascii="宋体" w:hAnsi="宋体" w:cs="宋体"/>
          <w:kern w:val="0"/>
          <w:sz w:val="24"/>
          <w:lang w:eastAsia="zh-CN"/>
        </w:rPr>
        <w:t>市卫生和计划生育委员会创卫专题片拍摄</w:t>
      </w:r>
      <w:r>
        <w:rPr>
          <w:rFonts w:hint="eastAsia"/>
          <w:shd w:val="clear" w:color="auto" w:fill="FFFFFF"/>
        </w:rPr>
        <w:t>项目</w:t>
      </w:r>
      <w:r>
        <w:rPr>
          <w:rFonts w:hint="eastAsia"/>
          <w:shd w:val="clear" w:color="auto" w:fill="FFFFFF"/>
          <w:lang w:eastAsia="zh-CN"/>
        </w:rPr>
        <w:t>二次</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（二）项目编号：长招采竞字【2019】0</w:t>
      </w:r>
      <w:r>
        <w:rPr>
          <w:rFonts w:hint="eastAsia"/>
          <w:shd w:val="clear" w:color="auto" w:fill="FFFFFF"/>
          <w:lang w:val="en-US" w:eastAsia="zh-CN"/>
        </w:rPr>
        <w:t>85</w:t>
      </w:r>
      <w:r>
        <w:rPr>
          <w:rFonts w:hint="eastAsia"/>
          <w:shd w:val="clear" w:color="auto" w:fill="FFFFFF"/>
        </w:rPr>
        <w:t>号</w:t>
      </w:r>
    </w:p>
    <w:p>
      <w:pPr>
        <w:spacing w:line="580" w:lineRule="exact"/>
        <w:ind w:firstLine="480" w:firstLineChars="200"/>
        <w:rPr>
          <w:rFonts w:ascii="宋体" w:hAnsi="宋体" w:cs="宋体"/>
          <w:sz w:val="24"/>
          <w:szCs w:val="22"/>
        </w:rPr>
      </w:pPr>
      <w:r>
        <w:rPr>
          <w:rFonts w:hint="eastAsia" w:ascii="宋体" w:hAnsi="宋体" w:cs="宋体"/>
          <w:sz w:val="24"/>
          <w:szCs w:val="22"/>
        </w:rPr>
        <w:t>（三）项目需求：</w:t>
      </w:r>
      <w:r>
        <w:rPr>
          <w:rFonts w:hint="eastAsia" w:ascii="宋体" w:hAnsi="宋体" w:eastAsia="宋体" w:cs="宋体"/>
          <w:kern w:val="0"/>
          <w:sz w:val="24"/>
          <w:szCs w:val="24"/>
          <w:lang w:val="en-US" w:eastAsia="zh-CN" w:bidi="ar-SA"/>
        </w:rPr>
        <w:t>要求具有创新性和艺术性，杜绝“工作汇报”式的展示和说教，要通过有表现张力的画面展示来表现主题；拍摄并制作一部“长葛市创建国家卫生城市”为主题的专题汇报片，时长不低于13分钟。</w:t>
      </w:r>
      <w:r>
        <w:rPr>
          <w:rFonts w:hint="eastAsia" w:ascii="宋体" w:hAnsi="宋体" w:cs="宋体"/>
          <w:sz w:val="24"/>
          <w:szCs w:val="22"/>
        </w:rPr>
        <w:t>（详见谈判文件）</w:t>
      </w:r>
    </w:p>
    <w:p>
      <w:pPr>
        <w:pStyle w:val="29"/>
        <w:shd w:val="clear" w:color="auto" w:fill="FFFFFF"/>
        <w:spacing w:before="0" w:beforeAutospacing="0" w:after="0" w:afterAutospacing="0" w:line="360" w:lineRule="auto"/>
        <w:ind w:firstLine="556"/>
        <w:rPr>
          <w:szCs w:val="22"/>
        </w:rPr>
      </w:pPr>
      <w:r>
        <w:rPr>
          <w:rFonts w:hint="eastAsia"/>
          <w:szCs w:val="22"/>
        </w:rPr>
        <w:t>（四）预算金额：¥</w:t>
      </w:r>
      <w:r>
        <w:rPr>
          <w:rFonts w:hint="eastAsia"/>
          <w:szCs w:val="22"/>
          <w:lang w:val="en-US" w:eastAsia="zh-CN"/>
        </w:rPr>
        <w:t>8.932</w:t>
      </w:r>
      <w:r>
        <w:rPr>
          <w:rFonts w:hint="eastAsia"/>
          <w:szCs w:val="22"/>
        </w:rPr>
        <w:t>万元。（此预算金额为预算上限，超过此预算为无效报价）</w:t>
      </w:r>
    </w:p>
    <w:p>
      <w:pPr>
        <w:pStyle w:val="22"/>
        <w:spacing w:line="360" w:lineRule="auto"/>
        <w:ind w:firstLine="120" w:firstLineChars="50"/>
        <w:rPr>
          <w:rFonts w:ascii="宋体" w:hAnsi="宋体" w:cs="宋体"/>
          <w:kern w:val="0"/>
          <w:sz w:val="24"/>
          <w:szCs w:val="22"/>
        </w:rPr>
      </w:pPr>
      <w:r>
        <w:rPr>
          <w:rFonts w:hint="eastAsia" w:ascii="宋体" w:hAnsi="宋体" w:cs="宋体"/>
          <w:kern w:val="0"/>
          <w:sz w:val="24"/>
          <w:szCs w:val="22"/>
        </w:rPr>
        <w:t>（五）交付（服务、完工）时间：合同签订后</w:t>
      </w:r>
      <w:r>
        <w:rPr>
          <w:rFonts w:hint="eastAsia" w:ascii="宋体" w:hAnsi="宋体" w:cs="宋体"/>
          <w:kern w:val="0"/>
          <w:sz w:val="24"/>
          <w:szCs w:val="22"/>
          <w:lang w:val="en-US" w:eastAsia="zh-CN"/>
        </w:rPr>
        <w:t>5个工作日</w:t>
      </w:r>
      <w:r>
        <w:rPr>
          <w:rFonts w:hint="eastAsia" w:ascii="宋体" w:hAnsi="宋体" w:cs="宋体"/>
          <w:kern w:val="0"/>
          <w:sz w:val="24"/>
          <w:szCs w:val="22"/>
        </w:rPr>
        <w:t>内。</w:t>
      </w:r>
    </w:p>
    <w:p>
      <w:pPr>
        <w:pStyle w:val="22"/>
        <w:spacing w:line="360" w:lineRule="auto"/>
        <w:ind w:firstLine="120" w:firstLineChars="50"/>
        <w:rPr>
          <w:rFonts w:ascii="宋体" w:hAnsi="宋体" w:cs="宋体"/>
          <w:kern w:val="0"/>
          <w:sz w:val="24"/>
          <w:szCs w:val="22"/>
        </w:rPr>
      </w:pPr>
      <w:r>
        <w:rPr>
          <w:rFonts w:hint="eastAsia" w:ascii="宋体" w:hAnsi="宋体" w:cs="宋体"/>
          <w:kern w:val="0"/>
          <w:sz w:val="24"/>
          <w:szCs w:val="22"/>
        </w:rPr>
        <w:t>（六）质量标准：</w:t>
      </w:r>
      <w:r>
        <w:rPr>
          <w:rFonts w:hint="eastAsia" w:ascii="宋体" w:hAnsi="宋体" w:cs="宋体"/>
          <w:sz w:val="24"/>
          <w:szCs w:val="24"/>
        </w:rPr>
        <w:t>符合谈判文件规定</w:t>
      </w:r>
      <w:r>
        <w:rPr>
          <w:rFonts w:hint="eastAsia" w:ascii="宋体" w:hAnsi="宋体" w:cs="宋体"/>
          <w:kern w:val="0"/>
          <w:sz w:val="24"/>
          <w:szCs w:val="22"/>
        </w:rPr>
        <w:t>。</w:t>
      </w:r>
    </w:p>
    <w:p>
      <w:pPr>
        <w:pStyle w:val="29"/>
        <w:shd w:val="clear" w:color="auto" w:fill="FFFFFF"/>
        <w:spacing w:before="0" w:beforeAutospacing="0" w:after="0" w:afterAutospacing="0" w:line="360" w:lineRule="auto"/>
        <w:ind w:firstLine="556"/>
        <w:rPr>
          <w:szCs w:val="22"/>
        </w:rPr>
      </w:pPr>
      <w:r>
        <w:rPr>
          <w:rFonts w:hint="eastAsia"/>
          <w:szCs w:val="22"/>
        </w:rPr>
        <w:t>（七）交付地点：采购人指定地点。</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（一）符合《中华人民共和国政府采购法》第二十二条之规定；</w:t>
      </w:r>
    </w:p>
    <w:p>
      <w:pPr>
        <w:ind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（二）供应商须为中国境内注册的具有独立法人资格的影视制作专业单位，具有有效的营业执照、组织机构代码、税务登记证（或三证合一的营业执照）；</w:t>
      </w:r>
    </w:p>
    <w:p>
      <w:pPr>
        <w:spacing w:line="360" w:lineRule="auto"/>
      </w:pP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color w:val="FF0000"/>
        </w:rPr>
      </w:pPr>
      <w:r>
        <w:rPr>
          <w:rFonts w:hint="eastAsia"/>
          <w:shd w:val="clear" w:color="auto" w:fill="FFFFFF"/>
        </w:rPr>
        <w:t>（一）谈判文件接收截止及谈判时间：</w:t>
      </w:r>
      <w:r>
        <w:rPr>
          <w:rFonts w:hint="eastAsia"/>
          <w:color w:val="FF0000"/>
          <w:shd w:val="clear" w:color="auto" w:fill="FFFFFF"/>
        </w:rPr>
        <w:t>2019年</w:t>
      </w:r>
      <w:r>
        <w:rPr>
          <w:rFonts w:hint="eastAsia"/>
          <w:color w:val="FF0000"/>
          <w:shd w:val="clear" w:color="auto" w:fill="FFFFFF"/>
          <w:lang w:val="en-US" w:eastAsia="zh-CN"/>
        </w:rPr>
        <w:t>9</w:t>
      </w:r>
      <w:r>
        <w:rPr>
          <w:rFonts w:hint="eastAsia"/>
          <w:color w:val="FF0000"/>
          <w:shd w:val="clear" w:color="auto" w:fill="FFFFFF"/>
        </w:rPr>
        <w:t>月</w:t>
      </w:r>
      <w:r>
        <w:rPr>
          <w:rFonts w:hint="eastAsia"/>
          <w:color w:val="FF0000"/>
          <w:shd w:val="clear" w:color="auto" w:fill="FFFFFF"/>
          <w:lang w:val="en-US" w:eastAsia="zh-CN"/>
        </w:rPr>
        <w:t>11</w:t>
      </w:r>
      <w:r>
        <w:rPr>
          <w:rFonts w:hint="eastAsia"/>
          <w:color w:val="FF0000"/>
          <w:shd w:val="clear" w:color="auto" w:fill="FFFFFF"/>
        </w:rPr>
        <w:t>日</w:t>
      </w:r>
      <w:r>
        <w:rPr>
          <w:rFonts w:hint="eastAsia"/>
          <w:color w:val="FF0000"/>
          <w:shd w:val="clear" w:color="auto" w:fill="FFFFFF"/>
          <w:lang w:val="en-US" w:eastAsia="zh-CN"/>
        </w:rPr>
        <w:t>10</w:t>
      </w:r>
      <w:r>
        <w:rPr>
          <w:rFonts w:hint="eastAsia"/>
          <w:color w:val="FF0000"/>
          <w:shd w:val="clear" w:color="auto" w:fill="FFFFFF"/>
        </w:rPr>
        <w:t>时</w:t>
      </w:r>
      <w:r>
        <w:rPr>
          <w:rFonts w:hint="eastAsia"/>
          <w:color w:val="FF0000"/>
          <w:shd w:val="clear" w:color="auto" w:fill="FFFFFF"/>
          <w:lang w:val="en-US" w:eastAsia="zh-CN"/>
        </w:rPr>
        <w:t>30</w:t>
      </w:r>
      <w:r>
        <w:rPr>
          <w:rFonts w:hint="eastAsia"/>
          <w:color w:val="FF0000"/>
          <w:shd w:val="clear" w:color="auto" w:fill="FFFFFF"/>
        </w:rPr>
        <w:t>分（北京时间），逾期送达或不符合规定的响应文件不予接受。</w:t>
      </w:r>
    </w:p>
    <w:p>
      <w:pPr>
        <w:pStyle w:val="29"/>
        <w:shd w:val="clear" w:color="auto" w:fill="FFFFFF"/>
        <w:spacing w:before="0" w:beforeAutospacing="0" w:after="0" w:afterAutospacing="0" w:line="360" w:lineRule="auto"/>
        <w:rPr>
          <w:shd w:val="clear" w:color="auto" w:fill="FFFFFF"/>
        </w:rPr>
      </w:pPr>
      <w:r>
        <w:rPr>
          <w:rFonts w:hint="eastAsia"/>
          <w:shd w:val="clear" w:color="auto" w:fill="FFFFFF"/>
        </w:rPr>
        <w:t xml:space="preserve">    （二）谈判响应文件递交地点：</w:t>
      </w:r>
      <w:r>
        <w:rPr>
          <w:rFonts w:hint="eastAsia"/>
          <w:color w:val="FF0000"/>
          <w:shd w:val="clear" w:color="auto" w:fill="FFFFFF"/>
        </w:rPr>
        <w:t>长葛市</w:t>
      </w:r>
      <w:r>
        <w:rPr>
          <w:rFonts w:hint="eastAsia"/>
          <w:color w:val="FF0000"/>
        </w:rPr>
        <w:t>公共资源交易中心楼</w:t>
      </w:r>
      <w:r>
        <w:rPr>
          <w:rFonts w:hint="eastAsia"/>
          <w:color w:val="FF0000"/>
          <w:lang w:eastAsia="zh-CN"/>
        </w:rPr>
        <w:t>五</w:t>
      </w:r>
      <w:r>
        <w:rPr>
          <w:rFonts w:hint="eastAsia"/>
          <w:color w:val="FF0000"/>
        </w:rPr>
        <w:t>楼开标</w:t>
      </w:r>
      <w:r>
        <w:rPr>
          <w:rFonts w:hint="eastAsia"/>
          <w:color w:val="FF0000"/>
          <w:lang w:val="en-US" w:eastAsia="zh-CN"/>
        </w:rPr>
        <w:t>四</w:t>
      </w:r>
      <w:r>
        <w:rPr>
          <w:rFonts w:hint="eastAsia"/>
          <w:color w:val="FF0000"/>
        </w:rPr>
        <w:t>室</w:t>
      </w:r>
      <w:r>
        <w:rPr>
          <w:rFonts w:hint="eastAsia"/>
          <w:shd w:val="clear" w:color="auto" w:fill="FFFFFF"/>
        </w:rPr>
        <w:t>。</w:t>
      </w:r>
    </w:p>
    <w:p>
      <w:pPr>
        <w:pStyle w:val="29"/>
        <w:shd w:val="clear" w:color="auto" w:fill="FFFFFF"/>
        <w:spacing w:before="0" w:beforeAutospacing="0" w:after="0" w:afterAutospacing="0" w:line="360" w:lineRule="auto"/>
        <w:rPr>
          <w:shd w:val="clear" w:color="auto" w:fill="FFFFFF"/>
        </w:rPr>
      </w:pPr>
      <w:r>
        <w:rPr>
          <w:rFonts w:hint="eastAsia" w:cs="仿宋_GB2312"/>
          <w:color w:val="000000"/>
        </w:rPr>
        <w:t xml:space="preserve">    （三）谈判地点：</w:t>
      </w:r>
      <w:r>
        <w:rPr>
          <w:rFonts w:hint="eastAsia"/>
          <w:color w:val="FF0000"/>
          <w:shd w:val="clear" w:color="auto" w:fill="FFFFFF"/>
        </w:rPr>
        <w:t>长葛市</w:t>
      </w:r>
      <w:r>
        <w:rPr>
          <w:rFonts w:hint="eastAsia"/>
          <w:color w:val="FF0000"/>
        </w:rPr>
        <w:t>公共资源交易中心楼</w:t>
      </w:r>
      <w:r>
        <w:rPr>
          <w:rFonts w:hint="eastAsia"/>
          <w:color w:val="FF0000"/>
          <w:lang w:val="en-US" w:eastAsia="zh-CN"/>
        </w:rPr>
        <w:t>五</w:t>
      </w:r>
      <w:r>
        <w:rPr>
          <w:rFonts w:hint="eastAsia"/>
          <w:color w:val="FF0000"/>
        </w:rPr>
        <w:t>楼评标</w:t>
      </w:r>
      <w:r>
        <w:rPr>
          <w:rFonts w:hint="eastAsia"/>
          <w:color w:val="FF0000"/>
          <w:lang w:val="en-US" w:eastAsia="zh-CN"/>
        </w:rPr>
        <w:t>四</w:t>
      </w:r>
      <w:r>
        <w:rPr>
          <w:rFonts w:hint="eastAsia"/>
          <w:color w:val="FF0000"/>
        </w:rPr>
        <w:t>室</w:t>
      </w:r>
      <w:r>
        <w:rPr>
          <w:rFonts w:hint="eastAsia"/>
          <w:shd w:val="clear" w:color="auto" w:fill="FFFFFF"/>
        </w:rPr>
        <w:t>。</w:t>
      </w:r>
    </w:p>
    <w:p>
      <w:pPr>
        <w:pStyle w:val="29"/>
        <w:shd w:val="clear" w:color="auto" w:fill="FFFFFF"/>
        <w:spacing w:line="360" w:lineRule="auto"/>
        <w:ind w:firstLine="420"/>
        <w:rPr>
          <w:rFonts w:cs="仿宋_GB2312"/>
          <w:color w:val="000000"/>
        </w:rPr>
      </w:pPr>
      <w:r>
        <w:rPr>
          <w:rFonts w:hint="eastAsia" w:cs="仿宋_GB2312"/>
          <w:color w:val="000000"/>
        </w:rPr>
        <w:t>（四）本项目为全流程电子化交易项目，供应商须提交电子响应文件和纸质响应文件。</w:t>
      </w:r>
    </w:p>
    <w:p>
      <w:pPr>
        <w:pStyle w:val="29"/>
        <w:shd w:val="clear" w:color="auto" w:fill="FFFFFF"/>
        <w:spacing w:line="360" w:lineRule="auto"/>
        <w:ind w:firstLine="420"/>
        <w:rPr>
          <w:rFonts w:cs="仿宋_GB2312"/>
          <w:color w:val="000000"/>
        </w:rPr>
      </w:pPr>
      <w:r>
        <w:rPr>
          <w:rFonts w:hint="eastAsia" w:cs="仿宋_GB2312"/>
          <w:color w:val="000000"/>
        </w:rPr>
        <w:t>1、加密电子响应文件（.file格式）须在投标截止时间（开标时间）前通过《全国公共资源交易平台(河南省</w:t>
      </w:r>
      <w:r>
        <w:rPr>
          <w:rFonts w:hint="eastAsia" w:ascii="MS Mincho" w:hAnsi="MS Mincho" w:eastAsia="MS Mincho" w:cs="MS Mincho"/>
          <w:color w:val="000000"/>
        </w:rPr>
        <w:t>▪</w:t>
      </w:r>
      <w:r>
        <w:rPr>
          <w:rFonts w:hint="eastAsia"/>
          <w:color w:val="000000"/>
        </w:rPr>
        <w:t>许昌市</w:t>
      </w:r>
      <w:r>
        <w:rPr>
          <w:rFonts w:hint="eastAsia" w:cs="仿宋_GB2312"/>
          <w:color w:val="000000"/>
        </w:rPr>
        <w:t>)》公共资源交易系统成功上传。</w:t>
      </w:r>
    </w:p>
    <w:p>
      <w:pPr>
        <w:pStyle w:val="29"/>
        <w:shd w:val="clear" w:color="auto" w:fill="FFFFFF"/>
        <w:spacing w:line="360" w:lineRule="auto"/>
        <w:ind w:firstLine="420"/>
        <w:rPr>
          <w:rFonts w:cs="仿宋_GB2312"/>
          <w:color w:val="000000"/>
        </w:rPr>
      </w:pPr>
      <w:r>
        <w:rPr>
          <w:rFonts w:hint="eastAsia" w:cs="仿宋_GB2312"/>
          <w:color w:val="000000"/>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八、联系方式</w:t>
      </w:r>
    </w:p>
    <w:p>
      <w:pPr>
        <w:pStyle w:val="29"/>
        <w:shd w:val="clear" w:color="auto" w:fill="FFFFFF"/>
        <w:spacing w:line="360" w:lineRule="auto"/>
        <w:ind w:firstLine="420"/>
        <w:rPr>
          <w:rFonts w:hint="eastAsia" w:eastAsia="宋体" w:cs="仿宋_GB2312"/>
          <w:lang w:eastAsia="zh-CN"/>
        </w:rPr>
      </w:pPr>
      <w:r>
        <w:rPr>
          <w:rFonts w:hint="eastAsia" w:cs="仿宋_GB2312"/>
        </w:rPr>
        <w:t>招 标 人：长葛市</w:t>
      </w:r>
      <w:r>
        <w:rPr>
          <w:rFonts w:hint="eastAsia" w:cs="仿宋_GB2312"/>
          <w:lang w:eastAsia="zh-CN"/>
        </w:rPr>
        <w:t>卫生和计划生育委员会</w:t>
      </w:r>
    </w:p>
    <w:p>
      <w:pPr>
        <w:pStyle w:val="29"/>
        <w:shd w:val="clear" w:color="auto" w:fill="FFFFFF"/>
        <w:spacing w:line="360" w:lineRule="auto"/>
        <w:ind w:firstLine="420"/>
        <w:rPr>
          <w:rFonts w:cs="仿宋_GB2312"/>
        </w:rPr>
      </w:pPr>
      <w:r>
        <w:rPr>
          <w:rFonts w:hint="eastAsia" w:cs="仿宋_GB2312"/>
        </w:rPr>
        <w:t>地    址：长葛市葛天大道</w:t>
      </w:r>
      <w:r>
        <w:rPr>
          <w:rFonts w:hint="eastAsia" w:cs="仿宋_GB2312"/>
          <w:lang w:val="en-US" w:eastAsia="zh-CN"/>
        </w:rPr>
        <w:t>7</w:t>
      </w:r>
      <w:r>
        <w:rPr>
          <w:rFonts w:hint="eastAsia" w:cs="仿宋_GB2312"/>
        </w:rPr>
        <w:t>号楼</w:t>
      </w:r>
    </w:p>
    <w:p>
      <w:pPr>
        <w:pStyle w:val="29"/>
        <w:shd w:val="clear" w:color="auto" w:fill="FFFFFF"/>
        <w:spacing w:line="360" w:lineRule="auto"/>
        <w:ind w:firstLine="420"/>
        <w:rPr>
          <w:rFonts w:cs="仿宋_GB2312"/>
        </w:rPr>
      </w:pPr>
      <w:r>
        <w:rPr>
          <w:rFonts w:hint="eastAsia" w:cs="仿宋_GB2312"/>
        </w:rPr>
        <w:t>联 系 人：</w:t>
      </w:r>
      <w:r>
        <w:rPr>
          <w:rFonts w:hint="eastAsia" w:cs="仿宋_GB2312"/>
          <w:lang w:eastAsia="zh-CN"/>
        </w:rPr>
        <w:t>乔</w:t>
      </w:r>
      <w:r>
        <w:rPr>
          <w:rFonts w:hint="eastAsia" w:cs="仿宋_GB2312"/>
        </w:rPr>
        <w:t>先生</w:t>
      </w:r>
    </w:p>
    <w:p>
      <w:pPr>
        <w:pStyle w:val="29"/>
        <w:shd w:val="clear" w:color="auto" w:fill="FFFFFF"/>
        <w:spacing w:line="360" w:lineRule="auto"/>
        <w:ind w:firstLine="420"/>
        <w:rPr>
          <w:rFonts w:hint="default" w:eastAsia="宋体" w:cs="仿宋_GB2312"/>
          <w:lang w:val="en-US" w:eastAsia="zh-CN"/>
        </w:rPr>
      </w:pPr>
      <w:r>
        <w:rPr>
          <w:rFonts w:hint="eastAsia" w:cs="仿宋_GB2312"/>
        </w:rPr>
        <w:t>联系电话：</w:t>
      </w:r>
      <w:r>
        <w:rPr>
          <w:rFonts w:hint="eastAsia" w:cs="仿宋_GB2312"/>
          <w:lang w:val="en-US" w:eastAsia="zh-CN"/>
        </w:rPr>
        <w:t>13782371806</w:t>
      </w:r>
    </w:p>
    <w:p>
      <w:pPr>
        <w:pStyle w:val="29"/>
        <w:shd w:val="clear" w:color="auto" w:fill="FFFFFF"/>
        <w:spacing w:line="360" w:lineRule="auto"/>
        <w:ind w:firstLine="420"/>
        <w:rPr>
          <w:rFonts w:cs="仿宋_GB2312"/>
        </w:rPr>
      </w:pPr>
      <w:r>
        <w:rPr>
          <w:rFonts w:hint="eastAsia" w:cs="仿宋_GB2312"/>
        </w:rPr>
        <w:t>集中采购机构：长葛市公共资源交易中心</w:t>
      </w:r>
    </w:p>
    <w:p>
      <w:pPr>
        <w:pStyle w:val="29"/>
        <w:shd w:val="clear" w:color="auto" w:fill="FFFFFF"/>
        <w:spacing w:line="360" w:lineRule="auto"/>
        <w:ind w:firstLine="420"/>
        <w:rPr>
          <w:rFonts w:cs="仿宋_GB2312"/>
        </w:rPr>
      </w:pPr>
      <w:r>
        <w:rPr>
          <w:rFonts w:hint="eastAsia" w:cs="仿宋_GB2312"/>
        </w:rPr>
        <w:t>地  址：长葛市葛天大道商务区6号楼</w:t>
      </w:r>
    </w:p>
    <w:p>
      <w:pPr>
        <w:pStyle w:val="29"/>
        <w:shd w:val="clear" w:color="auto" w:fill="FFFFFF"/>
        <w:spacing w:line="360" w:lineRule="auto"/>
        <w:ind w:firstLine="420"/>
        <w:rPr>
          <w:rFonts w:hint="default" w:eastAsia="宋体" w:cs="仿宋_GB2312"/>
          <w:lang w:val="en-US" w:eastAsia="zh-CN"/>
        </w:rPr>
      </w:pPr>
      <w:r>
        <w:rPr>
          <w:rFonts w:hint="eastAsia" w:cs="仿宋_GB2312"/>
        </w:rPr>
        <w:t>联系人：政府采购</w:t>
      </w:r>
      <w:r>
        <w:rPr>
          <w:rFonts w:hint="eastAsia" w:cs="仿宋_GB2312"/>
          <w:lang w:eastAsia="zh-CN"/>
        </w:rPr>
        <w:t>一</w:t>
      </w:r>
      <w:r>
        <w:rPr>
          <w:rFonts w:hint="eastAsia" w:cs="仿宋_GB2312"/>
        </w:rPr>
        <w:t>部    联系电话：0374—6189</w:t>
      </w:r>
      <w:r>
        <w:rPr>
          <w:rFonts w:hint="eastAsia" w:cs="仿宋_GB2312"/>
          <w:lang w:val="en-US" w:eastAsia="zh-CN"/>
        </w:rPr>
        <w:t>379</w:t>
      </w:r>
    </w:p>
    <w:p>
      <w:pPr>
        <w:pStyle w:val="29"/>
        <w:shd w:val="clear" w:color="auto" w:fill="FFFFFF"/>
        <w:spacing w:line="360" w:lineRule="auto"/>
        <w:ind w:left="5759" w:leftChars="228" w:hanging="5280" w:hangingChars="2200"/>
        <w:contextualSpacing/>
        <w:jc w:val="right"/>
        <w:rPr>
          <w:rFonts w:cs="仿宋_GB2312"/>
        </w:rPr>
      </w:pPr>
    </w:p>
    <w:p>
      <w:pPr>
        <w:widowControl/>
        <w:shd w:val="clear" w:color="auto" w:fill="FFFFFF"/>
        <w:spacing w:line="360" w:lineRule="auto"/>
        <w:jc w:val="left"/>
        <w:rPr>
          <w:rFonts w:ascii="宋体" w:hAnsi="宋体" w:cs="宋体"/>
          <w:sz w:val="24"/>
          <w:szCs w:val="24"/>
        </w:rPr>
      </w:pPr>
      <w:r>
        <w:rPr>
          <w:rFonts w:hint="eastAsia" w:ascii="宋体" w:hAnsi="宋体" w:cs="宋体"/>
          <w:b/>
          <w:kern w:val="0"/>
          <w:sz w:val="24"/>
          <w:szCs w:val="24"/>
          <w:shd w:val="clear" w:color="auto" w:fill="FFFFFF"/>
        </w:rPr>
        <w:t>温馨提示：</w:t>
      </w:r>
    </w:p>
    <w:p>
      <w:pPr>
        <w:widowControl/>
        <w:shd w:val="clear" w:color="auto" w:fill="FFFFFF"/>
        <w:spacing w:line="360" w:lineRule="auto"/>
        <w:ind w:firstLine="643"/>
        <w:jc w:val="left"/>
        <w:rPr>
          <w:rFonts w:ascii="宋体" w:hAnsi="宋体" w:cs="宋体"/>
          <w:sz w:val="24"/>
          <w:szCs w:val="24"/>
        </w:rPr>
      </w:pPr>
      <w:r>
        <w:rPr>
          <w:rFonts w:hint="eastAsia" w:ascii="宋体" w:hAnsi="宋体" w:cs="宋体"/>
          <w:b/>
          <w:kern w:val="0"/>
          <w:sz w:val="24"/>
          <w:szCs w:val="24"/>
          <w:shd w:val="clear" w:color="auto" w:fill="FFFFFF"/>
        </w:rPr>
        <w:t>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w:t>
      </w:r>
    </w:p>
    <w:p>
      <w:pPr>
        <w:pStyle w:val="29"/>
        <w:shd w:val="clear" w:color="auto" w:fill="FFFFFF"/>
        <w:spacing w:before="0" w:beforeAutospacing="0" w:after="0" w:afterAutospacing="0" w:line="360" w:lineRule="auto"/>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HYPERLINK "http://221.14.6.70:8088/ggzy/"</w:instrText>
      </w:r>
      <w:r>
        <w:fldChar w:fldCharType="separate"/>
      </w:r>
      <w:r>
        <w:rPr>
          <w:rStyle w:val="40"/>
          <w:rFonts w:hint="eastAsia"/>
          <w:shd w:val="clear" w:color="auto" w:fill="FFFFFF"/>
        </w:rPr>
        <w:t>http://221.14.6.70:8088/ggzy/</w:t>
      </w:r>
      <w: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ascii="MS Mincho"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pStyle w:val="29"/>
        <w:shd w:val="clear" w:color="auto" w:fill="FFFFFF"/>
        <w:spacing w:before="0" w:beforeAutospacing="0" w:after="0" w:afterAutospacing="0" w:line="360" w:lineRule="auto"/>
        <w:ind w:firstLine="640"/>
      </w:pPr>
      <w:r>
        <w:rPr>
          <w:rFonts w:hint="eastAsia"/>
          <w:shd w:val="clear" w:color="auto" w:fill="FFFFFF"/>
        </w:rPr>
        <w:t>5.1采用全流程电子化交易评标时，谈判小组以电子响应文件为依据评标。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cs="仿宋_GB2312"/>
              </w:rPr>
              <w:t>长葛市</w:t>
            </w:r>
            <w:r>
              <w:rPr>
                <w:rFonts w:hint="eastAsia" w:cs="仿宋_GB2312"/>
                <w:lang w:eastAsia="zh-CN"/>
              </w:rPr>
              <w:t>卫生和计划生育委员会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rPr>
                <w:rFonts w:hint="eastAsia" w:ascii="宋体" w:hAnsi="宋体" w:cs="宋体"/>
                <w:bCs/>
                <w:szCs w:val="21"/>
              </w:rPr>
            </w:pPr>
            <w:r>
              <w:rPr>
                <w:rFonts w:hint="eastAsia" w:ascii="宋体" w:hAnsi="宋体" w:cs="宋体"/>
                <w:bCs/>
                <w:szCs w:val="21"/>
              </w:rPr>
              <w:t>项目名称</w:t>
            </w:r>
          </w:p>
        </w:tc>
        <w:tc>
          <w:tcPr>
            <w:tcW w:w="8226"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rPr>
              <w:t>长葛</w:t>
            </w:r>
            <w:r>
              <w:rPr>
                <w:rFonts w:hint="eastAsia" w:ascii="宋体" w:hAnsi="宋体" w:cs="宋体"/>
                <w:bCs/>
                <w:szCs w:val="21"/>
                <w:lang w:eastAsia="zh-CN"/>
              </w:rPr>
              <w:t>市卫生</w:t>
            </w:r>
            <w:r>
              <w:rPr>
                <w:rFonts w:hint="eastAsia" w:cs="仿宋_GB2312"/>
                <w:lang w:eastAsia="zh-CN"/>
              </w:rPr>
              <w:t>和计划生育</w:t>
            </w:r>
            <w:r>
              <w:rPr>
                <w:rFonts w:hint="eastAsia" w:ascii="宋体" w:hAnsi="宋体" w:cs="宋体"/>
                <w:bCs/>
                <w:szCs w:val="21"/>
                <w:lang w:eastAsia="zh-CN"/>
              </w:rPr>
              <w:t>委员会创卫专题片拍摄</w:t>
            </w:r>
            <w:r>
              <w:rPr>
                <w:rFonts w:hint="eastAsia" w:ascii="宋体" w:hAnsi="宋体" w:cs="宋体"/>
                <w:bCs/>
                <w:szCs w:val="21"/>
              </w:rPr>
              <w:t>项目</w:t>
            </w:r>
            <w:r>
              <w:rPr>
                <w:rFonts w:hint="eastAsia" w:ascii="宋体" w:hAnsi="宋体" w:cs="宋体"/>
                <w:bCs/>
                <w:szCs w:val="21"/>
                <w:lang w:eastAsia="zh-CN"/>
              </w:rPr>
              <w:t>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长招采竞字【2019】0</w:t>
            </w:r>
            <w:r>
              <w:rPr>
                <w:rFonts w:hint="eastAsia" w:ascii="宋体" w:hAnsi="宋体" w:cs="宋体"/>
                <w:bCs/>
                <w:szCs w:val="21"/>
                <w:lang w:val="en-US" w:eastAsia="zh-CN"/>
              </w:rPr>
              <w:t>85</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供应商须为中国境内注册的具有独立法人资格的影视制作专业单位，具有有效的营业执照、组织机构代码、税务登记证（或三证合一的营业执照）。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8.932</w:t>
            </w:r>
            <w:r>
              <w:rPr>
                <w:rFonts w:hint="eastAsia" w:ascii="宋体" w:hAnsi="宋体" w:cs="宋体"/>
                <w:bCs/>
                <w:szCs w:val="21"/>
              </w:rPr>
              <w:t>万元。（此预算金额为预算上限，超过此预算为无效报价）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采购范围</w:t>
            </w:r>
          </w:p>
        </w:tc>
        <w:tc>
          <w:tcPr>
            <w:tcW w:w="8226" w:type="dxa"/>
            <w:vAlign w:val="center"/>
          </w:tcPr>
          <w:p>
            <w:pPr>
              <w:pStyle w:val="126"/>
              <w:adjustRightInd w:val="0"/>
              <w:snapToGrid w:val="0"/>
              <w:ind w:firstLine="0" w:firstLineChars="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要求具有创新性和艺术性，杜绝“工作汇报”式的展示和说教，要通过有表现张力的画面展示来表现主题；拍摄并制作一部“长葛市创建国家卫生城市”为主题的专题汇报片，时长不低于13分钟。（详见谈判文件）</w:t>
            </w:r>
          </w:p>
          <w:p>
            <w:pPr>
              <w:spacing w:line="300" w:lineRule="auto"/>
              <w:rPr>
                <w:rFonts w:hint="eastAsia" w:ascii="宋体" w:hAnsi="宋体" w:eastAsia="宋体" w:cs="宋体"/>
                <w:bCs/>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交付（服务、完工）时间</w:t>
            </w:r>
          </w:p>
        </w:tc>
        <w:tc>
          <w:tcPr>
            <w:tcW w:w="8226" w:type="dxa"/>
            <w:vAlign w:val="center"/>
          </w:tcPr>
          <w:p>
            <w:pPr>
              <w:spacing w:line="300" w:lineRule="auto"/>
              <w:rPr>
                <w:rFonts w:ascii="宋体" w:hAnsi="宋体" w:cs="宋体"/>
                <w:szCs w:val="21"/>
              </w:rPr>
            </w:pPr>
            <w:r>
              <w:rPr>
                <w:rFonts w:hint="eastAsia" w:ascii="宋体" w:hAnsi="宋体" w:cs="宋体"/>
                <w:szCs w:val="21"/>
              </w:rPr>
              <w:t>合同签订后</w:t>
            </w:r>
            <w:r>
              <w:rPr>
                <w:rFonts w:hint="eastAsia" w:ascii="宋体" w:hAnsi="宋体" w:cs="宋体"/>
                <w:szCs w:val="21"/>
                <w:lang w:val="en-US" w:eastAsia="zh-CN"/>
              </w:rPr>
              <w:t>5个工作日</w:t>
            </w:r>
            <w:r>
              <w:rPr>
                <w:rFonts w:hint="eastAsia" w:ascii="宋体" w:hAnsi="宋体" w:cs="宋体"/>
                <w:szCs w:val="21"/>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质量要求</w:t>
            </w:r>
          </w:p>
        </w:tc>
        <w:tc>
          <w:tcPr>
            <w:tcW w:w="8226" w:type="dxa"/>
            <w:vAlign w:val="center"/>
          </w:tcPr>
          <w:p>
            <w:pPr>
              <w:spacing w:line="30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符合谈判文件规定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五楼</w:t>
            </w:r>
            <w:r>
              <w:rPr>
                <w:rFonts w:hint="eastAsia" w:ascii="宋体" w:hAnsi="宋体"/>
                <w:bCs/>
                <w:color w:val="C00000"/>
                <w:szCs w:val="21"/>
              </w:rPr>
              <w:t>开标</w:t>
            </w:r>
            <w:r>
              <w:rPr>
                <w:rFonts w:hint="eastAsia" w:ascii="宋体" w:hAnsi="宋体"/>
                <w:bCs/>
                <w:color w:val="C00000"/>
                <w:szCs w:val="21"/>
                <w:lang w:val="en-US" w:eastAsia="zh-CN"/>
              </w:rPr>
              <w:t>四</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9</w:t>
            </w:r>
            <w:r>
              <w:rPr>
                <w:rFonts w:hint="eastAsia"/>
                <w:color w:val="C00000"/>
                <w:shd w:val="clear" w:color="auto" w:fill="FFFFFF"/>
              </w:rPr>
              <w:t>月</w:t>
            </w:r>
            <w:r>
              <w:rPr>
                <w:rFonts w:hint="eastAsia"/>
                <w:color w:val="C00000"/>
                <w:shd w:val="clear" w:color="auto" w:fill="FFFFFF"/>
                <w:lang w:val="en-US" w:eastAsia="zh-CN"/>
              </w:rPr>
              <w:t>11</w:t>
            </w:r>
            <w:r>
              <w:rPr>
                <w:rFonts w:hint="eastAsia"/>
                <w:color w:val="C00000"/>
                <w:shd w:val="clear" w:color="auto" w:fill="FFFFFF"/>
              </w:rPr>
              <w:t>日</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bookmarkStart w:id="25" w:name="_GoBack"/>
            <w:bookmarkEnd w:id="25"/>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履约担保的金额：中标金额的10%。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pStyle w:val="31"/>
        <w:ind w:firstLine="0" w:firstLineChars="0"/>
        <w:rPr>
          <w:rFonts w:ascii="华文中宋" w:hAnsi="华文中宋" w:eastAsia="华文中宋"/>
          <w:b/>
          <w:sz w:val="32"/>
          <w:szCs w:val="32"/>
        </w:rPr>
      </w:pPr>
    </w:p>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44141212"/>
            <w:bookmarkEnd w:id="0"/>
            <w:bookmarkStart w:id="1" w:name="定位_【循环符合性证明材料】_20122314636"/>
            <w:bookmarkEnd w:id="1"/>
            <w:bookmarkStart w:id="2" w:name="定位_【循环符合性证明材料】_20122614258"/>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lang w:val="en-US" w:eastAsia="zh-CN"/>
              </w:rPr>
              <w:t>7</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宋体"/>
                <w:bCs/>
                <w:szCs w:val="21"/>
                <w:lang w:val="en-US" w:eastAsia="zh-CN"/>
              </w:rPr>
              <w:t>8</w:t>
            </w:r>
            <w:r>
              <w:rPr>
                <w:rFonts w:hint="eastAsia" w:ascii="宋体" w:hAnsi="宋体" w:cs="宋体"/>
                <w:bCs/>
                <w:szCs w:val="21"/>
              </w:rPr>
              <w:t>、投标函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hint="eastAsia" w:ascii="宋体" w:hAnsi="宋体" w:eastAsia="宋体" w:cs="Arial"/>
                <w:szCs w:val="21"/>
                <w:lang w:eastAsia="zh-CN"/>
              </w:rPr>
            </w:pPr>
            <w:r>
              <w:rPr>
                <w:rFonts w:hint="eastAsia" w:ascii="宋体" w:hAnsi="宋体" w:cs="Arial"/>
                <w:szCs w:val="21"/>
              </w:rPr>
              <w:t>2.</w:t>
            </w:r>
            <w:r>
              <w:rPr>
                <w:rFonts w:hint="eastAsia" w:ascii="宋体" w:hAnsi="宋体" w:cs="Arial"/>
                <w:szCs w:val="21"/>
                <w:lang w:eastAsia="zh-CN"/>
              </w:rPr>
              <w:t>交货期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hint="eastAsia" w:ascii="宋体" w:hAnsi="宋体" w:eastAsia="宋体" w:cs="Arial"/>
                <w:szCs w:val="21"/>
                <w:lang w:eastAsia="zh-CN"/>
              </w:rPr>
            </w:pPr>
            <w:r>
              <w:rPr>
                <w:rFonts w:hint="eastAsia" w:ascii="宋体" w:hAnsi="宋体" w:cs="Arial"/>
                <w:szCs w:val="21"/>
              </w:rPr>
              <w:t>3.</w:t>
            </w:r>
            <w:r>
              <w:rPr>
                <w:rFonts w:hint="eastAsia" w:ascii="宋体" w:hAnsi="宋体" w:cs="Arial"/>
                <w:szCs w:val="21"/>
                <w:lang w:eastAsia="zh-CN"/>
              </w:rPr>
              <w:t>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本项目要求</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项目要求具有创新性和艺术性，杜绝“工作汇报”式的展示和说教，要通过有表现张力的画面展示来表现主题</w:t>
      </w:r>
      <w:r>
        <w:rPr>
          <w:rFonts w:hint="eastAsia" w:ascii="宋体" w:hAnsi="宋体" w:cs="宋体"/>
          <w:sz w:val="24"/>
          <w:szCs w:val="24"/>
          <w:lang w:val="zh-CN" w:eastAsia="zh-CN"/>
        </w:rPr>
        <w:t>；</w:t>
      </w:r>
      <w:r>
        <w:rPr>
          <w:rFonts w:hint="eastAsia" w:ascii="宋体" w:hAnsi="宋体" w:cs="宋体"/>
          <w:sz w:val="24"/>
          <w:szCs w:val="24"/>
          <w:lang w:val="zh-CN"/>
        </w:rPr>
        <w:t>拍摄并制作一部“长葛市创建国家卫生城市”为主题的专题汇报片，时长不低于13分钟。</w:t>
      </w:r>
    </w:p>
    <w:p>
      <w:pPr>
        <w:pStyle w:val="31"/>
        <w:spacing w:line="430" w:lineRule="exact"/>
        <w:ind w:firstLine="482" w:firstLineChars="200"/>
        <w:rPr>
          <w:rFonts w:ascii="宋体" w:hAnsi="宋体" w:cs="宋体"/>
          <w:b/>
          <w:szCs w:val="24"/>
          <w:lang w:val="zh-CN"/>
        </w:rPr>
      </w:pPr>
      <w:r>
        <w:rPr>
          <w:rFonts w:hint="eastAsia" w:ascii="宋体" w:hAnsi="宋体" w:cs="宋体"/>
          <w:b/>
          <w:szCs w:val="24"/>
          <w:lang w:val="zh-CN"/>
        </w:rPr>
        <w:t>二、技术指标</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1、通过专业的创意和策划，利用汇报片形式和视特效、音效、场景等手段，达到展示目的，要求制作效果好，有创意，高度清晰，并适应于各种播放媒介上使用。</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（1）成片提供非压缩的WMV、AVI、MP4格式视频文件；</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（2）成片分辨率不低于1920*1080p，并提供较低分辨率版本；</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（3）成片采用5.1环绕立体声或其他立体声格式；</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（4）视频采用专业高清数字摄像机进行摄制分辨率不低于1920*1080p。</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2、成片质量要求</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（1）主题鲜明，从多角度、多层次、全方位展现我市各级各部门及广大市民创卫历程与创卫成效，主线清晰，创意新颖，能给人留下美好而深刻的印象；</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（2）画面优美，流畅、大气，节奏明快，富有感染办；</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（3）视频、音频效果优良，成片视频为1080p高清格式，音频为高保真立体声。</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3、项目成品为原创，无抄袭，无著作权争议。</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lang w:val="zh-CN"/>
        </w:rPr>
        <w:t>六、资金支付</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1、支付方式：银行转账</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2、支付时间及条件：提交专题汇报片后，一次性付清。</w:t>
      </w:r>
    </w:p>
    <w:p>
      <w:pPr>
        <w:spacing w:line="430" w:lineRule="exact"/>
        <w:jc w:val="center"/>
        <w:rPr>
          <w:rFonts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．采购长葛市公共资源交易中心应当在评审结束后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31"/>
        <w:ind w:firstLine="240"/>
        <w:rPr>
          <w:rFonts w:asciiTheme="majorEastAsia" w:hAnsiTheme="majorEastAsia" w:eastAsiaTheme="majorEastAsia"/>
        </w:rPr>
      </w:pPr>
    </w:p>
    <w:tbl>
      <w:tblPr>
        <w:tblStyle w:val="33"/>
        <w:tblW w:w="9880"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80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right"/>
        </w:trPr>
        <w:tc>
          <w:tcPr>
            <w:tcW w:w="1856"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项目</w:t>
            </w:r>
          </w:p>
        </w:tc>
        <w:tc>
          <w:tcPr>
            <w:tcW w:w="8024"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交付（服务、完工）时间</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jc w:val="left"/>
              <w:rPr>
                <w:rFonts w:ascii="宋体" w:hAnsi="宋体" w:cs="Arial"/>
                <w:szCs w:val="21"/>
              </w:rPr>
            </w:pPr>
            <w:r>
              <w:rPr>
                <w:rFonts w:hint="eastAsia" w:ascii="宋体" w:hAnsi="宋体" w:cs="Arial"/>
                <w:szCs w:val="21"/>
              </w:rPr>
              <w:t>合同签订后</w:t>
            </w:r>
            <w:r>
              <w:rPr>
                <w:rFonts w:hint="eastAsia" w:ascii="宋体" w:hAnsi="宋体" w:cs="Arial"/>
                <w:szCs w:val="21"/>
                <w:lang w:val="en-US" w:eastAsia="zh-CN"/>
              </w:rPr>
              <w:t>5个工作日</w:t>
            </w:r>
            <w:r>
              <w:rPr>
                <w:rFonts w:hint="eastAsia" w:ascii="宋体" w:hAnsi="宋体" w:cs="Arial"/>
                <w:szCs w:val="21"/>
              </w:rPr>
              <w:t>内提交设计图及</w:t>
            </w:r>
            <w:r>
              <w:rPr>
                <w:rFonts w:hint="eastAsia" w:ascii="宋体" w:hAnsi="宋体" w:cs="Arial"/>
                <w:szCs w:val="21"/>
                <w:lang w:val="zh-CN"/>
              </w:rPr>
              <w:t>最终成果</w:t>
            </w:r>
            <w:r>
              <w:rPr>
                <w:rFonts w:hint="eastAsia" w:ascii="宋体" w:hAnsi="宋体" w:cs="Arial"/>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45" w:hRule="atLeast"/>
          <w:jc w:val="right"/>
        </w:trPr>
        <w:tc>
          <w:tcPr>
            <w:tcW w:w="1856"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Cs w:val="21"/>
              </w:rPr>
            </w:pPr>
            <w:r>
              <w:rPr>
                <w:rFonts w:hint="eastAsia" w:ascii="宋体" w:hAnsi="宋体" w:cs="宋体"/>
                <w:b/>
                <w:kern w:val="0"/>
                <w:szCs w:val="21"/>
              </w:rPr>
              <w:t>验收</w:t>
            </w:r>
          </w:p>
        </w:tc>
        <w:tc>
          <w:tcPr>
            <w:tcW w:w="8024" w:type="dxa"/>
            <w:tcBorders>
              <w:top w:val="single" w:color="auto" w:sz="6" w:space="0"/>
              <w:left w:val="single" w:color="auto" w:sz="6" w:space="0"/>
              <w:bottom w:val="single" w:color="auto" w:sz="4" w:space="0"/>
              <w:right w:val="double" w:color="auto" w:sz="4" w:space="0"/>
            </w:tcBorders>
            <w:vAlign w:val="center"/>
          </w:tcPr>
          <w:p>
            <w:pPr>
              <w:widowControl/>
              <w:ind w:firstLine="420" w:firstLineChars="200"/>
              <w:jc w:val="left"/>
              <w:rPr>
                <w:rFonts w:ascii="宋体" w:hAnsi="宋体" w:cs="Arial"/>
                <w:szCs w:val="21"/>
              </w:rPr>
            </w:pPr>
            <w:r>
              <w:rPr>
                <w:rFonts w:hint="eastAsia" w:ascii="宋体" w:hAnsi="宋体" w:cs="Arial"/>
                <w:szCs w:val="21"/>
              </w:rPr>
              <w:t>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jc w:val="right"/>
        </w:trPr>
        <w:tc>
          <w:tcPr>
            <w:tcW w:w="1856"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Cs w:val="21"/>
              </w:rPr>
            </w:pPr>
            <w:r>
              <w:rPr>
                <w:rFonts w:hint="eastAsia" w:ascii="宋体" w:hAnsi="宋体" w:cs="宋体"/>
                <w:b/>
                <w:kern w:val="0"/>
                <w:szCs w:val="21"/>
              </w:rPr>
              <w:t>付</w:t>
            </w:r>
            <w:r>
              <w:rPr>
                <w:rFonts w:ascii="宋体" w:hAnsi="宋体" w:cs="宋体"/>
                <w:b/>
                <w:kern w:val="0"/>
                <w:szCs w:val="21"/>
              </w:rPr>
              <w:t>款</w:t>
            </w:r>
            <w:r>
              <w:rPr>
                <w:rFonts w:hint="eastAsia" w:ascii="宋体" w:hAnsi="宋体" w:cs="宋体"/>
                <w:b/>
                <w:kern w:val="0"/>
                <w:szCs w:val="21"/>
              </w:rPr>
              <w:t>方式</w:t>
            </w:r>
          </w:p>
        </w:tc>
        <w:tc>
          <w:tcPr>
            <w:tcW w:w="8024" w:type="dxa"/>
            <w:tcBorders>
              <w:top w:val="single" w:color="auto" w:sz="4" w:space="0"/>
              <w:left w:val="single" w:color="auto" w:sz="6" w:space="0"/>
              <w:bottom w:val="single" w:color="auto" w:sz="6" w:space="0"/>
              <w:right w:val="double" w:color="auto" w:sz="4" w:space="0"/>
            </w:tcBorders>
            <w:vAlign w:val="center"/>
          </w:tcPr>
          <w:p>
            <w:pPr>
              <w:widowControl/>
              <w:jc w:val="left"/>
              <w:rPr>
                <w:rFonts w:ascii="宋体" w:hAnsi="宋体" w:cs="Arial"/>
                <w:szCs w:val="21"/>
              </w:rPr>
            </w:pPr>
            <w:r>
              <w:rPr>
                <w:rFonts w:hint="eastAsia" w:ascii="宋体" w:hAnsi="宋体" w:cs="Arial"/>
                <w:szCs w:val="21"/>
                <w:lang w:val="zh-CN"/>
              </w:rPr>
              <w:t>提交专题汇报片后，一次性付清。</w:t>
            </w:r>
          </w:p>
        </w:tc>
      </w:tr>
    </w:tbl>
    <w:p>
      <w:pPr>
        <w:rPr>
          <w:rFonts w:asciiTheme="majorEastAsia" w:hAnsiTheme="majorEastAsia" w:eastAsiaTheme="majorEastAsia"/>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、采购长葛市公共资源交易中心</w:t>
      </w:r>
      <w:r>
        <w:rPr>
          <w:sz w:val="24"/>
          <w:szCs w:val="24"/>
        </w:rPr>
        <w:t>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）至采购长葛市公共资源交易中心财务部门交纳履约保证金，否则将没收成交供应商的保证金，取消成交供应商的成交资格。</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33</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34</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36.术语的定义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37.来源地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38. 技术规范与技术规格</w:t>
      </w:r>
    </w:p>
    <w:p>
      <w:pPr>
        <w:spacing w:line="400" w:lineRule="exact"/>
        <w:ind w:firstLine="360" w:firstLineChars="150"/>
        <w:rPr>
          <w:rFonts w:ascii="宋体" w:hAnsi="宋体"/>
          <w:sz w:val="24"/>
          <w:szCs w:val="24"/>
        </w:rPr>
      </w:pPr>
      <w:r>
        <w:rPr>
          <w:rFonts w:hint="eastAsia" w:ascii="宋体" w:hAnsi="宋体"/>
          <w:sz w:val="24"/>
          <w:szCs w:val="24"/>
        </w:rPr>
        <w:t>38.1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38.2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39.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40. 包装要求</w:t>
      </w:r>
    </w:p>
    <w:p>
      <w:pPr>
        <w:spacing w:line="400" w:lineRule="exact"/>
        <w:ind w:firstLine="360" w:firstLineChars="150"/>
        <w:rPr>
          <w:rFonts w:ascii="宋体" w:hAnsi="宋体"/>
          <w:sz w:val="24"/>
          <w:szCs w:val="24"/>
        </w:rPr>
      </w:pPr>
      <w:r>
        <w:rPr>
          <w:rFonts w:hint="eastAsia" w:ascii="宋体" w:hAnsi="宋体"/>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40.2每一个包装箱内应附一份详细装箱单和质量合格证书。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41.交货方式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42.装运通知</w:t>
      </w:r>
    </w:p>
    <w:p>
      <w:pPr>
        <w:spacing w:line="400" w:lineRule="exact"/>
        <w:ind w:firstLine="360" w:firstLineChars="150"/>
        <w:rPr>
          <w:rFonts w:ascii="宋体" w:hAnsi="宋体"/>
          <w:sz w:val="24"/>
          <w:szCs w:val="24"/>
        </w:rPr>
      </w:pPr>
      <w:r>
        <w:rPr>
          <w:rFonts w:hint="eastAsia" w:ascii="宋体" w:hAnsi="宋体"/>
          <w:sz w:val="24"/>
          <w:szCs w:val="24"/>
        </w:rPr>
        <w:t>42.1在将采购合同约定的货物备妥待运输后的24小时之内，卖方应将采购合同号、货号、数量、毛重、总体积（立方米）、发票金额、运输工具名称及装运日期，以书面形式通知买方。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42.2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43.付款</w:t>
      </w:r>
    </w:p>
    <w:p>
      <w:pPr>
        <w:spacing w:line="400" w:lineRule="exact"/>
        <w:ind w:firstLine="360" w:firstLineChars="150"/>
        <w:rPr>
          <w:rFonts w:ascii="宋体" w:hAnsi="宋体"/>
          <w:sz w:val="24"/>
          <w:szCs w:val="24"/>
        </w:rPr>
      </w:pPr>
      <w:r>
        <w:rPr>
          <w:rFonts w:hint="eastAsia" w:ascii="宋体" w:hAnsi="宋体"/>
          <w:sz w:val="24"/>
          <w:szCs w:val="24"/>
        </w:rPr>
        <w:t>43.1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43.2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44. 附带（伴随）服务</w:t>
      </w:r>
    </w:p>
    <w:p>
      <w:pPr>
        <w:spacing w:line="400" w:lineRule="exact"/>
        <w:ind w:firstLine="360" w:firstLineChars="150"/>
        <w:rPr>
          <w:rFonts w:ascii="宋体" w:hAnsi="宋体"/>
          <w:sz w:val="24"/>
          <w:szCs w:val="24"/>
        </w:rPr>
      </w:pPr>
      <w:r>
        <w:rPr>
          <w:rFonts w:hint="eastAsia" w:ascii="宋体" w:hAnsi="宋体"/>
          <w:sz w:val="24"/>
          <w:szCs w:val="24"/>
        </w:rPr>
        <w:t>44.1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44.2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45. 质量保证期</w:t>
      </w:r>
    </w:p>
    <w:p>
      <w:pPr>
        <w:spacing w:line="400" w:lineRule="exact"/>
        <w:ind w:firstLine="470" w:firstLineChars="196"/>
        <w:rPr>
          <w:rFonts w:ascii="宋体" w:hAnsi="宋体"/>
          <w:sz w:val="24"/>
          <w:szCs w:val="24"/>
        </w:rPr>
      </w:pPr>
      <w:r>
        <w:rPr>
          <w:rFonts w:hint="eastAsia" w:ascii="宋体" w:hAnsi="宋体"/>
          <w:sz w:val="24"/>
          <w:szCs w:val="24"/>
        </w:rPr>
        <w:t>45.1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45.2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45.3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46.质量保证</w:t>
      </w:r>
    </w:p>
    <w:p>
      <w:pPr>
        <w:spacing w:line="400" w:lineRule="exact"/>
        <w:ind w:firstLine="470" w:firstLineChars="196"/>
        <w:rPr>
          <w:rFonts w:ascii="宋体" w:hAnsi="宋体"/>
          <w:sz w:val="24"/>
          <w:szCs w:val="24"/>
        </w:rPr>
      </w:pPr>
      <w:r>
        <w:rPr>
          <w:rFonts w:hint="eastAsia" w:ascii="宋体" w:hAnsi="宋体"/>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46.4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47.检验和验收</w:t>
      </w:r>
    </w:p>
    <w:p>
      <w:pPr>
        <w:spacing w:line="400" w:lineRule="exact"/>
        <w:ind w:firstLine="470" w:firstLineChars="196"/>
        <w:rPr>
          <w:rFonts w:ascii="宋体" w:hAnsi="宋体"/>
          <w:sz w:val="24"/>
          <w:szCs w:val="24"/>
        </w:rPr>
      </w:pPr>
      <w:r>
        <w:rPr>
          <w:rFonts w:hint="eastAsia" w:ascii="宋体" w:hAnsi="宋体"/>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47.2货物运抵现场后，买方或采购长葛市公共资源交易中心应在采购合同规定的时间内组织验收，并在“采购项目验收报告单”上签字。“采购项目验收报告单”将作为申请付款文件的一部分。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47.4由买方或采购机构按照规定组织对货物进行检查验收。发生的相关费用由卖方承担。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48.索赔</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48</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49.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49</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50. 不可抗力</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50</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51.税费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52.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52</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53.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53</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55.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55.1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56.合同修改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57.通知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58.适用法律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59.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59.1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59.2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60.补充条款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jc w:val="center"/>
        <w:rPr>
          <w:rFonts w:cs="黑体"/>
          <w:color w:val="auto"/>
          <w:kern w:val="2"/>
          <w:sz w:val="36"/>
          <w:szCs w:val="36"/>
          <w:lang w:val="zh-CN"/>
        </w:rPr>
      </w:pPr>
      <w:bookmarkStart w:id="17" w:name="_Toc174185203"/>
      <w:bookmarkStart w:id="18" w:name="_Toc184023138"/>
      <w:bookmarkStart w:id="19" w:name="_Toc186274126"/>
      <w:r>
        <w:rPr>
          <w:rFonts w:hint="eastAsia" w:cs="黑体"/>
          <w:color w:val="auto"/>
          <w:kern w:val="2"/>
          <w:sz w:val="36"/>
          <w:szCs w:val="36"/>
          <w:lang w:val="zh-CN"/>
        </w:rPr>
        <w:t>一、供应商应答索引表</w:t>
      </w:r>
      <w:bookmarkEnd w:id="17"/>
      <w:bookmarkEnd w:id="18"/>
      <w:bookmarkEnd w:id="19"/>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响应文件中所在页码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谈判响应函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cs="宋体"/>
                <w:bCs/>
                <w:szCs w:val="24"/>
                <w:lang w:val="zh-CN"/>
              </w:rPr>
              <w:t>法定代表人</w:t>
            </w:r>
            <w:r>
              <w:rPr>
                <w:rFonts w:hAnsi="宋体" w:cs="宋体"/>
                <w:bCs/>
                <w:szCs w:val="24"/>
                <w:lang w:val="zh-CN"/>
              </w:rPr>
              <w:t>资</w:t>
            </w:r>
            <w:r>
              <w:rPr>
                <w:rFonts w:hint="eastAsia" w:hAnsi="宋体" w:cs="宋体"/>
                <w:bCs/>
                <w:szCs w:val="24"/>
                <w:lang w:val="zh-CN"/>
              </w:rPr>
              <w:t>格</w:t>
            </w:r>
            <w:r>
              <w:rPr>
                <w:rFonts w:hAnsi="宋体" w:cs="宋体"/>
                <w:bCs/>
                <w:szCs w:val="24"/>
                <w:lang w:val="zh-CN"/>
              </w:rPr>
              <w:t>证</w:t>
            </w:r>
            <w:r>
              <w:rPr>
                <w:rFonts w:hint="eastAsia" w:hAnsi="宋体" w:cs="宋体"/>
                <w:bCs/>
                <w:szCs w:val="24"/>
                <w:lang w:val="zh-CN"/>
              </w:rPr>
              <w:t>明</w:t>
            </w:r>
            <w:r>
              <w:rPr>
                <w:rFonts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0"/>
              <w:kinsoku w:val="0"/>
              <w:overflowPunct w:val="0"/>
              <w:autoSpaceDE w:val="0"/>
              <w:autoSpaceDN w:val="0"/>
              <w:spacing w:line="320" w:lineRule="exact"/>
              <w:jc w:val="center"/>
              <w:rPr>
                <w:rFonts w:hAnsi="宋体" w:cs="微软雅黑"/>
                <w:bCs/>
              </w:rPr>
            </w:pPr>
            <w:r>
              <w:rPr>
                <w:rFonts w:hint="eastAsia" w:hAnsi="宋体"/>
                <w:szCs w:val="24"/>
              </w:rPr>
              <w:t>纳税证明</w:t>
            </w: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szCs w:val="24"/>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szCs w:val="24"/>
              </w:rPr>
            </w:pPr>
            <w:r>
              <w:rPr>
                <w:rFonts w:hint="eastAsia" w:hAnsi="宋体"/>
                <w:bCs/>
                <w:szCs w:val="24"/>
              </w:rPr>
              <w:t>纳税凭据复印件</w:t>
            </w:r>
          </w:p>
        </w:tc>
        <w:tc>
          <w:tcPr>
            <w:tcW w:w="1559" w:type="dxa"/>
            <w:vAlign w:val="center"/>
          </w:tcPr>
          <w:p>
            <w:pPr>
              <w:pStyle w:val="20"/>
              <w:rPr>
                <w:rFonts w:hAnsi="宋体" w:cs="微软雅黑"/>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cs="微软雅黑"/>
                <w:bCs/>
                <w:szCs w:val="24"/>
              </w:rPr>
              <w:t>技术人员职称证书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cs="微软雅黑"/>
                <w:bCs/>
                <w:szCs w:val="24"/>
              </w:rPr>
              <w:t>用工合同</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szCs w:val="24"/>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bCs/>
                <w:szCs w:val="24"/>
              </w:rPr>
            </w:pPr>
            <w:r>
              <w:rPr>
                <w:rFonts w:hint="eastAsia" w:hAnsi="宋体"/>
                <w:bCs/>
                <w:szCs w:val="24"/>
              </w:rPr>
              <w:t>供应商相关承诺函或声明</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rPr>
            </w:pPr>
            <w:r>
              <w:rPr>
                <w:rFonts w:hint="eastAsia" w:hAnsi="宋体" w:cs="微软雅黑"/>
                <w:bCs/>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宋体"/>
                <w:bCs/>
                <w:szCs w:val="24"/>
                <w:lang w:val="zh-CN"/>
              </w:rPr>
              <w:t>投标承诺函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CCC强制性产品认证</w:t>
            </w:r>
          </w:p>
        </w:tc>
        <w:tc>
          <w:tcPr>
            <w:tcW w:w="2977" w:type="dxa"/>
            <w:gridSpan w:val="2"/>
            <w:vAlign w:val="center"/>
          </w:tcPr>
          <w:p>
            <w:pPr>
              <w:pStyle w:val="20"/>
              <w:kinsoku w:val="0"/>
              <w:overflowPunct w:val="0"/>
              <w:autoSpaceDE w:val="0"/>
              <w:autoSpaceDN w:val="0"/>
              <w:spacing w:line="320" w:lineRule="exact"/>
            </w:pPr>
            <w:r>
              <w:rPr>
                <w:rFonts w:hint="eastAsia" w:hAnsi="宋体" w:cs="宋体"/>
                <w:bCs/>
                <w:szCs w:val="24"/>
                <w:lang w:val="zh-CN"/>
              </w:rPr>
              <w:t>所投产品符合国家强制性要求承诺函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774" w:type="dxa"/>
            <w:vMerge w:val="restart"/>
            <w:tcBorders>
              <w:right w:val="single" w:color="auto" w:sz="4" w:space="0"/>
            </w:tcBorders>
            <w:vAlign w:val="center"/>
          </w:tcPr>
          <w:p>
            <w:pPr>
              <w:pStyle w:val="20"/>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szCs w:val="24"/>
              </w:rPr>
              <w:t>认证机构颁发的认证证书</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20"/>
              <w:kinsoku w:val="0"/>
              <w:overflowPunct w:val="0"/>
              <w:autoSpaceDE w:val="0"/>
              <w:autoSpaceDN w:val="0"/>
              <w:spacing w:line="320" w:lineRule="exact"/>
              <w:rPr>
                <w:rFonts w:hAnsi="宋体" w:cs="宋体"/>
                <w:szCs w:val="24"/>
              </w:rPr>
            </w:pPr>
          </w:p>
        </w:tc>
        <w:tc>
          <w:tcPr>
            <w:tcW w:w="2977" w:type="dxa"/>
            <w:gridSpan w:val="2"/>
            <w:tcBorders>
              <w:left w:val="single" w:color="auto" w:sz="4" w:space="0"/>
            </w:tcBorders>
            <w:vAlign w:val="center"/>
          </w:tcPr>
          <w:p>
            <w:pPr>
              <w:pStyle w:val="20"/>
              <w:kinsoku w:val="0"/>
              <w:overflowPunct w:val="0"/>
              <w:autoSpaceDE w:val="0"/>
              <w:autoSpaceDN w:val="0"/>
              <w:spacing w:line="320" w:lineRule="exact"/>
              <w:rPr>
                <w:rFonts w:hAnsi="宋体" w:cs="宋体"/>
                <w:bCs/>
                <w:szCs w:val="24"/>
                <w:lang w:val="zh-CN"/>
              </w:rPr>
            </w:pPr>
            <w:r>
              <w:rPr>
                <w:rFonts w:hint="eastAsia" w:hAnsi="宋体" w:cs="宋体"/>
                <w:szCs w:val="24"/>
              </w:rPr>
              <w:t>中国信息安全认证中心官网产品查询结果截图</w:t>
            </w:r>
          </w:p>
        </w:tc>
        <w:tc>
          <w:tcPr>
            <w:tcW w:w="1559" w:type="dxa"/>
            <w:vAlign w:val="center"/>
          </w:tcPr>
          <w:p>
            <w:pPr>
              <w:pStyle w:val="20"/>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20"/>
              <w:kinsoku w:val="0"/>
              <w:overflowPunct w:val="0"/>
              <w:autoSpaceDE w:val="0"/>
              <w:autoSpaceDN w:val="0"/>
              <w:spacing w:line="320" w:lineRule="exact"/>
              <w:rPr>
                <w:rFonts w:hAnsi="宋体" w:cs="微软雅黑"/>
                <w:bCs/>
              </w:rPr>
            </w:pPr>
            <w:r>
              <w:rPr>
                <w:rFonts w:hint="eastAsia" w:hAnsi="宋体" w:cs="微软雅黑"/>
                <w:bCs/>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b/>
          <w:snapToGrid w:val="0"/>
          <w:kern w:val="0"/>
          <w:sz w:val="36"/>
          <w:szCs w:val="36"/>
        </w:rPr>
      </w:pPr>
      <w:r>
        <w:rPr>
          <w:rFonts w:ascii="宋体" w:hAnsi="宋体"/>
          <w:b/>
          <w:snapToGrid w:val="0"/>
          <w:kern w:val="0"/>
          <w:sz w:val="36"/>
          <w:szCs w:val="36"/>
        </w:rPr>
        <w:br w:type="page"/>
      </w:r>
    </w:p>
    <w:p>
      <w:pPr>
        <w:pStyle w:val="20"/>
        <w:spacing w:line="360" w:lineRule="auto"/>
        <w:jc w:val="center"/>
        <w:rPr>
          <w:rFonts w:hAnsi="宋体"/>
          <w:b/>
          <w:snapToGrid w:val="0"/>
          <w:sz w:val="36"/>
          <w:szCs w:val="36"/>
        </w:rPr>
      </w:pPr>
      <w:r>
        <w:rPr>
          <w:rFonts w:hint="eastAsia" w:hAnsi="宋体"/>
          <w:b/>
          <w:snapToGrid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20" w:firstLineChars="200"/>
        <w:contextualSpacing/>
        <w:rPr>
          <w:rFonts w:hAnsi="宋体"/>
          <w:snapToGrid w:val="0"/>
          <w:szCs w:val="24"/>
        </w:rPr>
      </w:pPr>
      <w:r>
        <w:rPr>
          <w:rFonts w:hint="eastAsia" w:hAnsi="宋体"/>
          <w:snapToGrid w:val="0"/>
          <w:szCs w:val="24"/>
        </w:rPr>
        <w:t>我方确认收到贵方提供的（项目名称、项目编号）采购文件的全部内容。</w:t>
      </w:r>
    </w:p>
    <w:p>
      <w:pPr>
        <w:pStyle w:val="20"/>
        <w:spacing w:line="360" w:lineRule="auto"/>
        <w:ind w:firstLine="420" w:firstLineChars="200"/>
        <w:contextualSpacing/>
        <w:rPr>
          <w:rFonts w:hAnsi="宋体"/>
          <w:snapToGrid w:val="0"/>
          <w:szCs w:val="24"/>
        </w:rPr>
      </w:pPr>
      <w:r>
        <w:rPr>
          <w:rFonts w:hint="eastAsia" w:hAnsi="宋体"/>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6"/>
          <w:szCs w:val="26"/>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20" w:name="_资格证明文件"/>
            <w:bookmarkEnd w:id="20"/>
            <w:bookmarkStart w:id="21" w:name="_Toc364329026"/>
            <w:r>
              <w:rPr>
                <w:rFonts w:hint="eastAsia" w:ascii="宋体" w:hAnsi="宋体"/>
                <w:sz w:val="24"/>
                <w:szCs w:val="24"/>
              </w:rPr>
              <w:t>法定代表人授权代表身份证（正面）</w:t>
            </w:r>
            <w:bookmarkEnd w:id="21"/>
          </w:p>
        </w:tc>
        <w:tc>
          <w:tcPr>
            <w:tcW w:w="4492" w:type="dxa"/>
            <w:gridSpan w:val="2"/>
            <w:vAlign w:val="center"/>
          </w:tcPr>
          <w:p>
            <w:pPr>
              <w:jc w:val="center"/>
              <w:rPr>
                <w:rFonts w:ascii="宋体" w:hAnsi="宋体"/>
                <w:sz w:val="24"/>
                <w:szCs w:val="24"/>
              </w:rPr>
            </w:pPr>
            <w:bookmarkStart w:id="22" w:name="_Toc364329027"/>
            <w:r>
              <w:rPr>
                <w:rFonts w:hint="eastAsia" w:ascii="宋体" w:hAnsi="宋体"/>
                <w:sz w:val="24"/>
                <w:szCs w:val="24"/>
              </w:rPr>
              <w:t>法定代表人授权代表身份证（反面）</w:t>
            </w:r>
            <w:bookmarkEnd w:id="22"/>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投标承诺函</w:t>
      </w:r>
    </w:p>
    <w:p>
      <w:pPr>
        <w:pStyle w:val="29"/>
        <w:shd w:val="clear" w:color="auto" w:fill="FFFFFF"/>
        <w:spacing w:before="0" w:beforeAutospacing="0" w:after="0" w:afterAutospacing="0" w:line="405" w:lineRule="atLeast"/>
        <w:jc w:val="both"/>
        <w:rPr>
          <w:color w:val="000000"/>
          <w:shd w:val="clear" w:color="auto" w:fill="FFFFFF"/>
        </w:rPr>
      </w:pPr>
    </w:p>
    <w:p>
      <w:pPr>
        <w:pStyle w:val="29"/>
        <w:shd w:val="clear" w:color="auto" w:fill="FFFFFF"/>
        <w:spacing w:before="0" w:beforeAutospacing="0" w:after="0" w:afterAutospacing="0" w:line="405" w:lineRule="atLeast"/>
        <w:jc w:val="both"/>
        <w:rPr>
          <w:color w:val="333333"/>
          <w:spacing w:val="8"/>
          <w:shd w:val="clear" w:color="auto" w:fill="FFFFFF"/>
        </w:rPr>
      </w:pPr>
      <w:r>
        <w:rPr>
          <w:rFonts w:hint="eastAsia"/>
          <w:color w:val="000000"/>
          <w:shd w:val="clear" w:color="auto" w:fill="FFFFFF"/>
        </w:rPr>
        <w:t>致（采购人）</w:t>
      </w:r>
      <w:r>
        <w:rPr>
          <w:rFonts w:hint="eastAsia"/>
          <w:color w:val="333333"/>
          <w:spacing w:val="8"/>
          <w:shd w:val="clear" w:color="auto" w:fill="FFFFFF"/>
        </w:rPr>
        <w:t>：</w:t>
      </w:r>
    </w:p>
    <w:p>
      <w:pPr>
        <w:pStyle w:val="29"/>
        <w:shd w:val="clear" w:color="auto" w:fill="FFFFFF"/>
        <w:spacing w:before="0" w:beforeAutospacing="0" w:after="0" w:afterAutospacing="0" w:line="405" w:lineRule="atLeast"/>
        <w:jc w:val="both"/>
        <w:rPr>
          <w:color w:val="333333"/>
          <w:spacing w:val="8"/>
          <w:shd w:val="clear" w:color="auto" w:fill="FFFFFF"/>
        </w:rPr>
      </w:pP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我公司作为本次采购项目的投标人，根据招标文件要求，现郑重承诺如下：</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一、具备《中华人民共和国政府采购法》第二十二条第一款和本项目规定的条件：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（一）具有独立承担民事责任的能力；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（二）具有良好的商业信誉和健全的财务会计制度；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（三）具有履行合同所必需的设备和专业技术能力；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（四）有依法缴纳税收和社会保障资金的良好记录；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（五）参加政府采购活动前三年内，在经营活动中没有重大违法记录；</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（六）法律、行政法规规定的其他条件；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（七）根据采购项目提出的特殊条件。</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三、参加本次招标采购活动，不存在与单位负责人为同一人或者存在直接控股、管理关系的其他供应商参与同一合同项下的政府采购活动的行为。    </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四、参加本次招标采购活动，不存在为采购项目提供整体设计、规范编制或者项目管理、监理、检测等服务的行为。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五、参加本次招标采购活动，不存在和其他供应商在同一合同项下的采购项目中，同时委托同一个自然人、同一家庭的人员、同一单位的人员作为代理人的行为。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六、投标人参加本次政府采购活动要求在近三年内投标人和其法定代表人没有行贿犯罪行为。</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七、参加本次招标采购活动，不存在联合体投标。</w:t>
      </w:r>
    </w:p>
    <w:p>
      <w:pPr>
        <w:pStyle w:val="29"/>
        <w:shd w:val="clear" w:color="auto" w:fill="FFFFFF"/>
        <w:spacing w:before="0" w:beforeAutospacing="0" w:after="0" w:afterAutospacing="0" w:line="360" w:lineRule="atLeast"/>
        <w:ind w:firstLine="480"/>
        <w:rPr>
          <w:rFonts w:ascii="微软雅黑" w:hAnsi="微软雅黑" w:eastAsia="微软雅黑" w:cs="微软雅黑"/>
          <w:color w:val="333333"/>
          <w:spacing w:val="8"/>
          <w:sz w:val="25"/>
          <w:szCs w:val="25"/>
        </w:rPr>
      </w:pPr>
      <w:r>
        <w:rPr>
          <w:rFonts w:hint="eastAsia"/>
          <w:color w:val="333333"/>
          <w:spacing w:val="8"/>
          <w:shd w:val="clear" w:color="auto" w:fill="FFFFFF"/>
        </w:rPr>
        <w:t>八、投标文件中提供的能够给予我公司带来优惠、好处的任何材料资料和技术、服务、商务等响应承诺情况都是真实的、有效的、合法的。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十、存在以下行为之一的愿意接受相关部门的处理：</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（一）投标有效期内撤销投标文件的；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（二）在采购人确定中标人以前放弃中标候选资格的；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（三）由于中标人的原因未能按照招标文件的规定与采购人签订合同；</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（四）由于中标人的原因未能按照招标文件的规定交纳履约保证金；</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（五）在投标文件中提供虚假材料谋取中标；</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（六）与采购人、其他供应商或者采购代理机构恶意串通的；</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（七）投标有效期内，投标人在政府采购活动中有违法、违规、违纪行为。</w:t>
      </w:r>
    </w:p>
    <w:p>
      <w:pPr>
        <w:pStyle w:val="29"/>
        <w:shd w:val="clear" w:color="auto" w:fill="FFFFFF"/>
        <w:spacing w:before="0" w:beforeAutospacing="0" w:after="0" w:afterAutospacing="0" w:line="405" w:lineRule="atLeast"/>
        <w:jc w:val="both"/>
        <w:rPr>
          <w:rFonts w:ascii="微软雅黑" w:hAnsi="微软雅黑" w:eastAsia="微软雅黑" w:cs="微软雅黑"/>
          <w:color w:val="333333"/>
          <w:spacing w:val="8"/>
          <w:sz w:val="25"/>
          <w:szCs w:val="25"/>
        </w:rPr>
      </w:pPr>
      <w:r>
        <w:rPr>
          <w:rFonts w:hint="eastAsia"/>
          <w:color w:val="333333"/>
          <w:spacing w:val="8"/>
          <w:shd w:val="clear" w:color="auto" w:fill="FFFFFF"/>
        </w:rPr>
        <w:t> 由此产生的一切法律后果和责任由我公司承担。我公司声明放弃对此提出任何异议和追索的权利。</w:t>
      </w:r>
    </w:p>
    <w:p>
      <w:pPr>
        <w:pStyle w:val="29"/>
        <w:shd w:val="clear" w:color="auto" w:fill="FFFFFF"/>
        <w:spacing w:before="0" w:beforeAutospacing="0" w:after="0" w:afterAutospacing="0" w:line="405" w:lineRule="atLeast"/>
        <w:ind w:firstLine="69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本公司对上述承诺的内容事项真实性负责。如经查实上述承诺的内容事项存在虚假，我公司愿意接受以提供虚假材料谋取中标追究法律责任。</w:t>
      </w:r>
    </w:p>
    <w:p>
      <w:pPr>
        <w:pStyle w:val="29"/>
        <w:shd w:val="clear" w:color="auto" w:fill="FFFFFF"/>
        <w:spacing w:before="0" w:beforeAutospacing="0" w:after="0" w:afterAutospacing="0" w:line="360" w:lineRule="atLeast"/>
        <w:rPr>
          <w:rFonts w:ascii="微软雅黑" w:hAnsi="微软雅黑" w:eastAsia="微软雅黑" w:cs="微软雅黑"/>
          <w:color w:val="333333"/>
          <w:spacing w:val="8"/>
          <w:sz w:val="25"/>
          <w:szCs w:val="25"/>
        </w:rPr>
      </w:pPr>
      <w:r>
        <w:rPr>
          <w:rFonts w:hint="eastAsia"/>
          <w:color w:val="333333"/>
          <w:spacing w:val="8"/>
          <w:shd w:val="clear" w:color="auto" w:fill="FFFFFF"/>
        </w:rPr>
        <w:t>       </w:t>
      </w:r>
    </w:p>
    <w:p>
      <w:pPr>
        <w:pStyle w:val="29"/>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投标人名称：</w:t>
      </w:r>
      <w:r>
        <w:rPr>
          <w:rFonts w:hint="eastAsia"/>
          <w:color w:val="333333"/>
          <w:spacing w:val="8"/>
          <w:u w:val="single"/>
          <w:shd w:val="clear" w:color="auto" w:fill="FFFFFF"/>
        </w:rPr>
        <w:t>                  </w:t>
      </w:r>
      <w:r>
        <w:rPr>
          <w:rFonts w:hint="eastAsia"/>
          <w:color w:val="333333"/>
          <w:spacing w:val="8"/>
          <w:shd w:val="clear" w:color="auto" w:fill="FFFFFF"/>
        </w:rPr>
        <w:t>（盖章）</w:t>
      </w:r>
    </w:p>
    <w:p>
      <w:pPr>
        <w:pStyle w:val="29"/>
        <w:shd w:val="clear" w:color="auto" w:fill="FFFFFF"/>
        <w:spacing w:before="0" w:beforeAutospacing="0" w:after="0" w:afterAutospacing="0" w:line="360" w:lineRule="atLeast"/>
        <w:ind w:firstLine="465"/>
        <w:rPr>
          <w:color w:val="333333"/>
          <w:spacing w:val="8"/>
          <w:shd w:val="clear" w:color="auto" w:fill="FFFFFF"/>
        </w:rPr>
      </w:pPr>
    </w:p>
    <w:p>
      <w:pPr>
        <w:pStyle w:val="29"/>
        <w:shd w:val="clear" w:color="auto" w:fill="FFFFFF"/>
        <w:spacing w:before="0" w:beforeAutospacing="0" w:after="0" w:afterAutospacing="0" w:line="360" w:lineRule="atLeast"/>
        <w:ind w:firstLine="465"/>
        <w:rPr>
          <w:color w:val="333333"/>
          <w:spacing w:val="8"/>
          <w:shd w:val="clear" w:color="auto" w:fill="FFFFFF"/>
        </w:rPr>
      </w:pPr>
      <w:r>
        <w:rPr>
          <w:rFonts w:hint="eastAsia"/>
          <w:color w:val="333333"/>
          <w:spacing w:val="8"/>
          <w:shd w:val="clear" w:color="auto" w:fill="FFFFFF"/>
        </w:rPr>
        <w:t>法定代表人或授权代表：</w:t>
      </w:r>
      <w:r>
        <w:rPr>
          <w:rFonts w:hint="eastAsia"/>
          <w:color w:val="333333"/>
          <w:spacing w:val="8"/>
          <w:u w:val="single"/>
          <w:shd w:val="clear" w:color="auto" w:fill="FFFFFF"/>
        </w:rPr>
        <w:t>            </w:t>
      </w:r>
      <w:r>
        <w:rPr>
          <w:rFonts w:hint="eastAsia"/>
          <w:color w:val="333333"/>
          <w:spacing w:val="8"/>
          <w:shd w:val="clear" w:color="auto" w:fill="FFFFFF"/>
        </w:rPr>
        <w:t>（签字或盖章）</w:t>
      </w:r>
    </w:p>
    <w:p>
      <w:pPr>
        <w:pStyle w:val="29"/>
        <w:shd w:val="clear" w:color="auto" w:fill="FFFFFF"/>
        <w:spacing w:before="0" w:beforeAutospacing="0" w:after="0" w:afterAutospacing="0" w:line="360" w:lineRule="atLeast"/>
        <w:ind w:firstLine="465"/>
        <w:rPr>
          <w:color w:val="333333"/>
          <w:spacing w:val="8"/>
          <w:shd w:val="clear" w:color="auto" w:fill="FFFFFF"/>
        </w:rPr>
      </w:pPr>
    </w:p>
    <w:p>
      <w:pPr>
        <w:pStyle w:val="29"/>
        <w:shd w:val="clear" w:color="auto" w:fill="FFFFFF"/>
        <w:spacing w:before="0" w:beforeAutospacing="0" w:after="0" w:afterAutospacing="0"/>
        <w:ind w:firstLine="480"/>
        <w:jc w:val="both"/>
        <w:rPr>
          <w:rFonts w:ascii="微软雅黑" w:hAnsi="微软雅黑" w:eastAsia="微软雅黑" w:cs="微软雅黑"/>
          <w:color w:val="333333"/>
          <w:spacing w:val="8"/>
          <w:sz w:val="25"/>
          <w:szCs w:val="25"/>
        </w:rPr>
      </w:pPr>
      <w:r>
        <w:rPr>
          <w:rFonts w:hint="eastAsia"/>
          <w:color w:val="333333"/>
          <w:spacing w:val="8"/>
          <w:shd w:val="clear" w:color="auto" w:fill="FFFFFF"/>
        </w:rPr>
        <w:t>日期：</w:t>
      </w:r>
      <w:r>
        <w:rPr>
          <w:rFonts w:hint="eastAsia"/>
          <w:color w:val="333333"/>
          <w:spacing w:val="8"/>
          <w:u w:val="single"/>
          <w:shd w:val="clear" w:color="auto" w:fill="FFFFFF"/>
        </w:rPr>
        <w:t>              </w:t>
      </w:r>
    </w:p>
    <w:p>
      <w:pPr>
        <w:pStyle w:val="29"/>
        <w:shd w:val="clear" w:color="auto" w:fill="FFFFFF"/>
        <w:spacing w:before="0" w:beforeAutospacing="0" w:after="0" w:afterAutospacing="0" w:line="405" w:lineRule="atLeast"/>
        <w:ind w:firstLine="495"/>
        <w:jc w:val="both"/>
        <w:rPr>
          <w:rFonts w:ascii="微软雅黑" w:hAnsi="微软雅黑" w:eastAsia="微软雅黑" w:cs="微软雅黑"/>
          <w:color w:val="333333"/>
          <w:spacing w:val="8"/>
          <w:sz w:val="25"/>
          <w:szCs w:val="25"/>
        </w:rPr>
      </w:pPr>
      <w:r>
        <w:rPr>
          <w:rFonts w:hint="eastAsia"/>
          <w:color w:val="000000"/>
          <w:shd w:val="clear" w:color="auto" w:fill="FFFFFF"/>
        </w:rPr>
        <w:t> </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ind w:firstLine="1084" w:firstLineChars="300"/>
        <w:jc w:val="left"/>
        <w:rPr>
          <w:rFonts w:ascii="宋体" w:hAnsi="宋体" w:cs="黑体"/>
          <w:b/>
          <w:bCs/>
          <w:sz w:val="44"/>
          <w:szCs w:val="44"/>
          <w:lang w:val="zh-CN"/>
        </w:rPr>
      </w:pPr>
      <w:r>
        <w:rPr>
          <w:rFonts w:hint="eastAsia" w:ascii="宋体" w:hAnsi="宋体"/>
          <w:b/>
          <w:bCs/>
          <w:sz w:val="36"/>
          <w:szCs w:val="36"/>
        </w:rPr>
        <w:t>4.1</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4.2</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4.4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3" w:name="OLE_LINK13"/>
      <w:bookmarkStart w:id="24" w:name="OLE_LINK14"/>
    </w:p>
    <w:p>
      <w:pPr>
        <w:spacing w:line="360" w:lineRule="auto"/>
        <w:jc w:val="center"/>
        <w:rPr>
          <w:rFonts w:ascii="宋体" w:hAnsi="宋体"/>
          <w:b/>
          <w:bCs/>
          <w:sz w:val="36"/>
          <w:szCs w:val="36"/>
        </w:rPr>
      </w:pPr>
      <w:r>
        <w:rPr>
          <w:rFonts w:hint="eastAsia" w:ascii="宋体" w:hAnsi="宋体"/>
          <w:b/>
          <w:bCs/>
          <w:sz w:val="36"/>
          <w:szCs w:val="36"/>
        </w:rPr>
        <w:t>4.5 残疾人福利性单位声明函</w:t>
      </w:r>
    </w:p>
    <w:bookmarkEnd w:id="23"/>
    <w:bookmarkEnd w:id="24"/>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4.6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w:t>
      </w:r>
    </w:p>
    <w:p>
      <w:pPr>
        <w:spacing w:line="360" w:lineRule="auto"/>
        <w:jc w:val="center"/>
        <w:rPr>
          <w:rFonts w:ascii="宋体" w:hAnsi="宋体" w:cs="Arial"/>
          <w:kern w:val="0"/>
          <w:sz w:val="24"/>
          <w:szCs w:val="24"/>
        </w:rPr>
      </w:pPr>
      <w:r>
        <w:rPr>
          <w:rFonts w:hint="eastAsia" w:ascii="宋体" w:hAnsi="宋体" w:cs="Arial"/>
          <w:kern w:val="0"/>
          <w:sz w:val="24"/>
          <w:szCs w:val="24"/>
        </w:rPr>
        <w:t>（格式自拟）</w:t>
      </w:r>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r>
        <w:rPr>
          <w:rFonts w:hint="eastAsia" w:ascii="Calibri" w:hAnsi="Calibri" w:cs="黑体"/>
          <w:color w:val="000000"/>
          <w:sz w:val="24"/>
          <w:szCs w:val="24"/>
        </w:rPr>
        <w:br w:type="page"/>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31"/>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3"/>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sz w:val="24"/>
                <w:szCs w:val="24"/>
              </w:rPr>
            </w:pPr>
            <w:r>
              <w:rPr>
                <w:sz w:val="24"/>
                <w:szCs w:val="24"/>
              </w:rPr>
              <w:t>大写：</w:t>
            </w:r>
          </w:p>
          <w:p>
            <w:pPr>
              <w:autoSpaceDE w:val="0"/>
              <w:autoSpaceDN w:val="0"/>
              <w:adjustRightInd w:val="0"/>
              <w:rPr>
                <w:rFonts w:ascii="宋体" w:hAnsi="宋体"/>
                <w:sz w:val="24"/>
                <w:szCs w:val="24"/>
              </w:rPr>
            </w:pPr>
            <w:r>
              <w:rPr>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9464" w:type="dxa"/>
            <w:gridSpan w:val="4"/>
            <w:tcBorders>
              <w:left w:val="single" w:color="auto" w:sz="4" w:space="0"/>
              <w:bottom w:val="single" w:color="auto" w:sz="4" w:space="0"/>
              <w:right w:val="single" w:color="auto" w:sz="4" w:space="0"/>
            </w:tcBorders>
            <w:vAlign w:val="center"/>
          </w:tcPr>
          <w:p>
            <w:pPr>
              <w:pStyle w:val="31"/>
              <w:ind w:firstLine="240"/>
              <w:rPr>
                <w:rFonts w:ascii="Calibri" w:hAnsi="Calibri"/>
                <w:szCs w:val="24"/>
              </w:rPr>
            </w:pPr>
          </w:p>
          <w:p>
            <w:pPr>
              <w:pStyle w:val="31"/>
              <w:ind w:firstLine="240"/>
              <w:rPr>
                <w:rFonts w:ascii="Calibri" w:hAnsi="Calibri"/>
                <w:szCs w:val="24"/>
              </w:rPr>
            </w:pPr>
            <w:r>
              <w:rPr>
                <w:rFonts w:hint="eastAsia" w:ascii="Calibri" w:hAnsi="Calibri"/>
                <w:szCs w:val="24"/>
              </w:rPr>
              <w:t>报价供应商：</w:t>
            </w:r>
          </w:p>
          <w:p>
            <w:pPr>
              <w:pStyle w:val="31"/>
              <w:ind w:firstLine="240"/>
              <w:rPr>
                <w:rFonts w:ascii="Calibri" w:hAnsi="Calibri"/>
                <w:szCs w:val="24"/>
              </w:rPr>
            </w:pPr>
          </w:p>
          <w:p>
            <w:pPr>
              <w:pStyle w:val="31"/>
              <w:ind w:firstLine="240"/>
              <w:rPr>
                <w:rFonts w:ascii="宋体" w:hAnsi="宋体"/>
                <w:bCs/>
                <w:szCs w:val="24"/>
              </w:rPr>
            </w:pPr>
            <w:r>
              <w:rPr>
                <w:rFonts w:hint="eastAsia" w:ascii="宋体" w:hAnsi="宋体"/>
                <w:bCs/>
                <w:szCs w:val="24"/>
              </w:rPr>
              <w:t>被授权人或法人代表（签字）</w:t>
            </w:r>
          </w:p>
          <w:p>
            <w:pPr>
              <w:pStyle w:val="31"/>
              <w:ind w:firstLine="240"/>
              <w:rPr>
                <w:rFonts w:ascii="宋体" w:hAnsi="宋体"/>
                <w:bCs/>
                <w:szCs w:val="24"/>
              </w:rPr>
            </w:pPr>
            <w:r>
              <w:rPr>
                <w:rFonts w:hint="eastAsia" w:ascii="宋体" w:hAnsi="宋体"/>
                <w:bCs/>
                <w:szCs w:val="24"/>
              </w:rPr>
              <w:t xml:space="preserve">                                         时间：     年     月    日</w:t>
            </w:r>
          </w:p>
        </w:tc>
      </w:tr>
    </w:tbl>
    <w:p>
      <w:pPr>
        <w:pStyle w:val="17"/>
        <w:adjustRightInd w:val="0"/>
        <w:snapToGrid w:val="0"/>
        <w:spacing w:afterLines="50" w:line="320" w:lineRule="exact"/>
        <w:jc w:val="left"/>
        <w:rPr>
          <w:rFonts w:hAnsi="宋体"/>
          <w:snapToGrid w:val="0"/>
          <w:kern w:val="0"/>
          <w:szCs w:val="24"/>
        </w:rPr>
      </w:pPr>
    </w:p>
    <w:p>
      <w:pPr>
        <w:pStyle w:val="17"/>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注：本表格为供应商最后报价使用。</w:t>
      </w:r>
    </w:p>
    <w:p>
      <w:pPr>
        <w:pStyle w:val="17"/>
        <w:spacing w:line="480" w:lineRule="exact"/>
        <w:ind w:firstLine="0" w:firstLineChars="0"/>
        <w:rPr>
          <w:rFonts w:hAnsi="宋体"/>
          <w:b/>
          <w:bCs/>
          <w:position w:val="6"/>
          <w:szCs w:val="24"/>
        </w:rPr>
      </w:pPr>
    </w:p>
    <w:p>
      <w:pPr>
        <w:pStyle w:val="17"/>
        <w:spacing w:line="480" w:lineRule="exact"/>
        <w:ind w:firstLine="0" w:firstLineChars="0"/>
        <w:rPr>
          <w:rFonts w:hAnsi="宋体"/>
          <w:b/>
          <w:bCs/>
          <w:position w:val="6"/>
          <w:szCs w:val="24"/>
        </w:rPr>
      </w:pPr>
    </w:p>
    <w:p>
      <w:pPr>
        <w:pStyle w:val="16"/>
      </w:pPr>
    </w:p>
    <w:sectPr>
      <w:headerReference r:id="rId9" w:type="default"/>
      <w:footerReference r:id="rId10" w:type="default"/>
      <w:footerReference r:id="rId11"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6</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2CE2"/>
    <w:rsid w:val="00093E40"/>
    <w:rsid w:val="0009527D"/>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421E"/>
    <w:rsid w:val="00154676"/>
    <w:rsid w:val="0016206F"/>
    <w:rsid w:val="00163255"/>
    <w:rsid w:val="001638C0"/>
    <w:rsid w:val="001638F0"/>
    <w:rsid w:val="00172A27"/>
    <w:rsid w:val="00184AD5"/>
    <w:rsid w:val="00185641"/>
    <w:rsid w:val="00191A32"/>
    <w:rsid w:val="00192DB7"/>
    <w:rsid w:val="00195776"/>
    <w:rsid w:val="001A1B03"/>
    <w:rsid w:val="001A7320"/>
    <w:rsid w:val="001B0374"/>
    <w:rsid w:val="001B3D09"/>
    <w:rsid w:val="001B4D1D"/>
    <w:rsid w:val="001B62BF"/>
    <w:rsid w:val="001C07B0"/>
    <w:rsid w:val="001C41E0"/>
    <w:rsid w:val="001C71C4"/>
    <w:rsid w:val="001D024F"/>
    <w:rsid w:val="001D1A11"/>
    <w:rsid w:val="001D3A7E"/>
    <w:rsid w:val="001D565C"/>
    <w:rsid w:val="001D630C"/>
    <w:rsid w:val="001E4BD9"/>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58A8"/>
    <w:rsid w:val="004A1C0E"/>
    <w:rsid w:val="004A1FA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72D1"/>
    <w:rsid w:val="00500747"/>
    <w:rsid w:val="005036A2"/>
    <w:rsid w:val="00504449"/>
    <w:rsid w:val="00504AFC"/>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87486"/>
    <w:rsid w:val="00591666"/>
    <w:rsid w:val="00595F0F"/>
    <w:rsid w:val="005A2CC3"/>
    <w:rsid w:val="005B2B5A"/>
    <w:rsid w:val="005B472E"/>
    <w:rsid w:val="005B7D84"/>
    <w:rsid w:val="005C0BB0"/>
    <w:rsid w:val="005C547A"/>
    <w:rsid w:val="005D2A8F"/>
    <w:rsid w:val="005E4196"/>
    <w:rsid w:val="005E657B"/>
    <w:rsid w:val="005F0D58"/>
    <w:rsid w:val="005F38F6"/>
    <w:rsid w:val="005F4CDB"/>
    <w:rsid w:val="00602A88"/>
    <w:rsid w:val="0060323B"/>
    <w:rsid w:val="00612492"/>
    <w:rsid w:val="0061335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498"/>
    <w:rsid w:val="0069292D"/>
    <w:rsid w:val="006964DE"/>
    <w:rsid w:val="006A5C26"/>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2A40"/>
    <w:rsid w:val="007A6613"/>
    <w:rsid w:val="007A6797"/>
    <w:rsid w:val="007A7C6E"/>
    <w:rsid w:val="007A7DC9"/>
    <w:rsid w:val="007A7F77"/>
    <w:rsid w:val="007B19EE"/>
    <w:rsid w:val="007B55EB"/>
    <w:rsid w:val="007C42E6"/>
    <w:rsid w:val="007C467C"/>
    <w:rsid w:val="007D274F"/>
    <w:rsid w:val="007D3B08"/>
    <w:rsid w:val="007D3FA3"/>
    <w:rsid w:val="007D6744"/>
    <w:rsid w:val="007E0D72"/>
    <w:rsid w:val="007E2DD8"/>
    <w:rsid w:val="007E5345"/>
    <w:rsid w:val="007E5551"/>
    <w:rsid w:val="007E57AE"/>
    <w:rsid w:val="007E5C43"/>
    <w:rsid w:val="007E6DEF"/>
    <w:rsid w:val="00801885"/>
    <w:rsid w:val="008030E4"/>
    <w:rsid w:val="00806EF2"/>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2EB2"/>
    <w:rsid w:val="00895A5F"/>
    <w:rsid w:val="00896F34"/>
    <w:rsid w:val="008A02C2"/>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30F"/>
    <w:rsid w:val="00984CFA"/>
    <w:rsid w:val="00990EFF"/>
    <w:rsid w:val="00995528"/>
    <w:rsid w:val="009A24A0"/>
    <w:rsid w:val="009A4228"/>
    <w:rsid w:val="009A42DE"/>
    <w:rsid w:val="009A6F4B"/>
    <w:rsid w:val="009B13CD"/>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7D3C"/>
    <w:rsid w:val="00A456AB"/>
    <w:rsid w:val="00A45DF3"/>
    <w:rsid w:val="00A4772C"/>
    <w:rsid w:val="00A552FC"/>
    <w:rsid w:val="00A579B6"/>
    <w:rsid w:val="00A63B81"/>
    <w:rsid w:val="00A65E74"/>
    <w:rsid w:val="00A6603F"/>
    <w:rsid w:val="00A66F84"/>
    <w:rsid w:val="00A865D4"/>
    <w:rsid w:val="00A91184"/>
    <w:rsid w:val="00AA10EC"/>
    <w:rsid w:val="00AA4C5B"/>
    <w:rsid w:val="00AA6E39"/>
    <w:rsid w:val="00AB2462"/>
    <w:rsid w:val="00AB24E6"/>
    <w:rsid w:val="00AB4CFC"/>
    <w:rsid w:val="00AB767B"/>
    <w:rsid w:val="00AC5796"/>
    <w:rsid w:val="00AC7586"/>
    <w:rsid w:val="00AD07D8"/>
    <w:rsid w:val="00AE1379"/>
    <w:rsid w:val="00AE28AD"/>
    <w:rsid w:val="00AE515D"/>
    <w:rsid w:val="00B01A74"/>
    <w:rsid w:val="00B01C49"/>
    <w:rsid w:val="00B0204A"/>
    <w:rsid w:val="00B02C1D"/>
    <w:rsid w:val="00B036F6"/>
    <w:rsid w:val="00B05CCE"/>
    <w:rsid w:val="00B20907"/>
    <w:rsid w:val="00B26C70"/>
    <w:rsid w:val="00B4536D"/>
    <w:rsid w:val="00B47191"/>
    <w:rsid w:val="00B47F04"/>
    <w:rsid w:val="00B51081"/>
    <w:rsid w:val="00B51278"/>
    <w:rsid w:val="00B521FF"/>
    <w:rsid w:val="00B56054"/>
    <w:rsid w:val="00B57368"/>
    <w:rsid w:val="00B65BDE"/>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43BD"/>
    <w:rsid w:val="00C70254"/>
    <w:rsid w:val="00C70B89"/>
    <w:rsid w:val="00C70CEA"/>
    <w:rsid w:val="00C7356B"/>
    <w:rsid w:val="00C73687"/>
    <w:rsid w:val="00C747B1"/>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2A29"/>
    <w:rsid w:val="00D14148"/>
    <w:rsid w:val="00D147B8"/>
    <w:rsid w:val="00D15DCF"/>
    <w:rsid w:val="00D16DDB"/>
    <w:rsid w:val="00D17319"/>
    <w:rsid w:val="00D316DE"/>
    <w:rsid w:val="00D32F45"/>
    <w:rsid w:val="00D338F3"/>
    <w:rsid w:val="00D35770"/>
    <w:rsid w:val="00D37E0D"/>
    <w:rsid w:val="00D37FDA"/>
    <w:rsid w:val="00D4205B"/>
    <w:rsid w:val="00D43060"/>
    <w:rsid w:val="00D54A32"/>
    <w:rsid w:val="00D54A47"/>
    <w:rsid w:val="00D55D2D"/>
    <w:rsid w:val="00D56115"/>
    <w:rsid w:val="00D649AC"/>
    <w:rsid w:val="00D70CE4"/>
    <w:rsid w:val="00D70D25"/>
    <w:rsid w:val="00D73238"/>
    <w:rsid w:val="00D7502D"/>
    <w:rsid w:val="00D7530C"/>
    <w:rsid w:val="00D8210D"/>
    <w:rsid w:val="00D8323B"/>
    <w:rsid w:val="00D83B8D"/>
    <w:rsid w:val="00D843D5"/>
    <w:rsid w:val="00D851E7"/>
    <w:rsid w:val="00D85E68"/>
    <w:rsid w:val="00D868D1"/>
    <w:rsid w:val="00D8700E"/>
    <w:rsid w:val="00D95B4E"/>
    <w:rsid w:val="00D96E80"/>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53AE"/>
    <w:rsid w:val="00E5761E"/>
    <w:rsid w:val="00E616C1"/>
    <w:rsid w:val="00E72C19"/>
    <w:rsid w:val="00E76AA8"/>
    <w:rsid w:val="00E85073"/>
    <w:rsid w:val="00E86D71"/>
    <w:rsid w:val="00E872D5"/>
    <w:rsid w:val="00E904B5"/>
    <w:rsid w:val="00E97309"/>
    <w:rsid w:val="00EA54F5"/>
    <w:rsid w:val="00EB1FCD"/>
    <w:rsid w:val="00EC24C8"/>
    <w:rsid w:val="00EC5FD2"/>
    <w:rsid w:val="00EC653B"/>
    <w:rsid w:val="00ED0869"/>
    <w:rsid w:val="00EE0196"/>
    <w:rsid w:val="00EE1B64"/>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708"/>
    <w:rsid w:val="00F83E0D"/>
    <w:rsid w:val="00F83FD3"/>
    <w:rsid w:val="00F8672F"/>
    <w:rsid w:val="00F962FE"/>
    <w:rsid w:val="00FA09D4"/>
    <w:rsid w:val="00FA4467"/>
    <w:rsid w:val="00FA46E1"/>
    <w:rsid w:val="00FA72F8"/>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493673B"/>
    <w:rsid w:val="05046BDC"/>
    <w:rsid w:val="0509798A"/>
    <w:rsid w:val="05493F08"/>
    <w:rsid w:val="054B6A7E"/>
    <w:rsid w:val="05650C0A"/>
    <w:rsid w:val="056D5FCF"/>
    <w:rsid w:val="05C843C9"/>
    <w:rsid w:val="063211C1"/>
    <w:rsid w:val="0639195F"/>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327597"/>
    <w:rsid w:val="0D3D2B39"/>
    <w:rsid w:val="0DB83337"/>
    <w:rsid w:val="0E3F2BF8"/>
    <w:rsid w:val="0E8526DE"/>
    <w:rsid w:val="0E8A0B38"/>
    <w:rsid w:val="0FAA40BA"/>
    <w:rsid w:val="1049686E"/>
    <w:rsid w:val="10772D1D"/>
    <w:rsid w:val="10780D82"/>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B27C3E"/>
    <w:rsid w:val="13E253DB"/>
    <w:rsid w:val="141C2F08"/>
    <w:rsid w:val="152155AF"/>
    <w:rsid w:val="15267F9C"/>
    <w:rsid w:val="153F65E8"/>
    <w:rsid w:val="15591C45"/>
    <w:rsid w:val="15864884"/>
    <w:rsid w:val="15964577"/>
    <w:rsid w:val="159B7FB3"/>
    <w:rsid w:val="15BD1DD2"/>
    <w:rsid w:val="160B3E63"/>
    <w:rsid w:val="1653056C"/>
    <w:rsid w:val="1667328A"/>
    <w:rsid w:val="16EF655D"/>
    <w:rsid w:val="17653CBD"/>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E1E191D"/>
    <w:rsid w:val="1E9761E8"/>
    <w:rsid w:val="1EBA5ED6"/>
    <w:rsid w:val="1EBD273E"/>
    <w:rsid w:val="1F294332"/>
    <w:rsid w:val="1F3E54F1"/>
    <w:rsid w:val="1F8F306A"/>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2C1231C"/>
    <w:rsid w:val="22ED27BF"/>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9E4D44"/>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1E0077"/>
    <w:rsid w:val="2C7A6B94"/>
    <w:rsid w:val="2CAD4518"/>
    <w:rsid w:val="2CD67175"/>
    <w:rsid w:val="2CEB1B45"/>
    <w:rsid w:val="2D1F10E4"/>
    <w:rsid w:val="2D363C0D"/>
    <w:rsid w:val="2D417888"/>
    <w:rsid w:val="2D6362D3"/>
    <w:rsid w:val="2D937FF8"/>
    <w:rsid w:val="2E4F24A0"/>
    <w:rsid w:val="2EFC4487"/>
    <w:rsid w:val="2F4F1DE1"/>
    <w:rsid w:val="2FB35F57"/>
    <w:rsid w:val="2FC5675B"/>
    <w:rsid w:val="30482DAE"/>
    <w:rsid w:val="30EB3D78"/>
    <w:rsid w:val="30EE28D0"/>
    <w:rsid w:val="31405B68"/>
    <w:rsid w:val="31FB7DDB"/>
    <w:rsid w:val="321B56DB"/>
    <w:rsid w:val="32436CE6"/>
    <w:rsid w:val="329B2BF7"/>
    <w:rsid w:val="32C21237"/>
    <w:rsid w:val="33732267"/>
    <w:rsid w:val="33C1433C"/>
    <w:rsid w:val="33CC19CE"/>
    <w:rsid w:val="33FA3703"/>
    <w:rsid w:val="340705DB"/>
    <w:rsid w:val="34610D4B"/>
    <w:rsid w:val="348914E4"/>
    <w:rsid w:val="348D5FF7"/>
    <w:rsid w:val="34C53782"/>
    <w:rsid w:val="35341B14"/>
    <w:rsid w:val="35494F7D"/>
    <w:rsid w:val="35D30274"/>
    <w:rsid w:val="366A5C4C"/>
    <w:rsid w:val="36F44449"/>
    <w:rsid w:val="37826D6C"/>
    <w:rsid w:val="37C416F7"/>
    <w:rsid w:val="37CD58A7"/>
    <w:rsid w:val="37D903CC"/>
    <w:rsid w:val="3855531C"/>
    <w:rsid w:val="39CF104F"/>
    <w:rsid w:val="39FA5B2B"/>
    <w:rsid w:val="3B0E019C"/>
    <w:rsid w:val="3BA73601"/>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4152AB"/>
    <w:rsid w:val="47036F6C"/>
    <w:rsid w:val="477830D2"/>
    <w:rsid w:val="47C73EC2"/>
    <w:rsid w:val="48391728"/>
    <w:rsid w:val="4864773D"/>
    <w:rsid w:val="486D17CE"/>
    <w:rsid w:val="4872481A"/>
    <w:rsid w:val="48C01F1D"/>
    <w:rsid w:val="491A6B0B"/>
    <w:rsid w:val="49796E27"/>
    <w:rsid w:val="49C40DF6"/>
    <w:rsid w:val="4A2D0812"/>
    <w:rsid w:val="4A6D24FF"/>
    <w:rsid w:val="4AB739AE"/>
    <w:rsid w:val="4B1A5880"/>
    <w:rsid w:val="4B71793A"/>
    <w:rsid w:val="4B923520"/>
    <w:rsid w:val="4BE05207"/>
    <w:rsid w:val="4C02362B"/>
    <w:rsid w:val="4C083B05"/>
    <w:rsid w:val="4C8706B6"/>
    <w:rsid w:val="4CA95CA7"/>
    <w:rsid w:val="4CEB2F56"/>
    <w:rsid w:val="4CF16D8A"/>
    <w:rsid w:val="4D25409B"/>
    <w:rsid w:val="4D2729A1"/>
    <w:rsid w:val="4D8209F2"/>
    <w:rsid w:val="4D896328"/>
    <w:rsid w:val="4DD92CC9"/>
    <w:rsid w:val="4DF14440"/>
    <w:rsid w:val="4E570C2E"/>
    <w:rsid w:val="4E691682"/>
    <w:rsid w:val="4E741BBC"/>
    <w:rsid w:val="4E9149D5"/>
    <w:rsid w:val="4EBD3A4E"/>
    <w:rsid w:val="4F004713"/>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8F6B0D"/>
    <w:rsid w:val="5BA42C23"/>
    <w:rsid w:val="5CB36E60"/>
    <w:rsid w:val="5D324280"/>
    <w:rsid w:val="5D41572A"/>
    <w:rsid w:val="5D7C7178"/>
    <w:rsid w:val="5DA5352D"/>
    <w:rsid w:val="5E5A12C4"/>
    <w:rsid w:val="5E88036F"/>
    <w:rsid w:val="5EBA127A"/>
    <w:rsid w:val="5EC823E0"/>
    <w:rsid w:val="5EFB2CE7"/>
    <w:rsid w:val="5F2D0585"/>
    <w:rsid w:val="5F7F62DB"/>
    <w:rsid w:val="5F810DC4"/>
    <w:rsid w:val="5FAD16ED"/>
    <w:rsid w:val="6094116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A199F"/>
    <w:rsid w:val="665B21E1"/>
    <w:rsid w:val="667D7C35"/>
    <w:rsid w:val="66B137E9"/>
    <w:rsid w:val="66B540ED"/>
    <w:rsid w:val="66D519C9"/>
    <w:rsid w:val="675B3DD3"/>
    <w:rsid w:val="6797609C"/>
    <w:rsid w:val="67AF2518"/>
    <w:rsid w:val="67C245FA"/>
    <w:rsid w:val="67DF7C3D"/>
    <w:rsid w:val="67E858EB"/>
    <w:rsid w:val="68075FA1"/>
    <w:rsid w:val="681A4E23"/>
    <w:rsid w:val="69077E9F"/>
    <w:rsid w:val="693D28E3"/>
    <w:rsid w:val="697D1C3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DE36C6F"/>
    <w:rsid w:val="6DE668DD"/>
    <w:rsid w:val="6E115D4B"/>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8204B"/>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636DC5"/>
    <w:rsid w:val="778C25A1"/>
    <w:rsid w:val="77944E76"/>
    <w:rsid w:val="77AC0147"/>
    <w:rsid w:val="7809439C"/>
    <w:rsid w:val="787E4D80"/>
    <w:rsid w:val="78C114A6"/>
    <w:rsid w:val="78E443F3"/>
    <w:rsid w:val="78FC788A"/>
    <w:rsid w:val="795A3689"/>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5746B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99"/>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27443</Words>
  <Characters>3545</Characters>
  <Lines>29</Lines>
  <Paragraphs>61</Paragraphs>
  <TotalTime>56</TotalTime>
  <ScaleCrop>false</ScaleCrop>
  <LinksUpToDate>false</LinksUpToDate>
  <CharactersWithSpaces>30927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幸子</cp:lastModifiedBy>
  <cp:lastPrinted>2019-05-05T03:19:00Z</cp:lastPrinted>
  <dcterms:modified xsi:type="dcterms:W3CDTF">2019-09-04T01:04:06Z</dcterms:modified>
  <dc:title>许昌市市直政府采购项目</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