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0D7208">
        <w:rPr>
          <w:rFonts w:asciiTheme="majorEastAsia" w:eastAsiaTheme="majorEastAsia" w:hAnsiTheme="majorEastAsia" w:cstheme="majorEastAsia" w:hint="eastAsia"/>
          <w:b/>
          <w:bCs/>
          <w:color w:val="000000"/>
          <w:sz w:val="44"/>
          <w:szCs w:val="44"/>
        </w:rPr>
        <w:t>实验小学</w:t>
      </w:r>
      <w:r>
        <w:rPr>
          <w:rFonts w:asciiTheme="majorEastAsia" w:eastAsiaTheme="majorEastAsia" w:hAnsiTheme="majorEastAsia" w:cstheme="majorEastAsia" w:hint="eastAsia"/>
          <w:b/>
          <w:bCs/>
          <w:color w:val="000000"/>
          <w:sz w:val="44"/>
          <w:szCs w:val="44"/>
        </w:rPr>
        <w:t>“</w:t>
      </w:r>
      <w:r w:rsidR="000D7208">
        <w:rPr>
          <w:rFonts w:asciiTheme="majorEastAsia" w:eastAsiaTheme="majorEastAsia" w:hAnsiTheme="majorEastAsia" w:cstheme="majorEastAsia" w:hint="eastAsia"/>
          <w:b/>
          <w:bCs/>
          <w:color w:val="000000"/>
          <w:sz w:val="44"/>
          <w:szCs w:val="44"/>
        </w:rPr>
        <w:t>铁西校区礼堂LED屏</w:t>
      </w:r>
      <w:r>
        <w:rPr>
          <w:rFonts w:asciiTheme="majorEastAsia" w:eastAsiaTheme="majorEastAsia" w:hAnsiTheme="majorEastAsia" w:cstheme="majorEastAsia" w:hint="eastAsia"/>
          <w:b/>
          <w:bCs/>
          <w:color w:val="000000"/>
          <w:sz w:val="44"/>
          <w:szCs w:val="44"/>
        </w:rPr>
        <w:t>”</w:t>
      </w:r>
      <w:r w:rsidR="000D7208">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24200E" w:rsidP="0024200E">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sidR="00031BD8">
        <w:rPr>
          <w:rFonts w:asciiTheme="majorEastAsia" w:eastAsiaTheme="majorEastAsia" w:hAnsiTheme="majorEastAsia" w:cstheme="majorEastAsia" w:hint="eastAsia"/>
          <w:b/>
          <w:bCs/>
          <w:color w:val="000000"/>
          <w:sz w:val="36"/>
          <w:szCs w:val="36"/>
        </w:rPr>
        <w:t>：</w:t>
      </w:r>
      <w:r w:rsidR="00687FC2">
        <w:rPr>
          <w:rFonts w:asciiTheme="majorEastAsia" w:eastAsiaTheme="majorEastAsia" w:hAnsiTheme="majorEastAsia" w:cstheme="majorEastAsia" w:hint="eastAsia"/>
          <w:b/>
          <w:bCs/>
          <w:color w:val="000000"/>
          <w:sz w:val="36"/>
          <w:szCs w:val="36"/>
        </w:rPr>
        <w:t>ZFCG-G2019</w:t>
      </w:r>
      <w:r w:rsidR="00637DF7">
        <w:rPr>
          <w:rFonts w:asciiTheme="majorEastAsia" w:eastAsiaTheme="majorEastAsia" w:hAnsiTheme="majorEastAsia" w:cstheme="majorEastAsia" w:hint="eastAsia"/>
          <w:b/>
          <w:bCs/>
          <w:color w:val="000000"/>
          <w:sz w:val="36"/>
          <w:szCs w:val="36"/>
        </w:rPr>
        <w:t>129</w:t>
      </w:r>
      <w:r w:rsidR="00687FC2">
        <w:rPr>
          <w:rFonts w:asciiTheme="majorEastAsia" w:eastAsiaTheme="majorEastAsia" w:hAnsiTheme="majorEastAsia" w:cstheme="majorEastAsia" w:hint="eastAsia"/>
          <w:b/>
          <w:bCs/>
          <w:color w:val="000000"/>
          <w:sz w:val="36"/>
          <w:szCs w:val="36"/>
        </w:rPr>
        <w:t>号</w:t>
      </w:r>
    </w:p>
    <w:p w:rsidR="001E08DA" w:rsidRDefault="00687FC2" w:rsidP="005A6FD6">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637DF7">
        <w:rPr>
          <w:rFonts w:asciiTheme="majorEastAsia" w:eastAsiaTheme="majorEastAsia" w:hAnsiTheme="majorEastAsia" w:cstheme="majorEastAsia" w:hint="eastAsia"/>
          <w:b/>
          <w:bCs/>
          <w:color w:val="000000"/>
          <w:sz w:val="36"/>
          <w:szCs w:val="36"/>
        </w:rPr>
        <w:t>实验小学</w:t>
      </w:r>
    </w:p>
    <w:p w:rsidR="001E08DA" w:rsidRDefault="00687FC2" w:rsidP="005A6FD6">
      <w:pPr>
        <w:ind w:firstLineChars="500" w:firstLine="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9B2C5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5B38D5">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Pr="00CB3AA2" w:rsidRDefault="00687FC2" w:rsidP="00CB3AA2">
      <w:pPr>
        <w:pStyle w:val="af0"/>
        <w:numPr>
          <w:ilvl w:val="0"/>
          <w:numId w:val="18"/>
        </w:numPr>
        <w:ind w:firstLineChars="0"/>
        <w:jc w:val="center"/>
        <w:rPr>
          <w:rFonts w:asciiTheme="majorEastAsia" w:eastAsiaTheme="majorEastAsia" w:hAnsiTheme="majorEastAsia" w:cs="宋体"/>
          <w:b/>
          <w:kern w:val="0"/>
          <w:sz w:val="32"/>
          <w:szCs w:val="32"/>
        </w:rPr>
      </w:pPr>
      <w:r w:rsidRPr="00CB3AA2">
        <w:rPr>
          <w:rFonts w:asciiTheme="majorEastAsia" w:eastAsiaTheme="majorEastAsia" w:hAnsiTheme="majorEastAsia" w:cs="宋体" w:hint="eastAsia"/>
          <w:b/>
          <w:kern w:val="0"/>
          <w:sz w:val="32"/>
          <w:szCs w:val="32"/>
        </w:rPr>
        <w:lastRenderedPageBreak/>
        <w:t>投标邀请</w:t>
      </w:r>
    </w:p>
    <w:p w:rsidR="00CB3AA2" w:rsidRPr="00CB3AA2" w:rsidRDefault="00CB3AA2" w:rsidP="00CB3AA2">
      <w:pPr>
        <w:pStyle w:val="af0"/>
        <w:ind w:left="1170" w:firstLineChars="0" w:firstLine="0"/>
        <w:rPr>
          <w:rFonts w:asciiTheme="majorEastAsia" w:eastAsiaTheme="majorEastAsia" w:hAnsiTheme="majorEastAsia" w:cs="宋体"/>
          <w:b/>
          <w:kern w:val="0"/>
          <w:sz w:val="32"/>
          <w:szCs w:val="32"/>
        </w:rPr>
      </w:pP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w:t>
      </w:r>
      <w:r w:rsidRPr="00A069E8">
        <w:rPr>
          <w:rFonts w:asciiTheme="minorEastAsia" w:eastAsiaTheme="minorEastAsia" w:hAnsiTheme="minorEastAsia" w:hint="eastAsia"/>
          <w:color w:val="000000"/>
          <w:sz w:val="21"/>
          <w:szCs w:val="21"/>
          <w:shd w:val="clear" w:color="auto" w:fill="FFFFFF"/>
        </w:rPr>
        <w:t>中心(以下简称采购中心) 受</w:t>
      </w:r>
      <w:r w:rsidR="00A069E8">
        <w:rPr>
          <w:rFonts w:asciiTheme="minorEastAsia" w:eastAsiaTheme="minorEastAsia" w:hAnsiTheme="minorEastAsia" w:hint="eastAsia"/>
          <w:color w:val="000000"/>
          <w:sz w:val="21"/>
          <w:szCs w:val="21"/>
          <w:shd w:val="clear" w:color="auto" w:fill="FFFFFF"/>
        </w:rPr>
        <w:t>许昌实验小学</w:t>
      </w:r>
      <w:r>
        <w:rPr>
          <w:rFonts w:hint="eastAsia"/>
          <w:color w:val="000000"/>
          <w:sz w:val="21"/>
          <w:szCs w:val="21"/>
          <w:shd w:val="clear" w:color="auto" w:fill="FFFFFF"/>
        </w:rPr>
        <w:t>的委托，对“</w:t>
      </w:r>
      <w:r w:rsidR="00A069E8">
        <w:rPr>
          <w:rFonts w:hint="eastAsia"/>
          <w:color w:val="000000"/>
          <w:sz w:val="21"/>
          <w:szCs w:val="21"/>
          <w:shd w:val="clear" w:color="auto" w:fill="FFFFFF"/>
        </w:rPr>
        <w:t>铁西校区礼堂</w:t>
      </w:r>
      <w:r w:rsidR="00A069E8" w:rsidRPr="00A069E8">
        <w:rPr>
          <w:rFonts w:ascii="宋体" w:hAnsi="宋体" w:hint="eastAsia"/>
          <w:color w:val="000000"/>
          <w:sz w:val="21"/>
          <w:szCs w:val="21"/>
          <w:shd w:val="clear" w:color="auto" w:fill="FFFFFF"/>
        </w:rPr>
        <w:t>LED</w:t>
      </w:r>
      <w:r w:rsidR="00A069E8">
        <w:rPr>
          <w:rFonts w:hint="eastAsia"/>
          <w:color w:val="000000"/>
          <w:sz w:val="21"/>
          <w:szCs w:val="21"/>
          <w:shd w:val="clear" w:color="auto" w:fill="FFFFFF"/>
        </w:rPr>
        <w:t>屏</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069E8" w:rsidRPr="00737348">
        <w:rPr>
          <w:rFonts w:asciiTheme="minorEastAsia" w:eastAsiaTheme="minorEastAsia" w:hAnsiTheme="minorEastAsia" w:cs="仿宋_GB2312" w:hint="eastAsia"/>
          <w:color w:val="000000"/>
          <w:sz w:val="21"/>
          <w:szCs w:val="21"/>
          <w:shd w:val="clear" w:color="auto" w:fill="FFFFFF"/>
        </w:rPr>
        <w:t>铁西校区礼堂LED屏</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A069E8">
        <w:rPr>
          <w:rFonts w:asciiTheme="minorEastAsia" w:eastAsiaTheme="minorEastAsia" w:hAnsiTheme="minorEastAsia" w:cs="仿宋_GB2312" w:hint="eastAsia"/>
          <w:color w:val="000000"/>
          <w:sz w:val="21"/>
          <w:szCs w:val="21"/>
          <w:shd w:val="clear" w:color="auto" w:fill="FFFFFF"/>
        </w:rPr>
        <w:t>129</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37348" w:rsidRPr="00737348">
        <w:rPr>
          <w:rFonts w:asciiTheme="minorEastAsia" w:eastAsiaTheme="minorEastAsia" w:hAnsiTheme="minorEastAsia" w:cs="仿宋_GB2312" w:hint="eastAsia"/>
          <w:color w:val="000000"/>
          <w:sz w:val="21"/>
          <w:szCs w:val="21"/>
          <w:shd w:val="clear" w:color="auto" w:fill="FFFFFF"/>
        </w:rPr>
        <w:t>室内全彩屏体，面积18.432平方米</w:t>
      </w:r>
    </w:p>
    <w:p w:rsidR="00737348"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37348" w:rsidRPr="00737348">
        <w:rPr>
          <w:rFonts w:asciiTheme="minorEastAsia" w:eastAsiaTheme="minorEastAsia" w:hAnsiTheme="minorEastAsia" w:cs="仿宋_GB2312" w:hint="eastAsia"/>
          <w:color w:val="000000"/>
          <w:sz w:val="21"/>
          <w:szCs w:val="21"/>
          <w:shd w:val="clear" w:color="auto" w:fill="FFFFFF"/>
        </w:rPr>
        <w:t>预算金额：187616元；最高限价：187616元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37348">
        <w:rPr>
          <w:rFonts w:asciiTheme="minorEastAsia" w:eastAsiaTheme="minorEastAsia" w:hAnsiTheme="minorEastAsia" w:cs="仿宋_GB2312" w:hint="eastAsia"/>
          <w:color w:val="000000"/>
          <w:sz w:val="21"/>
          <w:szCs w:val="21"/>
          <w:shd w:val="clear" w:color="auto" w:fill="FFFFFF"/>
        </w:rPr>
        <w:t>自合同生效之日起</w:t>
      </w:r>
      <w:bookmarkEnd w:id="0"/>
      <w:r w:rsidR="00737348" w:rsidRPr="00737348">
        <w:rPr>
          <w:rFonts w:asciiTheme="minorEastAsia" w:eastAsiaTheme="minorEastAsia" w:hAnsiTheme="minorEastAsia" w:cs="仿宋_GB2312" w:hint="eastAsia"/>
          <w:color w:val="000000"/>
          <w:sz w:val="21"/>
          <w:szCs w:val="21"/>
          <w:shd w:val="clear" w:color="auto" w:fill="FFFFFF"/>
        </w:rPr>
        <w:t>7日内完工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737348" w:rsidRPr="00737348">
        <w:rPr>
          <w:rFonts w:asciiTheme="minorEastAsia" w:eastAsiaTheme="minorEastAsia" w:hAnsiTheme="minorEastAsia" w:cs="仿宋_GB2312" w:hint="eastAsia"/>
          <w:color w:val="000000"/>
          <w:sz w:val="21"/>
          <w:szCs w:val="21"/>
          <w:shd w:val="clear" w:color="auto" w:fill="FFFFFF"/>
        </w:rPr>
        <w:t>许昌实验小学铁西校区校内</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B43ED4">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43ED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5A6FD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5A6FD6">
        <w:rPr>
          <w:rFonts w:asciiTheme="minorEastAsia" w:eastAsiaTheme="minorEastAsia" w:hAnsiTheme="minorEastAsia" w:cs="仿宋_GB2312" w:hint="eastAsia"/>
          <w:color w:val="000000"/>
          <w:sz w:val="21"/>
          <w:szCs w:val="21"/>
        </w:rPr>
        <w:t>24</w:t>
      </w:r>
      <w:r>
        <w:rPr>
          <w:rFonts w:asciiTheme="minorEastAsia" w:eastAsiaTheme="minorEastAsia" w:hAnsiTheme="minorEastAsia" w:cs="仿宋_GB2312" w:hint="eastAsia"/>
          <w:color w:val="000000"/>
          <w:sz w:val="21"/>
          <w:szCs w:val="21"/>
        </w:rPr>
        <w:t>日</w:t>
      </w:r>
      <w:r w:rsidR="005A6FD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5A6FD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5A6FD6">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4F71FE" w:rsidRPr="00737348">
        <w:rPr>
          <w:rFonts w:asciiTheme="minorEastAsia" w:hAnsiTheme="minorEastAsia" w:cs="仿宋_GB2312" w:hint="eastAsia"/>
          <w:color w:val="000000"/>
          <w:szCs w:val="21"/>
          <w:shd w:val="clear" w:color="auto" w:fill="FFFFFF"/>
        </w:rPr>
        <w:t>许昌实验小学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4F71FE" w:rsidRPr="004F71FE">
        <w:rPr>
          <w:rFonts w:ascii="宋体" w:hAnsi="宋体" w:hint="eastAsia"/>
          <w:szCs w:val="21"/>
        </w:rPr>
        <w:t>许昌市育才路5号</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4F71FE" w:rsidRPr="004F71FE">
        <w:rPr>
          <w:rFonts w:ascii="宋体" w:hAnsi="宋体" w:hint="eastAsia"/>
          <w:szCs w:val="21"/>
        </w:rPr>
        <w:t>孙璐琳</w:t>
      </w:r>
      <w:r>
        <w:rPr>
          <w:rFonts w:ascii="宋体" w:hAnsi="宋体" w:hint="eastAsia"/>
          <w:szCs w:val="21"/>
        </w:rPr>
        <w:t xml:space="preserve">                  联系电话：</w:t>
      </w:r>
      <w:r w:rsidR="004F71FE" w:rsidRPr="004F71FE">
        <w:rPr>
          <w:rFonts w:ascii="宋体" w:hAnsi="宋体" w:hint="eastAsia"/>
          <w:szCs w:val="21"/>
        </w:rPr>
        <w:t>18697379615</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4F71FE">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4F71FE">
        <w:rPr>
          <w:rFonts w:ascii="宋体" w:hAnsi="宋体" w:hint="eastAsia"/>
          <w:szCs w:val="21"/>
        </w:rPr>
        <w:t>2962805</w:t>
      </w:r>
    </w:p>
    <w:p w:rsidR="001E08DA" w:rsidRDefault="001E08DA">
      <w:pPr>
        <w:adjustRightInd w:val="0"/>
        <w:snapToGrid w:val="0"/>
        <w:spacing w:line="360" w:lineRule="auto"/>
        <w:ind w:firstLineChars="400" w:firstLine="840"/>
        <w:jc w:val="left"/>
        <w:rPr>
          <w:rFonts w:ascii="宋体" w:hAnsi="宋体"/>
          <w:szCs w:val="21"/>
        </w:rPr>
      </w:pPr>
    </w:p>
    <w:p w:rsidR="000C0539" w:rsidRPr="000C0539" w:rsidRDefault="000C0539" w:rsidP="000C0539">
      <w:pPr>
        <w:adjustRightInd w:val="0"/>
        <w:spacing w:line="360" w:lineRule="auto"/>
        <w:ind w:firstLineChars="400" w:firstLine="1124"/>
        <w:contextualSpacing/>
        <w:jc w:val="left"/>
        <w:rPr>
          <w:rFonts w:asciiTheme="minorEastAsia" w:hAnsiTheme="minorEastAsia" w:cs="Arial"/>
          <w:color w:val="000000"/>
          <w:szCs w:val="21"/>
        </w:rPr>
      </w:pPr>
      <w:r>
        <w:rPr>
          <w:rFonts w:hAnsi="宋体" w:hint="eastAsia"/>
          <w:b/>
          <w:sz w:val="28"/>
          <w:szCs w:val="28"/>
        </w:rPr>
        <w:t xml:space="preserve">                               </w:t>
      </w:r>
      <w:r w:rsidRPr="000C0539">
        <w:rPr>
          <w:rFonts w:asciiTheme="minorEastAsia" w:hAnsiTheme="minorEastAsia" w:cs="Arial" w:hint="eastAsia"/>
          <w:color w:val="000000"/>
          <w:szCs w:val="21"/>
        </w:rPr>
        <w:t xml:space="preserve">  许昌实验小学</w:t>
      </w:r>
    </w:p>
    <w:p w:rsidR="000C0539" w:rsidRPr="000C0539" w:rsidRDefault="000C0539" w:rsidP="00E7226B">
      <w:pPr>
        <w:adjustRightInd w:val="0"/>
        <w:spacing w:line="360" w:lineRule="auto"/>
        <w:ind w:firstLineChars="2550" w:firstLine="5355"/>
        <w:contextualSpacing/>
        <w:jc w:val="left"/>
        <w:rPr>
          <w:rFonts w:asciiTheme="minorEastAsia" w:hAnsiTheme="minorEastAsia" w:cs="Arial"/>
          <w:color w:val="000000"/>
          <w:szCs w:val="21"/>
        </w:rPr>
      </w:pPr>
      <w:r w:rsidRPr="000C0539">
        <w:rPr>
          <w:rFonts w:asciiTheme="minorEastAsia" w:hAnsiTheme="minorEastAsia" w:cs="Arial" w:hint="eastAsia"/>
          <w:color w:val="000000"/>
          <w:szCs w:val="21"/>
        </w:rPr>
        <w:t>二〇一九年</w:t>
      </w:r>
      <w:r w:rsidR="00684045">
        <w:rPr>
          <w:rFonts w:asciiTheme="minorEastAsia" w:hAnsiTheme="minorEastAsia" w:cs="Arial" w:hint="eastAsia"/>
          <w:color w:val="000000"/>
          <w:szCs w:val="21"/>
        </w:rPr>
        <w:t>九</w:t>
      </w:r>
      <w:r w:rsidRPr="000C0539">
        <w:rPr>
          <w:rFonts w:asciiTheme="minorEastAsia" w:hAnsiTheme="minorEastAsia" w:cs="Arial" w:hint="eastAsia"/>
          <w:color w:val="000000"/>
          <w:szCs w:val="21"/>
        </w:rPr>
        <w:t>月</w:t>
      </w:r>
      <w:r w:rsidR="00684045">
        <w:rPr>
          <w:rFonts w:asciiTheme="minorEastAsia" w:hAnsiTheme="minorEastAsia" w:cs="Arial" w:hint="eastAsia"/>
          <w:color w:val="000000"/>
          <w:szCs w:val="21"/>
        </w:rPr>
        <w:t>三</w:t>
      </w:r>
      <w:r w:rsidRPr="000C0539">
        <w:rPr>
          <w:rFonts w:asciiTheme="minorEastAsia" w:hAnsiTheme="minorEastAsia" w:cs="Arial" w:hint="eastAsia"/>
          <w:color w:val="000000"/>
          <w:szCs w:val="21"/>
        </w:rPr>
        <w:t xml:space="preserve">日 </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0D7208">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CB3AA2" w:rsidRDefault="00CB3AA2" w:rsidP="00CB3AA2">
      <w:pPr>
        <w:rPr>
          <w:rFonts w:asciiTheme="minorEastAsia" w:hAnsiTheme="minorEastAsia" w:cs="仿宋_GB2312"/>
          <w:color w:val="000000"/>
          <w:sz w:val="24"/>
          <w:szCs w:val="24"/>
        </w:rPr>
      </w:pPr>
    </w:p>
    <w:p w:rsidR="00CB3AA2" w:rsidRDefault="00CB3AA2" w:rsidP="00CB3AA2">
      <w:pPr>
        <w:rPr>
          <w:rFonts w:asciiTheme="minorEastAsia" w:hAnsiTheme="minorEastAsia" w:cs="仿宋_GB2312"/>
          <w:color w:val="000000"/>
          <w:sz w:val="24"/>
          <w:szCs w:val="24"/>
        </w:rPr>
      </w:pPr>
    </w:p>
    <w:p w:rsidR="00CB3AA2" w:rsidRDefault="00CB3AA2" w:rsidP="00CB3AA2">
      <w:pPr>
        <w:rPr>
          <w:rFonts w:asciiTheme="minorEastAsia" w:hAnsiTheme="minorEastAsia" w:cs="仿宋_GB2312"/>
          <w:color w:val="000000"/>
          <w:sz w:val="24"/>
          <w:szCs w:val="24"/>
        </w:rPr>
      </w:pPr>
    </w:p>
    <w:p w:rsidR="001E08DA" w:rsidRPr="00CB3AA2" w:rsidRDefault="00CB3AA2" w:rsidP="00CB3AA2">
      <w:pPr>
        <w:pStyle w:val="af0"/>
        <w:numPr>
          <w:ilvl w:val="0"/>
          <w:numId w:val="18"/>
        </w:numPr>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687FC2" w:rsidRPr="00CB3AA2">
        <w:rPr>
          <w:rFonts w:asciiTheme="majorEastAsia" w:eastAsiaTheme="majorEastAsia" w:hAnsiTheme="majorEastAsia" w:cs="宋体" w:hint="eastAsia"/>
          <w:b/>
          <w:kern w:val="0"/>
          <w:sz w:val="32"/>
          <w:szCs w:val="32"/>
        </w:rPr>
        <w:t>项目需求</w:t>
      </w:r>
    </w:p>
    <w:p w:rsidR="001E08DA" w:rsidRDefault="00687FC2" w:rsidP="00FA2967">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E18FE" w:rsidRPr="008E18FE" w:rsidRDefault="008E18FE" w:rsidP="008E18FE">
      <w:pPr>
        <w:widowControl/>
        <w:spacing w:line="360" w:lineRule="atLeast"/>
        <w:ind w:firstLine="600"/>
        <w:jc w:val="left"/>
      </w:pPr>
      <w:r w:rsidRPr="008E18FE">
        <w:rPr>
          <w:rFonts w:asciiTheme="minorEastAsia" w:hAnsiTheme="minorEastAsia" w:cs="宋体" w:hint="eastAsia"/>
          <w:kern w:val="0"/>
          <w:sz w:val="24"/>
          <w:szCs w:val="24"/>
        </w:rPr>
        <w:t>满足教育教学需要</w:t>
      </w:r>
      <w:r w:rsidR="006D50AB">
        <w:rPr>
          <w:rFonts w:asciiTheme="minorEastAsia" w:hAnsiTheme="minorEastAsia" w:cs="宋体" w:hint="eastAsia"/>
          <w:kern w:val="0"/>
          <w:sz w:val="24"/>
          <w:szCs w:val="24"/>
        </w:rPr>
        <w:t>。</w:t>
      </w:r>
    </w:p>
    <w:p w:rsidR="008E18FE" w:rsidRDefault="00687FC2" w:rsidP="008E18FE">
      <w:pPr>
        <w:widowControl/>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134"/>
        <w:gridCol w:w="4594"/>
        <w:gridCol w:w="851"/>
        <w:gridCol w:w="778"/>
        <w:gridCol w:w="720"/>
      </w:tblGrid>
      <w:tr w:rsidR="008E18FE" w:rsidTr="007313FC">
        <w:trPr>
          <w:trHeight w:val="610"/>
          <w:jc w:val="center"/>
        </w:trPr>
        <w:tc>
          <w:tcPr>
            <w:tcW w:w="651" w:type="dxa"/>
            <w:vAlign w:val="center"/>
          </w:tcPr>
          <w:p w:rsidR="008E18FE" w:rsidRDefault="008E18FE" w:rsidP="007313FC">
            <w:pPr>
              <w:widowControl/>
              <w:jc w:val="center"/>
              <w:rPr>
                <w:rFonts w:ascii="宋体" w:hAnsi="宋体" w:cs="宋体"/>
                <w:b/>
                <w:bCs/>
                <w:kern w:val="0"/>
                <w:szCs w:val="21"/>
              </w:rPr>
            </w:pPr>
            <w:r>
              <w:rPr>
                <w:rFonts w:ascii="宋体" w:hAnsi="宋体" w:cs="宋体" w:hint="eastAsia"/>
                <w:b/>
                <w:bCs/>
                <w:kern w:val="0"/>
                <w:szCs w:val="21"/>
              </w:rPr>
              <w:t>序号</w:t>
            </w:r>
          </w:p>
        </w:tc>
        <w:tc>
          <w:tcPr>
            <w:tcW w:w="1134" w:type="dxa"/>
            <w:vAlign w:val="center"/>
          </w:tcPr>
          <w:p w:rsidR="008E18FE" w:rsidRDefault="008E18FE" w:rsidP="007313FC">
            <w:pPr>
              <w:widowControl/>
              <w:jc w:val="center"/>
              <w:rPr>
                <w:rFonts w:ascii="宋体" w:hAnsi="宋体" w:cs="宋体"/>
                <w:b/>
                <w:bCs/>
                <w:kern w:val="0"/>
                <w:szCs w:val="21"/>
              </w:rPr>
            </w:pPr>
            <w:r>
              <w:rPr>
                <w:rFonts w:ascii="宋体" w:hAnsi="宋体" w:cs="宋体" w:hint="eastAsia"/>
                <w:b/>
                <w:bCs/>
                <w:kern w:val="0"/>
                <w:szCs w:val="21"/>
              </w:rPr>
              <w:t>货物名称</w:t>
            </w:r>
          </w:p>
        </w:tc>
        <w:tc>
          <w:tcPr>
            <w:tcW w:w="4594" w:type="dxa"/>
            <w:vAlign w:val="center"/>
          </w:tcPr>
          <w:p w:rsidR="008E18FE" w:rsidRDefault="008E18FE" w:rsidP="008E18FE">
            <w:pPr>
              <w:widowControl/>
              <w:jc w:val="center"/>
              <w:rPr>
                <w:rFonts w:ascii="宋体" w:hAnsi="宋体" w:cs="宋体"/>
                <w:b/>
                <w:bCs/>
                <w:kern w:val="0"/>
                <w:szCs w:val="21"/>
              </w:rPr>
            </w:pPr>
            <w:r>
              <w:rPr>
                <w:rFonts w:ascii="宋体" w:hAnsi="宋体" w:cs="宋体" w:hint="eastAsia"/>
                <w:b/>
                <w:bCs/>
                <w:kern w:val="0"/>
                <w:szCs w:val="21"/>
              </w:rPr>
              <w:t>技术规格及主要参数</w:t>
            </w:r>
          </w:p>
        </w:tc>
        <w:tc>
          <w:tcPr>
            <w:tcW w:w="851" w:type="dxa"/>
            <w:vAlign w:val="center"/>
          </w:tcPr>
          <w:p w:rsidR="008E18FE" w:rsidRDefault="008E18FE" w:rsidP="008E18FE">
            <w:pPr>
              <w:widowControl/>
              <w:jc w:val="center"/>
              <w:rPr>
                <w:rFonts w:ascii="宋体" w:hAnsi="宋体" w:cs="宋体"/>
                <w:b/>
                <w:bCs/>
                <w:kern w:val="0"/>
                <w:szCs w:val="21"/>
              </w:rPr>
            </w:pPr>
            <w:r>
              <w:rPr>
                <w:rFonts w:ascii="宋体" w:hAnsi="宋体" w:cs="宋体" w:hint="eastAsia"/>
                <w:b/>
                <w:bCs/>
                <w:kern w:val="0"/>
                <w:szCs w:val="21"/>
              </w:rPr>
              <w:t>单位</w:t>
            </w:r>
          </w:p>
        </w:tc>
        <w:tc>
          <w:tcPr>
            <w:tcW w:w="778" w:type="dxa"/>
            <w:vAlign w:val="center"/>
          </w:tcPr>
          <w:p w:rsidR="008E18FE" w:rsidRDefault="008E18FE" w:rsidP="008E18FE">
            <w:pPr>
              <w:widowControl/>
              <w:jc w:val="center"/>
              <w:rPr>
                <w:rFonts w:ascii="宋体" w:hAnsi="宋体" w:cs="宋体"/>
                <w:b/>
                <w:bCs/>
                <w:kern w:val="0"/>
                <w:szCs w:val="21"/>
              </w:rPr>
            </w:pPr>
            <w:r>
              <w:rPr>
                <w:rFonts w:ascii="宋体" w:hAnsi="宋体" w:cs="宋体" w:hint="eastAsia"/>
                <w:b/>
                <w:bCs/>
                <w:kern w:val="0"/>
                <w:szCs w:val="21"/>
              </w:rPr>
              <w:t>数量</w:t>
            </w:r>
          </w:p>
        </w:tc>
        <w:tc>
          <w:tcPr>
            <w:tcW w:w="720" w:type="dxa"/>
            <w:vAlign w:val="center"/>
          </w:tcPr>
          <w:p w:rsidR="008E18FE" w:rsidRDefault="008E18FE" w:rsidP="008E18FE">
            <w:pPr>
              <w:widowControl/>
              <w:rPr>
                <w:rFonts w:ascii="宋体" w:hAnsi="宋体" w:cs="宋体"/>
                <w:b/>
                <w:bCs/>
                <w:kern w:val="0"/>
                <w:szCs w:val="21"/>
              </w:rPr>
            </w:pPr>
            <w:r>
              <w:rPr>
                <w:rFonts w:ascii="宋体" w:hAnsi="宋体" w:cs="宋体" w:hint="eastAsia"/>
                <w:b/>
                <w:bCs/>
                <w:kern w:val="0"/>
                <w:szCs w:val="21"/>
              </w:rPr>
              <w:t>是否为核心产品</w:t>
            </w:r>
          </w:p>
        </w:tc>
      </w:tr>
      <w:tr w:rsidR="008E18FE" w:rsidTr="007313FC">
        <w:trPr>
          <w:trHeight w:val="90"/>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1</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室内全彩屏</w:t>
            </w:r>
          </w:p>
          <w:p w:rsidR="008E18FE" w:rsidRDefault="008E18FE" w:rsidP="008E18FE">
            <w:pPr>
              <w:widowControl/>
              <w:jc w:val="center"/>
              <w:rPr>
                <w:rFonts w:ascii="宋体" w:hAnsi="宋体" w:cs="宋体"/>
                <w:color w:val="FF0000"/>
                <w:kern w:val="0"/>
                <w:szCs w:val="21"/>
              </w:rPr>
            </w:pPr>
          </w:p>
        </w:tc>
        <w:tc>
          <w:tcPr>
            <w:tcW w:w="4594" w:type="dxa"/>
            <w:shd w:val="clear" w:color="auto" w:fill="FFFFFF"/>
            <w:vAlign w:val="center"/>
          </w:tcPr>
          <w:p w:rsidR="008E18FE" w:rsidRDefault="008E18FE" w:rsidP="008E18FE">
            <w:pPr>
              <w:widowControl/>
              <w:jc w:val="left"/>
              <w:rPr>
                <w:rFonts w:ascii="宋体" w:hAnsi="宋体" w:cs="宋体"/>
                <w:color w:val="000000"/>
                <w:kern w:val="0"/>
                <w:szCs w:val="21"/>
              </w:rPr>
            </w:pPr>
            <w:r>
              <w:rPr>
                <w:rFonts w:ascii="宋体" w:hAnsi="宋体" w:cs="宋体" w:hint="eastAsia"/>
                <w:color w:val="000000"/>
                <w:kern w:val="0"/>
                <w:szCs w:val="21"/>
              </w:rPr>
              <w:t>像数点间距：2.5mm</w:t>
            </w:r>
            <w:r>
              <w:rPr>
                <w:rFonts w:ascii="宋体" w:hAnsi="宋体" w:cs="宋体" w:hint="eastAsia"/>
                <w:color w:val="000000"/>
                <w:kern w:val="0"/>
                <w:szCs w:val="21"/>
              </w:rPr>
              <w:tab/>
            </w:r>
          </w:p>
          <w:p w:rsidR="008E18FE" w:rsidRDefault="008E18FE" w:rsidP="008E18FE">
            <w:pPr>
              <w:spacing w:line="320" w:lineRule="exact"/>
              <w:rPr>
                <w:rFonts w:ascii="宋体" w:hAnsi="宋体" w:cs="宋体"/>
                <w:color w:val="000000"/>
                <w:kern w:val="0"/>
                <w:szCs w:val="21"/>
              </w:rPr>
            </w:pPr>
            <w:r>
              <w:rPr>
                <w:rFonts w:ascii="宋体" w:hAnsi="宋体" w:cs="宋体" w:hint="eastAsia"/>
                <w:color w:val="000000"/>
                <w:kern w:val="0"/>
                <w:szCs w:val="21"/>
              </w:rPr>
              <w:t>像素密度：160000Dots/㎡</w:t>
            </w:r>
          </w:p>
          <w:p w:rsidR="008E18FE" w:rsidRDefault="008E18FE" w:rsidP="008E18FE">
            <w:pPr>
              <w:spacing w:line="320" w:lineRule="exact"/>
              <w:rPr>
                <w:rFonts w:ascii="宋体" w:hAnsi="宋体" w:cs="宋体"/>
                <w:color w:val="000000"/>
                <w:kern w:val="0"/>
                <w:szCs w:val="21"/>
              </w:rPr>
            </w:pPr>
            <w:r>
              <w:rPr>
                <w:rFonts w:ascii="宋体" w:hAnsi="宋体" w:cs="宋体" w:hint="eastAsia"/>
                <w:color w:val="000000"/>
                <w:kern w:val="0"/>
                <w:szCs w:val="21"/>
              </w:rPr>
              <w:t>单元板分辨率：128*64=8192 Dots</w:t>
            </w:r>
          </w:p>
          <w:p w:rsidR="008E18FE" w:rsidRDefault="008E18FE" w:rsidP="008E18FE">
            <w:pPr>
              <w:spacing w:line="320" w:lineRule="exact"/>
              <w:rPr>
                <w:rFonts w:ascii="宋体" w:hAnsi="宋体" w:cs="宋体"/>
                <w:color w:val="000000"/>
                <w:kern w:val="0"/>
                <w:szCs w:val="21"/>
              </w:rPr>
            </w:pPr>
            <w:r>
              <w:rPr>
                <w:rFonts w:ascii="宋体" w:hAnsi="宋体" w:cs="宋体" w:hint="eastAsia"/>
                <w:color w:val="000000"/>
                <w:kern w:val="0"/>
                <w:szCs w:val="21"/>
              </w:rPr>
              <w:t>单元板尺寸：320</w:t>
            </w:r>
            <w:r>
              <w:rPr>
                <w:rFonts w:ascii="宋体" w:hAnsi="宋体" w:cs="宋体" w:hint="eastAsia"/>
                <w:kern w:val="0"/>
                <w:szCs w:val="21"/>
              </w:rPr>
              <w:t>mm</w:t>
            </w:r>
            <w:r>
              <w:rPr>
                <w:rFonts w:ascii="宋体" w:hAnsi="宋体" w:cs="宋体" w:hint="eastAsia"/>
                <w:color w:val="000000"/>
                <w:kern w:val="0"/>
                <w:szCs w:val="21"/>
              </w:rPr>
              <w:t>*160</w:t>
            </w:r>
            <w:r>
              <w:rPr>
                <w:rFonts w:ascii="宋体" w:hAnsi="宋体" w:cs="宋体" w:hint="eastAsia"/>
                <w:kern w:val="0"/>
                <w:szCs w:val="21"/>
              </w:rPr>
              <w:t>mm</w:t>
            </w:r>
          </w:p>
          <w:p w:rsidR="008E18FE" w:rsidRDefault="008E18FE" w:rsidP="008E18FE">
            <w:pPr>
              <w:numPr>
                <w:ilvl w:val="0"/>
                <w:numId w:val="17"/>
              </w:numPr>
              <w:rPr>
                <w:rFonts w:ascii="宋体" w:hAnsi="宋体"/>
                <w:szCs w:val="21"/>
              </w:rPr>
            </w:pPr>
            <w:r>
              <w:rPr>
                <w:rFonts w:ascii="宋体" w:hAnsi="宋体" w:hint="eastAsia"/>
                <w:szCs w:val="21"/>
              </w:rPr>
              <w:t>LED封装技术</w:t>
            </w:r>
            <w:r>
              <w:rPr>
                <w:rFonts w:ascii="宋体" w:hAnsi="宋体"/>
                <w:szCs w:val="21"/>
              </w:rPr>
              <w:t>：</w:t>
            </w:r>
            <w:r>
              <w:rPr>
                <w:rFonts w:ascii="宋体" w:hAnsi="宋体" w:hint="eastAsia"/>
                <w:szCs w:val="21"/>
              </w:rPr>
              <w:t>采用SMD2121封装技术</w:t>
            </w:r>
          </w:p>
          <w:p w:rsidR="008E18FE" w:rsidRDefault="008E18FE" w:rsidP="008E18FE">
            <w:pPr>
              <w:rPr>
                <w:rFonts w:ascii="宋体" w:hAnsi="宋体"/>
                <w:szCs w:val="21"/>
              </w:rPr>
            </w:pPr>
            <w:r>
              <w:rPr>
                <w:rFonts w:ascii="宋体" w:hAnsi="宋体" w:hint="eastAsia"/>
                <w:szCs w:val="21"/>
              </w:rPr>
              <w:t>2、LED发光管尺寸≤2.1mm×2.1mm、LED灯表面黑色雾化处理。</w:t>
            </w:r>
          </w:p>
          <w:p w:rsidR="008E18FE" w:rsidRDefault="008E18FE" w:rsidP="008E18FE">
            <w:pPr>
              <w:rPr>
                <w:rFonts w:ascii="宋体" w:hAnsi="宋体"/>
                <w:szCs w:val="21"/>
              </w:rPr>
            </w:pPr>
            <w:r>
              <w:rPr>
                <w:rFonts w:ascii="宋体" w:hAnsi="宋体" w:hint="eastAsia"/>
                <w:szCs w:val="21"/>
              </w:rPr>
              <w:t xml:space="preserve">3、像素结构：表贴三合一 </w:t>
            </w:r>
          </w:p>
          <w:p w:rsidR="008E18FE" w:rsidRDefault="008E18FE" w:rsidP="008E18FE">
            <w:pPr>
              <w:rPr>
                <w:rFonts w:ascii="宋体" w:hAnsi="宋体"/>
                <w:szCs w:val="21"/>
              </w:rPr>
            </w:pPr>
            <w:r>
              <w:rPr>
                <w:rFonts w:ascii="宋体" w:hAnsi="宋体" w:hint="eastAsia"/>
                <w:szCs w:val="21"/>
              </w:rPr>
              <w:t xml:space="preserve">4、像素间距（毫米）：2.5 </w:t>
            </w:r>
          </w:p>
          <w:p w:rsidR="008E18FE" w:rsidRDefault="008E18FE" w:rsidP="008E18FE">
            <w:pPr>
              <w:rPr>
                <w:rFonts w:ascii="宋体" w:hAnsi="宋体"/>
                <w:szCs w:val="21"/>
              </w:rPr>
            </w:pPr>
            <w:r>
              <w:rPr>
                <w:rFonts w:ascii="宋体" w:hAnsi="宋体" w:hint="eastAsia"/>
                <w:szCs w:val="21"/>
              </w:rPr>
              <w:t>5、像素密度（点/㎡）：160000</w:t>
            </w:r>
          </w:p>
          <w:p w:rsidR="008E18FE" w:rsidRDefault="008E18FE" w:rsidP="008E18FE">
            <w:pPr>
              <w:rPr>
                <w:rFonts w:ascii="宋体" w:hAnsi="宋体"/>
                <w:szCs w:val="21"/>
              </w:rPr>
            </w:pPr>
            <w:r>
              <w:rPr>
                <w:rFonts w:ascii="宋体" w:hAnsi="宋体" w:cs="宋体" w:hint="eastAsia"/>
                <w:kern w:val="0"/>
                <w:szCs w:val="21"/>
              </w:rPr>
              <w:t>▲</w:t>
            </w:r>
            <w:r>
              <w:rPr>
                <w:rFonts w:ascii="宋体" w:hAnsi="宋体" w:hint="eastAsia"/>
                <w:szCs w:val="21"/>
              </w:rPr>
              <w:t>6、白平衡亮度（nits）：校正后600-800</w:t>
            </w:r>
          </w:p>
          <w:p w:rsidR="008E18FE" w:rsidRDefault="008E18FE" w:rsidP="008E18FE">
            <w:pPr>
              <w:rPr>
                <w:rFonts w:ascii="宋体" w:hAnsi="宋体"/>
                <w:szCs w:val="21"/>
              </w:rPr>
            </w:pPr>
            <w:r>
              <w:rPr>
                <w:rFonts w:ascii="宋体" w:hAnsi="宋体" w:hint="eastAsia"/>
                <w:szCs w:val="21"/>
              </w:rPr>
              <w:t>7、色温（K）：3000-10000可调</w:t>
            </w:r>
          </w:p>
          <w:p w:rsidR="008E18FE" w:rsidRDefault="008E18FE" w:rsidP="008E18FE">
            <w:pPr>
              <w:rPr>
                <w:rFonts w:ascii="宋体" w:hAnsi="宋体"/>
                <w:szCs w:val="21"/>
              </w:rPr>
            </w:pPr>
            <w:r>
              <w:rPr>
                <w:rFonts w:ascii="宋体" w:hAnsi="宋体" w:cs="宋体" w:hint="eastAsia"/>
                <w:kern w:val="0"/>
                <w:szCs w:val="21"/>
              </w:rPr>
              <w:t>▲8</w:t>
            </w:r>
            <w:r>
              <w:rPr>
                <w:rFonts w:ascii="宋体" w:hAnsi="宋体" w:hint="eastAsia"/>
                <w:szCs w:val="21"/>
              </w:rPr>
              <w:t>、水平视角：≥16</w:t>
            </w:r>
            <w:r>
              <w:rPr>
                <w:rFonts w:ascii="宋体" w:hAnsi="宋体"/>
                <w:szCs w:val="21"/>
              </w:rPr>
              <w:t>0</w:t>
            </w:r>
            <w:r>
              <w:rPr>
                <w:rFonts w:ascii="宋体" w:hAnsi="宋体" w:hint="eastAsia"/>
                <w:szCs w:val="21"/>
              </w:rPr>
              <w:t>°</w:t>
            </w:r>
          </w:p>
          <w:p w:rsidR="008E18FE" w:rsidRDefault="008E18FE" w:rsidP="008E18FE">
            <w:pPr>
              <w:rPr>
                <w:rFonts w:ascii="宋体" w:hAnsi="宋体"/>
                <w:szCs w:val="21"/>
              </w:rPr>
            </w:pPr>
            <w:r>
              <w:rPr>
                <w:rFonts w:ascii="宋体" w:hAnsi="宋体" w:cs="宋体" w:hint="eastAsia"/>
                <w:kern w:val="0"/>
                <w:szCs w:val="21"/>
              </w:rPr>
              <w:t>▲</w:t>
            </w:r>
            <w:r>
              <w:rPr>
                <w:rFonts w:ascii="宋体" w:hAnsi="宋体" w:hint="eastAsia"/>
                <w:szCs w:val="21"/>
              </w:rPr>
              <w:t>9、垂直视角：≥ 14</w:t>
            </w:r>
            <w:r>
              <w:rPr>
                <w:rFonts w:ascii="宋体" w:hAnsi="宋体"/>
                <w:szCs w:val="21"/>
              </w:rPr>
              <w:t>0</w:t>
            </w:r>
            <w:r>
              <w:rPr>
                <w:rFonts w:ascii="宋体" w:hAnsi="宋体" w:hint="eastAsia"/>
                <w:szCs w:val="21"/>
              </w:rPr>
              <w:t>°</w:t>
            </w:r>
          </w:p>
          <w:p w:rsidR="008E18FE" w:rsidRDefault="008E18FE" w:rsidP="008E18FE">
            <w:pPr>
              <w:rPr>
                <w:rFonts w:ascii="宋体" w:hAnsi="宋体"/>
                <w:szCs w:val="21"/>
              </w:rPr>
            </w:pPr>
            <w:r>
              <w:rPr>
                <w:rFonts w:ascii="宋体" w:hAnsi="宋体" w:hint="eastAsia"/>
                <w:szCs w:val="21"/>
              </w:rPr>
              <w:t>10、色度均匀性：±0.003Cx,Cy之内（校正后）</w:t>
            </w:r>
          </w:p>
          <w:p w:rsidR="008E18FE" w:rsidRDefault="008E18FE" w:rsidP="008E18FE">
            <w:pPr>
              <w:rPr>
                <w:rFonts w:ascii="宋体" w:hAnsi="宋体"/>
                <w:szCs w:val="21"/>
              </w:rPr>
            </w:pPr>
            <w:r>
              <w:rPr>
                <w:rFonts w:ascii="宋体" w:hAnsi="宋体" w:cs="宋体" w:hint="eastAsia"/>
                <w:kern w:val="0"/>
                <w:szCs w:val="21"/>
              </w:rPr>
              <w:t>▲</w:t>
            </w:r>
            <w:r>
              <w:rPr>
                <w:rFonts w:ascii="宋体" w:hAnsi="宋体" w:hint="eastAsia"/>
                <w:szCs w:val="21"/>
              </w:rPr>
              <w:t>11、亮度均匀性（校正后）：≥98</w:t>
            </w:r>
            <w:r w:rsidR="00C270E7">
              <w:rPr>
                <w:rFonts w:ascii="宋体" w:hAnsi="宋体" w:hint="eastAsia"/>
                <w:szCs w:val="21"/>
              </w:rPr>
              <w:t>％</w:t>
            </w:r>
            <w:r>
              <w:rPr>
                <w:rFonts w:ascii="宋体" w:hAnsi="宋体" w:hint="eastAsia"/>
                <w:szCs w:val="21"/>
              </w:rPr>
              <w:t>（校正后）</w:t>
            </w:r>
          </w:p>
          <w:p w:rsidR="008E18FE" w:rsidRDefault="008E18FE" w:rsidP="008E18FE">
            <w:pPr>
              <w:rPr>
                <w:rFonts w:ascii="宋体" w:hAnsi="宋体"/>
                <w:szCs w:val="21"/>
              </w:rPr>
            </w:pPr>
            <w:r>
              <w:rPr>
                <w:rFonts w:ascii="宋体" w:hAnsi="宋体" w:hint="eastAsia"/>
                <w:szCs w:val="21"/>
              </w:rPr>
              <w:t>12、刷新率（Hz）：1920</w:t>
            </w:r>
          </w:p>
          <w:p w:rsidR="008E18FE" w:rsidRDefault="008E18FE" w:rsidP="008E18FE">
            <w:pPr>
              <w:rPr>
                <w:rFonts w:ascii="宋体" w:hAnsi="宋体"/>
                <w:szCs w:val="21"/>
              </w:rPr>
            </w:pPr>
            <w:r>
              <w:rPr>
                <w:rFonts w:ascii="宋体" w:hAnsi="宋体" w:cs="宋体" w:hint="eastAsia"/>
                <w:kern w:val="0"/>
                <w:szCs w:val="21"/>
              </w:rPr>
              <w:t>▲</w:t>
            </w:r>
            <w:r>
              <w:rPr>
                <w:rFonts w:ascii="宋体" w:hAnsi="宋体" w:hint="eastAsia"/>
                <w:szCs w:val="21"/>
              </w:rPr>
              <w:t>13、对比度：5000：1</w:t>
            </w:r>
          </w:p>
          <w:p w:rsidR="008E18FE" w:rsidRDefault="008E18FE" w:rsidP="008E18FE">
            <w:pPr>
              <w:rPr>
                <w:rFonts w:ascii="宋体" w:hAnsi="宋体"/>
                <w:szCs w:val="21"/>
              </w:rPr>
            </w:pPr>
            <w:r>
              <w:rPr>
                <w:rFonts w:ascii="宋体" w:hAnsi="宋体" w:hint="eastAsia"/>
                <w:szCs w:val="21"/>
              </w:rPr>
              <w:t>14、平整度（mm)：≤0.12</w:t>
            </w:r>
          </w:p>
          <w:p w:rsidR="008E18FE" w:rsidRDefault="008E18FE" w:rsidP="008E18FE">
            <w:pPr>
              <w:spacing w:line="320" w:lineRule="exact"/>
              <w:rPr>
                <w:rFonts w:ascii="宋体" w:hAnsi="宋体"/>
                <w:szCs w:val="21"/>
              </w:rPr>
            </w:pPr>
            <w:r>
              <w:rPr>
                <w:rFonts w:ascii="宋体" w:hAnsi="宋体" w:cs="宋体" w:hint="eastAsia"/>
                <w:kern w:val="0"/>
                <w:szCs w:val="21"/>
              </w:rPr>
              <w:t>▲</w:t>
            </w:r>
            <w:r>
              <w:rPr>
                <w:rFonts w:ascii="宋体" w:hAnsi="宋体" w:hint="eastAsia"/>
                <w:szCs w:val="21"/>
              </w:rPr>
              <w:t>15、低亮高灰（bits）：100%亮度时，16bits灰度；20%亮度时，12bits灰度</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18.432</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8E18FE" w:rsidTr="007313FC">
        <w:trPr>
          <w:trHeight w:val="388"/>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2</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结构框架</w:t>
            </w:r>
          </w:p>
        </w:tc>
        <w:tc>
          <w:tcPr>
            <w:tcW w:w="4594" w:type="dxa"/>
            <w:shd w:val="clear" w:color="auto" w:fill="FFFFFF"/>
            <w:vAlign w:val="center"/>
          </w:tcPr>
          <w:p w:rsidR="008E18FE" w:rsidRDefault="008E18FE" w:rsidP="008E18FE">
            <w:pPr>
              <w:widowControl/>
              <w:jc w:val="left"/>
              <w:rPr>
                <w:rFonts w:ascii="宋体" w:hAnsi="宋体" w:cs="宋体"/>
                <w:color w:val="000000"/>
                <w:kern w:val="0"/>
                <w:szCs w:val="21"/>
              </w:rPr>
            </w:pPr>
            <w:r>
              <w:rPr>
                <w:rFonts w:ascii="宋体" w:hAnsi="宋体" w:cs="宋体" w:hint="eastAsia"/>
                <w:color w:val="000000"/>
                <w:kern w:val="0"/>
                <w:szCs w:val="21"/>
              </w:rPr>
              <w:t>方钢长*宽*高（600cm*4cm*2cm），外装饰黑色显示屏专用铝合金型材长*宽*高（600cm*5cm*10cm）</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4952"/>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lastRenderedPageBreak/>
              <w:t>3</w:t>
            </w:r>
          </w:p>
        </w:tc>
        <w:tc>
          <w:tcPr>
            <w:tcW w:w="1134" w:type="dxa"/>
            <w:shd w:val="clear" w:color="auto" w:fill="FFFFFF"/>
            <w:vAlign w:val="center"/>
          </w:tcPr>
          <w:p w:rsidR="008E18FE" w:rsidRDefault="008E18FE" w:rsidP="008E18FE">
            <w:pPr>
              <w:pStyle w:val="ac"/>
              <w:spacing w:line="250" w:lineRule="atLeast"/>
              <w:rPr>
                <w:color w:val="000000"/>
                <w:sz w:val="21"/>
                <w:szCs w:val="21"/>
              </w:rPr>
            </w:pPr>
            <w:r>
              <w:rPr>
                <w:rFonts w:hint="eastAsia"/>
                <w:sz w:val="21"/>
                <w:szCs w:val="21"/>
              </w:rPr>
              <w:t>控制软件</w:t>
            </w:r>
          </w:p>
        </w:tc>
        <w:tc>
          <w:tcPr>
            <w:tcW w:w="4594" w:type="dxa"/>
            <w:shd w:val="clear" w:color="auto" w:fill="FFFFFF"/>
            <w:vAlign w:val="center"/>
          </w:tcPr>
          <w:p w:rsidR="008E18FE" w:rsidRDefault="008E18FE" w:rsidP="008E18FE">
            <w:pPr>
              <w:widowControl/>
              <w:jc w:val="left"/>
              <w:rPr>
                <w:rFonts w:ascii="宋体" w:hAnsi="宋体"/>
                <w:bCs/>
                <w:szCs w:val="21"/>
                <w:shd w:val="clear" w:color="auto" w:fill="FFFFFF"/>
              </w:rPr>
            </w:pPr>
            <w:r>
              <w:rPr>
                <w:rFonts w:ascii="宋体" w:hAnsi="宋体" w:hint="eastAsia"/>
                <w:color w:val="000000"/>
                <w:szCs w:val="21"/>
                <w:shd w:val="clear" w:color="auto" w:fill="FFFFFF"/>
              </w:rPr>
              <w:t>1.支持多种视频格式、图片、动画、Office文件、文字、时钟、走马灯、天气、计时、温湿度、流媒体、网页、采集卡、摄像头、Rss简讯；</w:t>
            </w:r>
            <w:r>
              <w:rPr>
                <w:rFonts w:ascii="宋体" w:hAnsi="宋体" w:hint="eastAsia"/>
                <w:color w:val="000000"/>
                <w:szCs w:val="21"/>
              </w:rPr>
              <w:br/>
            </w:r>
            <w:r>
              <w:rPr>
                <w:rFonts w:ascii="宋体" w:hAnsi="宋体" w:hint="eastAsia"/>
                <w:color w:val="000000"/>
                <w:szCs w:val="21"/>
                <w:shd w:val="clear" w:color="auto" w:fill="FFFFFF"/>
              </w:rPr>
              <w:t>2.丰富的媒体属性：包括透明、背景颜色、背景图片、透明度、音量、显示比例、出入场特效、特效速度、文字颜色、炫彩效果、字体、风格等；</w:t>
            </w:r>
            <w:r>
              <w:rPr>
                <w:rFonts w:ascii="宋体" w:hAnsi="宋体" w:hint="eastAsia"/>
                <w:color w:val="000000"/>
                <w:szCs w:val="21"/>
              </w:rPr>
              <w:br/>
            </w:r>
            <w:r>
              <w:rPr>
                <w:rFonts w:ascii="宋体" w:hAnsi="宋体" w:hint="eastAsia"/>
                <w:color w:val="000000"/>
                <w:szCs w:val="21"/>
                <w:shd w:val="clear" w:color="auto" w:fill="FFFFFF"/>
              </w:rPr>
              <w:t>3.页面支持一个或多个窗口；</w:t>
            </w:r>
            <w:r>
              <w:rPr>
                <w:rFonts w:ascii="宋体" w:hAnsi="宋体" w:hint="eastAsia"/>
                <w:color w:val="000000"/>
                <w:szCs w:val="21"/>
              </w:rPr>
              <w:br/>
            </w:r>
            <w:r>
              <w:rPr>
                <w:rFonts w:ascii="宋体" w:hAnsi="宋体" w:hint="eastAsia"/>
                <w:color w:val="000000"/>
                <w:szCs w:val="21"/>
                <w:shd w:val="clear" w:color="auto" w:fill="FFFFFF"/>
              </w:rPr>
              <w:t>4.支持多个窗口个数不同的页面按次数或播放时长切换播放，且切换过程平滑无黑帧；</w:t>
            </w:r>
            <w:r>
              <w:rPr>
                <w:rFonts w:ascii="宋体" w:hAnsi="宋体" w:hint="eastAsia"/>
                <w:color w:val="000000"/>
                <w:szCs w:val="21"/>
              </w:rPr>
              <w:br/>
            </w:r>
            <w:r>
              <w:rPr>
                <w:rFonts w:ascii="宋体" w:hAnsi="宋体" w:hint="eastAsia"/>
                <w:color w:val="000000"/>
                <w:szCs w:val="21"/>
                <w:shd w:val="clear" w:color="auto" w:fill="FFFFFF"/>
              </w:rPr>
              <w:t>5.可设置不同的日期和时间播放不同的节目页；</w:t>
            </w:r>
            <w:r>
              <w:rPr>
                <w:rFonts w:ascii="宋体" w:hAnsi="宋体" w:hint="eastAsia"/>
                <w:color w:val="000000"/>
                <w:szCs w:val="21"/>
              </w:rPr>
              <w:br/>
            </w:r>
            <w:r>
              <w:rPr>
                <w:rFonts w:ascii="宋体" w:hAnsi="宋体" w:hint="eastAsia"/>
                <w:color w:val="000000"/>
                <w:szCs w:val="21"/>
                <w:shd w:val="clear" w:color="auto" w:fill="FFFFFF"/>
              </w:rPr>
              <w:t>6.</w:t>
            </w:r>
            <w:r>
              <w:rPr>
                <w:rStyle w:val="ae"/>
                <w:rFonts w:ascii="宋体" w:hAnsi="宋体" w:hint="eastAsia"/>
                <w:b w:val="0"/>
                <w:szCs w:val="21"/>
                <w:shd w:val="clear" w:color="auto" w:fill="FFFFFF"/>
              </w:rPr>
              <w:t>预案切换支持淡入淡出特效，可播放预览的素材资源库，便捷的多屏管理，网络媒体、网页和外部信号输入，拖拽或双击播放</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1124"/>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4</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视频处理器</w:t>
            </w:r>
          </w:p>
          <w:p w:rsidR="008E18FE" w:rsidRDefault="008E18FE" w:rsidP="008E18FE">
            <w:pPr>
              <w:widowControl/>
              <w:jc w:val="center"/>
              <w:rPr>
                <w:rFonts w:ascii="宋体" w:hAnsi="宋体" w:cs="宋体"/>
                <w:color w:val="FF0000"/>
                <w:kern w:val="0"/>
                <w:szCs w:val="21"/>
              </w:rPr>
            </w:pPr>
          </w:p>
        </w:tc>
        <w:tc>
          <w:tcPr>
            <w:tcW w:w="4594" w:type="dxa"/>
            <w:shd w:val="clear" w:color="auto" w:fill="FFFFFF"/>
          </w:tcPr>
          <w:p w:rsidR="008E18FE" w:rsidRDefault="008E18FE" w:rsidP="000E03BA">
            <w:pPr>
              <w:ind w:firstLineChars="200" w:firstLine="420"/>
              <w:rPr>
                <w:rFonts w:ascii="宋体" w:hAnsi="宋体"/>
                <w:szCs w:val="21"/>
              </w:rPr>
            </w:pPr>
            <w:r>
              <w:rPr>
                <w:rFonts w:ascii="宋体" w:hAnsi="宋体" w:hint="eastAsia"/>
                <w:szCs w:val="21"/>
              </w:rPr>
              <w:t>所有输入信号源和输出模式之间均能实现快速无缝切换；</w:t>
            </w:r>
          </w:p>
          <w:p w:rsidR="008E18FE" w:rsidRDefault="008E18FE" w:rsidP="008E18FE">
            <w:pPr>
              <w:ind w:firstLineChars="200" w:firstLine="420"/>
              <w:rPr>
                <w:rFonts w:ascii="宋体" w:hAnsi="宋体"/>
                <w:szCs w:val="21"/>
              </w:rPr>
            </w:pPr>
            <w:r>
              <w:rPr>
                <w:rFonts w:ascii="宋体" w:hAnsi="宋体" w:hint="eastAsia"/>
                <w:szCs w:val="21"/>
              </w:rPr>
              <w:t>带有7路超高清（UHD）数字和模拟输入接口;</w:t>
            </w:r>
          </w:p>
          <w:p w:rsidR="008E18FE" w:rsidRDefault="008E18FE" w:rsidP="008E18FE">
            <w:pPr>
              <w:ind w:firstLineChars="200" w:firstLine="420"/>
              <w:rPr>
                <w:rFonts w:ascii="宋体" w:hAnsi="宋体"/>
                <w:szCs w:val="21"/>
              </w:rPr>
            </w:pPr>
            <w:r>
              <w:rPr>
                <w:rFonts w:ascii="宋体" w:hAnsi="宋体" w:hint="eastAsia"/>
                <w:szCs w:val="21"/>
              </w:rPr>
              <w:t>支持开2/3/4画面显示和任意布局，轻松完成舞台主屏与侧屏集中控制；</w:t>
            </w:r>
          </w:p>
          <w:p w:rsidR="008E18FE" w:rsidRDefault="008E18FE" w:rsidP="008E18FE">
            <w:pPr>
              <w:ind w:firstLineChars="200" w:firstLine="420"/>
              <w:rPr>
                <w:rFonts w:ascii="宋体" w:hAnsi="宋体"/>
                <w:szCs w:val="21"/>
              </w:rPr>
            </w:pPr>
            <w:r>
              <w:rPr>
                <w:rFonts w:ascii="宋体" w:hAnsi="宋体" w:hint="eastAsia"/>
                <w:szCs w:val="21"/>
              </w:rPr>
              <w:t>带有专用DVI监视输出接口，支持多画面输出监视；</w:t>
            </w:r>
          </w:p>
          <w:p w:rsidR="008E18FE" w:rsidRDefault="008E18FE" w:rsidP="008E18FE">
            <w:pPr>
              <w:ind w:firstLineChars="200" w:firstLine="420"/>
              <w:rPr>
                <w:rFonts w:ascii="宋体" w:hAnsi="宋体"/>
                <w:szCs w:val="21"/>
              </w:rPr>
            </w:pPr>
            <w:r>
              <w:rPr>
                <w:rFonts w:ascii="宋体" w:hAnsi="宋体" w:hint="eastAsia"/>
                <w:szCs w:val="21"/>
              </w:rPr>
              <w:t>支持6路数字输入端口DVI\HDMI\DP自定义输入分辨率设置；</w:t>
            </w:r>
          </w:p>
          <w:p w:rsidR="008E18FE" w:rsidRDefault="008E18FE" w:rsidP="008E18FE">
            <w:pPr>
              <w:ind w:firstLineChars="200" w:firstLine="420"/>
              <w:rPr>
                <w:rFonts w:ascii="宋体" w:hAnsi="宋体"/>
                <w:szCs w:val="21"/>
              </w:rPr>
            </w:pPr>
            <w:r>
              <w:rPr>
                <w:rFonts w:ascii="宋体" w:hAnsi="宋体" w:hint="eastAsia"/>
                <w:szCs w:val="21"/>
              </w:rPr>
              <w:t>支持多画面输入信号源热备份；</w:t>
            </w:r>
          </w:p>
          <w:p w:rsidR="008E18FE" w:rsidRDefault="008E18FE" w:rsidP="008E18FE">
            <w:pPr>
              <w:ind w:firstLineChars="200" w:firstLine="420"/>
              <w:rPr>
                <w:rFonts w:ascii="宋体" w:hAnsi="宋体"/>
                <w:szCs w:val="21"/>
              </w:rPr>
            </w:pPr>
            <w:r>
              <w:rPr>
                <w:rFonts w:ascii="宋体" w:hAnsi="宋体" w:hint="eastAsia"/>
                <w:szCs w:val="21"/>
              </w:rPr>
              <w:t>可预存8种用户模式，并有4种系统固定输出模式供用户快速调用；</w:t>
            </w:r>
          </w:p>
          <w:p w:rsidR="008E18FE" w:rsidRDefault="008E18FE" w:rsidP="008E18FE">
            <w:pPr>
              <w:ind w:firstLineChars="200" w:firstLine="420"/>
              <w:rPr>
                <w:rFonts w:ascii="宋体" w:hAnsi="宋体"/>
                <w:szCs w:val="21"/>
              </w:rPr>
            </w:pPr>
            <w:r>
              <w:rPr>
                <w:rFonts w:ascii="宋体" w:hAnsi="宋体" w:hint="eastAsia"/>
                <w:szCs w:val="21"/>
              </w:rPr>
              <w:t>具有快速切换模式，可将预监视画面瞬间无缝切换到LED大屏播出；</w:t>
            </w:r>
          </w:p>
          <w:p w:rsidR="008E18FE" w:rsidRDefault="008E18FE" w:rsidP="008E18FE">
            <w:pPr>
              <w:ind w:firstLineChars="200" w:firstLine="420"/>
              <w:rPr>
                <w:rFonts w:ascii="宋体" w:hAnsi="宋体"/>
                <w:szCs w:val="21"/>
              </w:rPr>
            </w:pPr>
            <w:r>
              <w:rPr>
                <w:rFonts w:ascii="宋体" w:hAnsi="宋体" w:hint="eastAsia"/>
                <w:szCs w:val="21"/>
              </w:rPr>
              <w:t>具有“智能导航”设置功能，方便用户进行快捷设置；</w:t>
            </w:r>
          </w:p>
          <w:p w:rsidR="008E18FE" w:rsidRDefault="008E18FE" w:rsidP="008E18FE">
            <w:pPr>
              <w:ind w:firstLineChars="200" w:firstLine="420"/>
              <w:rPr>
                <w:rFonts w:ascii="宋体" w:hAnsi="宋体"/>
                <w:szCs w:val="21"/>
              </w:rPr>
            </w:pPr>
            <w:r>
              <w:rPr>
                <w:rFonts w:ascii="宋体" w:hAnsi="宋体" w:hint="eastAsia"/>
                <w:szCs w:val="21"/>
              </w:rPr>
              <w:t>设备输出端口支持两种拼接方式：水平拼接、垂直拼接；</w:t>
            </w:r>
          </w:p>
          <w:p w:rsidR="008E18FE" w:rsidRDefault="008E18FE" w:rsidP="008E18FE">
            <w:pPr>
              <w:ind w:firstLineChars="200" w:firstLine="420"/>
              <w:rPr>
                <w:rFonts w:ascii="宋体" w:hAnsi="宋体"/>
                <w:szCs w:val="21"/>
              </w:rPr>
            </w:pPr>
            <w:r>
              <w:rPr>
                <w:rFonts w:ascii="宋体" w:hAnsi="宋体" w:hint="eastAsia"/>
                <w:szCs w:val="21"/>
              </w:rPr>
              <w:t>可通过面板按键、LAN、USB、WIFI、PC配置软件、移动设备APP软件控制设备。</w:t>
            </w:r>
          </w:p>
        </w:tc>
        <w:tc>
          <w:tcPr>
            <w:tcW w:w="851" w:type="dxa"/>
            <w:shd w:val="clear" w:color="auto" w:fill="FFFFFF"/>
            <w:vAlign w:val="center"/>
          </w:tcPr>
          <w:p w:rsidR="008E18FE" w:rsidRDefault="008E18FE" w:rsidP="008E18FE">
            <w:pPr>
              <w:jc w:val="center"/>
            </w:pPr>
            <w:r>
              <w:rPr>
                <w:rFonts w:hint="eastAsia"/>
              </w:rPr>
              <w:t>台</w:t>
            </w:r>
          </w:p>
        </w:tc>
        <w:tc>
          <w:tcPr>
            <w:tcW w:w="778"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1</w:t>
            </w:r>
          </w:p>
        </w:tc>
        <w:tc>
          <w:tcPr>
            <w:tcW w:w="720"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否</w:t>
            </w:r>
          </w:p>
        </w:tc>
      </w:tr>
      <w:tr w:rsidR="008E18FE" w:rsidTr="007313FC">
        <w:trPr>
          <w:trHeight w:val="388"/>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5</w:t>
            </w:r>
          </w:p>
        </w:tc>
        <w:tc>
          <w:tcPr>
            <w:tcW w:w="1134" w:type="dxa"/>
            <w:shd w:val="clear" w:color="auto" w:fill="FFFFFF"/>
            <w:vAlign w:val="center"/>
          </w:tcPr>
          <w:p w:rsidR="008E18FE" w:rsidRDefault="008E18FE" w:rsidP="008E18FE">
            <w:pPr>
              <w:widowControl/>
              <w:jc w:val="center"/>
              <w:rPr>
                <w:rFonts w:ascii="宋体" w:hAnsi="宋体" w:cs="宋体"/>
                <w:color w:val="FF0000"/>
                <w:kern w:val="0"/>
                <w:szCs w:val="21"/>
              </w:rPr>
            </w:pPr>
            <w:r>
              <w:rPr>
                <w:rFonts w:ascii="宋体" w:hAnsi="宋体" w:cs="宋体" w:hint="eastAsia"/>
                <w:color w:val="000000"/>
                <w:kern w:val="0"/>
                <w:szCs w:val="21"/>
              </w:rPr>
              <w:t>控制系统</w:t>
            </w:r>
          </w:p>
        </w:tc>
        <w:tc>
          <w:tcPr>
            <w:tcW w:w="4594" w:type="dxa"/>
            <w:shd w:val="clear" w:color="auto" w:fill="FFFFFF"/>
            <w:vAlign w:val="center"/>
          </w:tcPr>
          <w:p w:rsidR="008E18FE" w:rsidRDefault="008E18FE" w:rsidP="008E18FE">
            <w:pPr>
              <w:widowControl/>
              <w:jc w:val="left"/>
              <w:rPr>
                <w:rFonts w:ascii="宋体" w:hAnsi="宋体"/>
                <w:szCs w:val="21"/>
              </w:rPr>
            </w:pPr>
            <w:r>
              <w:rPr>
                <w:rFonts w:ascii="宋体" w:hAnsi="宋体" w:cs="宋体" w:hint="eastAsia"/>
                <w:kern w:val="0"/>
                <w:szCs w:val="21"/>
              </w:rPr>
              <w:t xml:space="preserve">1、8千兆网口外置发送器，等同于4张发送卡级联。网口最大支持520万像素输出，单个网口最大支持65万像素点。网口之间支持显示内容热备份，发送器之间可相互支持热备份。                                             </w:t>
            </w:r>
            <w:r>
              <w:rPr>
                <w:rFonts w:ascii="宋体" w:hAnsi="宋体" w:cs="宋体" w:hint="eastAsia"/>
                <w:kern w:val="0"/>
                <w:szCs w:val="21"/>
              </w:rPr>
              <w:lastRenderedPageBreak/>
              <w:t>2、2路 DVI视频输入，通过HDMI转DVI线缆，可支持HDMI接口的视频信号输入。控制点数：2560*1024 @60Hz；2560*2048 @30Hz。                   3、用户可任意截取分辨率范围内指定的显示画面。2路音频输入，配合多功能卡实现音频输出。                                                 4、通过标准USB接口，对发送盒与接收卡的相关参数进行设置与管理。                                                    5、电源的输入电压220V，电压范围100V～240V</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388"/>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lastRenderedPageBreak/>
              <w:t>6</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数据接收卡</w:t>
            </w:r>
          </w:p>
        </w:tc>
        <w:tc>
          <w:tcPr>
            <w:tcW w:w="4594" w:type="dxa"/>
            <w:shd w:val="clear" w:color="auto" w:fill="FFFFFF"/>
            <w:vAlign w:val="center"/>
          </w:tcPr>
          <w:p w:rsidR="008E18FE" w:rsidRDefault="008E18FE" w:rsidP="008E18FE">
            <w:pPr>
              <w:widowControl/>
              <w:jc w:val="left"/>
              <w:rPr>
                <w:rFonts w:ascii="宋体" w:hAnsi="宋体"/>
                <w:szCs w:val="21"/>
              </w:rPr>
            </w:pPr>
            <w:r>
              <w:rPr>
                <w:rFonts w:ascii="宋体" w:hAnsi="宋体" w:hint="eastAsia"/>
                <w:szCs w:val="21"/>
              </w:rPr>
              <w:t xml:space="preserve">1、板载12路T75接口，支持E信号，最大32扫，24路RGB信号输出，刷新率可高达5000Hz。                                                    2、最大功率≤5W，工作电压5V(3.5V-6V),工作温度-40℃-80℃。                  </w:t>
            </w:r>
          </w:p>
          <w:p w:rsidR="008E18FE" w:rsidRDefault="008E18FE" w:rsidP="008E18FE">
            <w:pPr>
              <w:widowControl/>
              <w:jc w:val="left"/>
              <w:rPr>
                <w:rFonts w:ascii="宋体" w:hAnsi="宋体"/>
                <w:szCs w:val="21"/>
              </w:rPr>
            </w:pPr>
            <w:r>
              <w:rPr>
                <w:rFonts w:ascii="宋体" w:hAnsi="宋体" w:hint="eastAsia"/>
                <w:szCs w:val="21"/>
              </w:rPr>
              <w:t xml:space="preserve"> 3、支持显示数据行偏移，可在0到511点范围内灵活调整行偏移量。        </w:t>
            </w:r>
          </w:p>
          <w:p w:rsidR="008E18FE" w:rsidRDefault="008E18FE" w:rsidP="008E18FE">
            <w:pPr>
              <w:widowControl/>
              <w:jc w:val="left"/>
              <w:rPr>
                <w:rFonts w:ascii="宋体" w:hAnsi="宋体" w:cs="宋体"/>
                <w:color w:val="000000"/>
                <w:kern w:val="0"/>
                <w:szCs w:val="21"/>
                <w:shd w:val="clear" w:color="auto" w:fill="FFFFFF"/>
              </w:rPr>
            </w:pPr>
            <w:r>
              <w:rPr>
                <w:rFonts w:ascii="宋体" w:hAnsi="宋体" w:hint="eastAsia"/>
                <w:szCs w:val="21"/>
              </w:rPr>
              <w:t>4、可支持256、512、1024、2048、4096、8192、16384、32768、65536级灰度显示。                                                      5、支持配置参数回读功能，单点参数设置与查询回读，支持网线通讯状态检测，支持在线升级，方便客户系统升级与维护。                                             6、支持通用芯片、PWM芯片等主流</w:t>
            </w:r>
            <w:r>
              <w:rPr>
                <w:rFonts w:ascii="宋体" w:hAnsi="宋体" w:cs="宋体" w:hint="eastAsia"/>
                <w:color w:val="000000"/>
                <w:kern w:val="0"/>
                <w:szCs w:val="21"/>
              </w:rPr>
              <w:t>全彩</w:t>
            </w:r>
            <w:r>
              <w:rPr>
                <w:rFonts w:ascii="宋体" w:hAnsi="宋体" w:hint="eastAsia"/>
                <w:szCs w:val="21"/>
              </w:rPr>
              <w:t>屏驱动芯片</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张</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463"/>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7</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开关电源</w:t>
            </w:r>
          </w:p>
        </w:tc>
        <w:tc>
          <w:tcPr>
            <w:tcW w:w="4594" w:type="dxa"/>
            <w:shd w:val="clear" w:color="auto" w:fill="FFFFFF"/>
            <w:vAlign w:val="center"/>
          </w:tcPr>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1.额定输出电压：V1:+5.0Vdc</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2.额定输出电流范围：0～40.0A</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3.稳压精度：±3%</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4.负载调整率：±2%</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5.温度系数：±0.03%/℃</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6.电压过冲：&lt;5.0%</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7.启动时间：3Sec.</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8.纹波噪声：&lt;200mV</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9.动态负载：10%-100%Load:&lt; ±1000mV</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10.容性负载：至少5000uF</w:t>
            </w:r>
          </w:p>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为保证显示屏稳定性开关电源需与“</w:t>
            </w:r>
            <w:r>
              <w:rPr>
                <w:rFonts w:ascii="宋体" w:hAnsi="宋体" w:cs="宋体" w:hint="eastAsia"/>
                <w:color w:val="000000"/>
                <w:kern w:val="0"/>
                <w:szCs w:val="21"/>
              </w:rPr>
              <w:t>序号1</w:t>
            </w:r>
            <w:r>
              <w:rPr>
                <w:rFonts w:ascii="宋体" w:hAnsi="宋体" w:hint="eastAsia"/>
                <w:szCs w:val="21"/>
              </w:rPr>
              <w:t>为同一品牌。</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块</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463"/>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8</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配电柜</w:t>
            </w:r>
          </w:p>
        </w:tc>
        <w:tc>
          <w:tcPr>
            <w:tcW w:w="4594" w:type="dxa"/>
            <w:shd w:val="clear" w:color="auto" w:fill="FFFFFF"/>
            <w:vAlign w:val="center"/>
          </w:tcPr>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配电柜总功率30KW；2.额定输入电压AC 380V；3.额定频率50Hz；4.外壳防护等级IP40；5.触保护等级I类；6.额定分散系数0.7；7.过电压类别III； 8.环境温度+10~+40℃；9.具备过压、过流、欠压、缺相、短路、断路保护与报警功能；</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463"/>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9</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电缆线</w:t>
            </w:r>
          </w:p>
        </w:tc>
        <w:tc>
          <w:tcPr>
            <w:tcW w:w="4594" w:type="dxa"/>
            <w:shd w:val="clear" w:color="auto" w:fill="FFFFFF"/>
            <w:vAlign w:val="center"/>
          </w:tcPr>
          <w:p w:rsidR="008E18FE" w:rsidRDefault="008E18FE" w:rsidP="008E18FE">
            <w:pPr>
              <w:widowControl/>
              <w:tabs>
                <w:tab w:val="left" w:pos="4913"/>
              </w:tabs>
              <w:spacing w:line="300" w:lineRule="exact"/>
              <w:jc w:val="left"/>
              <w:rPr>
                <w:rFonts w:ascii="宋体" w:hAnsi="宋体"/>
                <w:szCs w:val="21"/>
              </w:rPr>
            </w:pPr>
            <w:r>
              <w:rPr>
                <w:rFonts w:ascii="宋体" w:hAnsi="宋体" w:hint="eastAsia"/>
                <w:szCs w:val="21"/>
              </w:rPr>
              <w:t>3*10+2纯铜国标电缆</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8E18FE" w:rsidTr="007313FC">
        <w:trPr>
          <w:trHeight w:val="463"/>
          <w:jc w:val="center"/>
        </w:trPr>
        <w:tc>
          <w:tcPr>
            <w:tcW w:w="651" w:type="dxa"/>
            <w:shd w:val="clear" w:color="auto" w:fill="FFFFFF"/>
            <w:vAlign w:val="center"/>
          </w:tcPr>
          <w:p w:rsidR="008E18FE" w:rsidRDefault="008E18FE" w:rsidP="008E18FE">
            <w:pPr>
              <w:widowControl/>
              <w:jc w:val="center"/>
              <w:rPr>
                <w:rFonts w:ascii="宋体" w:hAnsi="宋体" w:cs="宋体"/>
                <w:kern w:val="0"/>
                <w:szCs w:val="21"/>
              </w:rPr>
            </w:pPr>
            <w:r>
              <w:rPr>
                <w:rFonts w:ascii="宋体" w:hAnsi="宋体" w:cs="宋体" w:hint="eastAsia"/>
                <w:kern w:val="0"/>
                <w:szCs w:val="21"/>
              </w:rPr>
              <w:t>10</w:t>
            </w:r>
          </w:p>
        </w:tc>
        <w:tc>
          <w:tcPr>
            <w:tcW w:w="1134"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计算机</w:t>
            </w:r>
          </w:p>
        </w:tc>
        <w:tc>
          <w:tcPr>
            <w:tcW w:w="4594" w:type="dxa"/>
            <w:shd w:val="clear" w:color="auto" w:fill="FFFFFF"/>
            <w:vAlign w:val="center"/>
          </w:tcPr>
          <w:p w:rsidR="008E18FE" w:rsidRDefault="008E18FE" w:rsidP="008E18FE">
            <w:pPr>
              <w:widowControl/>
              <w:jc w:val="left"/>
              <w:rPr>
                <w:rFonts w:ascii="宋体" w:hAnsi="宋体"/>
                <w:szCs w:val="21"/>
              </w:rPr>
            </w:pPr>
            <w:r>
              <w:rPr>
                <w:rFonts w:ascii="宋体" w:hAnsi="宋体" w:cs="宋体"/>
                <w:kern w:val="0"/>
                <w:szCs w:val="21"/>
              </w:rPr>
              <w:t>CPU：≥i5-8500六核处理器</w:t>
            </w:r>
            <w:r>
              <w:rPr>
                <w:rFonts w:ascii="宋体" w:hAnsi="宋体" w:cs="宋体"/>
                <w:kern w:val="0"/>
                <w:szCs w:val="21"/>
              </w:rPr>
              <w:br/>
              <w:t>主板：≥Intel</w:t>
            </w:r>
            <w:r>
              <w:rPr>
                <w:rFonts w:ascii="宋体" w:hAnsi="宋体" w:cs="宋体" w:hint="eastAsia"/>
                <w:kern w:val="0"/>
                <w:szCs w:val="21"/>
              </w:rPr>
              <w:t>、</w:t>
            </w:r>
            <w:r>
              <w:rPr>
                <w:rFonts w:ascii="宋体" w:hAnsi="宋体" w:cs="宋体"/>
                <w:kern w:val="0"/>
                <w:szCs w:val="21"/>
              </w:rPr>
              <w:t>B360系列芯片组</w:t>
            </w:r>
            <w:r>
              <w:rPr>
                <w:rFonts w:ascii="宋体" w:hAnsi="宋体" w:cs="宋体"/>
                <w:kern w:val="0"/>
                <w:szCs w:val="21"/>
              </w:rPr>
              <w:br/>
            </w:r>
            <w:r>
              <w:rPr>
                <w:rFonts w:ascii="宋体" w:hAnsi="宋体" w:cs="宋体"/>
                <w:kern w:val="0"/>
                <w:szCs w:val="21"/>
              </w:rPr>
              <w:lastRenderedPageBreak/>
              <w:t>内存：≥8GB</w:t>
            </w:r>
            <w:r>
              <w:rPr>
                <w:rFonts w:ascii="宋体" w:hAnsi="宋体" w:cs="宋体" w:hint="eastAsia"/>
                <w:kern w:val="0"/>
                <w:szCs w:val="21"/>
              </w:rPr>
              <w:t xml:space="preserve"> </w:t>
            </w:r>
            <w:r>
              <w:rPr>
                <w:rFonts w:ascii="宋体" w:hAnsi="宋体" w:cs="宋体"/>
                <w:kern w:val="0"/>
                <w:szCs w:val="21"/>
              </w:rPr>
              <w:t>DDR4内存，2个内存插槽</w:t>
            </w:r>
            <w:r>
              <w:rPr>
                <w:rFonts w:ascii="宋体" w:hAnsi="宋体" w:cs="宋体"/>
                <w:kern w:val="0"/>
                <w:szCs w:val="21"/>
              </w:rPr>
              <w:br/>
              <w:t>显卡：GT7302GBDDR5独立显卡</w:t>
            </w:r>
            <w:r>
              <w:rPr>
                <w:rFonts w:ascii="宋体" w:hAnsi="宋体" w:cs="宋体"/>
                <w:kern w:val="0"/>
                <w:szCs w:val="21"/>
              </w:rPr>
              <w:br/>
              <w:t>标配接口：USB接口≥10个，至少6个高速USB 3.0接口前置，VGA接口≥1个，HDMI≥1个，串口≥1个，PS/2接口2个</w:t>
            </w:r>
            <w:r>
              <w:rPr>
                <w:rFonts w:ascii="宋体" w:hAnsi="宋体" w:cs="宋体"/>
                <w:kern w:val="0"/>
                <w:szCs w:val="21"/>
              </w:rPr>
              <w:br/>
              <w:t>主板扩展:PCIe x16插槽≥1个，PCIe x1插槽≥2个，PCI插槽≥1 个</w:t>
            </w:r>
            <w:r>
              <w:rPr>
                <w:rFonts w:ascii="宋体" w:hAnsi="宋体" w:cs="宋体"/>
                <w:kern w:val="0"/>
                <w:szCs w:val="21"/>
              </w:rPr>
              <w:br/>
              <w:t>硬盘：≥1TB 硬盘</w:t>
            </w:r>
            <w:r>
              <w:rPr>
                <w:rFonts w:ascii="宋体" w:hAnsi="宋体" w:cs="宋体"/>
                <w:kern w:val="0"/>
                <w:szCs w:val="21"/>
              </w:rPr>
              <w:br/>
              <w:t>网卡：集成1000M以太网卡</w:t>
            </w:r>
            <w:r>
              <w:rPr>
                <w:rFonts w:ascii="宋体" w:hAnsi="宋体" w:cs="宋体"/>
                <w:kern w:val="0"/>
                <w:szCs w:val="21"/>
              </w:rPr>
              <w:br/>
              <w:t>声卡：集成或独立5.1声道，提供前2后3共5个音频接口</w:t>
            </w:r>
            <w:r>
              <w:rPr>
                <w:rFonts w:ascii="宋体" w:hAnsi="宋体" w:cs="宋体"/>
                <w:kern w:val="0"/>
                <w:szCs w:val="21"/>
              </w:rPr>
              <w:br/>
              <w:t>显示器 ：≥21.5英寸显示屏，具有低蓝光护眼功能按键</w:t>
            </w:r>
            <w:r>
              <w:rPr>
                <w:rFonts w:ascii="宋体" w:hAnsi="宋体" w:cs="宋体"/>
                <w:kern w:val="0"/>
                <w:szCs w:val="21"/>
              </w:rPr>
              <w:br/>
              <w:t>键盘鼠标:USB抗菌键盘和USB抗菌鼠标</w:t>
            </w:r>
            <w:r>
              <w:rPr>
                <w:rFonts w:ascii="宋体" w:hAnsi="宋体" w:cs="宋体"/>
                <w:kern w:val="0"/>
                <w:szCs w:val="21"/>
              </w:rPr>
              <w:br/>
              <w:t>操作系统：出厂预装正版Windows</w:t>
            </w:r>
            <w:r>
              <w:rPr>
                <w:rFonts w:ascii="宋体" w:hAnsi="宋体" w:cs="宋体" w:hint="eastAsia"/>
                <w:kern w:val="0"/>
                <w:szCs w:val="21"/>
              </w:rPr>
              <w:t>7</w:t>
            </w:r>
            <w:r>
              <w:rPr>
                <w:rFonts w:ascii="宋体" w:hAnsi="宋体" w:cs="宋体"/>
                <w:kern w:val="0"/>
                <w:szCs w:val="21"/>
              </w:rPr>
              <w:t>中文操作系统</w:t>
            </w:r>
            <w:r>
              <w:rPr>
                <w:rFonts w:ascii="宋体" w:hAnsi="宋体" w:cs="宋体" w:hint="eastAsia"/>
                <w:kern w:val="0"/>
                <w:szCs w:val="21"/>
              </w:rPr>
              <w:t>，原厂同品牌一件恢复，非windows自带功能；</w:t>
            </w:r>
            <w:r>
              <w:rPr>
                <w:rFonts w:ascii="宋体" w:hAnsi="宋体" w:cs="宋体"/>
                <w:kern w:val="0"/>
                <w:szCs w:val="21"/>
              </w:rPr>
              <w:br/>
              <w:t>机箱电源: ：≥18L立式机箱，顶置电源开关键，带顶置提手；</w:t>
            </w:r>
            <w:r>
              <w:rPr>
                <w:rFonts w:ascii="宋体" w:hAnsi="宋体" w:cs="宋体"/>
                <w:kern w:val="0"/>
                <w:szCs w:val="21"/>
              </w:rPr>
              <w:br/>
              <w:t>安全性： USB 端口管理功能，可只识别USB键盘鼠标，不识别其他USB存储类设备</w:t>
            </w:r>
          </w:p>
        </w:tc>
        <w:tc>
          <w:tcPr>
            <w:tcW w:w="851"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778"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20" w:type="dxa"/>
            <w:shd w:val="clear" w:color="auto" w:fill="FFFFFF"/>
            <w:vAlign w:val="center"/>
          </w:tcPr>
          <w:p w:rsidR="008E18FE" w:rsidRDefault="008E18FE" w:rsidP="008E18FE">
            <w:pPr>
              <w:widowControl/>
              <w:jc w:val="center"/>
              <w:rPr>
                <w:rFonts w:ascii="宋体" w:hAnsi="宋体" w:cs="宋体"/>
                <w:color w:val="000000"/>
                <w:kern w:val="0"/>
                <w:szCs w:val="21"/>
              </w:rPr>
            </w:pPr>
            <w:r>
              <w:rPr>
                <w:rFonts w:ascii="宋体" w:hAnsi="宋体" w:cs="宋体" w:hint="eastAsia"/>
                <w:color w:val="000000"/>
                <w:kern w:val="0"/>
                <w:szCs w:val="21"/>
              </w:rPr>
              <w:t>否</w:t>
            </w:r>
          </w:p>
        </w:tc>
      </w:tr>
    </w:tbl>
    <w:p w:rsidR="001E08DA" w:rsidRDefault="00687FC2" w:rsidP="008E18F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Pr="007313FC" w:rsidRDefault="00687FC2" w:rsidP="007313F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100B31" w:rsidRPr="00100B31">
        <w:rPr>
          <w:rFonts w:ascii="宋体" w:cs="宋体" w:hint="eastAsia"/>
          <w:sz w:val="24"/>
          <w:lang w:val="zh-CN"/>
        </w:rPr>
        <w:t>采购清单序号2除外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015F84" w:rsidRPr="001802AD" w:rsidRDefault="00465B6D" w:rsidP="001802AD">
      <w:pPr>
        <w:wordWrap w:val="0"/>
        <w:topLinePunct/>
        <w:snapToGrid w:val="0"/>
        <w:spacing w:line="360" w:lineRule="auto"/>
        <w:ind w:firstLineChars="200" w:firstLine="480"/>
        <w:rPr>
          <w:rFonts w:ascii="宋体" w:cs="宋体"/>
          <w:sz w:val="24"/>
          <w:lang w:val="zh-CN"/>
        </w:rPr>
      </w:pPr>
      <w:r w:rsidRPr="009E19DA">
        <w:rPr>
          <w:rFonts w:ascii="宋体" w:cs="宋体" w:hint="eastAsia"/>
          <w:sz w:val="24"/>
          <w:lang w:val="zh-CN"/>
        </w:rPr>
        <w:t>5、</w:t>
      </w:r>
      <w:r w:rsidR="009E19DA" w:rsidRPr="009E19DA">
        <w:rPr>
          <w:rFonts w:ascii="宋体" w:cs="宋体" w:hint="eastAsia"/>
          <w:sz w:val="24"/>
          <w:lang w:val="zh-CN"/>
        </w:rPr>
        <w:t>采购标的的其他技术、服务等要求：产品免费质保期限一年。在质保期内产品发生质量问题时应即时免费为使用方更换，保证产品正常使用。保修期结束后，仍负责提供维修服务，只能收取成本费。解决问题时间不得超过24小时</w:t>
      </w:r>
      <w:r w:rsidR="001802AD">
        <w:rPr>
          <w:rFonts w:ascii="宋体" w:cs="宋体" w:hint="eastAsia"/>
          <w:sz w:val="24"/>
          <w:lang w:val="zh-CN"/>
        </w:rPr>
        <w:t>。</w:t>
      </w:r>
    </w:p>
    <w:p w:rsidR="001E08DA" w:rsidRDefault="00273699"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27369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1802AD">
        <w:rPr>
          <w:rFonts w:asciiTheme="minorEastAsia" w:eastAsiaTheme="minorEastAsia" w:hAnsiTheme="minorEastAsia" w:cs="黑体" w:hint="eastAsia"/>
          <w:b/>
          <w:bCs/>
          <w:color w:val="000000"/>
          <w:shd w:val="clear" w:color="auto" w:fill="FFFFFF"/>
        </w:rPr>
        <w:t>187616</w:t>
      </w:r>
      <w:r w:rsidR="00687FC2">
        <w:rPr>
          <w:rFonts w:asciiTheme="minorEastAsia" w:eastAsiaTheme="minorEastAsia" w:hAnsiTheme="minorEastAsia" w:cs="黑体" w:hint="eastAsia"/>
          <w:b/>
          <w:bCs/>
          <w:color w:val="000000"/>
          <w:shd w:val="clear" w:color="auto" w:fill="FFFFFF"/>
        </w:rPr>
        <w:t>元。最高限价</w:t>
      </w:r>
      <w:r w:rsidR="001802AD">
        <w:rPr>
          <w:rFonts w:asciiTheme="minorEastAsia" w:eastAsiaTheme="minorEastAsia" w:hAnsiTheme="minorEastAsia" w:cs="黑体" w:hint="eastAsia"/>
          <w:b/>
          <w:bCs/>
          <w:color w:val="000000"/>
          <w:shd w:val="clear" w:color="auto" w:fill="FFFFFF"/>
        </w:rPr>
        <w:t>187616</w:t>
      </w:r>
      <w:r w:rsidR="00687FC2">
        <w:rPr>
          <w:rFonts w:asciiTheme="minorEastAsia" w:eastAsiaTheme="minorEastAsia" w:hAnsiTheme="minorEastAsia" w:cs="宋体" w:hint="eastAsia"/>
          <w:b/>
          <w:color w:val="000000"/>
          <w:kern w:val="0"/>
          <w:lang w:val="zh-CN"/>
        </w:rPr>
        <w:t>元。超出最高限价的投标无效。</w:t>
      </w:r>
    </w:p>
    <w:p w:rsidR="001E08DA" w:rsidRDefault="00273699"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003694">
        <w:rPr>
          <w:rFonts w:asciiTheme="minorEastAsia" w:hAnsiTheme="minorEastAsia" w:cs="宋体" w:hint="eastAsia"/>
          <w:color w:val="000000"/>
          <w:kern w:val="0"/>
          <w:sz w:val="24"/>
          <w:szCs w:val="24"/>
          <w:lang w:val="zh-CN"/>
        </w:rPr>
        <w:t>银行转账</w:t>
      </w:r>
    </w:p>
    <w:p w:rsidR="001E08DA" w:rsidRPr="00003694"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802AD" w:rsidRPr="00003694">
        <w:rPr>
          <w:rFonts w:asciiTheme="minorEastAsia" w:hAnsiTheme="minorEastAsia" w:cs="宋体" w:hint="eastAsia"/>
          <w:color w:val="000000"/>
          <w:kern w:val="0"/>
          <w:sz w:val="24"/>
          <w:szCs w:val="24"/>
          <w:lang w:val="zh-CN"/>
        </w:rPr>
        <w:t>验收合格支付合同总价款的9</w:t>
      </w:r>
      <w:r w:rsidR="001802AD" w:rsidRPr="00003694">
        <w:rPr>
          <w:rFonts w:asciiTheme="minorEastAsia" w:hAnsiTheme="minorEastAsia" w:cs="宋体"/>
          <w:color w:val="000000"/>
          <w:kern w:val="0"/>
          <w:sz w:val="24"/>
          <w:szCs w:val="24"/>
          <w:lang w:val="zh-CN"/>
        </w:rPr>
        <w:t>5</w:t>
      </w:r>
      <w:r w:rsidR="001802AD" w:rsidRPr="00003694">
        <w:rPr>
          <w:rFonts w:asciiTheme="minorEastAsia" w:hAnsiTheme="minorEastAsia" w:cs="宋体" w:hint="eastAsia"/>
          <w:color w:val="000000"/>
          <w:kern w:val="0"/>
          <w:sz w:val="24"/>
          <w:szCs w:val="24"/>
          <w:lang w:val="zh-CN"/>
        </w:rPr>
        <w:t>%，剩余</w:t>
      </w:r>
      <w:r w:rsidR="001802AD" w:rsidRPr="00003694">
        <w:rPr>
          <w:rFonts w:asciiTheme="minorEastAsia" w:hAnsiTheme="minorEastAsia" w:cs="宋体"/>
          <w:color w:val="000000"/>
          <w:kern w:val="0"/>
          <w:sz w:val="24"/>
          <w:szCs w:val="24"/>
          <w:lang w:val="zh-CN"/>
        </w:rPr>
        <w:t>5</w:t>
      </w:r>
      <w:r w:rsidR="001802AD" w:rsidRPr="00003694">
        <w:rPr>
          <w:rFonts w:asciiTheme="minorEastAsia" w:hAnsiTheme="minorEastAsia" w:cs="宋体" w:hint="eastAsia"/>
          <w:color w:val="000000"/>
          <w:kern w:val="0"/>
          <w:sz w:val="24"/>
          <w:szCs w:val="24"/>
          <w:lang w:val="zh-CN"/>
        </w:rPr>
        <w:t>%投入使用满一年后支付</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860CDC" w:rsidRDefault="00860CDC">
      <w:pPr>
        <w:autoSpaceDE w:val="0"/>
        <w:autoSpaceDN w:val="0"/>
        <w:adjustRightInd w:val="0"/>
        <w:jc w:val="center"/>
        <w:rPr>
          <w:rFonts w:asciiTheme="majorEastAsia" w:eastAsiaTheme="majorEastAsia" w:hAnsiTheme="majorEastAsia" w:cs="宋体" w:hint="eastAsia"/>
          <w:b/>
          <w:kern w:val="0"/>
          <w:sz w:val="32"/>
          <w:szCs w:val="32"/>
        </w:rPr>
      </w:pPr>
    </w:p>
    <w:p w:rsidR="00860CDC" w:rsidRDefault="00860CDC">
      <w:pPr>
        <w:autoSpaceDE w:val="0"/>
        <w:autoSpaceDN w:val="0"/>
        <w:adjustRightInd w:val="0"/>
        <w:jc w:val="center"/>
        <w:rPr>
          <w:rFonts w:asciiTheme="majorEastAsia" w:eastAsiaTheme="majorEastAsia" w:hAnsiTheme="majorEastAsia" w:cs="宋体" w:hint="eastAsia"/>
          <w:b/>
          <w:kern w:val="0"/>
          <w:sz w:val="32"/>
          <w:szCs w:val="32"/>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5595E">
              <w:rPr>
                <w:rFonts w:asciiTheme="minorEastAsia" w:hAnsiTheme="minorEastAsia" w:cs="仿宋_GB2312" w:hint="eastAsia"/>
                <w:szCs w:val="21"/>
              </w:rPr>
              <w:t>铁西校区礼堂LED屏</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45595E">
              <w:rPr>
                <w:rFonts w:asciiTheme="minorEastAsia" w:hAnsiTheme="minorEastAsia" w:cs="仿宋_GB2312" w:hint="eastAsia"/>
                <w:szCs w:val="21"/>
              </w:rPr>
              <w:t>129</w:t>
            </w:r>
            <w:r>
              <w:rPr>
                <w:rFonts w:asciiTheme="minorEastAsia" w:hAnsiTheme="minorEastAsia" w:cs="仿宋_GB2312" w:hint="eastAsia"/>
                <w:szCs w:val="21"/>
              </w:rPr>
              <w:t>号</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45595E" w:rsidRPr="00737348">
              <w:rPr>
                <w:rFonts w:asciiTheme="minorEastAsia" w:hAnsiTheme="minorEastAsia" w:cs="仿宋_GB2312" w:hint="eastAsia"/>
                <w:color w:val="000000"/>
                <w:szCs w:val="21"/>
                <w:shd w:val="clear" w:color="auto" w:fill="FFFFFF"/>
              </w:rPr>
              <w:t>室内全彩屏体，面积18.432平方米</w:t>
            </w:r>
          </w:p>
          <w:p w:rsidR="001E08DA" w:rsidRDefault="00687FC2" w:rsidP="006445A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58734C">
              <w:rPr>
                <w:rFonts w:asciiTheme="minorEastAsia" w:hAnsiTheme="minorEastAsia" w:cs="仿宋_GB2312" w:hint="eastAsia"/>
                <w:szCs w:val="21"/>
              </w:rPr>
              <w:t>许昌实验小学铁西</w:t>
            </w:r>
            <w:r w:rsidR="006445A2">
              <w:rPr>
                <w:rFonts w:asciiTheme="minorEastAsia" w:hAnsiTheme="minorEastAsia" w:cs="仿宋_GB2312" w:hint="eastAsia"/>
                <w:szCs w:val="21"/>
              </w:rPr>
              <w:t>校</w:t>
            </w:r>
            <w:r w:rsidR="0058734C">
              <w:rPr>
                <w:rFonts w:asciiTheme="minorEastAsia" w:hAnsiTheme="minorEastAsia" w:cs="仿宋_GB2312" w:hint="eastAsia"/>
                <w:szCs w:val="21"/>
              </w:rPr>
              <w:t>区</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Pr="00047E3A"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047E3A">
              <w:rPr>
                <w:rFonts w:asciiTheme="minorEastAsia" w:hAnsiTheme="minorEastAsia" w:cs="仿宋_GB2312" w:hint="eastAsia"/>
                <w:color w:val="000000"/>
                <w:szCs w:val="21"/>
                <w:shd w:val="clear" w:color="auto" w:fill="FFFFFF"/>
              </w:rPr>
              <w:t>名称：</w:t>
            </w:r>
            <w:r w:rsidR="00047E3A" w:rsidRPr="00047E3A">
              <w:rPr>
                <w:rFonts w:asciiTheme="minorEastAsia" w:hAnsiTheme="minorEastAsia" w:cs="仿宋_GB2312" w:hint="eastAsia"/>
                <w:color w:val="000000"/>
                <w:szCs w:val="21"/>
                <w:shd w:val="clear" w:color="auto" w:fill="FFFFFF"/>
              </w:rPr>
              <w:t>许昌实验小学</w:t>
            </w:r>
          </w:p>
          <w:p w:rsidR="001E08DA" w:rsidRPr="00047E3A"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047E3A">
              <w:rPr>
                <w:rFonts w:asciiTheme="minorEastAsia" w:hAnsiTheme="minorEastAsia" w:cs="仿宋_GB2312" w:hint="eastAsia"/>
                <w:color w:val="000000"/>
                <w:szCs w:val="21"/>
                <w:shd w:val="clear" w:color="auto" w:fill="FFFFFF"/>
              </w:rPr>
              <w:t>地址：</w:t>
            </w:r>
            <w:r w:rsidR="00047E3A" w:rsidRPr="00047E3A">
              <w:rPr>
                <w:rFonts w:asciiTheme="minorEastAsia" w:hAnsiTheme="minorEastAsia" w:cs="仿宋_GB2312" w:hint="eastAsia"/>
                <w:color w:val="000000"/>
                <w:szCs w:val="21"/>
                <w:shd w:val="clear" w:color="auto" w:fill="FFFFFF"/>
              </w:rPr>
              <w:t>许昌市育才路5号</w:t>
            </w:r>
          </w:p>
          <w:p w:rsidR="001E08DA" w:rsidRDefault="00687FC2">
            <w:pPr>
              <w:autoSpaceDE w:val="0"/>
              <w:autoSpaceDN w:val="0"/>
              <w:adjustRightInd w:val="0"/>
              <w:spacing w:line="360" w:lineRule="auto"/>
              <w:jc w:val="left"/>
              <w:rPr>
                <w:rFonts w:asciiTheme="minorEastAsia" w:hAnsiTheme="minorEastAsia" w:cs="仿宋_GB2312"/>
                <w:szCs w:val="21"/>
              </w:rPr>
            </w:pPr>
            <w:r w:rsidRPr="00047E3A">
              <w:rPr>
                <w:rFonts w:asciiTheme="minorEastAsia" w:hAnsiTheme="minorEastAsia" w:cs="仿宋_GB2312" w:hint="eastAsia"/>
                <w:color w:val="000000"/>
                <w:szCs w:val="21"/>
                <w:shd w:val="clear" w:color="auto" w:fill="FFFFFF"/>
              </w:rPr>
              <w:t>联系人：</w:t>
            </w:r>
            <w:r w:rsidR="00047E3A" w:rsidRPr="00047E3A">
              <w:rPr>
                <w:rFonts w:asciiTheme="minorEastAsia" w:hAnsiTheme="minorEastAsia" w:cs="仿宋_GB2312" w:hint="eastAsia"/>
                <w:color w:val="000000"/>
                <w:szCs w:val="21"/>
                <w:shd w:val="clear" w:color="auto" w:fill="FFFFFF"/>
              </w:rPr>
              <w:t>孙璐琳</w:t>
            </w:r>
            <w:r w:rsidRPr="00047E3A">
              <w:rPr>
                <w:rFonts w:asciiTheme="minorEastAsia" w:hAnsiTheme="minorEastAsia" w:cs="仿宋_GB2312" w:hint="eastAsia"/>
                <w:color w:val="000000"/>
                <w:szCs w:val="21"/>
                <w:shd w:val="clear" w:color="auto" w:fill="FFFFFF"/>
              </w:rPr>
              <w:t xml:space="preserve">                    电话：</w:t>
            </w:r>
            <w:r w:rsidR="00047E3A" w:rsidRPr="00047E3A">
              <w:rPr>
                <w:rFonts w:asciiTheme="minorEastAsia" w:hAnsiTheme="minorEastAsia" w:cs="仿宋_GB2312" w:hint="eastAsia"/>
                <w:color w:val="000000"/>
                <w:szCs w:val="21"/>
                <w:shd w:val="clear" w:color="auto" w:fill="FFFFFF"/>
              </w:rPr>
              <w:t>18697379615</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47E3A">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047E3A">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AA4247"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525B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525B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AA4247">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187616</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8525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8525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8525B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8525B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860CDC">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860CDC">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860CDC">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860CDC">
              <w:rPr>
                <w:rFonts w:asciiTheme="minorEastAsia" w:hAnsiTheme="minorEastAsia" w:cs="宋体" w:hint="eastAsia"/>
                <w:bCs/>
                <w:szCs w:val="21"/>
                <w:lang w:val="zh-CN"/>
              </w:rPr>
              <w:t>24</w:t>
            </w:r>
            <w:r>
              <w:rPr>
                <w:rFonts w:asciiTheme="minorEastAsia" w:hAnsiTheme="minorEastAsia" w:cs="宋体" w:hint="eastAsia"/>
                <w:bCs/>
                <w:szCs w:val="21"/>
                <w:lang w:val="zh-CN"/>
              </w:rPr>
              <w:t>日</w:t>
            </w:r>
            <w:r w:rsidR="00860CDC">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860CDC">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D350AE">
              <w:rPr>
                <w:rFonts w:asciiTheme="minorEastAsia" w:hAnsiTheme="minorEastAsia" w:cs="宋体" w:hint="eastAsia"/>
                <w:bCs/>
                <w:szCs w:val="21"/>
                <w:lang w:val="zh-CN"/>
              </w:rPr>
              <w:t>5</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8525B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8525B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8525B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8525B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8525B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8525B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8525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8525B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8525B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Pr>
                <w:rFonts w:ascii="ˎ̥" w:hAnsi="ˎ̥" w:hint="eastAsia"/>
              </w:rPr>
              <w:lastRenderedPageBreak/>
              <w:t>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38B8" w:rsidRDefault="00E438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6D50AB" w:rsidRDefault="00687FC2" w:rsidP="006D50AB">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350AE" w:rsidRDefault="00687FC2">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D350A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364B23" w:rsidRDefault="00687FC2" w:rsidP="00364B23">
      <w:pPr>
        <w:widowControl/>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cs="仿宋_GB2312" w:hint="eastAsia"/>
          <w:b/>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364B23" w:rsidTr="00E6714B">
        <w:trPr>
          <w:trHeight w:val="1269"/>
        </w:trPr>
        <w:tc>
          <w:tcPr>
            <w:tcW w:w="2944" w:type="dxa"/>
            <w:gridSpan w:val="2"/>
            <w:vAlign w:val="center"/>
          </w:tcPr>
          <w:p w:rsidR="00364B23" w:rsidRDefault="00364B23" w:rsidP="00E6714B">
            <w:pPr>
              <w:widowControl/>
              <w:spacing w:line="360" w:lineRule="auto"/>
              <w:jc w:val="center"/>
              <w:rPr>
                <w:sz w:val="24"/>
              </w:rPr>
            </w:pPr>
            <w:r>
              <w:rPr>
                <w:rFonts w:ascii="宋体" w:hAnsi="宋体" w:hint="eastAsia"/>
                <w:color w:val="000000"/>
                <w:sz w:val="24"/>
              </w:rPr>
              <w:t>分值构成</w:t>
            </w:r>
          </w:p>
          <w:p w:rsidR="00364B23" w:rsidRDefault="00364B23" w:rsidP="00C270E7">
            <w:pPr>
              <w:widowControl/>
              <w:spacing w:beforeLines="50" w:line="360" w:lineRule="auto"/>
              <w:jc w:val="center"/>
              <w:rPr>
                <w:sz w:val="24"/>
              </w:rPr>
            </w:pPr>
            <w:r>
              <w:rPr>
                <w:rFonts w:ascii="宋体" w:hAnsi="宋体" w:hint="eastAsia"/>
                <w:color w:val="000000"/>
                <w:sz w:val="24"/>
              </w:rPr>
              <w:t>(总分100分)</w:t>
            </w:r>
          </w:p>
        </w:tc>
        <w:tc>
          <w:tcPr>
            <w:tcW w:w="6095" w:type="dxa"/>
            <w:vAlign w:val="center"/>
          </w:tcPr>
          <w:p w:rsidR="00364B23" w:rsidRDefault="00364B23" w:rsidP="00E6714B">
            <w:pPr>
              <w:widowControl/>
              <w:spacing w:line="360" w:lineRule="auto"/>
              <w:ind w:firstLineChars="200" w:firstLine="480"/>
              <w:jc w:val="left"/>
              <w:rPr>
                <w:sz w:val="24"/>
              </w:rPr>
            </w:pPr>
            <w:r>
              <w:rPr>
                <w:rFonts w:ascii="宋体" w:hAnsi="宋体" w:hint="eastAsia"/>
                <w:color w:val="000000"/>
                <w:sz w:val="24"/>
              </w:rPr>
              <w:t>价格分值：</w:t>
            </w:r>
            <w:r>
              <w:rPr>
                <w:rFonts w:ascii="宋体" w:hAnsi="宋体" w:cs="宋体" w:hint="eastAsia"/>
                <w:color w:val="FF0000"/>
                <w:kern w:val="0"/>
                <w:sz w:val="24"/>
                <w:u w:val="single"/>
              </w:rPr>
              <w:t>30</w:t>
            </w:r>
            <w:r>
              <w:rPr>
                <w:rFonts w:ascii="宋体" w:hAnsi="宋体" w:hint="eastAsia"/>
                <w:color w:val="000000"/>
                <w:sz w:val="24"/>
              </w:rPr>
              <w:t>分</w:t>
            </w:r>
          </w:p>
          <w:p w:rsidR="00364B23" w:rsidRDefault="00364B23" w:rsidP="00E6714B">
            <w:pPr>
              <w:widowControl/>
              <w:spacing w:line="360" w:lineRule="auto"/>
              <w:ind w:firstLineChars="200" w:firstLine="480"/>
              <w:jc w:val="left"/>
              <w:rPr>
                <w:sz w:val="24"/>
              </w:rPr>
            </w:pPr>
            <w:r>
              <w:rPr>
                <w:rFonts w:ascii="宋体" w:hAnsi="宋体" w:hint="eastAsia"/>
                <w:color w:val="000000"/>
                <w:sz w:val="24"/>
              </w:rPr>
              <w:t>商务部分：</w:t>
            </w:r>
            <w:r>
              <w:rPr>
                <w:rFonts w:ascii="宋体" w:hAnsi="宋体" w:cs="宋体" w:hint="eastAsia"/>
                <w:color w:val="FF0000"/>
                <w:kern w:val="0"/>
                <w:sz w:val="24"/>
                <w:u w:val="single"/>
              </w:rPr>
              <w:t>17</w:t>
            </w:r>
            <w:r>
              <w:rPr>
                <w:rFonts w:ascii="宋体" w:hAnsi="宋体" w:hint="eastAsia"/>
                <w:color w:val="000000"/>
                <w:sz w:val="24"/>
              </w:rPr>
              <w:t>分</w:t>
            </w:r>
          </w:p>
          <w:p w:rsidR="00364B23" w:rsidRDefault="00364B23" w:rsidP="00C270E7">
            <w:pPr>
              <w:widowControl/>
              <w:spacing w:beforeLines="50" w:line="360" w:lineRule="auto"/>
              <w:ind w:firstLineChars="200" w:firstLine="480"/>
              <w:jc w:val="left"/>
              <w:rPr>
                <w:sz w:val="24"/>
              </w:rPr>
            </w:pPr>
            <w:r>
              <w:rPr>
                <w:rFonts w:ascii="宋体" w:hAnsi="宋体" w:hint="eastAsia"/>
                <w:color w:val="000000"/>
                <w:sz w:val="24"/>
              </w:rPr>
              <w:t>技术部分：</w:t>
            </w:r>
            <w:r>
              <w:rPr>
                <w:rFonts w:ascii="宋体" w:hAnsi="宋体" w:cs="宋体" w:hint="eastAsia"/>
                <w:color w:val="FF0000"/>
                <w:kern w:val="0"/>
                <w:sz w:val="24"/>
                <w:u w:val="single"/>
              </w:rPr>
              <w:t>45</w:t>
            </w:r>
            <w:r>
              <w:rPr>
                <w:rFonts w:ascii="宋体" w:hAnsi="宋体" w:hint="eastAsia"/>
                <w:color w:val="000000"/>
                <w:sz w:val="24"/>
              </w:rPr>
              <w:t>分</w:t>
            </w:r>
          </w:p>
          <w:p w:rsidR="00364B23" w:rsidRDefault="00364B23" w:rsidP="00C270E7">
            <w:pPr>
              <w:widowControl/>
              <w:spacing w:beforeLines="50" w:line="360" w:lineRule="auto"/>
              <w:ind w:firstLineChars="200" w:firstLine="480"/>
              <w:jc w:val="left"/>
              <w:rPr>
                <w:sz w:val="24"/>
              </w:rPr>
            </w:pPr>
            <w:r>
              <w:rPr>
                <w:rFonts w:ascii="宋体" w:hAnsi="宋体" w:hint="eastAsia"/>
                <w:color w:val="000000"/>
                <w:sz w:val="24"/>
              </w:rPr>
              <w:t>服务部分：</w:t>
            </w:r>
            <w:r>
              <w:rPr>
                <w:rFonts w:ascii="宋体" w:hAnsi="宋体" w:cs="宋体" w:hint="eastAsia"/>
                <w:color w:val="FF0000"/>
                <w:kern w:val="0"/>
                <w:sz w:val="24"/>
                <w:u w:val="single"/>
              </w:rPr>
              <w:t>8</w:t>
            </w:r>
            <w:r>
              <w:rPr>
                <w:rFonts w:ascii="宋体" w:hAnsi="宋体" w:hint="eastAsia"/>
                <w:color w:val="000000"/>
                <w:sz w:val="24"/>
              </w:rPr>
              <w:t>分</w:t>
            </w:r>
          </w:p>
        </w:tc>
      </w:tr>
      <w:tr w:rsidR="00364B23" w:rsidTr="00E6714B">
        <w:trPr>
          <w:trHeight w:val="703"/>
        </w:trPr>
        <w:tc>
          <w:tcPr>
            <w:tcW w:w="1384" w:type="dxa"/>
            <w:vAlign w:val="center"/>
          </w:tcPr>
          <w:p w:rsidR="00364B23" w:rsidRDefault="00364B23" w:rsidP="00C270E7">
            <w:pPr>
              <w:widowControl/>
              <w:spacing w:beforeLines="50" w:line="360" w:lineRule="auto"/>
              <w:jc w:val="center"/>
              <w:rPr>
                <w:sz w:val="24"/>
              </w:rPr>
            </w:pPr>
            <w:r>
              <w:rPr>
                <w:rFonts w:ascii="宋体" w:hAnsi="宋体" w:cs="宋体" w:hint="eastAsia"/>
                <w:b/>
                <w:color w:val="000000"/>
                <w:kern w:val="0"/>
                <w:sz w:val="24"/>
              </w:rPr>
              <w:t>评审项</w:t>
            </w:r>
          </w:p>
        </w:tc>
        <w:tc>
          <w:tcPr>
            <w:tcW w:w="1560" w:type="dxa"/>
            <w:vAlign w:val="center"/>
          </w:tcPr>
          <w:p w:rsidR="00364B23" w:rsidRDefault="00364B23" w:rsidP="00C270E7">
            <w:pPr>
              <w:widowControl/>
              <w:spacing w:beforeLines="50" w:line="360" w:lineRule="auto"/>
              <w:jc w:val="center"/>
              <w:rPr>
                <w:sz w:val="24"/>
              </w:rPr>
            </w:pPr>
            <w:r>
              <w:rPr>
                <w:rFonts w:ascii="宋体" w:hAnsi="宋体" w:cs="宋体" w:hint="eastAsia"/>
                <w:b/>
                <w:color w:val="000000"/>
                <w:kern w:val="0"/>
                <w:sz w:val="24"/>
              </w:rPr>
              <w:t>评分因素</w:t>
            </w:r>
          </w:p>
        </w:tc>
        <w:tc>
          <w:tcPr>
            <w:tcW w:w="6095" w:type="dxa"/>
            <w:vAlign w:val="center"/>
          </w:tcPr>
          <w:p w:rsidR="00364B23" w:rsidRDefault="00364B23" w:rsidP="00C270E7">
            <w:pPr>
              <w:widowControl/>
              <w:spacing w:beforeLines="50" w:line="360" w:lineRule="auto"/>
              <w:jc w:val="center"/>
              <w:rPr>
                <w:sz w:val="24"/>
              </w:rPr>
            </w:pPr>
            <w:r>
              <w:rPr>
                <w:rFonts w:ascii="宋体" w:hAnsi="宋体" w:cs="宋体" w:hint="eastAsia"/>
                <w:b/>
                <w:color w:val="000000"/>
                <w:kern w:val="0"/>
                <w:sz w:val="24"/>
              </w:rPr>
              <w:t>评标标准</w:t>
            </w:r>
          </w:p>
        </w:tc>
      </w:tr>
      <w:tr w:rsidR="00364B23" w:rsidTr="00E6714B">
        <w:trPr>
          <w:trHeight w:val="1704"/>
        </w:trPr>
        <w:tc>
          <w:tcPr>
            <w:tcW w:w="1384" w:type="dxa"/>
            <w:vAlign w:val="center"/>
          </w:tcPr>
          <w:p w:rsidR="00364B23" w:rsidRDefault="00364B23" w:rsidP="00C270E7">
            <w:pPr>
              <w:widowControl/>
              <w:spacing w:beforeLines="50" w:line="360" w:lineRule="auto"/>
              <w:ind w:leftChars="-2" w:left="1" w:hangingChars="2" w:hanging="5"/>
              <w:jc w:val="center"/>
              <w:rPr>
                <w:sz w:val="24"/>
              </w:rPr>
            </w:pPr>
            <w:r>
              <w:rPr>
                <w:rFonts w:ascii="宋体" w:hAnsi="宋体" w:cs="宋体" w:hint="eastAsia"/>
                <w:color w:val="000000"/>
                <w:sz w:val="24"/>
              </w:rPr>
              <w:t>报价部分</w:t>
            </w:r>
          </w:p>
          <w:p w:rsidR="00364B23" w:rsidRDefault="00364B23" w:rsidP="00C270E7">
            <w:pPr>
              <w:widowControl/>
              <w:spacing w:beforeLines="50" w:line="360" w:lineRule="auto"/>
              <w:ind w:leftChars="-2" w:left="1" w:hangingChars="2" w:hanging="5"/>
              <w:jc w:val="center"/>
              <w:rPr>
                <w:sz w:val="24"/>
              </w:rPr>
            </w:pPr>
            <w:r>
              <w:rPr>
                <w:rFonts w:ascii="宋体" w:hAnsi="宋体" w:cs="宋体" w:hint="eastAsia"/>
                <w:color w:val="000000"/>
                <w:sz w:val="24"/>
              </w:rPr>
              <w:t>（</w:t>
            </w:r>
            <w:r>
              <w:rPr>
                <w:rFonts w:ascii="宋体" w:hAnsi="宋体" w:cs="宋体" w:hint="eastAsia"/>
                <w:color w:val="FF0000"/>
                <w:kern w:val="0"/>
                <w:sz w:val="24"/>
                <w:u w:val="single"/>
              </w:rPr>
              <w:t>30</w:t>
            </w:r>
            <w:r>
              <w:rPr>
                <w:rFonts w:ascii="宋体" w:hAnsi="宋体" w:cs="宋体" w:hint="eastAsia"/>
                <w:color w:val="000000"/>
                <w:sz w:val="24"/>
              </w:rPr>
              <w:t>分）</w:t>
            </w:r>
          </w:p>
        </w:tc>
        <w:tc>
          <w:tcPr>
            <w:tcW w:w="1560" w:type="dxa"/>
            <w:vAlign w:val="center"/>
          </w:tcPr>
          <w:p w:rsidR="00364B23" w:rsidRDefault="00364B23" w:rsidP="00C270E7">
            <w:pPr>
              <w:widowControl/>
              <w:spacing w:beforeLines="50" w:line="360" w:lineRule="auto"/>
              <w:jc w:val="center"/>
              <w:rPr>
                <w:sz w:val="24"/>
              </w:rPr>
            </w:pPr>
            <w:r>
              <w:rPr>
                <w:rFonts w:ascii="宋体" w:hAnsi="宋体" w:cs="宋体" w:hint="eastAsia"/>
                <w:color w:val="000000"/>
                <w:sz w:val="24"/>
              </w:rPr>
              <w:t>报价</w:t>
            </w:r>
          </w:p>
          <w:p w:rsidR="00364B23" w:rsidRDefault="00364B23" w:rsidP="00C270E7">
            <w:pPr>
              <w:widowControl/>
              <w:spacing w:beforeLines="50" w:line="360" w:lineRule="auto"/>
              <w:jc w:val="center"/>
              <w:rPr>
                <w:sz w:val="24"/>
              </w:rPr>
            </w:pPr>
            <w:r>
              <w:rPr>
                <w:rFonts w:ascii="宋体" w:hAnsi="宋体" w:cs="宋体" w:hint="eastAsia"/>
                <w:color w:val="000000"/>
                <w:sz w:val="24"/>
              </w:rPr>
              <w:t>（</w:t>
            </w:r>
            <w:r>
              <w:rPr>
                <w:rFonts w:ascii="宋体" w:hAnsi="宋体" w:cs="宋体" w:hint="eastAsia"/>
                <w:color w:val="FF0000"/>
                <w:kern w:val="0"/>
                <w:sz w:val="24"/>
                <w:u w:val="single"/>
              </w:rPr>
              <w:t>30</w:t>
            </w:r>
            <w:r>
              <w:rPr>
                <w:rFonts w:ascii="宋体" w:hAnsi="宋体" w:cs="宋体" w:hint="eastAsia"/>
                <w:color w:val="000000"/>
                <w:sz w:val="24"/>
              </w:rPr>
              <w:t>分）</w:t>
            </w:r>
          </w:p>
        </w:tc>
        <w:tc>
          <w:tcPr>
            <w:tcW w:w="6095" w:type="dxa"/>
            <w:vAlign w:val="center"/>
          </w:tcPr>
          <w:p w:rsidR="00364B23" w:rsidRDefault="00364B23" w:rsidP="00E6714B">
            <w:pPr>
              <w:widowControl/>
              <w:spacing w:line="360" w:lineRule="auto"/>
              <w:jc w:val="left"/>
              <w:rPr>
                <w:sz w:val="24"/>
              </w:rPr>
            </w:pPr>
            <w:r>
              <w:rPr>
                <w:rFonts w:ascii="宋体" w:hAnsi="宋体" w:hint="eastAsia"/>
                <w:color w:val="000000"/>
                <w:sz w:val="24"/>
              </w:rPr>
              <w:t>评标基准价：满足招标文件要求的有效投标报价中，最低的投标报价为评标基准价。</w:t>
            </w:r>
          </w:p>
          <w:p w:rsidR="00364B23" w:rsidRDefault="00364B23" w:rsidP="00E6714B">
            <w:pPr>
              <w:widowControl/>
              <w:spacing w:line="360" w:lineRule="auto"/>
              <w:jc w:val="left"/>
              <w:rPr>
                <w:sz w:val="24"/>
              </w:rPr>
            </w:pPr>
            <w:r>
              <w:rPr>
                <w:rFonts w:ascii="宋体" w:hAnsi="宋体" w:hint="eastAsia"/>
                <w:color w:val="000000"/>
                <w:sz w:val="24"/>
              </w:rPr>
              <w:t>投标报价得分=（评标基准价/投标报价）×</w:t>
            </w:r>
            <w:r>
              <w:rPr>
                <w:rFonts w:ascii="宋体" w:hAnsi="宋体" w:cs="宋体" w:hint="eastAsia"/>
                <w:color w:val="FF0000"/>
                <w:kern w:val="0"/>
                <w:sz w:val="24"/>
                <w:u w:val="single"/>
              </w:rPr>
              <w:t>30</w:t>
            </w:r>
          </w:p>
        </w:tc>
      </w:tr>
      <w:tr w:rsidR="00364B23" w:rsidTr="00E6714B">
        <w:trPr>
          <w:trHeight w:val="907"/>
        </w:trPr>
        <w:tc>
          <w:tcPr>
            <w:tcW w:w="1384" w:type="dxa"/>
            <w:vMerge w:val="restart"/>
            <w:vAlign w:val="center"/>
          </w:tcPr>
          <w:p w:rsidR="00364B23" w:rsidRDefault="00364B23" w:rsidP="00C270E7">
            <w:pPr>
              <w:widowControl/>
              <w:spacing w:beforeLines="50" w:line="360" w:lineRule="auto"/>
              <w:ind w:leftChars="-2" w:left="1" w:hangingChars="2" w:hanging="5"/>
              <w:jc w:val="center"/>
              <w:rPr>
                <w:sz w:val="24"/>
              </w:rPr>
            </w:pPr>
            <w:r>
              <w:rPr>
                <w:rFonts w:ascii="宋体" w:hAnsi="宋体" w:cs="宋体" w:hint="eastAsia"/>
                <w:color w:val="000000"/>
                <w:sz w:val="24"/>
              </w:rPr>
              <w:t>商务部分</w:t>
            </w:r>
          </w:p>
          <w:p w:rsidR="00364B23" w:rsidRDefault="00364B23" w:rsidP="00C270E7">
            <w:pPr>
              <w:widowControl/>
              <w:spacing w:beforeLines="50" w:line="360" w:lineRule="auto"/>
              <w:ind w:leftChars="-2" w:left="1" w:hangingChars="2" w:hanging="5"/>
              <w:jc w:val="center"/>
              <w:rPr>
                <w:sz w:val="24"/>
              </w:rPr>
            </w:pPr>
            <w:r>
              <w:rPr>
                <w:rFonts w:ascii="宋体" w:hAnsi="宋体" w:cs="宋体" w:hint="eastAsia"/>
                <w:color w:val="000000"/>
                <w:sz w:val="24"/>
              </w:rPr>
              <w:t>（</w:t>
            </w:r>
            <w:r>
              <w:rPr>
                <w:rFonts w:ascii="宋体" w:hAnsi="宋体" w:cs="宋体" w:hint="eastAsia"/>
                <w:color w:val="FF0000"/>
                <w:kern w:val="0"/>
                <w:sz w:val="24"/>
                <w:u w:val="single"/>
              </w:rPr>
              <w:t>17</w:t>
            </w:r>
            <w:r>
              <w:rPr>
                <w:rFonts w:ascii="宋体" w:hAnsi="宋体" w:cs="宋体" w:hint="eastAsia"/>
                <w:color w:val="000000"/>
                <w:sz w:val="24"/>
              </w:rPr>
              <w:t>分）</w:t>
            </w:r>
          </w:p>
        </w:tc>
        <w:tc>
          <w:tcPr>
            <w:tcW w:w="1560" w:type="dxa"/>
            <w:vAlign w:val="center"/>
          </w:tcPr>
          <w:p w:rsidR="00364B23" w:rsidRDefault="00364B23" w:rsidP="00C270E7">
            <w:pPr>
              <w:widowControl/>
              <w:spacing w:beforeLines="50" w:line="360" w:lineRule="auto"/>
              <w:jc w:val="center"/>
              <w:rPr>
                <w:sz w:val="24"/>
              </w:rPr>
            </w:pPr>
            <w:r>
              <w:rPr>
                <w:rFonts w:ascii="宋体" w:hAnsi="宋体" w:hint="eastAsia"/>
                <w:color w:val="000000"/>
                <w:sz w:val="24"/>
              </w:rPr>
              <w:t>业绩</w:t>
            </w:r>
          </w:p>
          <w:p w:rsidR="00364B23" w:rsidRDefault="00364B23" w:rsidP="00C270E7">
            <w:pPr>
              <w:widowControl/>
              <w:spacing w:beforeLines="50" w:line="360" w:lineRule="auto"/>
              <w:jc w:val="center"/>
              <w:rPr>
                <w:sz w:val="24"/>
              </w:rPr>
            </w:pPr>
            <w:r>
              <w:rPr>
                <w:rFonts w:ascii="宋体" w:hAnsi="宋体" w:hint="eastAsia"/>
                <w:color w:val="000000"/>
                <w:sz w:val="24"/>
              </w:rPr>
              <w:t>（</w:t>
            </w:r>
            <w:r>
              <w:rPr>
                <w:rFonts w:ascii="宋体" w:hAnsi="宋体" w:cs="宋体" w:hint="eastAsia"/>
                <w:color w:val="FF0000"/>
                <w:kern w:val="0"/>
                <w:sz w:val="24"/>
                <w:u w:val="single"/>
              </w:rPr>
              <w:t>3</w:t>
            </w:r>
            <w:r>
              <w:rPr>
                <w:rFonts w:ascii="宋体" w:hAnsi="宋体" w:hint="eastAsia"/>
                <w:color w:val="000000"/>
                <w:sz w:val="24"/>
              </w:rPr>
              <w:t>分）</w:t>
            </w:r>
          </w:p>
        </w:tc>
        <w:tc>
          <w:tcPr>
            <w:tcW w:w="6095" w:type="dxa"/>
            <w:vAlign w:val="center"/>
          </w:tcPr>
          <w:p w:rsidR="00364B23" w:rsidRDefault="00364B23" w:rsidP="00E6714B">
            <w:pPr>
              <w:widowControl/>
              <w:spacing w:line="360" w:lineRule="auto"/>
              <w:jc w:val="left"/>
              <w:rPr>
                <w:sz w:val="24"/>
              </w:rPr>
            </w:pPr>
            <w:r>
              <w:rPr>
                <w:rFonts w:ascii="宋体" w:hAnsi="宋体" w:cs="仿宋_GB2312" w:hint="eastAsia"/>
                <w:color w:val="000000"/>
                <w:sz w:val="24"/>
              </w:rPr>
              <w:t>投标人提供2018年1月1日以来类似项目合同，</w:t>
            </w:r>
            <w:r>
              <w:rPr>
                <w:rFonts w:ascii="宋体" w:hAnsi="宋体" w:hint="eastAsia"/>
                <w:sz w:val="24"/>
              </w:rPr>
              <w:t>每提供一项得3分，满分得3分（同时提供网站中标截图、中标通知书，合同及验收报告，缺一项不得分）；</w:t>
            </w:r>
          </w:p>
        </w:tc>
      </w:tr>
      <w:tr w:rsidR="00364B23" w:rsidTr="00E6714B">
        <w:trPr>
          <w:trHeight w:val="907"/>
        </w:trPr>
        <w:tc>
          <w:tcPr>
            <w:tcW w:w="1384" w:type="dxa"/>
            <w:vMerge/>
            <w:vAlign w:val="center"/>
          </w:tcPr>
          <w:p w:rsidR="00364B23" w:rsidRDefault="00364B23" w:rsidP="00E6714B">
            <w:pPr>
              <w:spacing w:line="360" w:lineRule="auto"/>
              <w:rPr>
                <w:rFonts w:ascii="微软雅黑" w:eastAsia="微软雅黑" w:hAnsi="微软雅黑" w:cs="微软雅黑"/>
                <w:color w:val="000000"/>
                <w:sz w:val="24"/>
              </w:rPr>
            </w:pPr>
          </w:p>
        </w:tc>
        <w:tc>
          <w:tcPr>
            <w:tcW w:w="1560" w:type="dxa"/>
            <w:vAlign w:val="center"/>
          </w:tcPr>
          <w:p w:rsidR="00364B23" w:rsidRDefault="00364B23" w:rsidP="00C270E7">
            <w:pPr>
              <w:widowControl/>
              <w:spacing w:beforeLines="50" w:line="360" w:lineRule="auto"/>
              <w:jc w:val="center"/>
              <w:rPr>
                <w:rFonts w:ascii="宋体" w:hAnsi="宋体"/>
                <w:color w:val="000000"/>
                <w:sz w:val="24"/>
              </w:rPr>
            </w:pPr>
            <w:r>
              <w:rPr>
                <w:rFonts w:ascii="宋体" w:hAnsi="宋体" w:hint="eastAsia"/>
                <w:color w:val="000000"/>
                <w:sz w:val="24"/>
              </w:rPr>
              <w:t>信誉</w:t>
            </w:r>
          </w:p>
          <w:p w:rsidR="00364B23" w:rsidRDefault="00364B23" w:rsidP="00C270E7">
            <w:pPr>
              <w:widowControl/>
              <w:spacing w:beforeLines="50" w:line="360" w:lineRule="auto"/>
              <w:jc w:val="center"/>
              <w:rPr>
                <w:sz w:val="24"/>
              </w:rPr>
            </w:pPr>
            <w:r w:rsidRPr="006A17C8">
              <w:rPr>
                <w:rFonts w:ascii="宋体" w:hAnsi="宋体" w:cs="宋体" w:hint="eastAsia"/>
                <w:kern w:val="0"/>
                <w:sz w:val="24"/>
                <w:u w:val="single"/>
              </w:rPr>
              <w:t>（</w:t>
            </w:r>
            <w:r>
              <w:rPr>
                <w:rFonts w:ascii="宋体" w:hAnsi="宋体" w:cs="宋体" w:hint="eastAsia"/>
                <w:color w:val="FF0000"/>
                <w:kern w:val="0"/>
                <w:sz w:val="24"/>
                <w:u w:val="single"/>
              </w:rPr>
              <w:t>12</w:t>
            </w:r>
            <w:r>
              <w:rPr>
                <w:rFonts w:ascii="宋体" w:hAnsi="宋体" w:hint="eastAsia"/>
                <w:color w:val="000000"/>
                <w:sz w:val="24"/>
              </w:rPr>
              <w:t>分）</w:t>
            </w:r>
          </w:p>
        </w:tc>
        <w:tc>
          <w:tcPr>
            <w:tcW w:w="6095" w:type="dxa"/>
            <w:vAlign w:val="center"/>
          </w:tcPr>
          <w:p w:rsidR="00364B23" w:rsidRDefault="00364B23" w:rsidP="00E6714B">
            <w:pPr>
              <w:widowControl/>
              <w:spacing w:line="360" w:lineRule="auto"/>
              <w:jc w:val="left"/>
              <w:rPr>
                <w:rFonts w:ascii="宋体" w:hAnsi="宋体"/>
                <w:color w:val="000000"/>
                <w:sz w:val="24"/>
              </w:rPr>
            </w:pPr>
            <w:r>
              <w:rPr>
                <w:rFonts w:ascii="宋体" w:hAnsi="宋体" w:hint="eastAsia"/>
                <w:color w:val="000000"/>
                <w:sz w:val="24"/>
              </w:rPr>
              <w:t>1、投标人提供2016年1月以来信用评级机构出具的有效的企业信用报告，等级为AAA级的得3分；AA级的得2分；A级的得1分。</w:t>
            </w:r>
          </w:p>
          <w:p w:rsidR="00364B23" w:rsidRDefault="00364B23" w:rsidP="00E6714B">
            <w:pPr>
              <w:widowControl/>
              <w:spacing w:line="360" w:lineRule="auto"/>
              <w:jc w:val="left"/>
              <w:rPr>
                <w:rFonts w:ascii="宋体" w:hAnsi="宋体"/>
                <w:color w:val="000000"/>
                <w:sz w:val="24"/>
              </w:rPr>
            </w:pPr>
            <w:r>
              <w:rPr>
                <w:rFonts w:ascii="宋体" w:hAnsi="宋体" w:cs="宋体" w:hint="eastAsia"/>
                <w:color w:val="000000"/>
                <w:sz w:val="24"/>
              </w:rPr>
              <w:t>2、投标人所</w:t>
            </w:r>
            <w:r>
              <w:rPr>
                <w:rFonts w:ascii="宋体" w:hAnsi="宋体" w:hint="eastAsia"/>
                <w:color w:val="000000"/>
                <w:sz w:val="24"/>
              </w:rPr>
              <w:t>产品序号1</w:t>
            </w:r>
            <w:r>
              <w:rPr>
                <w:rFonts w:ascii="宋体" w:hAnsi="宋体" w:cs="宋体" w:hint="eastAsia"/>
                <w:color w:val="000000"/>
                <w:sz w:val="24"/>
              </w:rPr>
              <w:t>制造商具有ISO9001：2015 质量管理体系证书、ISO14001:2015环境管理体系证书、OHSAS18001:2007 职业健康安全管理体系证书（证书覆盖范围 LED 显示屏和信息管理发布平台系统集成的设计、生产、安装、服务）</w:t>
            </w:r>
            <w:r>
              <w:rPr>
                <w:rFonts w:ascii="宋体" w:hAnsi="宋体" w:cs="宋体" w:hint="eastAsia"/>
                <w:sz w:val="24"/>
              </w:rPr>
              <w:t>每个得3分；共9分</w:t>
            </w:r>
          </w:p>
        </w:tc>
      </w:tr>
      <w:tr w:rsidR="00364B23" w:rsidTr="00E6714B">
        <w:trPr>
          <w:trHeight w:val="907"/>
        </w:trPr>
        <w:tc>
          <w:tcPr>
            <w:tcW w:w="1384" w:type="dxa"/>
            <w:vMerge/>
            <w:vAlign w:val="center"/>
          </w:tcPr>
          <w:p w:rsidR="00364B23" w:rsidRDefault="00364B23" w:rsidP="00E6714B">
            <w:pPr>
              <w:spacing w:line="360" w:lineRule="auto"/>
              <w:rPr>
                <w:rFonts w:ascii="微软雅黑" w:eastAsia="微软雅黑" w:hAnsi="微软雅黑" w:cs="微软雅黑"/>
                <w:color w:val="000000"/>
                <w:sz w:val="24"/>
              </w:rPr>
            </w:pPr>
          </w:p>
        </w:tc>
        <w:tc>
          <w:tcPr>
            <w:tcW w:w="1560" w:type="dxa"/>
            <w:vAlign w:val="center"/>
          </w:tcPr>
          <w:p w:rsidR="00364B23" w:rsidRPr="00364B23" w:rsidRDefault="00364B23" w:rsidP="00364B23">
            <w:pPr>
              <w:spacing w:line="360" w:lineRule="auto"/>
              <w:rPr>
                <w:rFonts w:ascii="宋体" w:hAnsi="宋体"/>
                <w:sz w:val="24"/>
              </w:rPr>
            </w:pPr>
            <w:r w:rsidRPr="00364B23">
              <w:rPr>
                <w:rFonts w:ascii="宋体" w:hAnsi="宋体" w:hint="eastAsia"/>
                <w:sz w:val="24"/>
              </w:rPr>
              <w:t>节约能源、保护环境政策加分</w:t>
            </w:r>
          </w:p>
          <w:p w:rsidR="00364B23" w:rsidRPr="00364B23" w:rsidRDefault="00364B23" w:rsidP="00C270E7">
            <w:pPr>
              <w:spacing w:beforeLines="50" w:line="360" w:lineRule="auto"/>
              <w:rPr>
                <w:rFonts w:ascii="宋体" w:hAnsi="宋体"/>
                <w:sz w:val="24"/>
              </w:rPr>
            </w:pPr>
            <w:r w:rsidRPr="00364B23">
              <w:rPr>
                <w:rFonts w:ascii="宋体" w:hAnsi="宋体" w:hint="eastAsia"/>
                <w:sz w:val="24"/>
              </w:rPr>
              <w:t>（ 2 分）</w:t>
            </w:r>
          </w:p>
        </w:tc>
        <w:tc>
          <w:tcPr>
            <w:tcW w:w="6095" w:type="dxa"/>
            <w:vAlign w:val="center"/>
          </w:tcPr>
          <w:p w:rsidR="00364B23" w:rsidRPr="00364B23" w:rsidRDefault="00364B23" w:rsidP="00364B23">
            <w:pPr>
              <w:spacing w:line="360" w:lineRule="auto"/>
              <w:rPr>
                <w:rFonts w:ascii="宋体" w:hAnsi="宋体"/>
                <w:sz w:val="24"/>
              </w:rPr>
            </w:pPr>
            <w:r w:rsidRPr="00364B23">
              <w:rPr>
                <w:rFonts w:ascii="宋体" w:hAnsi="宋体"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364B23" w:rsidRPr="00364B23" w:rsidRDefault="00364B23" w:rsidP="00364B23">
            <w:pPr>
              <w:spacing w:line="360" w:lineRule="auto"/>
              <w:rPr>
                <w:rFonts w:ascii="宋体" w:hAnsi="宋体"/>
                <w:sz w:val="24"/>
              </w:rPr>
            </w:pPr>
            <w:r w:rsidRPr="00364B23">
              <w:rPr>
                <w:rFonts w:ascii="宋体" w:hAnsi="宋体" w:hint="eastAsia"/>
                <w:sz w:val="24"/>
              </w:rPr>
              <w:t>2、投标人所投产品属于“环境标志产品政府采购品目清单”内产品，投标文件中提供具有国家确定的认证机构出具的、处于有效期之内的节能产品认证证书。每项0.5分，满分1分。</w:t>
            </w:r>
          </w:p>
        </w:tc>
      </w:tr>
      <w:tr w:rsidR="00364B23" w:rsidTr="00364B23">
        <w:trPr>
          <w:trHeight w:val="3316"/>
        </w:trPr>
        <w:tc>
          <w:tcPr>
            <w:tcW w:w="1384" w:type="dxa"/>
            <w:vMerge w:val="restart"/>
            <w:vAlign w:val="center"/>
          </w:tcPr>
          <w:p w:rsidR="00364B23" w:rsidRDefault="00364B23" w:rsidP="00C270E7">
            <w:pPr>
              <w:widowControl/>
              <w:spacing w:beforeLines="50" w:line="360" w:lineRule="auto"/>
              <w:jc w:val="center"/>
              <w:rPr>
                <w:sz w:val="24"/>
              </w:rPr>
            </w:pPr>
            <w:r>
              <w:rPr>
                <w:rFonts w:ascii="宋体" w:hAnsi="宋体" w:cs="宋体" w:hint="eastAsia"/>
                <w:color w:val="000000"/>
                <w:sz w:val="24"/>
              </w:rPr>
              <w:t>技术部分</w:t>
            </w:r>
          </w:p>
          <w:p w:rsidR="00364B23" w:rsidRDefault="00364B23" w:rsidP="00C270E7">
            <w:pPr>
              <w:widowControl/>
              <w:spacing w:beforeLines="50" w:line="360" w:lineRule="auto"/>
              <w:jc w:val="center"/>
              <w:rPr>
                <w:sz w:val="24"/>
              </w:rPr>
            </w:pPr>
            <w:r>
              <w:rPr>
                <w:rFonts w:ascii="宋体" w:hAnsi="宋体" w:cs="宋体" w:hint="eastAsia"/>
                <w:color w:val="000000"/>
                <w:sz w:val="24"/>
              </w:rPr>
              <w:t>（</w:t>
            </w:r>
            <w:r>
              <w:rPr>
                <w:rFonts w:ascii="宋体" w:hAnsi="宋体" w:cs="宋体" w:hint="eastAsia"/>
                <w:color w:val="FF0000"/>
                <w:kern w:val="0"/>
                <w:sz w:val="24"/>
                <w:u w:val="single"/>
              </w:rPr>
              <w:t>45</w:t>
            </w:r>
            <w:r>
              <w:rPr>
                <w:rFonts w:ascii="宋体" w:hAnsi="宋体" w:cs="宋体" w:hint="eastAsia"/>
                <w:color w:val="000000"/>
                <w:sz w:val="24"/>
              </w:rPr>
              <w:t>分）</w:t>
            </w:r>
          </w:p>
        </w:tc>
        <w:tc>
          <w:tcPr>
            <w:tcW w:w="1560" w:type="dxa"/>
            <w:vAlign w:val="center"/>
          </w:tcPr>
          <w:p w:rsidR="00364B23" w:rsidRDefault="00364B23" w:rsidP="00C270E7">
            <w:pPr>
              <w:widowControl/>
              <w:spacing w:beforeLines="50" w:line="360" w:lineRule="auto"/>
              <w:jc w:val="center"/>
              <w:rPr>
                <w:sz w:val="24"/>
              </w:rPr>
            </w:pPr>
            <w:r>
              <w:rPr>
                <w:rFonts w:ascii="宋体" w:hAnsi="宋体" w:hint="eastAsia"/>
                <w:color w:val="000000"/>
                <w:sz w:val="24"/>
              </w:rPr>
              <w:t>货物技术规格、参数与要求响应</w:t>
            </w:r>
          </w:p>
          <w:p w:rsidR="00364B23" w:rsidRDefault="00364B23" w:rsidP="00C270E7">
            <w:pPr>
              <w:widowControl/>
              <w:spacing w:beforeLines="50" w:line="360" w:lineRule="auto"/>
              <w:jc w:val="center"/>
              <w:rPr>
                <w:sz w:val="24"/>
              </w:rPr>
            </w:pPr>
            <w:r>
              <w:rPr>
                <w:rFonts w:ascii="宋体" w:hAnsi="宋体" w:hint="eastAsia"/>
                <w:color w:val="000000"/>
                <w:sz w:val="24"/>
              </w:rPr>
              <w:t>（</w:t>
            </w:r>
            <w:r>
              <w:rPr>
                <w:rFonts w:ascii="宋体" w:hAnsi="宋体" w:cs="宋体"/>
                <w:color w:val="FF0000"/>
                <w:kern w:val="0"/>
                <w:sz w:val="24"/>
                <w:u w:val="single"/>
              </w:rPr>
              <w:t>18</w:t>
            </w:r>
            <w:r>
              <w:rPr>
                <w:rFonts w:ascii="宋体" w:hAnsi="宋体" w:hint="eastAsia"/>
                <w:color w:val="000000"/>
                <w:sz w:val="24"/>
              </w:rPr>
              <w:t>分）</w:t>
            </w:r>
          </w:p>
        </w:tc>
        <w:tc>
          <w:tcPr>
            <w:tcW w:w="6095" w:type="dxa"/>
            <w:vAlign w:val="center"/>
          </w:tcPr>
          <w:p w:rsidR="00364B23" w:rsidRDefault="00364B23" w:rsidP="00E6714B">
            <w:pPr>
              <w:spacing w:line="360" w:lineRule="auto"/>
              <w:rPr>
                <w:rFonts w:ascii="宋体" w:hAnsi="宋体"/>
                <w:sz w:val="24"/>
              </w:rPr>
            </w:pPr>
            <w:r>
              <w:rPr>
                <w:rFonts w:ascii="宋体" w:hAnsi="宋体" w:hint="eastAsia"/>
                <w:color w:val="000000"/>
                <w:sz w:val="24"/>
              </w:rPr>
              <w:t>1、</w:t>
            </w:r>
            <w:r>
              <w:rPr>
                <w:rFonts w:ascii="宋体" w:hAnsi="宋体" w:hint="eastAsia"/>
                <w:sz w:val="24"/>
              </w:rPr>
              <w:t>招标文件采购清单中技术参数加</w:t>
            </w:r>
            <w:r>
              <w:rPr>
                <w:rFonts w:ascii="宋体" w:hAnsi="宋体" w:cs="宋体" w:hint="eastAsia"/>
                <w:kern w:val="0"/>
                <w:szCs w:val="21"/>
              </w:rPr>
              <w:t>▲</w:t>
            </w:r>
            <w:r>
              <w:rPr>
                <w:rFonts w:ascii="宋体" w:hAnsi="宋体" w:hint="eastAsia"/>
                <w:sz w:val="24"/>
              </w:rPr>
              <w:t>项每提供一项</w:t>
            </w:r>
            <w:r>
              <w:rPr>
                <w:rFonts w:ascii="宋体" w:hAnsi="宋体" w:cs="宋体" w:hint="eastAsia"/>
                <w:sz w:val="24"/>
              </w:rPr>
              <w:t>具有</w:t>
            </w:r>
            <w:r>
              <w:rPr>
                <w:rFonts w:ascii="宋体" w:hAnsi="宋体" w:hint="eastAsia"/>
                <w:sz w:val="24"/>
              </w:rPr>
              <w:t>CNAS检测机构出具的检测报告得2分；满分12分</w:t>
            </w:r>
          </w:p>
          <w:p w:rsidR="00364B23" w:rsidRPr="00426A98" w:rsidRDefault="00364B23" w:rsidP="00E6714B">
            <w:pPr>
              <w:spacing w:line="360" w:lineRule="auto"/>
              <w:rPr>
                <w:rFonts w:ascii="宋体" w:hAnsi="宋体"/>
                <w:sz w:val="24"/>
              </w:rPr>
            </w:pPr>
            <w:r>
              <w:rPr>
                <w:rFonts w:ascii="宋体" w:hAnsi="宋体" w:hint="eastAsia"/>
                <w:sz w:val="24"/>
              </w:rPr>
              <w:t>2、核心产品序号1</w:t>
            </w:r>
            <w:r>
              <w:rPr>
                <w:rFonts w:ascii="宋体" w:hint="eastAsia"/>
                <w:sz w:val="24"/>
              </w:rPr>
              <w:t>盐雾试验符合盐雾10级要求、支持单点校正、全彩屏图像质量：按照SJ/T 11590-2016图像主观质量评价方法的要求，</w:t>
            </w:r>
            <w:r>
              <w:rPr>
                <w:rFonts w:ascii="宋体" w:hAnsi="宋体" w:cs="宋体" w:hint="eastAsia"/>
                <w:sz w:val="24"/>
              </w:rPr>
              <w:t>具有</w:t>
            </w:r>
            <w:r>
              <w:rPr>
                <w:rFonts w:ascii="宋体" w:hAnsi="宋体" w:hint="eastAsia"/>
                <w:sz w:val="24"/>
              </w:rPr>
              <w:t>CNAS检测机构出具的检测报告</w:t>
            </w:r>
            <w:r>
              <w:rPr>
                <w:rFonts w:ascii="宋体" w:hint="eastAsia"/>
                <w:sz w:val="24"/>
              </w:rPr>
              <w:t>评价等级为优的，每提供</w:t>
            </w:r>
            <w:r>
              <w:rPr>
                <w:rFonts w:ascii="宋体" w:hAnsi="宋体" w:hint="eastAsia"/>
                <w:sz w:val="24"/>
              </w:rPr>
              <w:t>一项得2分，评价为良的，每提供一项得1分）（不提供不得分），满分6分；</w:t>
            </w:r>
          </w:p>
        </w:tc>
      </w:tr>
      <w:tr w:rsidR="00364B23" w:rsidTr="00E6714B">
        <w:trPr>
          <w:trHeight w:val="4215"/>
        </w:trPr>
        <w:tc>
          <w:tcPr>
            <w:tcW w:w="1384" w:type="dxa"/>
            <w:vMerge/>
            <w:vAlign w:val="center"/>
          </w:tcPr>
          <w:p w:rsidR="00364B23" w:rsidRDefault="00364B23" w:rsidP="00C270E7">
            <w:pPr>
              <w:widowControl/>
              <w:spacing w:beforeLines="50" w:line="360" w:lineRule="auto"/>
              <w:jc w:val="center"/>
              <w:rPr>
                <w:rFonts w:ascii="宋体" w:hAnsi="宋体" w:cs="宋体"/>
                <w:color w:val="000000"/>
                <w:sz w:val="24"/>
              </w:rPr>
            </w:pPr>
          </w:p>
        </w:tc>
        <w:tc>
          <w:tcPr>
            <w:tcW w:w="1560" w:type="dxa"/>
            <w:vAlign w:val="center"/>
          </w:tcPr>
          <w:p w:rsidR="00364B23" w:rsidRDefault="00364B23" w:rsidP="00C270E7">
            <w:pPr>
              <w:widowControl/>
              <w:spacing w:beforeLines="50" w:line="360" w:lineRule="auto"/>
              <w:jc w:val="center"/>
              <w:rPr>
                <w:rFonts w:ascii="宋体" w:hAnsi="宋体"/>
                <w:color w:val="000000"/>
                <w:sz w:val="24"/>
              </w:rPr>
            </w:pPr>
            <w:r>
              <w:rPr>
                <w:rFonts w:ascii="宋体" w:hAnsi="宋体" w:hint="eastAsia"/>
                <w:color w:val="000000"/>
                <w:sz w:val="24"/>
              </w:rPr>
              <w:t>生产企业实力（</w:t>
            </w:r>
            <w:r>
              <w:rPr>
                <w:rFonts w:ascii="宋体" w:hAnsi="宋体" w:cs="宋体"/>
                <w:color w:val="FF0000"/>
                <w:kern w:val="0"/>
                <w:sz w:val="24"/>
                <w:u w:val="single"/>
              </w:rPr>
              <w:t>24</w:t>
            </w:r>
            <w:r>
              <w:rPr>
                <w:rFonts w:ascii="宋体" w:hAnsi="宋体" w:hint="eastAsia"/>
                <w:color w:val="000000"/>
                <w:sz w:val="24"/>
              </w:rPr>
              <w:t>分）</w:t>
            </w:r>
          </w:p>
        </w:tc>
        <w:tc>
          <w:tcPr>
            <w:tcW w:w="6095" w:type="dxa"/>
            <w:vAlign w:val="center"/>
          </w:tcPr>
          <w:p w:rsidR="00364B23" w:rsidRDefault="00364B23" w:rsidP="00E6714B">
            <w:pPr>
              <w:spacing w:line="360" w:lineRule="auto"/>
              <w:rPr>
                <w:rFonts w:ascii="宋体"/>
                <w:color w:val="000000"/>
                <w:sz w:val="24"/>
              </w:rPr>
            </w:pPr>
            <w:r>
              <w:rPr>
                <w:rFonts w:ascii="宋体" w:hAnsi="宋体" w:cs="宋体" w:hint="eastAsia"/>
                <w:color w:val="000000"/>
                <w:sz w:val="24"/>
              </w:rPr>
              <w:t>1、投标人所投</w:t>
            </w:r>
            <w:r>
              <w:rPr>
                <w:rFonts w:ascii="宋体" w:hAnsi="宋体" w:hint="eastAsia"/>
                <w:color w:val="000000"/>
                <w:sz w:val="24"/>
              </w:rPr>
              <w:t>核心产品序号1</w:t>
            </w:r>
            <w:r>
              <w:rPr>
                <w:rFonts w:ascii="宋体" w:hAnsi="宋体" w:cs="宋体" w:hint="eastAsia"/>
                <w:color w:val="000000"/>
                <w:sz w:val="24"/>
              </w:rPr>
              <w:t>制造商近三年内获得国家级技术创新示范企业的得</w:t>
            </w:r>
            <w:r>
              <w:rPr>
                <w:rFonts w:ascii="宋体" w:hAnsi="宋体" w:hint="eastAsia"/>
                <w:color w:val="000000"/>
                <w:sz w:val="24"/>
              </w:rPr>
              <w:t>6</w:t>
            </w:r>
            <w:r>
              <w:rPr>
                <w:rFonts w:ascii="宋体" w:hAnsi="宋体" w:cs="宋体" w:hint="eastAsia"/>
                <w:color w:val="000000"/>
                <w:sz w:val="24"/>
              </w:rPr>
              <w:t>分（提供国家部委网站</w:t>
            </w:r>
            <w:hyperlink r:id="rId17" w:history="1">
              <w:r w:rsidRPr="00FE185C">
                <w:rPr>
                  <w:rStyle w:val="af"/>
                  <w:rFonts w:cs="宋体" w:hint="eastAsia"/>
                  <w:sz w:val="24"/>
                </w:rPr>
                <w:t>www.miit.gov.cn</w:t>
              </w:r>
            </w:hyperlink>
            <w:r>
              <w:rPr>
                <w:rFonts w:cs="宋体" w:hint="eastAsia"/>
                <w:color w:val="000000"/>
                <w:sz w:val="24"/>
              </w:rPr>
              <w:t>查询截图，复印件加盖制造商公章</w:t>
            </w:r>
            <w:r>
              <w:rPr>
                <w:rFonts w:ascii="宋体" w:hAnsi="宋体" w:cs="宋体" w:hint="eastAsia"/>
                <w:color w:val="000000"/>
                <w:sz w:val="24"/>
              </w:rPr>
              <w:t>）；</w:t>
            </w:r>
            <w:r>
              <w:rPr>
                <w:rFonts w:ascii="宋体"/>
                <w:color w:val="000000"/>
                <w:sz w:val="24"/>
              </w:rPr>
              <w:t xml:space="preserve"> </w:t>
            </w:r>
          </w:p>
          <w:p w:rsidR="00364B23" w:rsidRPr="00426A98" w:rsidRDefault="00364B23" w:rsidP="00E6714B">
            <w:pPr>
              <w:spacing w:line="360" w:lineRule="auto"/>
              <w:rPr>
                <w:rFonts w:ascii="幼圆" w:eastAsia="幼圆" w:hAnsi="宋体" w:cs="宋体"/>
                <w:color w:val="000000"/>
                <w:sz w:val="24"/>
              </w:rPr>
            </w:pPr>
            <w:r>
              <w:rPr>
                <w:rFonts w:hint="eastAsia"/>
                <w:sz w:val="24"/>
              </w:rPr>
              <w:t>2</w:t>
            </w:r>
            <w:r>
              <w:rPr>
                <w:rFonts w:hint="eastAsia"/>
                <w:sz w:val="24"/>
              </w:rPr>
              <w:t>、</w:t>
            </w:r>
            <w:r>
              <w:rPr>
                <w:rFonts w:ascii="宋体" w:hAnsi="宋体" w:cs="宋体" w:hint="eastAsia"/>
                <w:color w:val="000000"/>
                <w:sz w:val="24"/>
              </w:rPr>
              <w:t>投标人所投</w:t>
            </w:r>
            <w:r>
              <w:rPr>
                <w:rFonts w:ascii="宋体" w:hAnsi="宋体" w:hint="eastAsia"/>
                <w:color w:val="000000"/>
                <w:sz w:val="24"/>
              </w:rPr>
              <w:t>核心产品序号1</w:t>
            </w:r>
            <w:r>
              <w:rPr>
                <w:rFonts w:ascii="宋体" w:hAnsi="宋体" w:cs="宋体" w:hint="eastAsia"/>
                <w:color w:val="000000"/>
                <w:sz w:val="24"/>
              </w:rPr>
              <w:t>制造商具由国家版权局颁发的“Directlight 边缘亮暗线调节</w:t>
            </w:r>
            <w:r>
              <w:rPr>
                <w:rFonts w:ascii="宋体" w:hAnsi="宋体" w:cs="宋体"/>
                <w:color w:val="000000"/>
                <w:sz w:val="24"/>
              </w:rPr>
              <w:t>”</w:t>
            </w:r>
            <w:r>
              <w:rPr>
                <w:rFonts w:ascii="宋体" w:hAnsi="宋体" w:cs="宋体" w:hint="eastAsia"/>
                <w:color w:val="000000"/>
                <w:sz w:val="24"/>
              </w:rPr>
              <w:t>、“LED全彩屏信息发布系统”、“显示播放日志管理系统</w:t>
            </w:r>
            <w:r>
              <w:rPr>
                <w:rFonts w:ascii="宋体" w:hAnsi="宋体" w:cs="宋体"/>
                <w:color w:val="000000"/>
                <w:sz w:val="24"/>
              </w:rPr>
              <w:t>”</w:t>
            </w:r>
            <w:r>
              <w:rPr>
                <w:rFonts w:ascii="宋体" w:hAnsi="宋体" w:cs="宋体" w:hint="eastAsia"/>
                <w:color w:val="000000"/>
                <w:sz w:val="24"/>
              </w:rPr>
              <w:t>的软件著作权证书的每提供一项得4分，未提供不得分，满分12分。</w:t>
            </w:r>
          </w:p>
          <w:p w:rsidR="00364B23" w:rsidRDefault="00364B23" w:rsidP="00E6714B">
            <w:pPr>
              <w:spacing w:line="360" w:lineRule="auto"/>
              <w:rPr>
                <w:rFonts w:ascii="宋体" w:hAnsi="宋体" w:cs="宋体"/>
                <w:color w:val="000000"/>
                <w:sz w:val="24"/>
              </w:rPr>
            </w:pPr>
            <w:r>
              <w:rPr>
                <w:rFonts w:ascii="宋体" w:hAnsi="宋体" w:cs="宋体" w:hint="eastAsia"/>
                <w:color w:val="000000"/>
                <w:sz w:val="24"/>
              </w:rPr>
              <w:t>以上证书提供证书复印件并加盖厂商公章</w:t>
            </w:r>
          </w:p>
          <w:p w:rsidR="00364B23" w:rsidRDefault="00364B23" w:rsidP="00E6714B">
            <w:pPr>
              <w:spacing w:line="360" w:lineRule="auto"/>
              <w:rPr>
                <w:rFonts w:ascii="宋体" w:hAnsi="宋体"/>
                <w:color w:val="000000"/>
                <w:sz w:val="24"/>
              </w:rPr>
            </w:pPr>
            <w:r>
              <w:rPr>
                <w:rFonts w:ascii="宋体" w:hAnsi="宋体" w:cs="宋体" w:hint="eastAsia"/>
                <w:color w:val="000000"/>
                <w:sz w:val="24"/>
              </w:rPr>
              <w:t>3</w:t>
            </w:r>
            <w:r>
              <w:rPr>
                <w:rFonts w:hint="eastAsia"/>
                <w:sz w:val="24"/>
              </w:rPr>
              <w:t>、</w:t>
            </w:r>
            <w:r>
              <w:rPr>
                <w:rFonts w:ascii="宋体" w:hAnsi="宋体" w:cs="宋体" w:hint="eastAsia"/>
                <w:color w:val="000000"/>
                <w:sz w:val="24"/>
              </w:rPr>
              <w:t>投标人所投</w:t>
            </w:r>
            <w:r>
              <w:rPr>
                <w:rFonts w:ascii="宋体" w:hAnsi="宋体" w:hint="eastAsia"/>
                <w:color w:val="000000"/>
                <w:sz w:val="24"/>
              </w:rPr>
              <w:t>核心产品序号1</w:t>
            </w:r>
            <w:r>
              <w:rPr>
                <w:rFonts w:ascii="宋体" w:hAnsi="宋体" w:cs="宋体" w:hint="eastAsia"/>
                <w:color w:val="000000"/>
                <w:sz w:val="24"/>
              </w:rPr>
              <w:t>制造商具有C</w:t>
            </w:r>
            <w:r>
              <w:rPr>
                <w:rFonts w:ascii="宋体" w:hAnsi="宋体" w:cs="宋体"/>
                <w:color w:val="000000"/>
                <w:sz w:val="24"/>
              </w:rPr>
              <w:t>NAS</w:t>
            </w:r>
            <w:r>
              <w:rPr>
                <w:rFonts w:ascii="宋体" w:hAnsi="宋体" w:cs="宋体" w:hint="eastAsia"/>
                <w:color w:val="000000"/>
                <w:sz w:val="24"/>
              </w:rPr>
              <w:t>认可机构颁发的信息安全管理体系、信息技术服务管理体系认证证书的每提供一个得3分，未提供不得分，满分6分。</w:t>
            </w:r>
          </w:p>
        </w:tc>
      </w:tr>
      <w:tr w:rsidR="00364B23" w:rsidTr="00E6714B">
        <w:trPr>
          <w:trHeight w:val="907"/>
        </w:trPr>
        <w:tc>
          <w:tcPr>
            <w:tcW w:w="1384" w:type="dxa"/>
            <w:vMerge/>
            <w:vAlign w:val="center"/>
          </w:tcPr>
          <w:p w:rsidR="00364B23" w:rsidRDefault="00364B23" w:rsidP="00E6714B">
            <w:pPr>
              <w:spacing w:line="360" w:lineRule="auto"/>
              <w:rPr>
                <w:rFonts w:ascii="微软雅黑" w:eastAsia="微软雅黑" w:hAnsi="微软雅黑" w:cs="微软雅黑"/>
                <w:color w:val="000000"/>
                <w:sz w:val="24"/>
              </w:rPr>
            </w:pPr>
          </w:p>
        </w:tc>
        <w:tc>
          <w:tcPr>
            <w:tcW w:w="1560" w:type="dxa"/>
            <w:vAlign w:val="center"/>
          </w:tcPr>
          <w:p w:rsidR="00364B23" w:rsidRDefault="00364B23" w:rsidP="00C270E7">
            <w:pPr>
              <w:widowControl/>
              <w:spacing w:beforeLines="50" w:line="360" w:lineRule="auto"/>
              <w:jc w:val="center"/>
              <w:rPr>
                <w:sz w:val="24"/>
              </w:rPr>
            </w:pPr>
            <w:r>
              <w:rPr>
                <w:rFonts w:ascii="宋体" w:hAnsi="宋体" w:hint="eastAsia"/>
                <w:color w:val="000000"/>
                <w:sz w:val="24"/>
              </w:rPr>
              <w:t>技术方案</w:t>
            </w:r>
          </w:p>
          <w:p w:rsidR="00364B23" w:rsidRDefault="00364B23" w:rsidP="00C270E7">
            <w:pPr>
              <w:widowControl/>
              <w:spacing w:beforeLines="50" w:line="360" w:lineRule="auto"/>
              <w:jc w:val="center"/>
              <w:rPr>
                <w:sz w:val="24"/>
              </w:rPr>
            </w:pPr>
            <w:r>
              <w:rPr>
                <w:rFonts w:ascii="宋体" w:hAnsi="宋体" w:hint="eastAsia"/>
                <w:color w:val="000000"/>
                <w:sz w:val="24"/>
              </w:rPr>
              <w:t>（</w:t>
            </w:r>
            <w:r>
              <w:rPr>
                <w:rFonts w:ascii="宋体" w:hAnsi="宋体" w:cs="宋体" w:hint="eastAsia"/>
                <w:color w:val="FF0000"/>
                <w:kern w:val="0"/>
                <w:sz w:val="24"/>
                <w:u w:val="single"/>
              </w:rPr>
              <w:t>3</w:t>
            </w:r>
            <w:r>
              <w:rPr>
                <w:rFonts w:ascii="宋体" w:hAnsi="宋体" w:hint="eastAsia"/>
                <w:color w:val="000000"/>
                <w:sz w:val="24"/>
              </w:rPr>
              <w:t>分）</w:t>
            </w:r>
          </w:p>
        </w:tc>
        <w:tc>
          <w:tcPr>
            <w:tcW w:w="6095" w:type="dxa"/>
            <w:vAlign w:val="center"/>
          </w:tcPr>
          <w:p w:rsidR="00364B23" w:rsidRDefault="00364B23" w:rsidP="00E6714B">
            <w:pPr>
              <w:spacing w:line="360" w:lineRule="auto"/>
              <w:rPr>
                <w:rFonts w:ascii="宋体" w:cs="宋体"/>
                <w:color w:val="000000"/>
                <w:kern w:val="0"/>
                <w:sz w:val="24"/>
              </w:rPr>
            </w:pPr>
            <w:r>
              <w:rPr>
                <w:rFonts w:ascii="宋体" w:hAnsi="宋体" w:cs="宋体" w:hint="eastAsia"/>
                <w:bCs/>
                <w:sz w:val="24"/>
              </w:rPr>
              <w:t>投标人应提供技术方案，包括科学合理的施工方案、调试方案、培训方案等，每提供1项得1分，满分3分；不提供不得分。</w:t>
            </w:r>
          </w:p>
        </w:tc>
      </w:tr>
      <w:tr w:rsidR="00364B23" w:rsidTr="00E6714B">
        <w:trPr>
          <w:trHeight w:val="907"/>
        </w:trPr>
        <w:tc>
          <w:tcPr>
            <w:tcW w:w="1384" w:type="dxa"/>
            <w:vMerge w:val="restart"/>
            <w:vAlign w:val="center"/>
          </w:tcPr>
          <w:p w:rsidR="00364B23" w:rsidRDefault="00364B23" w:rsidP="00C270E7">
            <w:pPr>
              <w:widowControl/>
              <w:spacing w:beforeLines="50" w:line="360" w:lineRule="auto"/>
              <w:jc w:val="center"/>
              <w:rPr>
                <w:sz w:val="24"/>
              </w:rPr>
            </w:pPr>
            <w:r>
              <w:rPr>
                <w:rFonts w:ascii="宋体" w:hAnsi="宋体" w:cs="宋体" w:hint="eastAsia"/>
                <w:color w:val="000000"/>
                <w:sz w:val="24"/>
              </w:rPr>
              <w:t>服务部分</w:t>
            </w:r>
          </w:p>
          <w:p w:rsidR="00364B23" w:rsidRDefault="00364B23" w:rsidP="00C270E7">
            <w:pPr>
              <w:widowControl/>
              <w:spacing w:beforeLines="50" w:line="360" w:lineRule="auto"/>
              <w:jc w:val="center"/>
              <w:rPr>
                <w:sz w:val="24"/>
              </w:rPr>
            </w:pPr>
            <w:r>
              <w:rPr>
                <w:rFonts w:ascii="宋体" w:hAnsi="宋体" w:cs="宋体" w:hint="eastAsia"/>
                <w:color w:val="000000"/>
                <w:sz w:val="24"/>
              </w:rPr>
              <w:t>（</w:t>
            </w:r>
            <w:r>
              <w:rPr>
                <w:rFonts w:ascii="宋体" w:hAnsi="宋体" w:cs="宋体" w:hint="eastAsia"/>
                <w:color w:val="FF0000"/>
                <w:kern w:val="0"/>
                <w:sz w:val="24"/>
                <w:u w:val="single"/>
              </w:rPr>
              <w:t>8</w:t>
            </w:r>
            <w:r>
              <w:rPr>
                <w:rFonts w:ascii="宋体" w:hAnsi="宋体" w:cs="宋体" w:hint="eastAsia"/>
                <w:color w:val="000000"/>
                <w:sz w:val="24"/>
              </w:rPr>
              <w:t>分）</w:t>
            </w:r>
          </w:p>
        </w:tc>
        <w:tc>
          <w:tcPr>
            <w:tcW w:w="1560" w:type="dxa"/>
            <w:vAlign w:val="center"/>
          </w:tcPr>
          <w:p w:rsidR="00364B23" w:rsidRDefault="00364B23" w:rsidP="00C270E7">
            <w:pPr>
              <w:widowControl/>
              <w:spacing w:beforeLines="50" w:line="360" w:lineRule="auto"/>
              <w:jc w:val="center"/>
              <w:rPr>
                <w:sz w:val="24"/>
              </w:rPr>
            </w:pPr>
            <w:bookmarkStart w:id="7" w:name="_Hlk535157568"/>
            <w:r>
              <w:rPr>
                <w:rFonts w:ascii="宋体" w:hAnsi="宋体" w:cs="宋体" w:hint="eastAsia"/>
                <w:color w:val="000000"/>
                <w:sz w:val="24"/>
              </w:rPr>
              <w:t>售后服务</w:t>
            </w:r>
            <w:bookmarkEnd w:id="7"/>
          </w:p>
          <w:p w:rsidR="00364B23" w:rsidRDefault="00364B23" w:rsidP="00C270E7">
            <w:pPr>
              <w:widowControl/>
              <w:spacing w:beforeLines="50" w:line="360" w:lineRule="auto"/>
              <w:jc w:val="center"/>
              <w:rPr>
                <w:sz w:val="24"/>
              </w:rPr>
            </w:pPr>
            <w:r>
              <w:rPr>
                <w:rFonts w:ascii="宋体" w:hAnsi="宋体" w:cs="宋体" w:hint="eastAsia"/>
                <w:color w:val="000000"/>
                <w:sz w:val="24"/>
              </w:rPr>
              <w:t>（</w:t>
            </w:r>
            <w:r>
              <w:rPr>
                <w:rFonts w:ascii="宋体" w:hAnsi="宋体" w:cs="宋体" w:hint="eastAsia"/>
                <w:color w:val="FF0000"/>
                <w:kern w:val="0"/>
                <w:sz w:val="24"/>
                <w:u w:val="single"/>
              </w:rPr>
              <w:t>6</w:t>
            </w:r>
            <w:r>
              <w:rPr>
                <w:rFonts w:ascii="宋体" w:hAnsi="宋体" w:cs="宋体" w:hint="eastAsia"/>
                <w:color w:val="000000"/>
                <w:sz w:val="24"/>
              </w:rPr>
              <w:t>分）</w:t>
            </w:r>
          </w:p>
        </w:tc>
        <w:tc>
          <w:tcPr>
            <w:tcW w:w="6095" w:type="dxa"/>
            <w:vAlign w:val="center"/>
          </w:tcPr>
          <w:p w:rsidR="00364B23" w:rsidRDefault="00364B23" w:rsidP="00E6714B">
            <w:pPr>
              <w:spacing w:line="360" w:lineRule="auto"/>
              <w:rPr>
                <w:rFonts w:ascii="宋体" w:hAnsi="宋体"/>
                <w:sz w:val="24"/>
                <w:szCs w:val="21"/>
              </w:rPr>
            </w:pPr>
            <w:r>
              <w:rPr>
                <w:rFonts w:ascii="宋体" w:hAnsi="宋体" w:hint="eastAsia"/>
                <w:sz w:val="24"/>
                <w:szCs w:val="21"/>
              </w:rPr>
              <w:t>1、针对投标人的售后服务方案进行评分，包括具体的售后服务内容：故障响应时间、响应方式提供全面可行的得2分，质保期时间、维保服务的相应配合详细具体得2分，没有不得分，满分4分；</w:t>
            </w:r>
          </w:p>
          <w:p w:rsidR="00364B23" w:rsidRDefault="00364B23" w:rsidP="00E6714B">
            <w:pPr>
              <w:spacing w:line="360" w:lineRule="auto"/>
              <w:rPr>
                <w:rFonts w:ascii="宋体" w:hAnsi="宋体"/>
                <w:sz w:val="24"/>
              </w:rPr>
            </w:pPr>
            <w:r>
              <w:rPr>
                <w:rFonts w:ascii="宋体" w:hAnsi="宋体" w:hint="eastAsia"/>
                <w:sz w:val="24"/>
              </w:rPr>
              <w:t>2、投标人提供</w:t>
            </w:r>
            <w:r>
              <w:rPr>
                <w:rFonts w:hint="eastAsia"/>
                <w:sz w:val="24"/>
              </w:rPr>
              <w:t>序号</w:t>
            </w:r>
            <w:r>
              <w:rPr>
                <w:rFonts w:hint="eastAsia"/>
                <w:sz w:val="24"/>
              </w:rPr>
              <w:t>1</w:t>
            </w:r>
            <w:r>
              <w:rPr>
                <w:rFonts w:hint="eastAsia"/>
                <w:sz w:val="24"/>
              </w:rPr>
              <w:t>厂商针对此项目的授权书及售后服务承诺函得</w:t>
            </w:r>
            <w:r>
              <w:rPr>
                <w:rFonts w:hint="eastAsia"/>
                <w:sz w:val="24"/>
              </w:rPr>
              <w:t>2</w:t>
            </w:r>
            <w:r>
              <w:rPr>
                <w:rFonts w:hint="eastAsia"/>
                <w:sz w:val="24"/>
              </w:rPr>
              <w:t>分；</w:t>
            </w:r>
          </w:p>
        </w:tc>
      </w:tr>
      <w:tr w:rsidR="00364B23" w:rsidTr="00E6714B">
        <w:trPr>
          <w:trHeight w:val="907"/>
        </w:trPr>
        <w:tc>
          <w:tcPr>
            <w:tcW w:w="1384" w:type="dxa"/>
            <w:vMerge/>
            <w:vAlign w:val="center"/>
          </w:tcPr>
          <w:p w:rsidR="00364B23" w:rsidRDefault="00364B23" w:rsidP="00E6714B">
            <w:pPr>
              <w:spacing w:line="360" w:lineRule="auto"/>
              <w:rPr>
                <w:rFonts w:ascii="微软雅黑" w:eastAsia="微软雅黑" w:hAnsi="微软雅黑" w:cs="微软雅黑"/>
                <w:color w:val="000000"/>
                <w:sz w:val="24"/>
              </w:rPr>
            </w:pPr>
          </w:p>
        </w:tc>
        <w:tc>
          <w:tcPr>
            <w:tcW w:w="1560" w:type="dxa"/>
            <w:vAlign w:val="center"/>
          </w:tcPr>
          <w:p w:rsidR="00364B23" w:rsidRDefault="00364B23" w:rsidP="00C270E7">
            <w:pPr>
              <w:widowControl/>
              <w:spacing w:beforeLines="50" w:line="360" w:lineRule="auto"/>
              <w:jc w:val="center"/>
              <w:rPr>
                <w:sz w:val="24"/>
              </w:rPr>
            </w:pPr>
            <w:r>
              <w:rPr>
                <w:rFonts w:ascii="宋体" w:hAnsi="宋体" w:hint="eastAsia"/>
                <w:color w:val="000000"/>
                <w:sz w:val="24"/>
              </w:rPr>
              <w:t>投标文件编制（</w:t>
            </w:r>
            <w:r>
              <w:rPr>
                <w:rFonts w:ascii="宋体" w:hAnsi="宋体" w:cs="宋体" w:hint="eastAsia"/>
                <w:color w:val="FF0000"/>
                <w:kern w:val="0"/>
                <w:sz w:val="24"/>
                <w:u w:val="single"/>
              </w:rPr>
              <w:t>2</w:t>
            </w:r>
            <w:r>
              <w:rPr>
                <w:rFonts w:ascii="宋体" w:hAnsi="宋体" w:hint="eastAsia"/>
                <w:color w:val="000000"/>
                <w:sz w:val="24"/>
              </w:rPr>
              <w:t>分）</w:t>
            </w:r>
          </w:p>
        </w:tc>
        <w:tc>
          <w:tcPr>
            <w:tcW w:w="6095" w:type="dxa"/>
            <w:vAlign w:val="center"/>
          </w:tcPr>
          <w:p w:rsidR="00364B23" w:rsidRDefault="00364B23" w:rsidP="00E6714B">
            <w:pPr>
              <w:spacing w:line="360" w:lineRule="auto"/>
              <w:rPr>
                <w:rFonts w:ascii="宋体" w:hAnsi="宋体"/>
                <w:sz w:val="24"/>
              </w:rPr>
            </w:pPr>
            <w:r>
              <w:rPr>
                <w:rFonts w:ascii="宋体" w:hAnsi="宋体" w:hint="eastAsia"/>
                <w:color w:val="000000"/>
                <w:sz w:val="24"/>
              </w:rPr>
              <w:t>1</w:t>
            </w:r>
            <w:r>
              <w:rPr>
                <w:rFonts w:ascii="宋体" w:hAnsi="宋体" w:hint="eastAsia"/>
                <w:sz w:val="24"/>
              </w:rPr>
              <w:t>.装订规范、文字清晰、无差错1分；</w:t>
            </w:r>
          </w:p>
          <w:p w:rsidR="00364B23" w:rsidRDefault="00364B23" w:rsidP="00E6714B">
            <w:pPr>
              <w:widowControl/>
              <w:spacing w:line="360" w:lineRule="auto"/>
              <w:jc w:val="left"/>
              <w:rPr>
                <w:sz w:val="24"/>
              </w:rPr>
            </w:pPr>
            <w:r>
              <w:rPr>
                <w:rFonts w:ascii="宋体" w:hAnsi="宋体" w:hint="eastAsia"/>
                <w:sz w:val="24"/>
              </w:rPr>
              <w:t>2.所提供资料准确完整1分；</w:t>
            </w:r>
          </w:p>
        </w:tc>
      </w:tr>
    </w:tbl>
    <w:p w:rsidR="001E08DA" w:rsidRDefault="00687FC2" w:rsidP="00364B23">
      <w:pPr>
        <w:pStyle w:val="a7"/>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364B23" w:rsidRDefault="00364B23">
      <w:pPr>
        <w:adjustRightInd w:val="0"/>
        <w:snapToGrid w:val="0"/>
        <w:spacing w:line="360" w:lineRule="auto"/>
        <w:ind w:firstLineChars="200" w:firstLine="420"/>
        <w:rPr>
          <w:rFonts w:ascii="宋体" w:hAnsi="宋体" w:cs="Courier New"/>
          <w:szCs w:val="21"/>
        </w:rPr>
      </w:pPr>
    </w:p>
    <w:p w:rsidR="00364B23" w:rsidRDefault="00364B23">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8525B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C270E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C270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C270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C270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C270E7">
      <w:pPr>
        <w:spacing w:beforeLines="50" w:afterLines="50" w:line="360" w:lineRule="auto"/>
        <w:ind w:firstLineChars="236" w:firstLine="496"/>
        <w:rPr>
          <w:rFonts w:asciiTheme="minorEastAsia" w:hAnsiTheme="minorEastAsia" w:cs="宋体"/>
          <w:szCs w:val="21"/>
          <w:lang w:val="zh-CN"/>
        </w:rPr>
      </w:pPr>
    </w:p>
    <w:p w:rsidR="001E08DA" w:rsidRDefault="00687FC2" w:rsidP="00C270E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C270E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270E7">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C270E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C270E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270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rsidP="00CB3AA2">
      <w:pPr>
        <w:autoSpaceDE w:val="0"/>
        <w:autoSpaceDN w:val="0"/>
        <w:adjustRightInd w:val="0"/>
        <w:spacing w:line="360" w:lineRule="auto"/>
        <w:rPr>
          <w:rFonts w:asciiTheme="minorEastAsia" w:hAnsiTheme="minorEastAsia" w:cs="黑体"/>
          <w:b/>
          <w:bCs/>
          <w:sz w:val="15"/>
          <w:szCs w:val="15"/>
          <w:lang w:val="zh-CN"/>
        </w:rPr>
      </w:pPr>
    </w:p>
    <w:p w:rsidR="00CB3AA2" w:rsidRDefault="00CB3AA2">
      <w:pPr>
        <w:autoSpaceDE w:val="0"/>
        <w:autoSpaceDN w:val="0"/>
        <w:adjustRightInd w:val="0"/>
        <w:spacing w:line="360" w:lineRule="auto"/>
        <w:jc w:val="center"/>
        <w:rPr>
          <w:rFonts w:asciiTheme="minorEastAsia" w:hAnsiTheme="minorEastAsia" w:cs="黑体"/>
          <w:b/>
          <w:bCs/>
          <w:sz w:val="28"/>
          <w:szCs w:val="28"/>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Pr="00CB3AA2" w:rsidRDefault="00687FC2" w:rsidP="00CB3AA2">
      <w:pPr>
        <w:spacing w:line="360" w:lineRule="auto"/>
        <w:jc w:val="center"/>
        <w:rPr>
          <w:rFonts w:ascii="宋体" w:hAnsi="宋体"/>
          <w:b/>
          <w:bCs/>
          <w:color w:val="000000"/>
          <w:sz w:val="28"/>
          <w:szCs w:val="28"/>
        </w:rPr>
      </w:pPr>
      <w:r>
        <w:rPr>
          <w:rFonts w:ascii="宋体" w:hAnsi="宋体"/>
          <w:b/>
          <w:bCs/>
          <w:color w:val="000000"/>
          <w:sz w:val="28"/>
          <w:szCs w:val="28"/>
        </w:rPr>
        <w:t> </w:t>
      </w:r>
    </w:p>
    <w:sectPr w:rsidR="001E08DA" w:rsidRPr="00CB3AA2" w:rsidSect="001E08D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2A" w:rsidRDefault="00EB182A" w:rsidP="001E08DA">
      <w:r>
        <w:separator/>
      </w:r>
    </w:p>
  </w:endnote>
  <w:endnote w:type="continuationSeparator" w:id="0">
    <w:p w:rsidR="00EB182A" w:rsidRDefault="00EB182A"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幼圆">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FE" w:rsidRDefault="008525B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E18FE" w:rsidRDefault="008525BD">
                <w:pPr>
                  <w:pStyle w:val="aa"/>
                </w:pPr>
                <w:fldSimple w:instr=" PAGE  \* MERGEFORMAT ">
                  <w:r w:rsidR="006D50AB">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2A" w:rsidRDefault="00EB182A" w:rsidP="001E08DA">
      <w:r>
        <w:separator/>
      </w:r>
    </w:p>
  </w:footnote>
  <w:footnote w:type="continuationSeparator" w:id="0">
    <w:p w:rsidR="00EB182A" w:rsidRDefault="00EB182A"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7813BE"/>
    <w:multiLevelType w:val="hybridMultilevel"/>
    <w:tmpl w:val="CB32F4D0"/>
    <w:lvl w:ilvl="0" w:tplc="C42EC01E">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0C093C9"/>
    <w:multiLevelType w:val="singleLevel"/>
    <w:tmpl w:val="60C093C9"/>
    <w:lvl w:ilvl="0">
      <w:start w:val="1"/>
      <w:numFmt w:val="decimal"/>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15"/>
  </w:num>
  <w:num w:numId="7">
    <w:abstractNumId w:val="4"/>
  </w:num>
  <w:num w:numId="8">
    <w:abstractNumId w:val="6"/>
  </w:num>
  <w:num w:numId="9">
    <w:abstractNumId w:val="17"/>
  </w:num>
  <w:num w:numId="10">
    <w:abstractNumId w:val="10"/>
  </w:num>
  <w:num w:numId="11">
    <w:abstractNumId w:val="16"/>
  </w:num>
  <w:num w:numId="12">
    <w:abstractNumId w:val="3"/>
  </w:num>
  <w:num w:numId="13">
    <w:abstractNumId w:val="7"/>
  </w:num>
  <w:num w:numId="14">
    <w:abstractNumId w:val="11"/>
  </w:num>
  <w:num w:numId="15">
    <w:abstractNumId w:val="9"/>
  </w:num>
  <w:num w:numId="16">
    <w:abstractNumId w:val="2"/>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3694"/>
    <w:rsid w:val="0001370A"/>
    <w:rsid w:val="00015F84"/>
    <w:rsid w:val="00031BD8"/>
    <w:rsid w:val="00032E32"/>
    <w:rsid w:val="000332D6"/>
    <w:rsid w:val="000346ED"/>
    <w:rsid w:val="00047E3A"/>
    <w:rsid w:val="000576C2"/>
    <w:rsid w:val="00073D7B"/>
    <w:rsid w:val="00075D7D"/>
    <w:rsid w:val="000779E8"/>
    <w:rsid w:val="00077E62"/>
    <w:rsid w:val="00080F36"/>
    <w:rsid w:val="00085F8B"/>
    <w:rsid w:val="0008676F"/>
    <w:rsid w:val="000873AE"/>
    <w:rsid w:val="000928D7"/>
    <w:rsid w:val="00094EAD"/>
    <w:rsid w:val="000A4572"/>
    <w:rsid w:val="000B5686"/>
    <w:rsid w:val="000C0539"/>
    <w:rsid w:val="000D07EA"/>
    <w:rsid w:val="000D2DED"/>
    <w:rsid w:val="000D38F9"/>
    <w:rsid w:val="000D39AC"/>
    <w:rsid w:val="000D7208"/>
    <w:rsid w:val="000E03BA"/>
    <w:rsid w:val="000E08D6"/>
    <w:rsid w:val="000E4E1E"/>
    <w:rsid w:val="000F51B5"/>
    <w:rsid w:val="00100B31"/>
    <w:rsid w:val="00100BEF"/>
    <w:rsid w:val="001013D9"/>
    <w:rsid w:val="0010571F"/>
    <w:rsid w:val="00117B60"/>
    <w:rsid w:val="00120E7A"/>
    <w:rsid w:val="00121E2F"/>
    <w:rsid w:val="00133EDE"/>
    <w:rsid w:val="00142DB6"/>
    <w:rsid w:val="00152A00"/>
    <w:rsid w:val="00156EC1"/>
    <w:rsid w:val="00160E65"/>
    <w:rsid w:val="00162C1E"/>
    <w:rsid w:val="001802AD"/>
    <w:rsid w:val="001D4207"/>
    <w:rsid w:val="001E08DA"/>
    <w:rsid w:val="001E7C2C"/>
    <w:rsid w:val="001F5571"/>
    <w:rsid w:val="00203BE3"/>
    <w:rsid w:val="00210C2B"/>
    <w:rsid w:val="00210FCB"/>
    <w:rsid w:val="0024200E"/>
    <w:rsid w:val="00250C01"/>
    <w:rsid w:val="00273699"/>
    <w:rsid w:val="00293C27"/>
    <w:rsid w:val="002945DA"/>
    <w:rsid w:val="002A5B82"/>
    <w:rsid w:val="002C7916"/>
    <w:rsid w:val="002D4951"/>
    <w:rsid w:val="002E2CED"/>
    <w:rsid w:val="002F18C1"/>
    <w:rsid w:val="002F3A7B"/>
    <w:rsid w:val="002F4123"/>
    <w:rsid w:val="003033ED"/>
    <w:rsid w:val="003044A3"/>
    <w:rsid w:val="00320DAC"/>
    <w:rsid w:val="00323356"/>
    <w:rsid w:val="003242B4"/>
    <w:rsid w:val="003305F9"/>
    <w:rsid w:val="00335F83"/>
    <w:rsid w:val="00337912"/>
    <w:rsid w:val="00344842"/>
    <w:rsid w:val="003552A2"/>
    <w:rsid w:val="00364B23"/>
    <w:rsid w:val="00372961"/>
    <w:rsid w:val="0038333D"/>
    <w:rsid w:val="00390295"/>
    <w:rsid w:val="003B75ED"/>
    <w:rsid w:val="003C7F5A"/>
    <w:rsid w:val="003F5CD2"/>
    <w:rsid w:val="00406170"/>
    <w:rsid w:val="00410B93"/>
    <w:rsid w:val="00414383"/>
    <w:rsid w:val="004207F8"/>
    <w:rsid w:val="00422114"/>
    <w:rsid w:val="0044305C"/>
    <w:rsid w:val="004438F4"/>
    <w:rsid w:val="0045595E"/>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1FE"/>
    <w:rsid w:val="004F7AD2"/>
    <w:rsid w:val="00501891"/>
    <w:rsid w:val="00515F85"/>
    <w:rsid w:val="0052728E"/>
    <w:rsid w:val="005316FF"/>
    <w:rsid w:val="0054649B"/>
    <w:rsid w:val="00550D0B"/>
    <w:rsid w:val="00575D26"/>
    <w:rsid w:val="0057676D"/>
    <w:rsid w:val="0058008A"/>
    <w:rsid w:val="0058369C"/>
    <w:rsid w:val="0058393C"/>
    <w:rsid w:val="0058525C"/>
    <w:rsid w:val="0058734C"/>
    <w:rsid w:val="005A39DD"/>
    <w:rsid w:val="005A4753"/>
    <w:rsid w:val="005A6FD6"/>
    <w:rsid w:val="005B0C29"/>
    <w:rsid w:val="005B38D5"/>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37DF7"/>
    <w:rsid w:val="00642CFC"/>
    <w:rsid w:val="006445A2"/>
    <w:rsid w:val="006503D0"/>
    <w:rsid w:val="0066419E"/>
    <w:rsid w:val="00667B6D"/>
    <w:rsid w:val="0067566A"/>
    <w:rsid w:val="0067738B"/>
    <w:rsid w:val="00680752"/>
    <w:rsid w:val="00681926"/>
    <w:rsid w:val="00684045"/>
    <w:rsid w:val="006846AE"/>
    <w:rsid w:val="0068663A"/>
    <w:rsid w:val="00687FC2"/>
    <w:rsid w:val="006907F7"/>
    <w:rsid w:val="00693F99"/>
    <w:rsid w:val="006B7982"/>
    <w:rsid w:val="006C3253"/>
    <w:rsid w:val="006D10FD"/>
    <w:rsid w:val="006D50AB"/>
    <w:rsid w:val="006D5FEB"/>
    <w:rsid w:val="006D7001"/>
    <w:rsid w:val="006D77A9"/>
    <w:rsid w:val="006E145E"/>
    <w:rsid w:val="006E1AB0"/>
    <w:rsid w:val="006F391E"/>
    <w:rsid w:val="00702C35"/>
    <w:rsid w:val="0071006A"/>
    <w:rsid w:val="00717D9E"/>
    <w:rsid w:val="0072406E"/>
    <w:rsid w:val="007313FC"/>
    <w:rsid w:val="00736FD5"/>
    <w:rsid w:val="00737348"/>
    <w:rsid w:val="00750835"/>
    <w:rsid w:val="00764544"/>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25BD"/>
    <w:rsid w:val="008543A6"/>
    <w:rsid w:val="00860CDC"/>
    <w:rsid w:val="0087048A"/>
    <w:rsid w:val="00872B2B"/>
    <w:rsid w:val="00875AAF"/>
    <w:rsid w:val="008840DE"/>
    <w:rsid w:val="00892943"/>
    <w:rsid w:val="008A5A2E"/>
    <w:rsid w:val="008B01DC"/>
    <w:rsid w:val="008B132A"/>
    <w:rsid w:val="008B5CD5"/>
    <w:rsid w:val="008B7021"/>
    <w:rsid w:val="008B7949"/>
    <w:rsid w:val="008D0201"/>
    <w:rsid w:val="008D2D0F"/>
    <w:rsid w:val="008E18FE"/>
    <w:rsid w:val="008E7B4D"/>
    <w:rsid w:val="008F0CB1"/>
    <w:rsid w:val="00904FB1"/>
    <w:rsid w:val="009164E8"/>
    <w:rsid w:val="00950B0F"/>
    <w:rsid w:val="00951B07"/>
    <w:rsid w:val="00956A32"/>
    <w:rsid w:val="00960738"/>
    <w:rsid w:val="009623EE"/>
    <w:rsid w:val="00962400"/>
    <w:rsid w:val="0097473D"/>
    <w:rsid w:val="00991EE9"/>
    <w:rsid w:val="009A0AC9"/>
    <w:rsid w:val="009B2C55"/>
    <w:rsid w:val="009B61E8"/>
    <w:rsid w:val="009C12AB"/>
    <w:rsid w:val="009D4208"/>
    <w:rsid w:val="009D76D2"/>
    <w:rsid w:val="009E01A6"/>
    <w:rsid w:val="009E0C30"/>
    <w:rsid w:val="009E19DA"/>
    <w:rsid w:val="00A04493"/>
    <w:rsid w:val="00A04AFF"/>
    <w:rsid w:val="00A069E8"/>
    <w:rsid w:val="00A22272"/>
    <w:rsid w:val="00A24AAD"/>
    <w:rsid w:val="00A305AC"/>
    <w:rsid w:val="00A33B8B"/>
    <w:rsid w:val="00A41EC5"/>
    <w:rsid w:val="00A57B03"/>
    <w:rsid w:val="00A678FE"/>
    <w:rsid w:val="00A831DE"/>
    <w:rsid w:val="00AA4247"/>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43ED4"/>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270E7"/>
    <w:rsid w:val="00C4573C"/>
    <w:rsid w:val="00C457B9"/>
    <w:rsid w:val="00C556BC"/>
    <w:rsid w:val="00C5581B"/>
    <w:rsid w:val="00C62D22"/>
    <w:rsid w:val="00C63EF7"/>
    <w:rsid w:val="00C6500F"/>
    <w:rsid w:val="00C8034C"/>
    <w:rsid w:val="00CB10AE"/>
    <w:rsid w:val="00CB1C7E"/>
    <w:rsid w:val="00CB2B6A"/>
    <w:rsid w:val="00CB3AA2"/>
    <w:rsid w:val="00CC3D8E"/>
    <w:rsid w:val="00CC7610"/>
    <w:rsid w:val="00CD1D26"/>
    <w:rsid w:val="00CE2CF1"/>
    <w:rsid w:val="00D00C7D"/>
    <w:rsid w:val="00D023F6"/>
    <w:rsid w:val="00D050D2"/>
    <w:rsid w:val="00D350AE"/>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438B8"/>
    <w:rsid w:val="00E574F2"/>
    <w:rsid w:val="00E650E5"/>
    <w:rsid w:val="00E7226B"/>
    <w:rsid w:val="00EA645B"/>
    <w:rsid w:val="00EA64C2"/>
    <w:rsid w:val="00EB1100"/>
    <w:rsid w:val="00EB182A"/>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A2967"/>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miit.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D1132-0847-4399-A3D9-495DE2F3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78</Pages>
  <Words>6184</Words>
  <Characters>35254</Characters>
  <Application>Microsoft Office Word</Application>
  <DocSecurity>0</DocSecurity>
  <Lines>293</Lines>
  <Paragraphs>82</Paragraphs>
  <ScaleCrop>false</ScaleCrop>
  <Company>Microsoft</Company>
  <LinksUpToDate>false</LinksUpToDate>
  <CharactersWithSpaces>41356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许昌市公共资源交易中心:沙鑫</cp:lastModifiedBy>
  <cp:revision>319</cp:revision>
  <cp:lastPrinted>2019-08-02T09:19:00Z</cp:lastPrinted>
  <dcterms:created xsi:type="dcterms:W3CDTF">2019-08-01T02:27:00Z</dcterms:created>
  <dcterms:modified xsi:type="dcterms:W3CDTF">2019-09-03T00:55:00Z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