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rPr>
          <w:rFonts w:ascii="微软简隶书" w:eastAsia="微软简隶书"/>
        </w:rPr>
      </w:pPr>
    </w:p>
    <w:p>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禹州市颍河一坝周边景观绿化设计项目</w:t>
      </w:r>
    </w:p>
    <w:p>
      <w:pPr>
        <w:rPr>
          <w:rFonts w:ascii="微软简隶书" w:eastAsia="微软简隶书"/>
        </w:rPr>
      </w:pP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52"/>
          <w:szCs w:val="52"/>
        </w:rPr>
      </w:pPr>
      <w:r>
        <w:rPr>
          <w:rFonts w:hint="eastAsia" w:ascii="黑体" w:hAnsi="黑体" w:eastAsia="黑体" w:cs="黑体"/>
          <w:b/>
          <w:bCs w:val="0"/>
          <w:w w:val="90"/>
          <w:sz w:val="52"/>
          <w:szCs w:val="52"/>
          <w:lang w:eastAsia="zh-CN"/>
        </w:rPr>
        <w:t>竞争性谈判</w:t>
      </w:r>
      <w:r>
        <w:rPr>
          <w:rFonts w:hint="eastAsia" w:ascii="黑体" w:hAnsi="黑体" w:eastAsia="黑体" w:cs="黑体"/>
          <w:b/>
          <w:bCs w:val="0"/>
          <w:w w:val="90"/>
          <w:sz w:val="52"/>
          <w:szCs w:val="52"/>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YZCG-T2019210</w:t>
      </w:r>
    </w:p>
    <w:p>
      <w:pPr>
        <w:ind w:firstLine="1080" w:firstLineChars="300"/>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eastAsia="zh-CN"/>
        </w:rPr>
        <w:t>禹州市园林绿化管理局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rPr>
      </w:pPr>
      <w:r>
        <w:rPr>
          <w:rFonts w:hint="eastAsia"/>
          <w:b/>
          <w:bCs/>
          <w:sz w:val="36"/>
          <w:szCs w:val="36"/>
        </w:rPr>
        <w:t>禹州市颍河一坝周边景观绿化设计项目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禹州市政府采购中心受禹州市</w:t>
      </w:r>
      <w:r>
        <w:rPr>
          <w:rFonts w:hint="eastAsia" w:ascii="仿宋" w:hAnsi="仿宋" w:eastAsia="仿宋" w:cs="仿宋_GB2312"/>
          <w:sz w:val="24"/>
          <w:szCs w:val="24"/>
          <w:lang w:eastAsia="zh-CN"/>
        </w:rPr>
        <w:t>园林绿化管理局</w:t>
      </w:r>
      <w:r>
        <w:rPr>
          <w:rFonts w:hint="eastAsia" w:ascii="仿宋" w:hAnsi="仿宋" w:eastAsia="仿宋" w:cs="仿宋_GB2312"/>
          <w:sz w:val="24"/>
          <w:szCs w:val="24"/>
        </w:rPr>
        <w:t>的委托，就“禹州市颍河一坝周边景观绿化设计项目”进行竞争性谈判，欢迎合格的投标人前来投标。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ascii="黑体" w:hAnsi="黑体" w:eastAsia="黑体" w:cs="Arial"/>
          <w:b/>
          <w:color w:val="000000"/>
          <w:kern w:val="0"/>
          <w:sz w:val="24"/>
          <w:szCs w:val="24"/>
        </w:rPr>
      </w:pPr>
      <w:r>
        <w:rPr>
          <w:rFonts w:ascii="黑体" w:hAnsi="黑体" w:eastAsia="黑体" w:cs="Arial"/>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仿宋" w:hAnsi="仿宋" w:eastAsia="仿宋" w:cs="仿宋_GB2312"/>
          <w:sz w:val="24"/>
          <w:szCs w:val="24"/>
          <w:lang w:eastAsia="zh-CN"/>
        </w:rPr>
      </w:pPr>
      <w:r>
        <w:rPr>
          <w:rFonts w:hint="eastAsia" w:ascii="黑体" w:hAnsi="黑体" w:eastAsia="黑体" w:cs="Arial"/>
          <w:b/>
          <w:color w:val="000000"/>
          <w:kern w:val="0"/>
          <w:sz w:val="24"/>
          <w:szCs w:val="24"/>
        </w:rPr>
        <w:t xml:space="preserve">  </w:t>
      </w:r>
      <w:r>
        <w:rPr>
          <w:rFonts w:hint="eastAsia" w:ascii="仿宋" w:hAnsi="仿宋" w:eastAsia="仿宋" w:cs="仿宋_GB2312"/>
          <w:sz w:val="24"/>
          <w:szCs w:val="24"/>
        </w:rPr>
        <w:t xml:space="preserve"> 1、采购人：禹州市</w:t>
      </w:r>
      <w:r>
        <w:rPr>
          <w:rFonts w:hint="eastAsia" w:ascii="仿宋" w:hAnsi="仿宋" w:eastAsia="仿宋" w:cs="仿宋_GB2312"/>
          <w:sz w:val="24"/>
          <w:szCs w:val="24"/>
          <w:lang w:eastAsia="zh-CN"/>
        </w:rPr>
        <w:t>园林绿化管理局</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仿宋" w:hAnsi="仿宋" w:eastAsia="仿宋" w:cs="Arial"/>
          <w:color w:val="000000"/>
          <w:kern w:val="0"/>
          <w:sz w:val="24"/>
          <w:szCs w:val="24"/>
        </w:rPr>
      </w:pPr>
      <w:r>
        <w:rPr>
          <w:rFonts w:hint="eastAsia" w:ascii="仿宋" w:hAnsi="仿宋" w:eastAsia="仿宋" w:cs="Arial"/>
          <w:color w:val="000000"/>
          <w:kern w:val="0"/>
          <w:sz w:val="24"/>
          <w:szCs w:val="24"/>
        </w:rPr>
        <w:t>2、</w:t>
      </w:r>
      <w:r>
        <w:rPr>
          <w:rFonts w:ascii="仿宋" w:hAnsi="仿宋" w:eastAsia="仿宋" w:cs="Arial"/>
          <w:color w:val="000000"/>
          <w:kern w:val="0"/>
          <w:sz w:val="24"/>
          <w:szCs w:val="24"/>
        </w:rPr>
        <w:t>项目名称：</w:t>
      </w:r>
      <w:r>
        <w:rPr>
          <w:rFonts w:hint="eastAsia" w:ascii="仿宋" w:hAnsi="仿宋" w:eastAsia="仿宋" w:cs="Arial"/>
          <w:color w:val="000000"/>
          <w:kern w:val="0"/>
          <w:sz w:val="24"/>
          <w:szCs w:val="24"/>
        </w:rPr>
        <w:t>禹州市颍河一坝周边景观绿化设计项目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仿宋" w:hAnsi="仿宋" w:eastAsia="仿宋" w:cs="仿宋_GB2312"/>
          <w:sz w:val="24"/>
          <w:szCs w:val="24"/>
          <w:lang w:val="en-US" w:eastAsia="zh-CN"/>
        </w:rPr>
      </w:pPr>
      <w:r>
        <w:rPr>
          <w:rFonts w:hint="eastAsia" w:ascii="仿宋" w:hAnsi="仿宋" w:eastAsia="仿宋" w:cs="Arial"/>
          <w:color w:val="000000"/>
          <w:kern w:val="0"/>
          <w:sz w:val="24"/>
          <w:szCs w:val="24"/>
        </w:rPr>
        <w:t>3、采购</w:t>
      </w:r>
      <w:r>
        <w:rPr>
          <w:rFonts w:ascii="仿宋" w:hAnsi="仿宋" w:eastAsia="仿宋" w:cs="Arial"/>
          <w:color w:val="000000"/>
          <w:kern w:val="0"/>
          <w:sz w:val="24"/>
          <w:szCs w:val="24"/>
        </w:rPr>
        <w:t>编号：</w:t>
      </w:r>
      <w:r>
        <w:rPr>
          <w:rFonts w:hint="eastAsia" w:ascii="仿宋" w:hAnsi="仿宋" w:eastAsia="仿宋" w:cs="仿宋_GB2312"/>
          <w:sz w:val="24"/>
          <w:szCs w:val="24"/>
        </w:rPr>
        <w:t>YZCG-T2019</w:t>
      </w:r>
      <w:r>
        <w:rPr>
          <w:rFonts w:hint="eastAsia" w:ascii="仿宋" w:hAnsi="仿宋" w:eastAsia="仿宋" w:cs="仿宋_GB2312"/>
          <w:sz w:val="24"/>
          <w:szCs w:val="24"/>
          <w:lang w:val="en-US" w:eastAsia="zh-CN"/>
        </w:rPr>
        <w:t>210</w:t>
      </w:r>
      <w:r>
        <w:rPr>
          <w:rFonts w:hint="eastAsia" w:ascii="仿宋" w:hAnsi="仿宋" w:eastAsia="仿宋" w:cs="仿宋_GB2312"/>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ascii="仿宋" w:hAnsi="仿宋" w:eastAsia="仿宋" w:cs="仿宋_GB2312"/>
          <w:sz w:val="24"/>
          <w:szCs w:val="24"/>
        </w:rPr>
      </w:pPr>
      <w:r>
        <w:rPr>
          <w:rFonts w:hint="eastAsia" w:ascii="仿宋" w:hAnsi="仿宋" w:eastAsia="仿宋" w:cs="Arial"/>
          <w:color w:val="000000"/>
          <w:kern w:val="0"/>
          <w:sz w:val="24"/>
          <w:szCs w:val="24"/>
        </w:rPr>
        <w:t>4、</w:t>
      </w:r>
      <w:r>
        <w:rPr>
          <w:rFonts w:ascii="仿宋" w:hAnsi="仿宋" w:eastAsia="仿宋" w:cs="Arial"/>
          <w:color w:val="000000"/>
          <w:kern w:val="0"/>
          <w:sz w:val="24"/>
          <w:szCs w:val="24"/>
        </w:rPr>
        <w:t>项目需求：</w:t>
      </w:r>
      <w:r>
        <w:rPr>
          <w:rFonts w:hint="eastAsia" w:ascii="仿宋" w:hAnsi="仿宋" w:eastAsia="仿宋" w:cs="Arial"/>
          <w:color w:val="000000"/>
          <w:kern w:val="0"/>
          <w:sz w:val="24"/>
          <w:szCs w:val="24"/>
        </w:rPr>
        <w:t>颍河一坝周边景观绿化设计</w:t>
      </w:r>
      <w:r>
        <w:rPr>
          <w:rFonts w:hint="eastAsia" w:ascii="仿宋" w:hAnsi="仿宋" w:eastAsia="仿宋" w:cs="仿宋_GB2312"/>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ascii="仿宋" w:hAnsi="仿宋" w:eastAsia="仿宋" w:cs="仿宋_GB2312"/>
          <w:sz w:val="24"/>
          <w:szCs w:val="24"/>
        </w:rPr>
      </w:pPr>
      <w:r>
        <w:rPr>
          <w:rFonts w:hint="eastAsia" w:ascii="仿宋" w:hAnsi="仿宋" w:eastAsia="仿宋" w:cs="仿宋_GB2312"/>
          <w:sz w:val="24"/>
          <w:szCs w:val="24"/>
        </w:rPr>
        <w:t>5、采购预算：</w:t>
      </w:r>
      <w:r>
        <w:rPr>
          <w:rFonts w:hint="eastAsia" w:ascii="仿宋" w:hAnsi="仿宋" w:eastAsia="仿宋" w:cs="仿宋_GB2312"/>
          <w:sz w:val="24"/>
          <w:szCs w:val="24"/>
          <w:lang w:val="en-US" w:eastAsia="zh-CN"/>
        </w:rPr>
        <w:t>9.77</w:t>
      </w:r>
      <w:r>
        <w:rPr>
          <w:rFonts w:hint="eastAsia" w:ascii="仿宋" w:hAnsi="仿宋" w:eastAsia="仿宋" w:cs="仿宋_GB2312"/>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ascii="黑体" w:hAnsi="黑体" w:eastAsia="黑体" w:cs="Arial"/>
          <w:b/>
          <w:color w:val="000000"/>
          <w:kern w:val="0"/>
          <w:sz w:val="24"/>
          <w:szCs w:val="24"/>
        </w:rPr>
      </w:pPr>
      <w:r>
        <w:rPr>
          <w:rFonts w:hint="eastAsia" w:ascii="黑体" w:hAnsi="黑体" w:eastAsia="黑体" w:cs="Arial"/>
          <w:b/>
          <w:color w:val="000000"/>
          <w:kern w:val="0"/>
          <w:sz w:val="24"/>
          <w:szCs w:val="24"/>
        </w:rPr>
        <w:t>二、</w:t>
      </w:r>
      <w:r>
        <w:rPr>
          <w:rFonts w:ascii="黑体" w:hAnsi="黑体" w:eastAsia="黑体" w:cs="Arial"/>
          <w:b/>
          <w:color w:val="000000"/>
          <w:kern w:val="0"/>
          <w:sz w:val="24"/>
          <w:szCs w:val="24"/>
        </w:rPr>
        <w:t>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ascii="仿宋" w:hAnsi="仿宋" w:eastAsia="仿宋" w:cs="Arial"/>
          <w:color w:val="000000"/>
          <w:kern w:val="0"/>
          <w:sz w:val="24"/>
          <w:szCs w:val="24"/>
        </w:rPr>
      </w:pPr>
      <w:r>
        <w:rPr>
          <w:rFonts w:ascii="仿宋" w:hAnsi="仿宋" w:eastAsia="仿宋" w:cs="Arial"/>
          <w:color w:val="000000"/>
          <w:kern w:val="0"/>
          <w:sz w:val="24"/>
          <w:szCs w:val="24"/>
        </w:rPr>
        <w:t>本项目落实节约能源、保护环境、扶持不发达地区和少数民族地区、促进中小企业、监狱企业发展等政府采购政策。（详见</w:t>
      </w:r>
      <w:r>
        <w:rPr>
          <w:rFonts w:hint="eastAsia" w:ascii="仿宋" w:hAnsi="仿宋" w:eastAsia="仿宋" w:cs="Arial"/>
          <w:color w:val="000000"/>
          <w:kern w:val="0"/>
          <w:sz w:val="24"/>
          <w:szCs w:val="24"/>
        </w:rPr>
        <w:t>谈判</w:t>
      </w:r>
      <w:r>
        <w:rPr>
          <w:rFonts w:ascii="仿宋" w:hAnsi="仿宋" w:eastAsia="仿宋" w:cs="Arial"/>
          <w:color w:val="000000"/>
          <w:kern w:val="0"/>
          <w:sz w:val="24"/>
          <w:szCs w:val="24"/>
        </w:rPr>
        <w:t>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ascii="黑体" w:hAnsi="黑体" w:eastAsia="黑体" w:cs="Arial"/>
          <w:b/>
          <w:color w:val="000000"/>
          <w:kern w:val="0"/>
          <w:sz w:val="24"/>
          <w:szCs w:val="24"/>
        </w:rPr>
      </w:pPr>
      <w:r>
        <w:rPr>
          <w:rFonts w:ascii="黑体" w:hAnsi="黑体" w:eastAsia="黑体" w:cs="Arial"/>
          <w:b/>
          <w:color w:val="000000"/>
          <w:kern w:val="0"/>
          <w:sz w:val="24"/>
          <w:szCs w:val="24"/>
        </w:rPr>
        <w:t>供应商资格要求</w:t>
      </w:r>
    </w:p>
    <w:p>
      <w:pPr>
        <w:widowControl/>
        <w:shd w:val="clear" w:color="auto" w:fill="FFFFFF"/>
        <w:spacing w:line="400" w:lineRule="exact"/>
        <w:ind w:firstLine="480" w:firstLineChars="200"/>
        <w:jc w:val="left"/>
        <w:rPr>
          <w:rFonts w:hint="eastAsia" w:ascii="仿宋" w:hAnsi="仿宋" w:eastAsia="仿宋" w:cs="仿宋"/>
          <w:sz w:val="24"/>
          <w:szCs w:val="24"/>
        </w:rPr>
      </w:pPr>
      <w:r>
        <w:rPr>
          <w:rFonts w:ascii="仿宋" w:hAnsi="仿宋" w:eastAsia="仿宋" w:cs="仿宋_GB2312"/>
          <w:sz w:val="24"/>
          <w:szCs w:val="24"/>
        </w:rPr>
        <w:t>符合《政府采购法》第二十二条之规定</w:t>
      </w:r>
      <w:r>
        <w:rPr>
          <w:rFonts w:hint="eastAsia" w:ascii="仿宋" w:hAnsi="仿宋" w:eastAsia="仿宋" w:cs="仿宋_GB2312"/>
          <w:sz w:val="24"/>
          <w:szCs w:val="24"/>
          <w:lang w:eastAsia="zh-CN"/>
        </w:rPr>
        <w:t>，</w:t>
      </w:r>
      <w:r>
        <w:rPr>
          <w:rFonts w:hint="eastAsia" w:ascii="仿宋" w:hAnsi="仿宋" w:eastAsia="仿宋" w:cs="仿宋"/>
          <w:sz w:val="24"/>
          <w:szCs w:val="24"/>
        </w:rPr>
        <w:t>具有独立法人资格及相应的经营范围（</w:t>
      </w:r>
      <w:r>
        <w:rPr>
          <w:rFonts w:hint="eastAsia" w:ascii="仿宋" w:hAnsi="仿宋" w:eastAsia="仿宋" w:cs="仿宋"/>
          <w:sz w:val="24"/>
          <w:szCs w:val="24"/>
          <w:lang w:eastAsia="zh-CN"/>
        </w:rPr>
        <w:t>以营业执照为准</w:t>
      </w:r>
      <w:r>
        <w:rPr>
          <w:rFonts w:hint="eastAsia" w:ascii="仿宋" w:hAnsi="仿宋" w:eastAsia="仿宋" w:cs="仿宋"/>
          <w:sz w:val="24"/>
          <w:szCs w:val="24"/>
        </w:rPr>
        <w:t>）；</w:t>
      </w:r>
    </w:p>
    <w:p>
      <w:pPr>
        <w:keepNext w:val="0"/>
        <w:keepLines w:val="0"/>
        <w:pageBreakBefore w:val="0"/>
        <w:widowControl/>
        <w:numPr>
          <w:ilvl w:val="0"/>
          <w:numId w:val="6"/>
        </w:numPr>
        <w:shd w:val="clear" w:color="auto" w:fill="FFFFFF"/>
        <w:kinsoku/>
        <w:overflowPunct/>
        <w:bidi w:val="0"/>
        <w:spacing w:line="440" w:lineRule="exact"/>
        <w:ind w:firstLine="480" w:firstLineChars="200"/>
        <w:jc w:val="left"/>
        <w:textAlignment w:val="auto"/>
        <w:rPr>
          <w:rFonts w:hint="eastAsia" w:ascii="仿宋" w:hAnsi="仿宋" w:eastAsia="仿宋" w:cs="仿宋_GB2312"/>
          <w:sz w:val="24"/>
          <w:szCs w:val="24"/>
          <w:lang w:eastAsia="zh-CN"/>
        </w:rPr>
      </w:pPr>
    </w:p>
    <w:p>
      <w:pPr>
        <w:widowControl/>
        <w:shd w:val="clear" w:color="auto" w:fill="FFFFFF"/>
        <w:spacing w:line="400" w:lineRule="exact"/>
        <w:ind w:firstLine="480" w:firstLineChars="200"/>
        <w:jc w:val="left"/>
        <w:rPr>
          <w:rFonts w:hint="eastAsia" w:ascii="仿宋" w:hAnsi="仿宋" w:eastAsia="仿宋" w:cs="仿宋_GB2312"/>
          <w:sz w:val="24"/>
          <w:szCs w:val="24"/>
          <w:lang w:eastAsia="zh-CN"/>
        </w:rPr>
      </w:pPr>
      <w:r>
        <w:rPr>
          <w:rFonts w:hint="eastAsia" w:ascii="仿宋" w:hAnsi="仿宋" w:eastAsia="仿宋" w:cs="仿宋"/>
          <w:sz w:val="24"/>
          <w:szCs w:val="24"/>
          <w:lang w:val="en-US" w:eastAsia="zh-CN"/>
        </w:rPr>
        <w:t>2、投标人具备风景园林工程设计专项乙级及以上资质；</w:t>
      </w:r>
    </w:p>
    <w:p>
      <w:pPr>
        <w:keepNext w:val="0"/>
        <w:keepLines w:val="0"/>
        <w:pageBreakBefore w:val="0"/>
        <w:widowControl/>
        <w:numPr>
          <w:ilvl w:val="0"/>
          <w:numId w:val="0"/>
        </w:numPr>
        <w:shd w:val="clear" w:color="auto" w:fill="FFFFFF"/>
        <w:kinsoku/>
        <w:overflowPunct/>
        <w:bidi w:val="0"/>
        <w:spacing w:line="440" w:lineRule="exact"/>
        <w:ind w:firstLine="480" w:firstLineChars="200"/>
        <w:jc w:val="left"/>
        <w:textAlignment w:val="auto"/>
        <w:rPr>
          <w:rFonts w:hint="eastAsia" w:ascii="仿宋" w:hAnsi="仿宋" w:eastAsia="仿宋" w:cs="仿宋_GB2312"/>
          <w:sz w:val="24"/>
          <w:szCs w:val="24"/>
          <w:lang w:eastAsia="zh-CN"/>
        </w:rPr>
      </w:pPr>
      <w:r>
        <w:rPr>
          <w:rFonts w:hint="eastAsia" w:ascii="仿宋" w:hAnsi="仿宋" w:eastAsia="仿宋" w:cs="仿宋_GB2312"/>
          <w:sz w:val="24"/>
          <w:szCs w:val="24"/>
          <w:lang w:val="en-US" w:eastAsia="zh-CN"/>
        </w:rPr>
        <w:t>3、拟派项目负责人具有相关专业高级工程师资格证书；</w:t>
      </w:r>
    </w:p>
    <w:p>
      <w:pPr>
        <w:keepNext w:val="0"/>
        <w:keepLines w:val="0"/>
        <w:pageBreakBefore w:val="0"/>
        <w:kinsoku/>
        <w:overflowPunct/>
        <w:bidi w:val="0"/>
        <w:spacing w:line="440" w:lineRule="exact"/>
        <w:ind w:firstLine="480" w:firstLineChars="200"/>
        <w:textAlignment w:val="auto"/>
        <w:rPr>
          <w:rFonts w:ascii="仿宋" w:hAnsi="仿宋" w:eastAsia="仿宋" w:cs="仿宋_GB2312"/>
          <w:sz w:val="24"/>
          <w:szCs w:val="24"/>
        </w:rPr>
      </w:pPr>
      <w:r>
        <w:rPr>
          <w:rFonts w:hint="eastAsia" w:ascii="仿宋" w:hAnsi="仿宋" w:eastAsia="仿宋" w:cs="仿宋_GB2312"/>
          <w:sz w:val="24"/>
          <w:szCs w:val="24"/>
          <w:lang w:val="en-US" w:eastAsia="zh-CN"/>
        </w:rPr>
        <w:t>4</w:t>
      </w:r>
      <w:r>
        <w:rPr>
          <w:rFonts w:hint="eastAsia" w:ascii="仿宋" w:hAnsi="仿宋" w:eastAsia="仿宋" w:cs="仿宋_GB2312"/>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textAlignment w:val="auto"/>
        <w:rPr>
          <w:rFonts w:ascii="黑体" w:hAnsi="黑体" w:eastAsia="黑体" w:cs="Arial"/>
          <w:b/>
          <w:color w:val="000000"/>
          <w:kern w:val="0"/>
          <w:sz w:val="24"/>
          <w:szCs w:val="24"/>
        </w:rPr>
      </w:pPr>
      <w:r>
        <w:rPr>
          <w:rFonts w:hint="eastAsia" w:ascii="仿宋" w:hAnsi="仿宋" w:eastAsia="仿宋" w:cs="仿宋_GB2312"/>
          <w:sz w:val="24"/>
          <w:szCs w:val="24"/>
          <w:lang w:val="en-US" w:eastAsia="zh-CN"/>
        </w:rPr>
        <w:t>5</w:t>
      </w:r>
      <w:r>
        <w:rPr>
          <w:rFonts w:hint="eastAsia" w:ascii="仿宋" w:hAnsi="仿宋" w:eastAsia="仿宋" w:cs="仿宋_GB2312"/>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b/>
          <w:color w:val="000000"/>
          <w:kern w:val="0"/>
          <w:sz w:val="24"/>
          <w:szCs w:val="24"/>
        </w:rPr>
      </w:pPr>
      <w:r>
        <w:rPr>
          <w:rFonts w:ascii="黑体" w:hAnsi="黑体" w:eastAsia="黑体" w:cs="Arial"/>
          <w:b/>
          <w:color w:val="000000"/>
          <w:kern w:val="0"/>
          <w:sz w:val="24"/>
          <w:szCs w:val="24"/>
        </w:rPr>
        <w:t>四、获取</w:t>
      </w:r>
      <w:r>
        <w:rPr>
          <w:rFonts w:hint="eastAsia" w:ascii="黑体" w:hAnsi="黑体" w:eastAsia="黑体" w:cs="Arial"/>
          <w:b/>
          <w:color w:val="000000"/>
          <w:kern w:val="0"/>
          <w:sz w:val="24"/>
          <w:szCs w:val="24"/>
        </w:rPr>
        <w:t>谈判</w:t>
      </w:r>
      <w:r>
        <w:rPr>
          <w:rFonts w:ascii="黑体" w:hAnsi="黑体" w:eastAsia="黑体" w:cs="Arial"/>
          <w:b/>
          <w:color w:val="000000"/>
          <w:kern w:val="0"/>
          <w:sz w:val="24"/>
          <w:szCs w:val="24"/>
        </w:rPr>
        <w:t>文件的</w:t>
      </w:r>
      <w:r>
        <w:rPr>
          <w:rFonts w:hint="eastAsia" w:ascii="黑体" w:hAnsi="黑体" w:eastAsia="黑体" w:cs="Arial"/>
          <w:b/>
          <w:color w:val="000000"/>
          <w:kern w:val="0"/>
          <w:sz w:val="24"/>
          <w:szCs w:val="24"/>
        </w:rPr>
        <w:t>方式、时间、</w:t>
      </w:r>
      <w:r>
        <w:rPr>
          <w:rFonts w:ascii="黑体" w:hAnsi="黑体" w:eastAsia="黑体" w:cs="Arial"/>
          <w:b/>
          <w:color w:val="000000"/>
          <w:kern w:val="0"/>
          <w:sz w:val="24"/>
          <w:szCs w:val="24"/>
        </w:rPr>
        <w:t>地点</w:t>
      </w:r>
    </w:p>
    <w:p>
      <w:pPr>
        <w:keepNext w:val="0"/>
        <w:keepLines w:val="0"/>
        <w:pageBreakBefore w:val="0"/>
        <w:kinsoku/>
        <w:wordWrap w:val="0"/>
        <w:overflowPunct/>
        <w:topLinePunct/>
        <w:bidi w:val="0"/>
        <w:snapToGrid w:val="0"/>
        <w:spacing w:line="440" w:lineRule="exact"/>
        <w:ind w:firstLine="480" w:firstLineChars="200"/>
        <w:textAlignment w:val="auto"/>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rPr>
          <w:rFonts w:hint="eastAsia" w:ascii="仿宋" w:hAnsi="仿宋" w:eastAsia="仿宋" w:cs="宋体"/>
          <w:color w:val="auto"/>
          <w:sz w:val="24"/>
          <w:szCs w:val="24"/>
          <w:u w:val="none"/>
          <w:lang w:val="zh-CN"/>
        </w:rPr>
        <w:fldChar w:fldCharType="begin"/>
      </w:r>
      <w:r>
        <w:rPr>
          <w:rFonts w:hint="eastAsia" w:ascii="仿宋" w:hAnsi="仿宋" w:eastAsia="仿宋" w:cs="宋体"/>
          <w:color w:val="auto"/>
          <w:sz w:val="24"/>
          <w:szCs w:val="24"/>
          <w:u w:val="none"/>
          <w:lang w:val="zh-CN"/>
        </w:rPr>
        <w:instrText xml:space="preserve"> HYPERLINK "http://221.14.6.70:8088/ggzy/eps/public/RegistAllJcxx.html" </w:instrText>
      </w:r>
      <w:r>
        <w:rPr>
          <w:rFonts w:hint="eastAsia" w:ascii="仿宋" w:hAnsi="仿宋" w:eastAsia="仿宋" w:cs="宋体"/>
          <w:color w:val="auto"/>
          <w:sz w:val="24"/>
          <w:szCs w:val="24"/>
          <w:u w:val="none"/>
          <w:lang w:val="zh-CN"/>
        </w:rPr>
        <w:fldChar w:fldCharType="separate"/>
      </w:r>
      <w:r>
        <w:rPr>
          <w:rStyle w:val="27"/>
          <w:rFonts w:hint="eastAsia" w:ascii="仿宋" w:hAnsi="仿宋" w:eastAsia="仿宋" w:cs="宋体"/>
          <w:sz w:val="24"/>
          <w:szCs w:val="24"/>
          <w:lang w:val="zh-CN"/>
        </w:rPr>
        <w:t>http://221.14.6.70:8088/ggzy/eps/public/RegistAllJcxx.html</w:t>
      </w:r>
      <w:r>
        <w:rPr>
          <w:rFonts w:hint="eastAsia" w:ascii="仿宋" w:hAnsi="仿宋" w:eastAsia="仿宋" w:cs="宋体"/>
          <w:color w:val="auto"/>
          <w:sz w:val="24"/>
          <w:szCs w:val="24"/>
          <w:u w:val="none"/>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ascii="楷体" w:hAnsi="楷体" w:eastAsia="楷体" w:cs="宋体"/>
          <w:sz w:val="24"/>
          <w:szCs w:val="24"/>
          <w:lang w:val="zh-CN"/>
        </w:rPr>
      </w:pPr>
      <w:r>
        <w:rPr>
          <w:rFonts w:hint="eastAsia" w:ascii="仿宋" w:hAnsi="仿宋" w:eastAsia="仿宋" w:cs="宋体"/>
          <w:sz w:val="24"/>
          <w:szCs w:val="24"/>
          <w:lang w:val="zh-CN"/>
        </w:rPr>
        <w:t>　2、在投标截止时间前登录</w:t>
      </w:r>
      <w:r>
        <w:rPr>
          <w:rFonts w:hint="eastAsia" w:ascii="仿宋" w:hAnsi="仿宋" w:eastAsia="仿宋" w:cs="宋体"/>
          <w:color w:val="auto"/>
          <w:sz w:val="24"/>
          <w:szCs w:val="24"/>
          <w:u w:val="none"/>
          <w:lang w:val="zh-CN"/>
        </w:rPr>
        <w:fldChar w:fldCharType="begin"/>
      </w:r>
      <w:r>
        <w:rPr>
          <w:rFonts w:hint="eastAsia" w:ascii="仿宋" w:hAnsi="仿宋" w:eastAsia="仿宋" w:cs="宋体"/>
          <w:color w:val="auto"/>
          <w:sz w:val="24"/>
          <w:szCs w:val="24"/>
          <w:u w:val="none"/>
          <w:lang w:val="zh-CN"/>
        </w:rPr>
        <w:instrText xml:space="preserve"> HYPERLINK "http://ggzy.xuchang.gov.cn/" </w:instrText>
      </w:r>
      <w:r>
        <w:rPr>
          <w:rFonts w:hint="eastAsia" w:ascii="仿宋" w:hAnsi="仿宋" w:eastAsia="仿宋" w:cs="宋体"/>
          <w:color w:val="auto"/>
          <w:sz w:val="24"/>
          <w:szCs w:val="24"/>
          <w:u w:val="none"/>
          <w:lang w:val="zh-CN"/>
        </w:rPr>
        <w:fldChar w:fldCharType="separate"/>
      </w:r>
      <w:r>
        <w:rPr>
          <w:rStyle w:val="27"/>
          <w:rFonts w:hint="eastAsia" w:ascii="仿宋" w:hAnsi="仿宋" w:eastAsia="仿宋" w:cs="宋体"/>
          <w:sz w:val="24"/>
          <w:szCs w:val="24"/>
          <w:lang w:val="zh-CN"/>
        </w:rPr>
        <w:t>http://</w:t>
      </w:r>
      <w:r>
        <w:rPr>
          <w:rStyle w:val="27"/>
          <w:rFonts w:hint="eastAsia" w:ascii="仿宋" w:hAnsi="仿宋" w:eastAsia="仿宋" w:cs="宋体"/>
          <w:sz w:val="24"/>
          <w:szCs w:val="24"/>
          <w:lang w:val="en-US" w:eastAsia="zh-CN"/>
        </w:rPr>
        <w:t>ggzy.xuchang.gov.cn/</w:t>
      </w:r>
      <w:r>
        <w:rPr>
          <w:rFonts w:hint="eastAsia" w:ascii="仿宋" w:hAnsi="仿宋" w:eastAsia="仿宋" w:cs="宋体"/>
          <w:color w:val="auto"/>
          <w:sz w:val="24"/>
          <w:szCs w:val="24"/>
          <w:u w:val="none"/>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ascii="仿宋" w:hAnsi="仿宋" w:eastAsia="仿宋" w:cs="仿宋_GB2312"/>
          <w:sz w:val="24"/>
          <w:szCs w:val="24"/>
        </w:rPr>
      </w:pPr>
      <w:r>
        <w:rPr>
          <w:rFonts w:hint="eastAsia" w:ascii="仿宋" w:hAnsi="仿宋" w:eastAsia="仿宋" w:cs="仿宋_GB2312"/>
          <w:sz w:val="24"/>
          <w:szCs w:val="24"/>
        </w:rPr>
        <w:t>4、谈判文件每份售价人民币300元</w:t>
      </w:r>
      <w:r>
        <w:rPr>
          <w:rFonts w:hint="eastAsia" w:ascii="仿宋" w:hAnsi="仿宋" w:eastAsia="仿宋" w:cs="仿宋_GB2312"/>
          <w:sz w:val="24"/>
          <w:szCs w:val="24"/>
          <w:lang w:eastAsia="zh-CN"/>
        </w:rPr>
        <w:t>（谈判现场现金收取）</w:t>
      </w:r>
      <w:r>
        <w:rPr>
          <w:rFonts w:hint="eastAsia" w:ascii="仿宋" w:hAnsi="仿宋" w:eastAsia="仿宋" w:cs="仿宋_GB2312"/>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color w:val="000000"/>
          <w:kern w:val="0"/>
          <w:sz w:val="24"/>
          <w:szCs w:val="24"/>
        </w:rPr>
      </w:pPr>
      <w:r>
        <w:rPr>
          <w:rFonts w:ascii="黑体" w:hAnsi="黑体" w:eastAsia="黑体" w:cs="Arial"/>
          <w:color w:val="000000"/>
          <w:kern w:val="0"/>
          <w:sz w:val="24"/>
          <w:szCs w:val="24"/>
        </w:rPr>
        <w:t>五、</w:t>
      </w:r>
      <w:r>
        <w:rPr>
          <w:rFonts w:hint="eastAsia" w:ascii="黑体" w:hAnsi="黑体" w:eastAsia="黑体" w:cs="Arial"/>
          <w:color w:val="000000"/>
          <w:kern w:val="0"/>
          <w:sz w:val="24"/>
          <w:szCs w:val="24"/>
        </w:rPr>
        <w:t>谈判</w:t>
      </w:r>
      <w:r>
        <w:rPr>
          <w:rFonts w:ascii="黑体" w:hAnsi="黑体" w:eastAsia="黑体" w:cs="Arial"/>
          <w:color w:val="000000"/>
          <w:kern w:val="0"/>
          <w:sz w:val="24"/>
          <w:szCs w:val="24"/>
        </w:rPr>
        <w:t>截止时间、</w:t>
      </w:r>
      <w:r>
        <w:rPr>
          <w:rFonts w:hint="eastAsia" w:ascii="黑体" w:hAnsi="黑体" w:eastAsia="黑体" w:cs="Arial"/>
          <w:color w:val="000000"/>
          <w:kern w:val="0"/>
          <w:sz w:val="24"/>
          <w:szCs w:val="24"/>
        </w:rPr>
        <w:t>谈判</w:t>
      </w:r>
      <w:r>
        <w:rPr>
          <w:rFonts w:ascii="黑体" w:hAnsi="黑体" w:eastAsia="黑体" w:cs="Arial"/>
          <w:color w:val="000000"/>
          <w:kern w:val="0"/>
          <w:sz w:val="24"/>
          <w:szCs w:val="24"/>
        </w:rPr>
        <w:t>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ascii="仿宋" w:hAnsi="仿宋" w:eastAsia="仿宋" w:cs="Arial"/>
          <w:color w:val="000000"/>
          <w:kern w:val="0"/>
          <w:sz w:val="24"/>
          <w:szCs w:val="24"/>
        </w:rPr>
      </w:pPr>
      <w:r>
        <w:rPr>
          <w:rFonts w:hint="eastAsia" w:ascii="仿宋" w:hAnsi="仿宋" w:eastAsia="仿宋" w:cs="Arial"/>
          <w:color w:val="000000"/>
          <w:kern w:val="0"/>
          <w:sz w:val="24"/>
          <w:szCs w:val="24"/>
        </w:rPr>
        <w:t>1、谈判</w:t>
      </w:r>
      <w:r>
        <w:rPr>
          <w:rFonts w:ascii="仿宋" w:hAnsi="仿宋" w:eastAsia="仿宋" w:cs="Arial"/>
          <w:color w:val="000000"/>
          <w:kern w:val="0"/>
          <w:sz w:val="24"/>
          <w:szCs w:val="24"/>
        </w:rPr>
        <w:t>截止及</w:t>
      </w:r>
      <w:r>
        <w:rPr>
          <w:rFonts w:hint="eastAsia" w:ascii="仿宋" w:hAnsi="仿宋" w:eastAsia="仿宋" w:cs="Arial"/>
          <w:color w:val="000000"/>
          <w:kern w:val="0"/>
          <w:sz w:val="24"/>
          <w:szCs w:val="24"/>
        </w:rPr>
        <w:t>谈判</w:t>
      </w:r>
      <w:r>
        <w:rPr>
          <w:rFonts w:ascii="仿宋" w:hAnsi="仿宋" w:eastAsia="仿宋" w:cs="Arial"/>
          <w:color w:val="000000"/>
          <w:kern w:val="0"/>
          <w:sz w:val="24"/>
          <w:szCs w:val="24"/>
        </w:rPr>
        <w:t>时间：</w:t>
      </w:r>
      <w:r>
        <w:rPr>
          <w:rFonts w:hint="eastAsia" w:ascii="仿宋" w:hAnsi="仿宋" w:eastAsia="仿宋" w:cs="Times New Roman"/>
          <w:color w:val="000000"/>
          <w:kern w:val="0"/>
          <w:sz w:val="24"/>
          <w:szCs w:val="24"/>
        </w:rPr>
        <w:t>2019</w:t>
      </w:r>
      <w:r>
        <w:rPr>
          <w:rFonts w:ascii="仿宋" w:hAnsi="仿宋" w:eastAsia="仿宋" w:cs="Arial"/>
          <w:color w:val="000000"/>
          <w:kern w:val="0"/>
          <w:sz w:val="24"/>
          <w:szCs w:val="24"/>
        </w:rPr>
        <w:t>年</w:t>
      </w:r>
      <w:r>
        <w:rPr>
          <w:rFonts w:hint="eastAsia" w:ascii="仿宋" w:hAnsi="仿宋" w:eastAsia="仿宋" w:cs="Arial"/>
          <w:color w:val="000000"/>
          <w:kern w:val="0"/>
          <w:sz w:val="24"/>
          <w:szCs w:val="24"/>
          <w:lang w:val="en-US" w:eastAsia="zh-CN"/>
        </w:rPr>
        <w:t xml:space="preserve">9 </w:t>
      </w:r>
      <w:r>
        <w:rPr>
          <w:rFonts w:ascii="仿宋" w:hAnsi="仿宋" w:eastAsia="仿宋" w:cs="Arial"/>
          <w:color w:val="000000"/>
          <w:kern w:val="0"/>
          <w:sz w:val="24"/>
          <w:szCs w:val="24"/>
        </w:rPr>
        <w:t>月</w:t>
      </w:r>
      <w:r>
        <w:rPr>
          <w:rFonts w:hint="eastAsia" w:ascii="仿宋" w:hAnsi="仿宋" w:eastAsia="仿宋" w:cs="Arial"/>
          <w:color w:val="000000"/>
          <w:kern w:val="0"/>
          <w:sz w:val="24"/>
          <w:szCs w:val="24"/>
          <w:lang w:val="en-US" w:eastAsia="zh-CN"/>
        </w:rPr>
        <w:t>12</w:t>
      </w:r>
      <w:r>
        <w:rPr>
          <w:rFonts w:ascii="仿宋" w:hAnsi="仿宋" w:eastAsia="仿宋" w:cs="Arial"/>
          <w:color w:val="000000"/>
          <w:kern w:val="0"/>
          <w:sz w:val="24"/>
          <w:szCs w:val="24"/>
        </w:rPr>
        <w:t>日</w:t>
      </w:r>
      <w:r>
        <w:rPr>
          <w:rFonts w:hint="eastAsia" w:ascii="仿宋" w:hAnsi="仿宋" w:eastAsia="仿宋" w:cs="Arial"/>
          <w:color w:val="000000"/>
          <w:kern w:val="0"/>
          <w:sz w:val="24"/>
          <w:szCs w:val="24"/>
          <w:lang w:val="en-US" w:eastAsia="zh-CN"/>
        </w:rPr>
        <w:t xml:space="preserve">10:00 </w:t>
      </w:r>
      <w:r>
        <w:rPr>
          <w:rFonts w:ascii="仿宋" w:hAnsi="仿宋" w:eastAsia="仿宋" w:cs="Arial"/>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ascii="仿宋" w:hAnsi="仿宋" w:eastAsia="仿宋" w:cs="Arial"/>
          <w:color w:val="000000"/>
          <w:kern w:val="0"/>
          <w:sz w:val="24"/>
          <w:szCs w:val="24"/>
        </w:rPr>
      </w:pPr>
      <w:r>
        <w:rPr>
          <w:rFonts w:hint="eastAsia" w:ascii="仿宋" w:hAnsi="仿宋" w:eastAsia="仿宋" w:cs="Arial"/>
          <w:color w:val="000000"/>
          <w:kern w:val="0"/>
          <w:sz w:val="24"/>
          <w:szCs w:val="24"/>
        </w:rPr>
        <w:t>2、谈判</w:t>
      </w:r>
      <w:r>
        <w:rPr>
          <w:rFonts w:ascii="仿宋" w:hAnsi="仿宋" w:eastAsia="仿宋" w:cs="Arial"/>
          <w:color w:val="000000"/>
          <w:kern w:val="0"/>
          <w:sz w:val="24"/>
          <w:szCs w:val="24"/>
        </w:rPr>
        <w:t>地点：</w:t>
      </w:r>
      <w:r>
        <w:rPr>
          <w:rFonts w:hint="eastAsia" w:ascii="仿宋" w:hAnsi="仿宋" w:eastAsia="仿宋" w:cs="仿宋_GB2312"/>
          <w:sz w:val="24"/>
          <w:szCs w:val="24"/>
        </w:rPr>
        <w:t>禹州市公共资源交易中心第</w:t>
      </w:r>
      <w:r>
        <w:rPr>
          <w:rFonts w:hint="eastAsia" w:ascii="仿宋" w:hAnsi="仿宋" w:eastAsia="仿宋" w:cs="仿宋_GB2312"/>
          <w:sz w:val="24"/>
          <w:szCs w:val="24"/>
          <w:lang w:eastAsia="zh-CN"/>
        </w:rPr>
        <w:t>二</w:t>
      </w:r>
      <w:r>
        <w:rPr>
          <w:rFonts w:hint="eastAsia" w:ascii="仿宋" w:hAnsi="仿宋" w:eastAsia="仿宋" w:cs="仿宋_GB2312"/>
          <w:sz w:val="24"/>
          <w:szCs w:val="24"/>
        </w:rPr>
        <w:t>开标室（禹州市</w:t>
      </w:r>
      <w:r>
        <w:rPr>
          <w:rFonts w:hint="eastAsia" w:ascii="仿宋" w:hAnsi="仿宋" w:eastAsia="仿宋" w:cs="Arial"/>
          <w:color w:val="000000"/>
          <w:kern w:val="0"/>
          <w:sz w:val="24"/>
          <w:szCs w:val="24"/>
        </w:rPr>
        <w:t>行政服务中心楼9楼）</w:t>
      </w:r>
      <w:r>
        <w:rPr>
          <w:rFonts w:ascii="仿宋" w:hAnsi="仿宋" w:eastAsia="仿宋" w:cs="Arial"/>
          <w:color w:val="000000"/>
          <w:kern w:val="0"/>
          <w:sz w:val="24"/>
          <w:szCs w:val="24"/>
        </w:rPr>
        <w:t xml:space="preserve"> </w:t>
      </w:r>
    </w:p>
    <w:p>
      <w:pPr>
        <w:keepNext w:val="0"/>
        <w:keepLines w:val="0"/>
        <w:pageBreakBefore w:val="0"/>
        <w:kinsoku/>
        <w:overflowPunct/>
        <w:bidi w:val="0"/>
        <w:spacing w:line="44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侯女士</w:t>
      </w:r>
      <w:r>
        <w:rPr>
          <w:rFonts w:hint="eastAsia" w:ascii="仿宋" w:hAnsi="仿宋" w:eastAsia="仿宋" w:cs="仿宋"/>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（二）采购单位：禹州市</w:t>
      </w:r>
      <w:r>
        <w:rPr>
          <w:rFonts w:hint="eastAsia" w:ascii="仿宋" w:hAnsi="仿宋" w:eastAsia="仿宋" w:cs="仿宋"/>
          <w:color w:val="000000"/>
          <w:kern w:val="0"/>
          <w:sz w:val="24"/>
          <w:szCs w:val="24"/>
          <w:lang w:eastAsia="zh-CN"/>
        </w:rPr>
        <w:t>园林绿化管理局</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行政南路</w:t>
      </w:r>
      <w:r>
        <w:rPr>
          <w:rFonts w:hint="eastAsia" w:ascii="仿宋" w:hAnsi="仿宋" w:eastAsia="仿宋" w:cs="仿宋"/>
          <w:color w:val="000000"/>
          <w:kern w:val="0"/>
          <w:sz w:val="24"/>
          <w:szCs w:val="24"/>
          <w:lang w:val="en-US" w:eastAsia="zh-CN"/>
        </w:rPr>
        <w:t>76号</w:t>
      </w: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陈女士</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联系电话：</w:t>
      </w:r>
      <w:r>
        <w:rPr>
          <w:rFonts w:hint="eastAsia" w:ascii="仿宋" w:hAnsi="仿宋" w:eastAsia="仿宋" w:cs="仿宋"/>
          <w:color w:val="000000"/>
          <w:kern w:val="0"/>
          <w:sz w:val="24"/>
          <w:szCs w:val="24"/>
          <w:lang w:val="en-US" w:eastAsia="zh-CN"/>
        </w:rPr>
        <w:t>0374-8239936</w:t>
      </w:r>
    </w:p>
    <w:p>
      <w:pPr>
        <w:keepNext w:val="0"/>
        <w:keepLines w:val="0"/>
        <w:pageBreakBefore w:val="0"/>
        <w:kinsoku/>
        <w:overflowPunct/>
        <w:bidi w:val="0"/>
        <w:spacing w:line="440" w:lineRule="exact"/>
        <w:ind w:firstLine="4080" w:firstLineChars="1700"/>
        <w:textAlignment w:val="auto"/>
        <w:rPr>
          <w:rFonts w:ascii="仿宋" w:hAnsi="仿宋" w:eastAsia="仿宋" w:cs="Arial"/>
          <w:color w:val="000000"/>
          <w:kern w:val="0"/>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2019年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w:t>
      </w: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7"/>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rPr>
      </w:pPr>
      <w:r>
        <w:rPr>
          <w:rFonts w:hint="eastAsia" w:ascii="新宋体" w:hAnsi="新宋体" w:eastAsia="新宋体" w:cs="新宋体"/>
          <w:b/>
          <w:bCs/>
          <w:color w:val="000000"/>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ascii="新宋体" w:hAnsi="新宋体" w:eastAsia="新宋体" w:cs="新宋体"/>
          <w:b w:val="0"/>
          <w:bCs w:val="0"/>
          <w:color w:val="000000"/>
          <w:sz w:val="24"/>
          <w:szCs w:val="24"/>
          <w:shd w:val="clear" w:color="auto" w:fill="FFFFFF"/>
          <w:lang w:val="en-US" w:eastAsia="zh-CN"/>
        </w:rPr>
      </w:pPr>
      <w:r>
        <w:rPr>
          <w:rFonts w:hint="eastAsia" w:ascii="新宋体" w:hAnsi="新宋体" w:eastAsia="新宋体" w:cs="新宋体"/>
          <w:b w:val="0"/>
          <w:bCs w:val="0"/>
          <w:color w:val="000000"/>
          <w:sz w:val="24"/>
          <w:szCs w:val="24"/>
          <w:shd w:val="clear" w:color="auto" w:fill="FFFFFF"/>
          <w:lang w:val="en-US" w:eastAsia="zh-CN"/>
        </w:rPr>
        <w:t xml:space="preserve">   设计方案应符合该项目的规划条件和国家法律法规及禹州是相关规划设计要求，结合道路绿化设计规范和投资造价的控制需要。按照高起点、高标准、高品位的要求进行园林绿化景观设计。景观方案设计总目标是应具有功能完善，突出地方特色的道路绿化景观，达到交通、人行、绿化、生态的和谐统一。</w:t>
      </w:r>
    </w:p>
    <w:p>
      <w:pPr>
        <w:widowControl/>
        <w:numPr>
          <w:ilvl w:val="0"/>
          <w:numId w:val="0"/>
        </w:numPr>
        <w:shd w:val="clear" w:color="auto" w:fill="FFFFFF"/>
        <w:spacing w:line="360" w:lineRule="auto"/>
        <w:ind w:leftChars="200"/>
        <w:contextualSpacing/>
        <w:jc w:val="left"/>
        <w:rPr>
          <w:rFonts w:hint="eastAsia" w:ascii="新宋体" w:hAnsi="新宋体" w:eastAsia="新宋体" w:cs="新宋体"/>
          <w:b w:val="0"/>
          <w:bCs w:val="0"/>
          <w:color w:val="000000"/>
          <w:sz w:val="24"/>
          <w:szCs w:val="24"/>
          <w:shd w:val="clear" w:color="auto" w:fill="FFFFFF"/>
          <w:lang w:val="en-US" w:eastAsia="zh-CN"/>
        </w:rPr>
      </w:pPr>
      <w:r>
        <w:rPr>
          <w:rFonts w:hint="eastAsia" w:ascii="新宋体" w:hAnsi="新宋体" w:eastAsia="新宋体" w:cs="新宋体"/>
          <w:b/>
          <w:bCs/>
          <w:color w:val="000000"/>
          <w:sz w:val="24"/>
          <w:szCs w:val="24"/>
          <w:shd w:val="clear" w:color="auto" w:fill="FFFFFF"/>
          <w:lang w:eastAsia="zh-CN"/>
        </w:rPr>
        <w:t>二、项目概况：</w:t>
      </w:r>
      <w:r>
        <w:rPr>
          <w:rFonts w:hint="eastAsia" w:ascii="新宋体" w:hAnsi="新宋体" w:eastAsia="新宋体" w:cs="新宋体"/>
          <w:b w:val="0"/>
          <w:bCs w:val="0"/>
          <w:color w:val="000000"/>
          <w:sz w:val="24"/>
          <w:szCs w:val="24"/>
          <w:shd w:val="clear" w:color="auto" w:fill="FFFFFF"/>
          <w:lang w:val="en-US" w:eastAsia="zh-CN"/>
        </w:rPr>
        <w:t>项目位于禹州市颍河一坝北岸，橡胶坝管理站两侧。分为两个地块：A地块位于橡胶坝管理站西侧，现状为鱼塘、树林及拆迁建筑，B地块位于廊桥东侧，范围为廊桥至现状公厕间的空地。A地块面积约16200㎡，B地块面积约3860㎡，总面积20060㎡。</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line="26" w:lineRule="atLeast"/>
        <w:ind w:firstLine="640"/>
        <w:jc w:val="left"/>
        <w:rPr>
          <w:rFonts w:hint="eastAsia" w:ascii="新宋体" w:hAnsi="新宋体" w:eastAsia="新宋体" w:cs="新宋体"/>
          <w:b w:val="0"/>
          <w:bCs w:val="0"/>
          <w:color w:val="000000"/>
          <w:sz w:val="24"/>
          <w:szCs w:val="24"/>
          <w:shd w:val="clear" w:color="auto" w:fill="FFFFFF"/>
          <w:lang w:val="en-US" w:eastAsia="zh-CN"/>
        </w:rPr>
      </w:pPr>
      <w:r>
        <w:rPr>
          <w:rFonts w:hint="eastAsia" w:ascii="新宋体" w:hAnsi="新宋体" w:eastAsia="新宋体" w:cs="新宋体"/>
          <w:b/>
          <w:bCs/>
          <w:color w:val="000000"/>
          <w:sz w:val="24"/>
          <w:szCs w:val="24"/>
          <w:shd w:val="clear" w:color="auto" w:fill="FFFFFF"/>
          <w:lang w:eastAsia="zh-CN"/>
        </w:rPr>
        <w:t>三、采购内容：</w:t>
      </w:r>
      <w:r>
        <w:rPr>
          <w:rFonts w:hint="eastAsia" w:ascii="新宋体" w:hAnsi="新宋体" w:eastAsia="新宋体" w:cs="新宋体"/>
          <w:b w:val="0"/>
          <w:bCs w:val="0"/>
          <w:color w:val="000000"/>
          <w:sz w:val="24"/>
          <w:szCs w:val="24"/>
          <w:shd w:val="clear" w:color="auto" w:fill="FFFFFF"/>
          <w:lang w:val="en-US" w:eastAsia="zh-CN"/>
        </w:rPr>
        <w:t>颖河林水生态长廊一坝周边景观提升及绿化工程设计。</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line="26" w:lineRule="atLeast"/>
        <w:ind w:firstLine="640"/>
        <w:jc w:val="left"/>
        <w:rPr>
          <w:rFonts w:hint="eastAsia" w:ascii="仿宋" w:hAnsi="仿宋" w:eastAsia="仿宋" w:cs="仿宋"/>
          <w:sz w:val="32"/>
          <w:szCs w:val="32"/>
          <w:lang w:eastAsia="zh-CN"/>
        </w:rPr>
      </w:pPr>
      <w:r>
        <w:rPr>
          <w:rFonts w:hint="eastAsia" w:ascii="新宋体" w:hAnsi="新宋体" w:eastAsia="新宋体" w:cs="新宋体"/>
          <w:b/>
          <w:bCs/>
          <w:color w:val="000000"/>
          <w:sz w:val="24"/>
          <w:szCs w:val="24"/>
          <w:shd w:val="clear" w:color="auto" w:fill="FFFFFF"/>
          <w:lang w:eastAsia="zh-CN"/>
        </w:rPr>
        <w:t>设计成果要求：</w:t>
      </w:r>
      <w:r>
        <w:rPr>
          <w:rFonts w:hint="eastAsia" w:ascii="仿宋" w:hAnsi="仿宋" w:eastAsia="仿宋" w:cs="仿宋"/>
          <w:color w:val="auto"/>
          <w:sz w:val="32"/>
          <w:szCs w:val="32"/>
          <w:lang w:val="en-US" w:eastAsia="zh-CN"/>
        </w:rPr>
        <w:t xml:space="preserve"> </w:t>
      </w:r>
    </w:p>
    <w:tbl>
      <w:tblPr>
        <w:tblStyle w:val="22"/>
        <w:tblW w:w="9554" w:type="dxa"/>
        <w:tblInd w:w="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9"/>
        <w:gridCol w:w="1701"/>
        <w:gridCol w:w="2451"/>
        <w:gridCol w:w="2652"/>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3" w:hRule="atLeast"/>
        </w:trPr>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序号</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设计阶段</w:t>
            </w:r>
          </w:p>
        </w:tc>
        <w:tc>
          <w:tcPr>
            <w:tcW w:w="24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内容及份数</w:t>
            </w:r>
          </w:p>
        </w:tc>
        <w:tc>
          <w:tcPr>
            <w:tcW w:w="26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提交时间</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有关事宜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1</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方案设计</w:t>
            </w:r>
          </w:p>
        </w:tc>
        <w:tc>
          <w:tcPr>
            <w:tcW w:w="24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文本4套</w:t>
            </w:r>
          </w:p>
        </w:tc>
        <w:tc>
          <w:tcPr>
            <w:tcW w:w="26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合同签订后20个工作日内</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2</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施工图设计</w:t>
            </w:r>
          </w:p>
        </w:tc>
        <w:tc>
          <w:tcPr>
            <w:tcW w:w="24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施工蓝图8套</w:t>
            </w:r>
          </w:p>
        </w:tc>
        <w:tc>
          <w:tcPr>
            <w:tcW w:w="26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甲方确定方案成果后20个工作日内</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包含各专业</w:t>
            </w:r>
          </w:p>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施工图</w:t>
            </w:r>
          </w:p>
        </w:tc>
      </w:tr>
    </w:tbl>
    <w:p>
      <w:pPr>
        <w:widowControl/>
        <w:spacing w:line="500" w:lineRule="exact"/>
        <w:ind w:firstLine="480" w:firstLineChars="200"/>
        <w:jc w:val="left"/>
        <w:rPr>
          <w:rFonts w:hint="eastAsia" w:ascii="新宋体" w:hAnsi="新宋体" w:eastAsia="新宋体" w:cs="新宋体"/>
          <w:color w:val="000000"/>
          <w:kern w:val="0"/>
          <w:sz w:val="24"/>
          <w:szCs w:val="24"/>
          <w:lang w:eastAsia="zh-CN"/>
        </w:rPr>
      </w:pPr>
    </w:p>
    <w:p>
      <w:pPr>
        <w:spacing w:line="360" w:lineRule="auto"/>
        <w:ind w:firstLine="482" w:firstLineChars="200"/>
        <w:contextualSpacing/>
        <w:rPr>
          <w:rFonts w:hint="eastAsia" w:ascii="新宋体" w:hAnsi="新宋体" w:eastAsia="新宋体" w:cs="新宋体"/>
          <w:color w:val="000000"/>
          <w:kern w:val="0"/>
          <w:sz w:val="24"/>
          <w:szCs w:val="24"/>
          <w:lang w:val="zh-CN"/>
        </w:rPr>
      </w:pPr>
      <w:r>
        <w:rPr>
          <w:rFonts w:hint="eastAsia" w:ascii="新宋体" w:hAnsi="新宋体" w:eastAsia="新宋体" w:cs="新宋体"/>
          <w:b/>
          <w:color w:val="000000"/>
          <w:kern w:val="0"/>
          <w:sz w:val="24"/>
          <w:szCs w:val="24"/>
          <w:lang w:val="zh-CN"/>
        </w:rPr>
        <w:t>四、采购标的执行标准</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按照国家相关标准执行。</w:t>
      </w:r>
    </w:p>
    <w:p>
      <w:pPr>
        <w:numPr>
          <w:ilvl w:val="0"/>
          <w:numId w:val="8"/>
        </w:numPr>
        <w:spacing w:line="360" w:lineRule="auto"/>
        <w:ind w:firstLine="482" w:firstLineChars="200"/>
        <w:contextualSpacing/>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服务标准、期限、效率等要求：</w:t>
      </w:r>
    </w:p>
    <w:p>
      <w:pPr>
        <w:numPr>
          <w:ilvl w:val="0"/>
          <w:numId w:val="0"/>
        </w:numPr>
        <w:spacing w:line="360" w:lineRule="auto"/>
        <w:contextualSpacing/>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color w:val="000000"/>
          <w:kern w:val="0"/>
          <w:sz w:val="24"/>
          <w:szCs w:val="24"/>
          <w:lang w:val="en-US" w:eastAsia="zh-CN"/>
        </w:rPr>
        <w:t xml:space="preserve">    </w:t>
      </w:r>
      <w:r>
        <w:rPr>
          <w:rFonts w:hint="eastAsia" w:ascii="新宋体" w:hAnsi="新宋体" w:eastAsia="新宋体" w:cs="新宋体"/>
          <w:b w:val="0"/>
          <w:bCs/>
          <w:color w:val="000000"/>
          <w:kern w:val="0"/>
          <w:sz w:val="24"/>
          <w:szCs w:val="24"/>
          <w:lang w:val="en-US" w:eastAsia="zh-CN"/>
        </w:rPr>
        <w:t xml:space="preserve">  1、服务标准： 设计单位应按照国家有关规范标准，制定合理、周密的设计工作计划（包括设计进度、人员配置、设计指导书等），在设计过程中必须站在业主的立场上多考虑问题，实事求是，多与业主沟通，做到与业主、施工单位之间互相尊重，信守诺言。不违反国家规范，不降低工程标准，不影响工程质量。</w:t>
      </w:r>
    </w:p>
    <w:p>
      <w:pPr>
        <w:numPr>
          <w:ilvl w:val="0"/>
          <w:numId w:val="0"/>
        </w:numPr>
        <w:spacing w:line="360" w:lineRule="auto"/>
        <w:contextualSpacing/>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 xml:space="preserve">      2、服务期限及效率：为本次设计项目工程竣工验收合格，设计单位应组成设计小组，并派设计代表组常驻现场，现场代表人员的人数和专业，根据工程进展和业主需要，不同阶段委派不同的设计人员参加。施工现场服务组设计代表的职责是：提供现场设计服务，解释设计技术问题。现场代表配备移动通讯工具，24小时开机，随叫随到，及时处理施工过程中发生的与设计有关的技术问题，并做好记录。设计代表驻现场期间，设计代表按时参加工程例会，与施工单位保持密切联系，处理施工过程中发生的与设计有关的技术问题。</w:t>
      </w:r>
    </w:p>
    <w:p>
      <w:pPr>
        <w:numPr>
          <w:ilvl w:val="0"/>
          <w:numId w:val="0"/>
        </w:numPr>
        <w:spacing w:line="360" w:lineRule="auto"/>
        <w:ind w:firstLine="480" w:firstLineChars="200"/>
        <w:contextualSpacing/>
        <w:rPr>
          <w:rFonts w:hint="default"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3、</w:t>
      </w:r>
      <w:r>
        <w:rPr>
          <w:rFonts w:hint="default" w:ascii="新宋体" w:hAnsi="新宋体" w:eastAsia="新宋体" w:cs="新宋体"/>
          <w:b w:val="0"/>
          <w:bCs/>
          <w:color w:val="000000"/>
          <w:kern w:val="0"/>
          <w:sz w:val="24"/>
          <w:szCs w:val="24"/>
          <w:lang w:val="en-US" w:eastAsia="zh-CN"/>
        </w:rPr>
        <w:t>结合本次设计道路的现状条件，应充分进行实地勘察和调研，熟悉本次设计项目区位条件及相关规划要求。保证设计质量、设计进度的科学性、可行性</w:t>
      </w:r>
      <w:r>
        <w:rPr>
          <w:rFonts w:hint="eastAsia" w:ascii="新宋体" w:hAnsi="新宋体" w:eastAsia="新宋体" w:cs="新宋体"/>
          <w:b w:val="0"/>
          <w:bCs/>
          <w:color w:val="000000"/>
          <w:kern w:val="0"/>
          <w:sz w:val="24"/>
          <w:szCs w:val="24"/>
          <w:lang w:val="en-US" w:eastAsia="zh-CN"/>
        </w:rPr>
        <w:t>。</w:t>
      </w:r>
    </w:p>
    <w:p>
      <w:pPr>
        <w:widowControl/>
        <w:shd w:val="clear" w:color="auto" w:fill="FFFFFF"/>
        <w:spacing w:line="360" w:lineRule="auto"/>
        <w:ind w:firstLine="482" w:firstLineChars="200"/>
        <w:contextualSpacing/>
        <w:jc w:val="left"/>
        <w:rPr>
          <w:rFonts w:hint="eastAsia" w:ascii="新宋体" w:hAnsi="新宋体" w:eastAsia="新宋体" w:cs="新宋体"/>
          <w:color w:val="000000"/>
          <w:kern w:val="0"/>
          <w:sz w:val="24"/>
          <w:szCs w:val="24"/>
          <w:lang w:val="zh-CN"/>
        </w:rPr>
      </w:pPr>
      <w:r>
        <w:rPr>
          <w:rFonts w:hint="eastAsia" w:ascii="新宋体" w:hAnsi="新宋体" w:eastAsia="新宋体" w:cs="新宋体"/>
          <w:b/>
          <w:color w:val="000000"/>
          <w:kern w:val="0"/>
          <w:sz w:val="24"/>
          <w:szCs w:val="24"/>
          <w:lang w:val="zh-CN"/>
        </w:rPr>
        <w:t>六、验收标准</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1、按照采购标的相关国家标准规范验收；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2、按照谈判文件要求、投标文件响应和承诺验收。</w:t>
      </w:r>
    </w:p>
    <w:p>
      <w:pPr>
        <w:widowControl/>
        <w:shd w:val="clear" w:color="auto" w:fill="FFFFFF"/>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eastAsia="zh-CN"/>
        </w:rPr>
        <w:t>七、</w:t>
      </w:r>
      <w:r>
        <w:rPr>
          <w:rFonts w:hint="eastAsia" w:ascii="新宋体" w:hAnsi="新宋体" w:eastAsia="新宋体" w:cs="新宋体"/>
          <w:b/>
          <w:color w:val="000000"/>
          <w:kern w:val="0"/>
          <w:sz w:val="24"/>
          <w:szCs w:val="24"/>
          <w:lang w:val="zh-CN"/>
        </w:rPr>
        <w:t>特别别示：</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1、以上要求为最低要求，投标商不得低于以上要求，否则为无效响应文件。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2、投标商须有合理的工作方案，否则为无效响应文件 。</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3、投标人应就该项目完整投标（报价含运输费、税费等综合费用），否则为无效响应文件。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4、投标商必须由法定代表人或其授权代表参加开标会议，随时接受谈判小组询问，并予作出书面解答。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5、采购人确定成交人后，中标人须向禹州市政府采购中心发送投标报价及分项报价（如果货物需求中有分项的话）一览表电子档，并同时通知采购中心。邮箱：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ordWrap w:val="0"/>
        <w:topLinePunct/>
        <w:spacing w:line="360" w:lineRule="auto"/>
        <w:ind w:firstLine="480" w:firstLineChars="200"/>
        <w:rPr>
          <w:rFonts w:hint="eastAsia" w:ascii="新宋体" w:hAnsi="新宋体" w:eastAsia="新宋体" w:cs="新宋体"/>
          <w:b/>
          <w:kern w:val="0"/>
          <w:sz w:val="24"/>
          <w:szCs w:val="24"/>
        </w:rPr>
      </w:pPr>
      <w:r>
        <w:rPr>
          <w:rFonts w:hint="eastAsia" w:ascii="新宋体" w:hAnsi="新宋体" w:eastAsia="新宋体" w:cs="新宋体"/>
          <w:sz w:val="24"/>
          <w:szCs w:val="24"/>
          <w:lang w:val="en-US" w:eastAsia="zh-CN"/>
        </w:rPr>
        <w:t>6、付款方式 ：图纸交付使用付50%，余款一年内付清。</w:t>
      </w:r>
    </w:p>
    <w:p>
      <w:pPr>
        <w:numPr>
          <w:ilvl w:val="0"/>
          <w:numId w:val="4"/>
        </w:numPr>
        <w:autoSpaceDE w:val="0"/>
        <w:autoSpaceDN w:val="0"/>
        <w:adjustRightInd w:val="0"/>
        <w:ind w:left="0" w:leftChars="0" w:firstLine="0" w:firstLineChars="0"/>
        <w:jc w:val="center"/>
        <w:rPr>
          <w:rFonts w:hint="eastAsia" w:ascii="新宋体" w:hAnsi="新宋体" w:eastAsia="新宋体" w:cs="新宋体"/>
          <w:b/>
          <w:kern w:val="0"/>
          <w:sz w:val="30"/>
          <w:szCs w:val="30"/>
        </w:rPr>
      </w:pP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项目名称：禹州市颍河一坝周边景观绿化设计项目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YZCG-T2019210</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工期：签订合同后</w:t>
            </w:r>
            <w:r>
              <w:rPr>
                <w:rFonts w:hint="eastAsia" w:cs="仿宋_GB2312" w:asciiTheme="minorEastAsia" w:hAnsiTheme="minorEastAsia"/>
                <w:szCs w:val="21"/>
                <w:lang w:val="en-US" w:eastAsia="zh-CN"/>
              </w:rPr>
              <w:t>20日个工作日</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禹州市园林绿化管理局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w:t>
            </w:r>
            <w:r>
              <w:rPr>
                <w:rFonts w:hint="eastAsia" w:cs="仿宋_GB2312" w:asciiTheme="minorEastAsia" w:hAnsiTheme="minorEastAsia"/>
                <w:szCs w:val="21"/>
                <w:lang w:val="en-US" w:eastAsia="zh-CN"/>
              </w:rPr>
              <w:t>张先生</w:t>
            </w:r>
            <w:r>
              <w:rPr>
                <w:rFonts w:hint="default" w:cs="仿宋_GB2312" w:asciiTheme="minorEastAsia" w:hAnsiTheme="minorEastAsia" w:eastAsiaTheme="minorEastAsia"/>
                <w:szCs w:val="21"/>
                <w:lang w:val="en-US" w:eastAsia="zh-CN"/>
              </w:rPr>
              <w:t xml:space="preserve">   联系电话：</w:t>
            </w:r>
            <w:r>
              <w:rPr>
                <w:rFonts w:hint="eastAsia" w:cs="仿宋_GB2312" w:asciiTheme="minorEastAsia" w:hAnsiTheme="minorEastAsia"/>
                <w:szCs w:val="21"/>
                <w:lang w:val="en-US" w:eastAsia="zh-CN"/>
              </w:rPr>
              <w:t>0374-8239936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八、1、投标人具备风景园林工程设计专项乙级及以上资质；</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2、拟派项目负责人具有相关专业高级工程师资格证书；</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9.77</w:t>
            </w:r>
            <w:r>
              <w:rPr>
                <w:rFonts w:hint="eastAsia" w:cs="宋体" w:asciiTheme="minorEastAsia" w:hAnsiTheme="minorEastAsia"/>
                <w:bCs/>
                <w:szCs w:val="21"/>
              </w:rPr>
              <w:t>万</w:t>
            </w:r>
            <w:r>
              <w:rPr>
                <w:rFonts w:hint="eastAsia" w:cs="宋体" w:asciiTheme="minorEastAsia" w:hAnsiTheme="minorEastAsia"/>
                <w:bCs/>
                <w:szCs w:val="21"/>
                <w:lang w:val="zh-CN"/>
              </w:rPr>
              <w:t>元，超出预算金额的响应无效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3"/>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4"/>
        </w:numPr>
        <w:autoSpaceDE w:val="0"/>
        <w:autoSpaceDN w:val="0"/>
        <w:spacing w:line="360" w:lineRule="auto"/>
        <w:ind w:firstLineChars="0"/>
        <w:contextualSpacing/>
        <w:rPr>
          <w:rFonts w:ascii="ˎ̥" w:hAnsi="ˎ̥"/>
          <w:vanish/>
        </w:rPr>
      </w:pP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3"/>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4"/>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4"/>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4"/>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4"/>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4"/>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9"/>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21"/>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4"/>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3"/>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rPr>
            </w:pPr>
            <w:r>
              <w:rPr>
                <w:rFonts w:hint="eastAsia"/>
                <w:lang w:val="en-US" w:eastAsia="zh-CN"/>
              </w:rPr>
              <w:t>1、</w:t>
            </w:r>
            <w:r>
              <w:rPr>
                <w:rFonts w:hint="eastAsia"/>
              </w:rPr>
              <w:t>投标人风景园林工程设计专项乙级及以上资质；</w:t>
            </w:r>
          </w:p>
          <w:p>
            <w:pPr>
              <w:spacing w:line="360" w:lineRule="auto"/>
              <w:rPr>
                <w:rFonts w:hint="eastAsia" w:asciiTheme="minorEastAsia" w:hAnsiTheme="minorEastAsia" w:eastAsiaTheme="minorEastAsia"/>
                <w:bCs/>
                <w:szCs w:val="21"/>
                <w:lang w:val="en-US" w:eastAsia="zh-CN"/>
              </w:rPr>
            </w:pPr>
            <w:r>
              <w:rPr>
                <w:rFonts w:hint="eastAsia"/>
                <w:lang w:val="en-US" w:eastAsia="zh-CN"/>
              </w:rPr>
              <w:t>2</w:t>
            </w:r>
            <w:r>
              <w:rPr>
                <w:rFonts w:hint="eastAsia"/>
              </w:rPr>
              <w:t>、拟派项目负责人具有相关专业高级工程师资格证书；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24"/>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13"/>
        <w:spacing w:line="360" w:lineRule="auto"/>
        <w:contextualSpacing/>
        <w:jc w:val="center"/>
        <w:rPr>
          <w:rFonts w:cs="宋体" w:asciiTheme="majorEastAsia" w:hAnsiTheme="majorEastAsia" w:eastAsiaTheme="majorEastAsia"/>
          <w:b/>
          <w:kern w:val="0"/>
          <w:sz w:val="36"/>
          <w:szCs w:val="36"/>
        </w:rPr>
      </w:pPr>
    </w:p>
    <w:p>
      <w:pPr>
        <w:pStyle w:val="4"/>
        <w:spacing w:line="500" w:lineRule="exact"/>
        <w:jc w:val="center"/>
        <w:rPr>
          <w:rFonts w:hint="eastAsia" w:ascii="仿宋" w:hAnsi="仿宋" w:eastAsia="仿宋"/>
          <w:bCs w:val="0"/>
          <w:color w:val="000000"/>
          <w:sz w:val="24"/>
          <w:szCs w:val="24"/>
        </w:rPr>
      </w:pPr>
      <w:bookmarkStart w:id="0" w:name="_Toc364457259"/>
      <w:bookmarkStart w:id="1" w:name="_Toc354922980"/>
      <w:bookmarkStart w:id="2" w:name="_Toc326060505"/>
      <w:bookmarkStart w:id="3" w:name="_Toc329278149"/>
      <w:bookmarkStart w:id="4" w:name="_Toc354404029"/>
      <w:bookmarkStart w:id="5" w:name="_Toc355649942"/>
      <w:bookmarkStart w:id="6" w:name="_Toc357868214"/>
      <w:bookmarkStart w:id="7" w:name="_Toc354923119"/>
      <w:bookmarkStart w:id="8" w:name="_Toc356744034"/>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5"/>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5"/>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5"/>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5"/>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7868215"/>
      <w:bookmarkStart w:id="10" w:name="_Toc356744035"/>
      <w:bookmarkStart w:id="11" w:name="_Toc354923120"/>
      <w:bookmarkStart w:id="12" w:name="_Toc329278150"/>
      <w:bookmarkStart w:id="13" w:name="_Toc354922981"/>
      <w:bookmarkStart w:id="14" w:name="_Toc354404030"/>
      <w:bookmarkStart w:id="15" w:name="_Toc364457260"/>
      <w:bookmarkStart w:id="16" w:name="_Toc326060506"/>
      <w:bookmarkStart w:id="17" w:name="_Toc355649943"/>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3"/>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3"/>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3"/>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3"/>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3"/>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3"/>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3"/>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3"/>
        <w:numPr>
          <w:ilvl w:val="0"/>
          <w:numId w:val="26"/>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7868216"/>
      <w:bookmarkStart w:id="19" w:name="_Toc354404031"/>
      <w:bookmarkStart w:id="20" w:name="_Toc326060507"/>
      <w:bookmarkStart w:id="21" w:name="_Toc354922982"/>
      <w:bookmarkStart w:id="22" w:name="_Toc356744036"/>
      <w:bookmarkStart w:id="23" w:name="_Toc355649944"/>
      <w:bookmarkStart w:id="24" w:name="_Toc364457261"/>
      <w:bookmarkStart w:id="25" w:name="_Toc329278151"/>
      <w:bookmarkStart w:id="26" w:name="_Toc35492312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3"/>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4922983"/>
      <w:bookmarkStart w:id="28" w:name="_Toc354923122"/>
      <w:bookmarkStart w:id="29" w:name="_Toc326060508"/>
      <w:bookmarkStart w:id="30" w:name="_Toc329278152"/>
      <w:bookmarkStart w:id="31" w:name="_Toc354404032"/>
      <w:bookmarkStart w:id="32" w:name="_Toc357868217"/>
      <w:bookmarkStart w:id="33" w:name="_Toc356744037"/>
      <w:bookmarkStart w:id="34" w:name="_Toc364457262"/>
      <w:bookmarkStart w:id="35" w:name="_Toc355649945"/>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3"/>
        <w:numPr>
          <w:ilvl w:val="1"/>
          <w:numId w:val="27"/>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6744038"/>
      <w:bookmarkStart w:id="37" w:name="_Toc354922984"/>
      <w:bookmarkStart w:id="38" w:name="_Toc326060509"/>
      <w:bookmarkStart w:id="39" w:name="_Toc355649946"/>
      <w:bookmarkStart w:id="40" w:name="_Toc354923123"/>
      <w:bookmarkStart w:id="41" w:name="_Toc329278153"/>
      <w:bookmarkStart w:id="42" w:name="_Toc354404033"/>
      <w:bookmarkStart w:id="43" w:name="_Toc364457263"/>
      <w:bookmarkStart w:id="44" w:name="_Toc35786821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4922985"/>
      <w:bookmarkStart w:id="46" w:name="_Toc356744039"/>
      <w:bookmarkStart w:id="47" w:name="_Toc357868219"/>
      <w:bookmarkStart w:id="48" w:name="_Toc355649947"/>
      <w:bookmarkStart w:id="49" w:name="_Toc364457264"/>
      <w:bookmarkStart w:id="50" w:name="_Toc354923124"/>
      <w:bookmarkStart w:id="51" w:name="_Toc329278154"/>
      <w:bookmarkStart w:id="52" w:name="_Toc326060510"/>
      <w:bookmarkStart w:id="53" w:name="_Toc354404034"/>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3"/>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3"/>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3"/>
        <w:numPr>
          <w:ilvl w:val="2"/>
          <w:numId w:val="28"/>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3"/>
        <w:numPr>
          <w:ilvl w:val="2"/>
          <w:numId w:val="28"/>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3"/>
        <w:numPr>
          <w:ilvl w:val="2"/>
          <w:numId w:val="28"/>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3"/>
        <w:numPr>
          <w:ilvl w:val="2"/>
          <w:numId w:val="28"/>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3"/>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9"/>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9"/>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9"/>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3"/>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29278155"/>
      <w:bookmarkStart w:id="55" w:name="_Toc326060511"/>
      <w:bookmarkStart w:id="56" w:name="_Toc355649948"/>
      <w:bookmarkStart w:id="57" w:name="_Toc356744040"/>
      <w:bookmarkStart w:id="58" w:name="_Toc354923125"/>
      <w:bookmarkStart w:id="59" w:name="_Toc354922986"/>
      <w:bookmarkStart w:id="60" w:name="_Toc354404035"/>
      <w:bookmarkStart w:id="61" w:name="_Toc364457265"/>
      <w:bookmarkStart w:id="62" w:name="_Toc357868220"/>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4922987"/>
      <w:bookmarkStart w:id="64" w:name="_Toc354923126"/>
      <w:bookmarkStart w:id="65" w:name="_Toc326060512"/>
      <w:bookmarkStart w:id="66" w:name="_Toc354404036"/>
      <w:bookmarkStart w:id="67" w:name="_Toc329278156"/>
      <w:bookmarkStart w:id="68" w:name="_Toc364457266"/>
      <w:bookmarkStart w:id="69" w:name="_Toc356744041"/>
      <w:bookmarkStart w:id="70" w:name="_Toc355649949"/>
      <w:bookmarkStart w:id="71" w:name="_Toc35786822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3"/>
        <w:numPr>
          <w:ilvl w:val="0"/>
          <w:numId w:val="30"/>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3"/>
        <w:numPr>
          <w:ilvl w:val="0"/>
          <w:numId w:val="30"/>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56744042"/>
      <w:bookmarkStart w:id="73" w:name="_Toc354404037"/>
      <w:bookmarkStart w:id="74" w:name="_Toc355649950"/>
      <w:bookmarkStart w:id="75" w:name="_Toc354922988"/>
      <w:bookmarkStart w:id="76" w:name="_Toc354923127"/>
      <w:bookmarkStart w:id="77" w:name="_Toc357868222"/>
      <w:bookmarkStart w:id="78" w:name="_Toc364457267"/>
      <w:bookmarkStart w:id="79" w:name="_Toc326060513"/>
      <w:bookmarkStart w:id="80" w:name="_Toc32927815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3"/>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3"/>
        <w:spacing w:line="360" w:lineRule="auto"/>
        <w:jc w:val="both"/>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bookmarkStart w:id="81" w:name="_GoBack"/>
      <w:bookmarkEnd w:id="81"/>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sz w:val="24"/>
          <w:szCs w:val="24"/>
        </w:rPr>
        <w:t xml:space="preserve"> </w:t>
      </w:r>
      <w:r>
        <w:rPr>
          <w:rFonts w:hint="eastAsia" w:ascii="仿宋" w:hAnsi="仿宋" w:eastAsia="仿宋" w:cs="仿宋"/>
          <w:sz w:val="24"/>
          <w:szCs w:val="24"/>
          <w:lang w:val="en-US" w:eastAsia="zh-CN"/>
        </w:rPr>
        <w:t>4.1</w:t>
      </w:r>
      <w:r>
        <w:rPr>
          <w:rFonts w:hint="eastAsia" w:ascii="仿宋" w:hAnsi="仿宋" w:eastAsia="仿宋" w:cs="仿宋"/>
          <w:sz w:val="24"/>
          <w:szCs w:val="24"/>
        </w:rPr>
        <w:t xml:space="preserve">   </w:t>
      </w:r>
      <w:r>
        <w:rPr>
          <w:rFonts w:hint="eastAsia" w:ascii="仿宋" w:hAnsi="仿宋" w:eastAsia="仿宋" w:cs="仿宋"/>
          <w:b/>
          <w:sz w:val="24"/>
          <w:szCs w:val="24"/>
        </w:rPr>
        <w:t>工</w:t>
      </w:r>
      <w:r>
        <w:rPr>
          <w:rFonts w:hint="eastAsia" w:ascii="仿宋" w:hAnsi="仿宋" w:eastAsia="仿宋" w:cs="仿宋"/>
          <w:b/>
          <w:sz w:val="24"/>
          <w:szCs w:val="24"/>
          <w:lang w:eastAsia="zh-CN"/>
        </w:rPr>
        <w:t>作</w:t>
      </w:r>
      <w:r>
        <w:rPr>
          <w:rFonts w:hint="eastAsia" w:ascii="仿宋" w:hAnsi="仿宋" w:eastAsia="仿宋" w:cs="仿宋"/>
          <w:b/>
          <w:sz w:val="24"/>
          <w:szCs w:val="24"/>
        </w:rPr>
        <w:t>方案</w:t>
      </w:r>
    </w:p>
    <w:p>
      <w:pPr>
        <w:spacing w:line="500" w:lineRule="exact"/>
        <w:ind w:firstLine="1687" w:firstLineChars="700"/>
        <w:outlineLvl w:val="0"/>
        <w:rPr>
          <w:rFonts w:hint="eastAsia" w:ascii="仿宋" w:hAnsi="仿宋" w:eastAsia="仿宋" w:cs="仿宋"/>
          <w:b/>
          <w:sz w:val="24"/>
          <w:szCs w:val="24"/>
        </w:rPr>
      </w:pPr>
      <w:r>
        <w:rPr>
          <w:rFonts w:hint="eastAsia" w:ascii="仿宋" w:hAnsi="仿宋" w:eastAsia="仿宋" w:cs="仿宋"/>
          <w:b/>
          <w:sz w:val="24"/>
          <w:szCs w:val="24"/>
        </w:rPr>
        <w:t>（根据谈判文件规定及供应商自身条件编制）</w:t>
      </w: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jc w:val="center"/>
        <w:outlineLvl w:val="0"/>
        <w:rPr>
          <w:rFonts w:hint="eastAsia" w:ascii="仿宋" w:hAnsi="仿宋" w:eastAsia="仿宋" w:cs="仿宋"/>
          <w:b/>
          <w:sz w:val="24"/>
          <w:szCs w:val="24"/>
        </w:rPr>
      </w:pPr>
      <w:r>
        <w:rPr>
          <w:rFonts w:hint="eastAsia" w:ascii="仿宋" w:hAnsi="仿宋" w:eastAsia="仿宋" w:cs="仿宋"/>
          <w:sz w:val="24"/>
          <w:szCs w:val="24"/>
          <w:lang w:val="en-US" w:eastAsia="zh-CN"/>
        </w:rPr>
        <w:t>4.2</w:t>
      </w:r>
      <w:r>
        <w:rPr>
          <w:rFonts w:hint="eastAsia" w:ascii="仿宋" w:hAnsi="仿宋" w:eastAsia="仿宋" w:cs="仿宋"/>
          <w:b/>
          <w:sz w:val="24"/>
          <w:szCs w:val="24"/>
        </w:rPr>
        <w:t>服务承诺</w:t>
      </w:r>
    </w:p>
    <w:p>
      <w:pPr>
        <w:spacing w:line="50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（根据谈判文件规定及供应商自身条件编制）</w:t>
      </w: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C5A0B9F"/>
    <w:multiLevelType w:val="singleLevel"/>
    <w:tmpl w:val="2C5A0B9F"/>
    <w:lvl w:ilvl="0" w:tentative="0">
      <w:start w:val="5"/>
      <w:numFmt w:val="chineseCounting"/>
      <w:suff w:val="nothing"/>
      <w:lvlText w:val="%1、"/>
      <w:lvlJc w:val="left"/>
      <w:rPr>
        <w:rFonts w:hint="eastAsia"/>
      </w:rPr>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363DB01"/>
    <w:multiLevelType w:val="singleLevel"/>
    <w:tmpl w:val="5363DB01"/>
    <w:lvl w:ilvl="0" w:tentative="0">
      <w:start w:val="1"/>
      <w:numFmt w:val="decimal"/>
      <w:suff w:val="nothing"/>
      <w:lvlText w:val="%1、"/>
      <w:lvlJc w:val="left"/>
    </w:lvl>
  </w:abstractNum>
  <w:abstractNum w:abstractNumId="23">
    <w:nsid w:val="59F817E8"/>
    <w:multiLevelType w:val="singleLevel"/>
    <w:tmpl w:val="59F817E8"/>
    <w:lvl w:ilvl="0" w:tentative="0">
      <w:start w:val="1"/>
      <w:numFmt w:val="chineseCounting"/>
      <w:pStyle w:val="53"/>
      <w:suff w:val="nothing"/>
      <w:lvlText w:val="%1、"/>
      <w:lvlJc w:val="left"/>
    </w:lvl>
  </w:abstractNum>
  <w:abstractNum w:abstractNumId="24">
    <w:nsid w:val="5A051E9E"/>
    <w:multiLevelType w:val="singleLevel"/>
    <w:tmpl w:val="5A051E9E"/>
    <w:lvl w:ilvl="0" w:tentative="0">
      <w:start w:val="1"/>
      <w:numFmt w:val="chineseCounting"/>
      <w:suff w:val="nothing"/>
      <w:lvlText w:val="%1、"/>
      <w:lvlJc w:val="left"/>
    </w:lvl>
  </w:abstractNum>
  <w:abstractNum w:abstractNumId="2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54E4703"/>
    <w:multiLevelType w:val="singleLevel"/>
    <w:tmpl w:val="754E4703"/>
    <w:lvl w:ilvl="0" w:tentative="0">
      <w:start w:val="1"/>
      <w:numFmt w:val="chineseCounting"/>
      <w:suff w:val="nothing"/>
      <w:lvlText w:val="%1、"/>
      <w:lvlJc w:val="left"/>
      <w:rPr>
        <w:rFonts w:hint="eastAsia"/>
      </w:rPr>
    </w:lvl>
  </w:abstractNum>
  <w:abstractNum w:abstractNumId="2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3"/>
  </w:num>
  <w:num w:numId="4">
    <w:abstractNumId w:val="1"/>
  </w:num>
  <w:num w:numId="5">
    <w:abstractNumId w:val="24"/>
  </w:num>
  <w:num w:numId="6">
    <w:abstractNumId w:val="22"/>
  </w:num>
  <w:num w:numId="7">
    <w:abstractNumId w:val="28"/>
  </w:num>
  <w:num w:numId="8">
    <w:abstractNumId w:val="20"/>
  </w:num>
  <w:num w:numId="9">
    <w:abstractNumId w:val="18"/>
  </w:num>
  <w:num w:numId="10">
    <w:abstractNumId w:val="25"/>
  </w:num>
  <w:num w:numId="11">
    <w:abstractNumId w:val="16"/>
  </w:num>
  <w:num w:numId="12">
    <w:abstractNumId w:val="11"/>
  </w:num>
  <w:num w:numId="13">
    <w:abstractNumId w:val="17"/>
  </w:num>
  <w:num w:numId="14">
    <w:abstractNumId w:val="19"/>
  </w:num>
  <w:num w:numId="15">
    <w:abstractNumId w:val="29"/>
  </w:num>
  <w:num w:numId="16">
    <w:abstractNumId w:val="15"/>
  </w:num>
  <w:num w:numId="17">
    <w:abstractNumId w:val="12"/>
  </w:num>
  <w:num w:numId="18">
    <w:abstractNumId w:val="26"/>
  </w:num>
  <w:num w:numId="19">
    <w:abstractNumId w:val="10"/>
  </w:num>
  <w:num w:numId="20">
    <w:abstractNumId w:val="21"/>
  </w:num>
  <w:num w:numId="21">
    <w:abstractNumId w:val="14"/>
  </w:num>
  <w:num w:numId="22">
    <w:abstractNumId w:val="27"/>
  </w:num>
  <w:num w:numId="23">
    <w:abstractNumId w:val="30"/>
  </w:num>
  <w:num w:numId="24">
    <w:abstractNumId w:val="0"/>
  </w:num>
  <w:num w:numId="25">
    <w:abstractNumId w:val="4"/>
  </w:num>
  <w:num w:numId="26">
    <w:abstractNumId w:val="8"/>
  </w:num>
  <w:num w:numId="27">
    <w:abstractNumId w:val="5"/>
  </w:num>
  <w:num w:numId="28">
    <w:abstractNumId w:val="7"/>
  </w:num>
  <w:num w:numId="29">
    <w:abstractNumId w:val="3"/>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1FCD"/>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C493C"/>
    <w:rsid w:val="03625DE6"/>
    <w:rsid w:val="04A6236A"/>
    <w:rsid w:val="053F5432"/>
    <w:rsid w:val="064E7C45"/>
    <w:rsid w:val="07BF5E31"/>
    <w:rsid w:val="07F96DEB"/>
    <w:rsid w:val="08ED0258"/>
    <w:rsid w:val="08EF08AA"/>
    <w:rsid w:val="09B61E03"/>
    <w:rsid w:val="0A115352"/>
    <w:rsid w:val="0A1E34A8"/>
    <w:rsid w:val="0AED524D"/>
    <w:rsid w:val="0B042130"/>
    <w:rsid w:val="0B391354"/>
    <w:rsid w:val="0CAE7D79"/>
    <w:rsid w:val="0DAC0795"/>
    <w:rsid w:val="0DF14212"/>
    <w:rsid w:val="0F492F98"/>
    <w:rsid w:val="100B4F00"/>
    <w:rsid w:val="10ED3EAB"/>
    <w:rsid w:val="110E6C6E"/>
    <w:rsid w:val="115D39B8"/>
    <w:rsid w:val="122C725F"/>
    <w:rsid w:val="128E3D8E"/>
    <w:rsid w:val="12E50F51"/>
    <w:rsid w:val="13BF63D1"/>
    <w:rsid w:val="14214638"/>
    <w:rsid w:val="149819C8"/>
    <w:rsid w:val="14B173D9"/>
    <w:rsid w:val="14D058A3"/>
    <w:rsid w:val="15EE44D7"/>
    <w:rsid w:val="16B051B6"/>
    <w:rsid w:val="17B078B6"/>
    <w:rsid w:val="197B011F"/>
    <w:rsid w:val="198F1D07"/>
    <w:rsid w:val="1B70335D"/>
    <w:rsid w:val="1BC27E34"/>
    <w:rsid w:val="1C317F37"/>
    <w:rsid w:val="1C527EEE"/>
    <w:rsid w:val="1D7E1DFE"/>
    <w:rsid w:val="1D90357B"/>
    <w:rsid w:val="1EAC0576"/>
    <w:rsid w:val="1F457DEB"/>
    <w:rsid w:val="1F4F76D7"/>
    <w:rsid w:val="1F5E25BF"/>
    <w:rsid w:val="203A1473"/>
    <w:rsid w:val="204C3CC9"/>
    <w:rsid w:val="20ED0E50"/>
    <w:rsid w:val="20FF154F"/>
    <w:rsid w:val="21DF17AC"/>
    <w:rsid w:val="22B643D4"/>
    <w:rsid w:val="2301785C"/>
    <w:rsid w:val="24326801"/>
    <w:rsid w:val="2461458C"/>
    <w:rsid w:val="24D83346"/>
    <w:rsid w:val="25720679"/>
    <w:rsid w:val="25DF5154"/>
    <w:rsid w:val="25F75E26"/>
    <w:rsid w:val="265B42DF"/>
    <w:rsid w:val="2733703A"/>
    <w:rsid w:val="27A229B2"/>
    <w:rsid w:val="27B5253B"/>
    <w:rsid w:val="281A0202"/>
    <w:rsid w:val="283E3CD3"/>
    <w:rsid w:val="2B3F5F01"/>
    <w:rsid w:val="2C0B7CF9"/>
    <w:rsid w:val="2C2E4C48"/>
    <w:rsid w:val="2D5F028F"/>
    <w:rsid w:val="2F124B1C"/>
    <w:rsid w:val="2F45482D"/>
    <w:rsid w:val="2F477084"/>
    <w:rsid w:val="2FE113B9"/>
    <w:rsid w:val="2FF24A9E"/>
    <w:rsid w:val="305F0D15"/>
    <w:rsid w:val="307D673F"/>
    <w:rsid w:val="31324247"/>
    <w:rsid w:val="320D3218"/>
    <w:rsid w:val="32985053"/>
    <w:rsid w:val="32B20743"/>
    <w:rsid w:val="32E31462"/>
    <w:rsid w:val="340A14ED"/>
    <w:rsid w:val="34280373"/>
    <w:rsid w:val="3439458D"/>
    <w:rsid w:val="345D5D57"/>
    <w:rsid w:val="350A079B"/>
    <w:rsid w:val="35306958"/>
    <w:rsid w:val="35C46C85"/>
    <w:rsid w:val="35F6337B"/>
    <w:rsid w:val="36060A42"/>
    <w:rsid w:val="36D45DBC"/>
    <w:rsid w:val="391E6950"/>
    <w:rsid w:val="398F43B6"/>
    <w:rsid w:val="39FC1D92"/>
    <w:rsid w:val="3A1A525E"/>
    <w:rsid w:val="3B380893"/>
    <w:rsid w:val="3C175755"/>
    <w:rsid w:val="3C725167"/>
    <w:rsid w:val="3C9839FA"/>
    <w:rsid w:val="3CB04E80"/>
    <w:rsid w:val="3CC67CD4"/>
    <w:rsid w:val="3D96637E"/>
    <w:rsid w:val="3DEC2498"/>
    <w:rsid w:val="3E034405"/>
    <w:rsid w:val="40BE3049"/>
    <w:rsid w:val="42547D8B"/>
    <w:rsid w:val="42F23437"/>
    <w:rsid w:val="43663E29"/>
    <w:rsid w:val="447D71E7"/>
    <w:rsid w:val="44D2564B"/>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A774E99"/>
    <w:rsid w:val="4D005CCE"/>
    <w:rsid w:val="4DE45808"/>
    <w:rsid w:val="4E9448CD"/>
    <w:rsid w:val="4F374C6E"/>
    <w:rsid w:val="4FF15B62"/>
    <w:rsid w:val="4FF65309"/>
    <w:rsid w:val="505F0174"/>
    <w:rsid w:val="50A050A3"/>
    <w:rsid w:val="51352836"/>
    <w:rsid w:val="51A13899"/>
    <w:rsid w:val="51FD06C0"/>
    <w:rsid w:val="52581E68"/>
    <w:rsid w:val="528771C6"/>
    <w:rsid w:val="531600B4"/>
    <w:rsid w:val="535A1FCB"/>
    <w:rsid w:val="536561B2"/>
    <w:rsid w:val="539B002A"/>
    <w:rsid w:val="53FA012A"/>
    <w:rsid w:val="544C0545"/>
    <w:rsid w:val="55684A64"/>
    <w:rsid w:val="557F3457"/>
    <w:rsid w:val="56626902"/>
    <w:rsid w:val="57B8361E"/>
    <w:rsid w:val="57D2139A"/>
    <w:rsid w:val="57DF4B76"/>
    <w:rsid w:val="58057299"/>
    <w:rsid w:val="58A31F4C"/>
    <w:rsid w:val="5BAE2A99"/>
    <w:rsid w:val="5C1717D9"/>
    <w:rsid w:val="5C20031E"/>
    <w:rsid w:val="5CB139A0"/>
    <w:rsid w:val="5CD938B8"/>
    <w:rsid w:val="5D1F61F2"/>
    <w:rsid w:val="5DD54801"/>
    <w:rsid w:val="5DE56A37"/>
    <w:rsid w:val="5E4758E5"/>
    <w:rsid w:val="5E8E5AC1"/>
    <w:rsid w:val="5E921C4D"/>
    <w:rsid w:val="5EE83EB0"/>
    <w:rsid w:val="5F4A434F"/>
    <w:rsid w:val="5FD542E1"/>
    <w:rsid w:val="6001186C"/>
    <w:rsid w:val="614E3A65"/>
    <w:rsid w:val="61BC4DC2"/>
    <w:rsid w:val="62183117"/>
    <w:rsid w:val="634675E2"/>
    <w:rsid w:val="638962A8"/>
    <w:rsid w:val="63F4509F"/>
    <w:rsid w:val="64B13C50"/>
    <w:rsid w:val="64BF36B4"/>
    <w:rsid w:val="64C76A4D"/>
    <w:rsid w:val="64FE6613"/>
    <w:rsid w:val="66980FBD"/>
    <w:rsid w:val="67341FB4"/>
    <w:rsid w:val="67F03A67"/>
    <w:rsid w:val="69294622"/>
    <w:rsid w:val="69995CD6"/>
    <w:rsid w:val="69AD2B62"/>
    <w:rsid w:val="69CA0494"/>
    <w:rsid w:val="69FB4D8B"/>
    <w:rsid w:val="6C2234CC"/>
    <w:rsid w:val="6C863FC4"/>
    <w:rsid w:val="6D32159C"/>
    <w:rsid w:val="6D351CF7"/>
    <w:rsid w:val="6EB746A7"/>
    <w:rsid w:val="6F34277B"/>
    <w:rsid w:val="6F832092"/>
    <w:rsid w:val="704D75D1"/>
    <w:rsid w:val="70506DB5"/>
    <w:rsid w:val="7072440C"/>
    <w:rsid w:val="7092622D"/>
    <w:rsid w:val="70F02C62"/>
    <w:rsid w:val="71CB356E"/>
    <w:rsid w:val="71EC2A56"/>
    <w:rsid w:val="72C14F05"/>
    <w:rsid w:val="72E0419E"/>
    <w:rsid w:val="737E090F"/>
    <w:rsid w:val="741756AE"/>
    <w:rsid w:val="741A563C"/>
    <w:rsid w:val="74E651D2"/>
    <w:rsid w:val="751414C1"/>
    <w:rsid w:val="755446EC"/>
    <w:rsid w:val="755E1E93"/>
    <w:rsid w:val="75752706"/>
    <w:rsid w:val="75AB4839"/>
    <w:rsid w:val="76015A01"/>
    <w:rsid w:val="764D727E"/>
    <w:rsid w:val="767C5E46"/>
    <w:rsid w:val="76B625A7"/>
    <w:rsid w:val="76D609C3"/>
    <w:rsid w:val="787D7581"/>
    <w:rsid w:val="78AF68A0"/>
    <w:rsid w:val="78C37659"/>
    <w:rsid w:val="790B56C3"/>
    <w:rsid w:val="7BC16393"/>
    <w:rsid w:val="7C1D0C87"/>
    <w:rsid w:val="7DE1586C"/>
    <w:rsid w:val="7E4C7A10"/>
    <w:rsid w:val="7E583278"/>
    <w:rsid w:val="7EB52D4A"/>
    <w:rsid w:val="7EC43622"/>
    <w:rsid w:val="7EEC1A19"/>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 w:type="paragraph" w:customStyle="1" w:styleId="61">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28</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2019-09-03T00:18:48Z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