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ascii="微软简隶书" w:eastAsia="微软简隶书"/>
          <w:sz w:val="44"/>
          <w:szCs w:val="44"/>
        </w:rPr>
      </w:pPr>
      <w:r>
        <w:rPr>
          <w:rFonts w:hint="eastAsia" w:ascii="微软简隶书" w:eastAsia="微软简隶书"/>
          <w:sz w:val="44"/>
          <w:szCs w:val="44"/>
        </w:rPr>
        <w:t>禹州市民政局社会福利中心采购救助车辆项目</w:t>
      </w: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p>
    <w:p>
      <w:pPr>
        <w:jc w:val="both"/>
        <w:rPr>
          <w:rFonts w:ascii="华文隶书" w:eastAsia="华文隶书"/>
          <w:bCs/>
          <w:w w:val="90"/>
          <w:sz w:val="96"/>
        </w:rPr>
      </w:pPr>
    </w:p>
    <w:p>
      <w:pPr>
        <w:jc w:val="center"/>
        <w:rPr>
          <w:rFonts w:ascii="华文隶书" w:eastAsia="华文隶书"/>
          <w:b/>
          <w:w w:val="90"/>
          <w:sz w:val="56"/>
          <w:szCs w:val="56"/>
        </w:rPr>
      </w:pPr>
      <w:r>
        <w:rPr>
          <w:rFonts w:hint="eastAsia" w:ascii="华文隶书" w:eastAsia="华文隶书"/>
          <w:b/>
          <w:w w:val="90"/>
          <w:sz w:val="56"/>
          <w:szCs w:val="56"/>
        </w:rPr>
        <w:t>询  价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采购编号：YZCG-X2019207</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采购单位：禹州市民政局</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二〇一九年八月</w:t>
      </w: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采购邀请</w:t>
      </w:r>
    </w:p>
    <w:p>
      <w:pPr>
        <w:keepNext w:val="0"/>
        <w:keepLines w:val="0"/>
        <w:pageBreakBefore w:val="0"/>
        <w:kinsoku/>
        <w:overflowPunct/>
        <w:bidi w:val="0"/>
        <w:spacing w:line="400" w:lineRule="exact"/>
        <w:jc w:val="center"/>
        <w:textAlignment w:val="auto"/>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禹州市民政局社会福利中心采购救助车辆项目</w:t>
      </w:r>
    </w:p>
    <w:p>
      <w:pPr>
        <w:keepNext w:val="0"/>
        <w:keepLines w:val="0"/>
        <w:pageBreakBefore w:val="0"/>
        <w:kinsoku/>
        <w:overflowPunct/>
        <w:bidi w:val="0"/>
        <w:spacing w:line="400" w:lineRule="exact"/>
        <w:jc w:val="center"/>
        <w:textAlignment w:val="auto"/>
        <w:rPr>
          <w:rFonts w:hint="eastAsia" w:ascii="仿宋" w:hAnsi="仿宋" w:eastAsia="仿宋" w:cs="仿宋"/>
          <w:b/>
          <w:bCs/>
          <w:sz w:val="36"/>
          <w:szCs w:val="36"/>
        </w:rPr>
      </w:pPr>
      <w:r>
        <w:rPr>
          <w:rFonts w:hint="eastAsia" w:ascii="仿宋" w:hAnsi="仿宋" w:eastAsia="仿宋" w:cs="仿宋"/>
          <w:b/>
          <w:bCs/>
          <w:sz w:val="36"/>
          <w:szCs w:val="36"/>
          <w:lang w:eastAsia="zh-CN"/>
        </w:rPr>
        <w:t>询价</w:t>
      </w:r>
      <w:r>
        <w:rPr>
          <w:rFonts w:hint="eastAsia" w:ascii="仿宋" w:hAnsi="仿宋" w:eastAsia="仿宋" w:cs="仿宋"/>
          <w:b/>
          <w:bCs/>
          <w:sz w:val="36"/>
          <w:szCs w:val="36"/>
        </w:rPr>
        <w:t>公告</w:t>
      </w:r>
    </w:p>
    <w:p>
      <w:pPr>
        <w:keepNext w:val="0"/>
        <w:keepLines w:val="0"/>
        <w:pageBreakBefore w:val="0"/>
        <w:kinsoku/>
        <w:overflowPunct/>
        <w:bidi w:val="0"/>
        <w:spacing w:line="400" w:lineRule="exact"/>
        <w:jc w:val="center"/>
        <w:textAlignment w:val="auto"/>
        <w:rPr>
          <w:rFonts w:hint="eastAsia" w:ascii="仿宋" w:hAnsi="仿宋" w:eastAsia="仿宋" w:cs="仿宋"/>
          <w:b/>
          <w:bCs/>
          <w:sz w:val="36"/>
          <w:szCs w:val="36"/>
        </w:rPr>
      </w:pPr>
    </w:p>
    <w:p>
      <w:pPr>
        <w:keepNext w:val="0"/>
        <w:keepLines w:val="0"/>
        <w:pageBreakBefore w:val="0"/>
        <w:kinsoku/>
        <w:overflowPunct/>
        <w:bidi w:val="0"/>
        <w:spacing w:line="40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禹州市政府采购中心受禹州市民政局的委托，就“禹州市民政局社会福利中心采购救助车辆项目”进行</w:t>
      </w:r>
      <w:r>
        <w:rPr>
          <w:rFonts w:hint="eastAsia" w:ascii="仿宋" w:hAnsi="仿宋" w:eastAsia="仿宋" w:cs="仿宋"/>
          <w:sz w:val="32"/>
          <w:szCs w:val="32"/>
          <w:lang w:eastAsia="zh-CN"/>
        </w:rPr>
        <w:t>询价</w:t>
      </w:r>
      <w:r>
        <w:rPr>
          <w:rFonts w:hint="eastAsia" w:ascii="仿宋" w:hAnsi="仿宋" w:eastAsia="仿宋" w:cs="仿宋"/>
          <w:sz w:val="32"/>
          <w:szCs w:val="32"/>
        </w:rPr>
        <w:t>，欢迎合格的投标人前来投标。</w:t>
      </w:r>
    </w:p>
    <w:p>
      <w:pPr>
        <w:pStyle w:val="43"/>
        <w:keepNext w:val="0"/>
        <w:keepLines w:val="0"/>
        <w:pageBreakBefore w:val="0"/>
        <w:widowControl/>
        <w:numPr>
          <w:ilvl w:val="0"/>
          <w:numId w:val="0"/>
        </w:numPr>
        <w:shd w:val="clear" w:color="auto" w:fill="FFFFFF"/>
        <w:kinsoku/>
        <w:overflowPunct/>
        <w:bidi w:val="0"/>
        <w:spacing w:line="400" w:lineRule="exact"/>
        <w:ind w:leftChars="0" w:firstLine="643" w:firstLineChars="200"/>
        <w:jc w:val="left"/>
        <w:textAlignment w:val="auto"/>
        <w:rPr>
          <w:rFonts w:ascii="仿宋" w:hAnsi="仿宋" w:eastAsia="仿宋" w:cs="仿宋"/>
          <w:b/>
          <w:color w:val="000000"/>
          <w:kern w:val="0"/>
          <w:sz w:val="32"/>
          <w:szCs w:val="32"/>
        </w:rPr>
      </w:pPr>
      <w:r>
        <w:rPr>
          <w:rFonts w:hint="eastAsia" w:ascii="仿宋" w:hAnsi="仿宋" w:eastAsia="仿宋" w:cs="仿宋"/>
          <w:b/>
          <w:color w:val="000000"/>
          <w:kern w:val="0"/>
          <w:sz w:val="32"/>
          <w:szCs w:val="32"/>
          <w:lang w:eastAsia="zh-CN"/>
        </w:rPr>
        <w:t>一、</w:t>
      </w:r>
      <w:r>
        <w:rPr>
          <w:rFonts w:hint="eastAsia" w:ascii="仿宋" w:hAnsi="仿宋" w:eastAsia="仿宋" w:cs="仿宋"/>
          <w:b/>
          <w:color w:val="000000"/>
          <w:kern w:val="0"/>
          <w:sz w:val="32"/>
          <w:szCs w:val="32"/>
        </w:rPr>
        <w:t>项目基本情况</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采购人：禹州市民政局</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sz w:val="32"/>
          <w:szCs w:val="32"/>
          <w:lang w:val="en-US" w:eastAsia="zh-CN"/>
        </w:rPr>
        <w:t>2、</w:t>
      </w:r>
      <w:r>
        <w:rPr>
          <w:rFonts w:hint="eastAsia" w:ascii="仿宋" w:hAnsi="仿宋" w:eastAsia="仿宋" w:cs="仿宋"/>
          <w:color w:val="000000"/>
          <w:kern w:val="0"/>
          <w:sz w:val="32"/>
          <w:szCs w:val="32"/>
        </w:rPr>
        <w:t>项目名称：禹州市民政局社会福利中心采购救助车辆项目</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color w:val="000000"/>
          <w:kern w:val="0"/>
          <w:sz w:val="32"/>
          <w:szCs w:val="32"/>
        </w:rPr>
        <w:t>3、采购编号：</w:t>
      </w:r>
      <w:r>
        <w:rPr>
          <w:rFonts w:hint="eastAsia" w:ascii="仿宋" w:hAnsi="仿宋" w:eastAsia="仿宋" w:cs="仿宋"/>
          <w:sz w:val="32"/>
          <w:szCs w:val="32"/>
        </w:rPr>
        <w:t>YZCG-</w:t>
      </w:r>
      <w:r>
        <w:rPr>
          <w:rFonts w:hint="eastAsia" w:ascii="仿宋" w:hAnsi="仿宋" w:eastAsia="仿宋" w:cs="仿宋"/>
          <w:sz w:val="32"/>
          <w:szCs w:val="32"/>
          <w:lang w:val="en-US" w:eastAsia="zh-CN"/>
        </w:rPr>
        <w:t>X</w:t>
      </w:r>
      <w:r>
        <w:rPr>
          <w:rFonts w:hint="eastAsia" w:ascii="仿宋" w:hAnsi="仿宋" w:eastAsia="仿宋" w:cs="仿宋"/>
          <w:sz w:val="32"/>
          <w:szCs w:val="32"/>
        </w:rPr>
        <w:t>2019</w:t>
      </w:r>
      <w:r>
        <w:rPr>
          <w:rFonts w:hint="eastAsia" w:ascii="仿宋" w:hAnsi="仿宋" w:eastAsia="仿宋" w:cs="仿宋"/>
          <w:sz w:val="32"/>
          <w:szCs w:val="32"/>
          <w:lang w:val="en-US" w:eastAsia="zh-CN"/>
        </w:rPr>
        <w:t>207</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4、项目需求：</w:t>
      </w:r>
      <w:r>
        <w:rPr>
          <w:rFonts w:hint="eastAsia" w:ascii="仿宋" w:hAnsi="仿宋" w:eastAsia="仿宋" w:cs="仿宋"/>
          <w:color w:val="000000"/>
          <w:kern w:val="0"/>
          <w:sz w:val="32"/>
          <w:szCs w:val="32"/>
          <w:lang w:eastAsia="zh-CN"/>
        </w:rPr>
        <w:t>救助车辆一辆</w:t>
      </w:r>
      <w:r>
        <w:rPr>
          <w:rFonts w:hint="eastAsia" w:ascii="仿宋" w:hAnsi="仿宋" w:eastAsia="仿宋" w:cs="仿宋"/>
          <w:color w:val="000000"/>
          <w:kern w:val="0"/>
          <w:sz w:val="32"/>
          <w:szCs w:val="32"/>
        </w:rPr>
        <w:t>（详见</w:t>
      </w:r>
      <w:r>
        <w:rPr>
          <w:rFonts w:hint="eastAsia" w:ascii="仿宋" w:hAnsi="仿宋" w:eastAsia="仿宋" w:cs="仿宋"/>
          <w:color w:val="000000"/>
          <w:kern w:val="0"/>
          <w:sz w:val="32"/>
          <w:szCs w:val="32"/>
          <w:lang w:eastAsia="zh-CN"/>
        </w:rPr>
        <w:t>询价</w:t>
      </w:r>
      <w:r>
        <w:rPr>
          <w:rFonts w:hint="eastAsia" w:ascii="仿宋" w:hAnsi="仿宋" w:eastAsia="仿宋" w:cs="仿宋"/>
          <w:color w:val="000000"/>
          <w:kern w:val="0"/>
          <w:sz w:val="32"/>
          <w:szCs w:val="32"/>
        </w:rPr>
        <w:t>文件）</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rPr>
        <w:t>5、采购预算：</w:t>
      </w:r>
      <w:r>
        <w:rPr>
          <w:rFonts w:hint="eastAsia" w:ascii="仿宋" w:hAnsi="仿宋" w:eastAsia="仿宋" w:cs="仿宋"/>
          <w:color w:val="000000"/>
          <w:kern w:val="0"/>
          <w:sz w:val="32"/>
          <w:szCs w:val="32"/>
          <w:lang w:val="en-US" w:eastAsia="zh-CN"/>
        </w:rPr>
        <w:t>8.3</w:t>
      </w:r>
      <w:r>
        <w:rPr>
          <w:rFonts w:hint="eastAsia" w:ascii="仿宋" w:hAnsi="仿宋" w:eastAsia="仿宋" w:cs="仿宋"/>
          <w:kern w:val="0"/>
          <w:sz w:val="32"/>
          <w:szCs w:val="32"/>
          <w:lang w:val="en-US" w:eastAsia="zh-CN"/>
        </w:rPr>
        <w:t>万</w:t>
      </w:r>
      <w:r>
        <w:rPr>
          <w:rFonts w:hint="eastAsia" w:ascii="仿宋" w:hAnsi="仿宋" w:eastAsia="仿宋" w:cs="仿宋"/>
          <w:sz w:val="32"/>
          <w:szCs w:val="32"/>
        </w:rPr>
        <w:t>元</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6、采购限价：</w:t>
      </w:r>
      <w:r>
        <w:rPr>
          <w:rFonts w:hint="eastAsia" w:ascii="仿宋" w:hAnsi="仿宋" w:eastAsia="仿宋" w:cs="仿宋"/>
          <w:sz w:val="32"/>
          <w:szCs w:val="32"/>
          <w:lang w:val="en-US" w:eastAsia="zh-CN"/>
        </w:rPr>
        <w:t>8.3</w:t>
      </w:r>
      <w:r>
        <w:rPr>
          <w:rFonts w:hint="eastAsia" w:ascii="仿宋" w:hAnsi="仿宋" w:eastAsia="仿宋" w:cs="仿宋"/>
          <w:sz w:val="32"/>
          <w:szCs w:val="32"/>
        </w:rPr>
        <w:t>万元</w:t>
      </w:r>
    </w:p>
    <w:p>
      <w:pPr>
        <w:keepNext w:val="0"/>
        <w:keepLines w:val="0"/>
        <w:pageBreakBefore w:val="0"/>
        <w:widowControl/>
        <w:shd w:val="clear" w:color="auto" w:fill="FFFFFF"/>
        <w:kinsoku/>
        <w:overflowPunct/>
        <w:bidi w:val="0"/>
        <w:spacing w:line="400" w:lineRule="exact"/>
        <w:ind w:firstLine="472" w:firstLineChars="147"/>
        <w:jc w:val="left"/>
        <w:textAlignment w:val="auto"/>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二、需要落实的政府采购政策</w:t>
      </w:r>
    </w:p>
    <w:p>
      <w:pPr>
        <w:keepNext w:val="0"/>
        <w:keepLines w:val="0"/>
        <w:pageBreakBefore w:val="0"/>
        <w:widowControl/>
        <w:shd w:val="clear" w:color="auto" w:fill="FFFFFF"/>
        <w:kinsoku/>
        <w:overflowPunct/>
        <w:bidi w:val="0"/>
        <w:spacing w:line="40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本项目落实节约能源、保护环境、扶持不发达地区和少数民族地区、促进中小企业、监狱企业发展等政府采购政策。（详见招标文件）</w:t>
      </w:r>
    </w:p>
    <w:p>
      <w:pPr>
        <w:keepNext w:val="0"/>
        <w:keepLines w:val="0"/>
        <w:pageBreakBefore w:val="0"/>
        <w:widowControl/>
        <w:shd w:val="clear" w:color="auto" w:fill="FFFFFF"/>
        <w:kinsoku/>
        <w:overflowPunct/>
        <w:bidi w:val="0"/>
        <w:spacing w:line="400" w:lineRule="exact"/>
        <w:ind w:left="482"/>
        <w:jc w:val="left"/>
        <w:textAlignment w:val="auto"/>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三、供应商资格要求：</w:t>
      </w:r>
    </w:p>
    <w:p>
      <w:pPr>
        <w:keepNext w:val="0"/>
        <w:keepLines w:val="0"/>
        <w:pageBreakBefore w:val="0"/>
        <w:widowControl/>
        <w:shd w:val="clear" w:color="auto" w:fill="FFFFFF"/>
        <w:kinsoku/>
        <w:overflowPunct/>
        <w:bidi w:val="0"/>
        <w:spacing w:line="400" w:lineRule="exact"/>
        <w:ind w:left="482"/>
        <w:jc w:val="left"/>
        <w:textAlignment w:val="auto"/>
        <w:rPr>
          <w:rFonts w:hint="eastAsia" w:ascii="仿宋" w:hAnsi="仿宋" w:eastAsia="仿宋" w:cs="仿宋"/>
          <w:sz w:val="32"/>
          <w:szCs w:val="32"/>
        </w:rPr>
      </w:pPr>
      <w:r>
        <w:rPr>
          <w:rFonts w:hint="eastAsia" w:ascii="仿宋" w:hAnsi="仿宋" w:eastAsia="仿宋" w:cs="仿宋"/>
          <w:sz w:val="32"/>
          <w:szCs w:val="32"/>
        </w:rPr>
        <w:t>1、符合《政府采购法》第二十二条之规定</w:t>
      </w:r>
      <w:r>
        <w:rPr>
          <w:rFonts w:hint="eastAsia" w:ascii="仿宋" w:hAnsi="仿宋" w:eastAsia="仿宋" w:cs="仿宋"/>
          <w:sz w:val="32"/>
          <w:szCs w:val="32"/>
          <w:lang w:eastAsia="zh-CN"/>
        </w:rPr>
        <w:t>，具有</w:t>
      </w:r>
      <w:r>
        <w:rPr>
          <w:rFonts w:hint="eastAsia" w:ascii="仿宋" w:hAnsi="仿宋" w:eastAsia="仿宋" w:cs="仿宋"/>
          <w:sz w:val="32"/>
          <w:szCs w:val="32"/>
        </w:rPr>
        <w:t>相应的经营范围（以营业执照为准）；</w:t>
      </w:r>
    </w:p>
    <w:p>
      <w:pPr>
        <w:keepNext w:val="0"/>
        <w:keepLines w:val="0"/>
        <w:pageBreakBefore w:val="0"/>
        <w:kinsoku/>
        <w:overflowPunct/>
        <w:bidi w:val="0"/>
        <w:spacing w:line="400" w:lineRule="exact"/>
        <w:ind w:left="319" w:leftChars="152" w:firstLine="160" w:firstLineChars="5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、被委托人是须是本单位职工，须提供公司为本人缴纳社会保险证明；</w:t>
      </w:r>
    </w:p>
    <w:p>
      <w:pPr>
        <w:keepNext w:val="0"/>
        <w:keepLines w:val="0"/>
        <w:pageBreakBefore w:val="0"/>
        <w:kinsoku/>
        <w:overflowPunct/>
        <w:bidi w:val="0"/>
        <w:spacing w:line="400" w:lineRule="exact"/>
        <w:ind w:left="319" w:leftChars="152" w:firstLine="160" w:firstLineChars="50"/>
        <w:textAlignment w:val="auto"/>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、本项目不接受联合体投标。</w:t>
      </w:r>
    </w:p>
    <w:p>
      <w:pPr>
        <w:keepNext w:val="0"/>
        <w:keepLines w:val="0"/>
        <w:pageBreakBefore w:val="0"/>
        <w:widowControl/>
        <w:shd w:val="clear" w:color="auto" w:fill="FFFFFF"/>
        <w:kinsoku/>
        <w:overflowPunct/>
        <w:bidi w:val="0"/>
        <w:spacing w:line="400" w:lineRule="exact"/>
        <w:ind w:firstLine="482"/>
        <w:jc w:val="left"/>
        <w:textAlignment w:val="auto"/>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四、获取招标文件的方式、时间、地点</w:t>
      </w:r>
    </w:p>
    <w:p>
      <w:pPr>
        <w:keepNext w:val="0"/>
        <w:keepLines w:val="0"/>
        <w:pageBreakBefore w:val="0"/>
        <w:kinsoku/>
        <w:wordWrap w:val="0"/>
        <w:overflowPunct/>
        <w:topLinePunct/>
        <w:bidi w:val="0"/>
        <w:snapToGrid w:val="0"/>
        <w:spacing w:line="400" w:lineRule="exact"/>
        <w:ind w:firstLine="640" w:firstLineChars="200"/>
        <w:textAlignment w:val="auto"/>
        <w:rPr>
          <w:rFonts w:ascii="仿宋" w:hAnsi="仿宋" w:eastAsia="仿宋" w:cs="仿宋"/>
          <w:sz w:val="32"/>
          <w:szCs w:val="32"/>
          <w:lang w:val="zh-CN"/>
        </w:rPr>
      </w:pPr>
      <w:r>
        <w:rPr>
          <w:rFonts w:hint="eastAsia" w:ascii="仿宋" w:hAnsi="仿宋" w:eastAsia="仿宋" w:cs="仿宋"/>
          <w:sz w:val="32"/>
          <w:szCs w:val="32"/>
          <w:lang w:val="zh-CN"/>
        </w:rPr>
        <w:t>1、持CA数字认证证书，登录</w:t>
      </w:r>
      <w:r>
        <w:rPr>
          <w:rFonts w:hint="eastAsia" w:ascii="仿宋" w:hAnsi="仿宋" w:eastAsia="仿宋" w:cs="仿宋"/>
          <w:color w:val="auto"/>
          <w:sz w:val="32"/>
          <w:szCs w:val="32"/>
          <w:u w:val="none"/>
          <w:lang w:val="zh-CN"/>
        </w:rPr>
        <w:fldChar w:fldCharType="begin"/>
      </w:r>
      <w:r>
        <w:rPr>
          <w:rFonts w:hint="eastAsia" w:ascii="仿宋" w:hAnsi="仿宋" w:eastAsia="仿宋" w:cs="仿宋"/>
          <w:color w:val="auto"/>
          <w:sz w:val="32"/>
          <w:szCs w:val="32"/>
          <w:u w:val="none"/>
          <w:lang w:val="zh-CN"/>
        </w:rPr>
        <w:instrText xml:space="preserve"> HYPERLINK "http://221.14.6.70:8088/ggzy/eps/public/RegistAllJcxx.html" </w:instrText>
      </w:r>
      <w:r>
        <w:rPr>
          <w:rFonts w:hint="eastAsia" w:ascii="仿宋" w:hAnsi="仿宋" w:eastAsia="仿宋" w:cs="仿宋"/>
          <w:color w:val="auto"/>
          <w:sz w:val="32"/>
          <w:szCs w:val="32"/>
          <w:u w:val="none"/>
          <w:lang w:val="zh-CN"/>
        </w:rPr>
        <w:fldChar w:fldCharType="separate"/>
      </w:r>
      <w:r>
        <w:rPr>
          <w:rStyle w:val="27"/>
          <w:rFonts w:hint="eastAsia" w:ascii="仿宋" w:hAnsi="仿宋" w:eastAsia="仿宋" w:cs="仿宋"/>
          <w:sz w:val="32"/>
          <w:szCs w:val="32"/>
          <w:lang w:val="zh-CN"/>
        </w:rPr>
        <w:t>http://221.14.6.70:8088/ggzy/eps/public/RegistAllJcxx.html</w:t>
      </w:r>
      <w:r>
        <w:rPr>
          <w:rFonts w:hint="eastAsia" w:ascii="仿宋" w:hAnsi="仿宋" w:eastAsia="仿宋" w:cs="仿宋"/>
          <w:color w:val="auto"/>
          <w:sz w:val="32"/>
          <w:szCs w:val="32"/>
          <w:u w:val="none"/>
          <w:lang w:val="zh-CN"/>
        </w:rPr>
        <w:fldChar w:fldCharType="end"/>
      </w:r>
      <w:r>
        <w:rPr>
          <w:rFonts w:hint="eastAsia" w:ascii="仿宋" w:hAnsi="仿宋" w:eastAsia="仿宋" w:cs="仿宋"/>
          <w:sz w:val="32"/>
          <w:szCs w:val="32"/>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400" w:lineRule="exact"/>
        <w:ind w:firstLine="482"/>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2、在投标截止时间前登录</w:t>
      </w:r>
      <w:r>
        <w:rPr>
          <w:rFonts w:hint="eastAsia" w:ascii="仿宋" w:hAnsi="仿宋" w:eastAsia="仿宋" w:cs="仿宋"/>
          <w:color w:val="auto"/>
          <w:sz w:val="32"/>
          <w:szCs w:val="32"/>
          <w:u w:val="none"/>
          <w:lang w:val="zh-CN"/>
        </w:rPr>
        <w:fldChar w:fldCharType="begin"/>
      </w:r>
      <w:r>
        <w:rPr>
          <w:rFonts w:hint="eastAsia" w:ascii="仿宋" w:hAnsi="仿宋" w:eastAsia="仿宋" w:cs="仿宋"/>
          <w:color w:val="auto"/>
          <w:sz w:val="32"/>
          <w:szCs w:val="32"/>
          <w:u w:val="none"/>
          <w:lang w:val="zh-CN"/>
        </w:rPr>
        <w:instrText xml:space="preserve"> HYPERLINK "http://ggzy.xuchang.gov.cn/" </w:instrText>
      </w:r>
      <w:r>
        <w:rPr>
          <w:rFonts w:hint="eastAsia" w:ascii="仿宋" w:hAnsi="仿宋" w:eastAsia="仿宋" w:cs="仿宋"/>
          <w:color w:val="auto"/>
          <w:sz w:val="32"/>
          <w:szCs w:val="32"/>
          <w:u w:val="none"/>
          <w:lang w:val="zh-CN"/>
        </w:rPr>
        <w:fldChar w:fldCharType="separate"/>
      </w:r>
      <w:r>
        <w:rPr>
          <w:rStyle w:val="27"/>
          <w:rFonts w:hint="eastAsia" w:ascii="仿宋" w:hAnsi="仿宋" w:eastAsia="仿宋" w:cs="仿宋"/>
          <w:sz w:val="32"/>
          <w:szCs w:val="32"/>
          <w:lang w:val="zh-CN"/>
        </w:rPr>
        <w:t>http://ggzy.xuchang.gov.cn</w:t>
      </w:r>
      <w:r>
        <w:rPr>
          <w:rStyle w:val="27"/>
          <w:rFonts w:hint="eastAsia" w:ascii="仿宋" w:hAnsi="仿宋" w:eastAsia="仿宋" w:cs="仿宋"/>
          <w:sz w:val="32"/>
          <w:szCs w:val="32"/>
          <w:lang w:val="en-US" w:eastAsia="zh-CN"/>
        </w:rPr>
        <w:t>/</w:t>
      </w:r>
      <w:r>
        <w:rPr>
          <w:rFonts w:hint="eastAsia" w:ascii="仿宋" w:hAnsi="仿宋" w:eastAsia="仿宋" w:cs="仿宋"/>
          <w:color w:val="auto"/>
          <w:sz w:val="32"/>
          <w:szCs w:val="32"/>
          <w:u w:val="none"/>
          <w:lang w:val="zh-CN"/>
        </w:rPr>
        <w:fldChar w:fldCharType="end"/>
      </w:r>
      <w:r>
        <w:rPr>
          <w:rFonts w:hint="eastAsia" w:ascii="仿宋" w:hAnsi="仿宋" w:eastAsia="仿宋" w:cs="仿宋"/>
          <w:sz w:val="32"/>
          <w:szCs w:val="32"/>
          <w:lang w:val="zh-CN"/>
        </w:rPr>
        <w:t>，自行下载招标文件（详见全国公共资源交易平台（河南省·许昌市）“常见问题解答-交易系统操作手册”）。</w:t>
      </w:r>
    </w:p>
    <w:p>
      <w:pPr>
        <w:keepNext w:val="0"/>
        <w:keepLines w:val="0"/>
        <w:pageBreakBefore w:val="0"/>
        <w:kinsoku/>
        <w:wordWrap w:val="0"/>
        <w:overflowPunct/>
        <w:topLinePunct/>
        <w:autoSpaceDE w:val="0"/>
        <w:autoSpaceDN w:val="0"/>
        <w:bidi w:val="0"/>
        <w:adjustRightInd w:val="0"/>
        <w:snapToGrid w:val="0"/>
        <w:spacing w:line="400" w:lineRule="exact"/>
        <w:ind w:firstLine="482"/>
        <w:textAlignment w:val="auto"/>
        <w:rPr>
          <w:rFonts w:hint="eastAsia" w:ascii="仿宋" w:hAnsi="仿宋" w:eastAsia="仿宋" w:cs="仿宋"/>
          <w:sz w:val="32"/>
          <w:szCs w:val="32"/>
        </w:rPr>
      </w:pPr>
      <w:r>
        <w:rPr>
          <w:rFonts w:hint="eastAsia" w:ascii="仿宋" w:hAnsi="仿宋" w:eastAsia="仿宋" w:cs="仿宋"/>
          <w:sz w:val="32"/>
          <w:szCs w:val="32"/>
        </w:rPr>
        <w:t>3、未通过全国公共资源交易平台（河南省·许昌市）下载招标文件的投标企业，拒收其递交的投标文件。</w:t>
      </w:r>
    </w:p>
    <w:p>
      <w:pPr>
        <w:keepNext w:val="0"/>
        <w:keepLines w:val="0"/>
        <w:pageBreakBefore w:val="0"/>
        <w:kinsoku/>
        <w:wordWrap w:val="0"/>
        <w:overflowPunct/>
        <w:topLinePunct/>
        <w:autoSpaceDE w:val="0"/>
        <w:autoSpaceDN w:val="0"/>
        <w:bidi w:val="0"/>
        <w:adjustRightInd w:val="0"/>
        <w:snapToGrid w:val="0"/>
        <w:spacing w:line="400" w:lineRule="exact"/>
        <w:ind w:firstLine="482"/>
        <w:textAlignment w:val="auto"/>
        <w:rPr>
          <w:rFonts w:ascii="仿宋" w:hAnsi="仿宋" w:eastAsia="仿宋" w:cs="仿宋"/>
          <w:sz w:val="32"/>
          <w:szCs w:val="32"/>
        </w:rPr>
      </w:pPr>
      <w:r>
        <w:rPr>
          <w:rFonts w:hint="eastAsia" w:ascii="仿宋" w:hAnsi="仿宋" w:eastAsia="仿宋" w:cs="仿宋"/>
          <w:sz w:val="32"/>
          <w:szCs w:val="32"/>
        </w:rPr>
        <w:t>4、招标文件每份售价人民</w:t>
      </w:r>
      <w:r>
        <w:rPr>
          <w:rFonts w:hint="eastAsia" w:ascii="仿宋" w:hAnsi="仿宋" w:eastAsia="仿宋" w:cs="仿宋"/>
          <w:sz w:val="32"/>
          <w:szCs w:val="32"/>
          <w:lang w:val="en-US" w:eastAsia="zh-CN"/>
        </w:rPr>
        <w:t>3</w:t>
      </w:r>
      <w:r>
        <w:rPr>
          <w:rFonts w:hint="eastAsia" w:ascii="仿宋" w:hAnsi="仿宋" w:eastAsia="仿宋" w:cs="仿宋"/>
          <w:sz w:val="32"/>
          <w:szCs w:val="32"/>
        </w:rPr>
        <w:t>00元（开标时现场收取现金），于递交投标文件时缴纳给采购代理机构，售后不退。</w:t>
      </w:r>
    </w:p>
    <w:p>
      <w:pPr>
        <w:keepNext w:val="0"/>
        <w:keepLines w:val="0"/>
        <w:pageBreakBefore w:val="0"/>
        <w:widowControl/>
        <w:shd w:val="clear" w:color="auto" w:fill="FFFFFF"/>
        <w:kinsoku/>
        <w:overflowPunct/>
        <w:bidi w:val="0"/>
        <w:spacing w:line="400" w:lineRule="exact"/>
        <w:ind w:firstLine="482"/>
        <w:jc w:val="left"/>
        <w:textAlignment w:val="auto"/>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五、投标截止时间、开标时间及地点：</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1、投标截止及开标时间：2019年</w:t>
      </w:r>
      <w:r>
        <w:rPr>
          <w:rFonts w:hint="eastAsia" w:ascii="仿宋" w:hAnsi="仿宋" w:eastAsia="仿宋" w:cs="仿宋"/>
          <w:color w:val="000000"/>
          <w:kern w:val="0"/>
          <w:sz w:val="32"/>
          <w:szCs w:val="32"/>
          <w:lang w:val="en-US" w:eastAsia="zh-CN"/>
        </w:rPr>
        <w:t>9</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11</w:t>
      </w:r>
      <w:r>
        <w:rPr>
          <w:rFonts w:hint="eastAsia" w:ascii="仿宋" w:hAnsi="仿宋" w:eastAsia="仿宋" w:cs="仿宋"/>
          <w:color w:val="000000"/>
          <w:kern w:val="0"/>
          <w:sz w:val="32"/>
          <w:szCs w:val="32"/>
        </w:rPr>
        <w:t>日</w:t>
      </w:r>
      <w:r>
        <w:rPr>
          <w:rFonts w:hint="eastAsia" w:ascii="仿宋" w:hAnsi="仿宋" w:eastAsia="仿宋" w:cs="仿宋"/>
          <w:color w:val="000000"/>
          <w:kern w:val="0"/>
          <w:sz w:val="32"/>
          <w:szCs w:val="32"/>
          <w:lang w:val="en-US" w:eastAsia="zh-CN"/>
        </w:rPr>
        <w:t>15:00</w:t>
      </w:r>
      <w:r>
        <w:rPr>
          <w:rFonts w:hint="eastAsia" w:ascii="仿宋" w:hAnsi="仿宋" w:eastAsia="仿宋" w:cs="仿宋"/>
          <w:color w:val="000000"/>
          <w:kern w:val="0"/>
          <w:sz w:val="32"/>
          <w:szCs w:val="32"/>
        </w:rPr>
        <w:t>（北京时间），逾期送达或不符合规定的投标文件不予接受。</w:t>
      </w:r>
    </w:p>
    <w:p>
      <w:pPr>
        <w:keepNext w:val="0"/>
        <w:keepLines w:val="0"/>
        <w:pageBreakBefore w:val="0"/>
        <w:kinsoku/>
        <w:overflowPunct/>
        <w:bidi w:val="0"/>
        <w:spacing w:line="40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2、开标地点：</w:t>
      </w:r>
      <w:r>
        <w:rPr>
          <w:rFonts w:hint="eastAsia" w:ascii="仿宋" w:hAnsi="仿宋" w:eastAsia="仿宋" w:cs="仿宋"/>
          <w:sz w:val="32"/>
          <w:szCs w:val="32"/>
        </w:rPr>
        <w:t>禹州市公共资源交易中心第二开标室（禹州市行政服务中心楼9楼）</w:t>
      </w:r>
      <w:r>
        <w:rPr>
          <w:rFonts w:hint="eastAsia" w:ascii="仿宋" w:hAnsi="仿宋" w:eastAsia="仿宋" w:cs="仿宋"/>
          <w:color w:val="000000"/>
          <w:kern w:val="0"/>
          <w:sz w:val="32"/>
          <w:szCs w:val="32"/>
        </w:rPr>
        <w:t xml:space="preserve"> </w:t>
      </w:r>
    </w:p>
    <w:p>
      <w:pPr>
        <w:keepNext w:val="0"/>
        <w:keepLines w:val="0"/>
        <w:pageBreakBefore w:val="0"/>
        <w:kinsoku/>
        <w:overflowPunct/>
        <w:bidi w:val="0"/>
        <w:spacing w:line="40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keepNext w:val="0"/>
        <w:keepLines w:val="0"/>
        <w:pageBreakBefore w:val="0"/>
        <w:kinsoku/>
        <w:overflowPunct/>
        <w:bidi w:val="0"/>
        <w:spacing w:line="40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0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00" w:lineRule="exact"/>
        <w:ind w:firstLine="643" w:firstLineChars="200"/>
        <w:jc w:val="left"/>
        <w:textAlignment w:val="auto"/>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00" w:lineRule="exact"/>
        <w:ind w:firstLine="643" w:firstLineChars="200"/>
        <w:jc w:val="left"/>
        <w:textAlignment w:val="auto"/>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七、代理机构及采购单位地址、联系人、联系电话</w:t>
      </w:r>
    </w:p>
    <w:p>
      <w:pPr>
        <w:keepNext w:val="0"/>
        <w:keepLines w:val="0"/>
        <w:pageBreakBefore w:val="0"/>
        <w:widowControl/>
        <w:shd w:val="clear" w:color="auto" w:fill="FFFFFF"/>
        <w:kinsoku/>
        <w:overflowPunct/>
        <w:bidi w:val="0"/>
        <w:spacing w:line="40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keepNext w:val="0"/>
        <w:keepLines w:val="0"/>
        <w:pageBreakBefore w:val="0"/>
        <w:widowControl/>
        <w:shd w:val="clear" w:color="auto" w:fill="FFFFFF"/>
        <w:kinsoku/>
        <w:overflowPunct/>
        <w:bidi w:val="0"/>
        <w:spacing w:line="40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keepNext w:val="0"/>
        <w:keepLines w:val="0"/>
        <w:pageBreakBefore w:val="0"/>
        <w:widowControl/>
        <w:shd w:val="clear" w:color="auto" w:fill="FFFFFF"/>
        <w:kinsoku/>
        <w:overflowPunct/>
        <w:bidi w:val="0"/>
        <w:spacing w:line="40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联系人：艾先生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联系电话：0374-2077111</w:t>
      </w:r>
    </w:p>
    <w:p>
      <w:pPr>
        <w:keepNext w:val="0"/>
        <w:keepLines w:val="0"/>
        <w:pageBreakBefore w:val="0"/>
        <w:widowControl/>
        <w:shd w:val="clear" w:color="auto" w:fill="FFFFFF"/>
        <w:kinsoku/>
        <w:overflowPunct/>
        <w:bidi w:val="0"/>
        <w:spacing w:line="400" w:lineRule="exact"/>
        <w:ind w:left="481"/>
        <w:jc w:val="left"/>
        <w:textAlignment w:val="auto"/>
        <w:rPr>
          <w:rFonts w:hint="eastAsia" w:ascii="仿宋" w:hAnsi="仿宋" w:eastAsia="仿宋" w:cs="仿宋"/>
          <w:sz w:val="32"/>
          <w:szCs w:val="32"/>
          <w:lang w:eastAsia="zh-CN"/>
        </w:rPr>
      </w:pPr>
      <w:r>
        <w:rPr>
          <w:rFonts w:hint="eastAsia" w:ascii="仿宋" w:hAnsi="仿宋" w:eastAsia="仿宋" w:cs="仿宋"/>
          <w:color w:val="000000"/>
          <w:kern w:val="0"/>
          <w:sz w:val="32"/>
          <w:szCs w:val="32"/>
        </w:rPr>
        <w:t>（二）采购单位：</w:t>
      </w:r>
      <w:r>
        <w:rPr>
          <w:rFonts w:hint="eastAsia" w:ascii="仿宋" w:hAnsi="仿宋" w:eastAsia="仿宋" w:cs="仿宋"/>
          <w:sz w:val="32"/>
          <w:szCs w:val="32"/>
        </w:rPr>
        <w:t>禹州市</w:t>
      </w:r>
      <w:r>
        <w:rPr>
          <w:rFonts w:hint="eastAsia" w:ascii="仿宋" w:hAnsi="仿宋" w:eastAsia="仿宋" w:cs="仿宋"/>
          <w:sz w:val="32"/>
          <w:szCs w:val="32"/>
          <w:lang w:eastAsia="zh-CN"/>
        </w:rPr>
        <w:t>民政局</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地址：</w:t>
      </w:r>
      <w:r>
        <w:rPr>
          <w:rFonts w:hint="eastAsia" w:ascii="仿宋" w:hAnsi="仿宋" w:eastAsia="仿宋" w:cs="仿宋"/>
          <w:color w:val="000000"/>
          <w:kern w:val="0"/>
          <w:sz w:val="32"/>
          <w:szCs w:val="32"/>
          <w:lang w:eastAsia="zh-CN"/>
        </w:rPr>
        <w:t>禹州市钧台路</w:t>
      </w:r>
      <w:r>
        <w:rPr>
          <w:rFonts w:hint="eastAsia" w:ascii="仿宋" w:hAnsi="仿宋" w:eastAsia="仿宋" w:cs="仿宋"/>
          <w:color w:val="000000"/>
          <w:kern w:val="0"/>
          <w:sz w:val="32"/>
          <w:szCs w:val="32"/>
          <w:lang w:val="en-US" w:eastAsia="zh-CN"/>
        </w:rPr>
        <w:t>266号</w:t>
      </w:r>
    </w:p>
    <w:p>
      <w:pPr>
        <w:keepNext w:val="0"/>
        <w:keepLines w:val="0"/>
        <w:pageBreakBefore w:val="0"/>
        <w:widowControl/>
        <w:shd w:val="clear" w:color="auto" w:fill="FFFFFF"/>
        <w:kinsoku/>
        <w:overflowPunct/>
        <w:bidi w:val="0"/>
        <w:spacing w:line="400" w:lineRule="exact"/>
        <w:ind w:firstLine="641"/>
        <w:jc w:val="left"/>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eastAsia="zh-CN"/>
        </w:rPr>
        <w:t>雷</w:t>
      </w:r>
      <w:r>
        <w:rPr>
          <w:rFonts w:hint="eastAsia" w:ascii="仿宋" w:hAnsi="仿宋" w:eastAsia="仿宋" w:cs="仿宋"/>
          <w:color w:val="000000"/>
          <w:kern w:val="0"/>
          <w:sz w:val="32"/>
          <w:szCs w:val="32"/>
        </w:rPr>
        <w:t>先生   联系电话：</w:t>
      </w:r>
      <w:r>
        <w:rPr>
          <w:rFonts w:hint="eastAsia" w:ascii="仿宋" w:hAnsi="仿宋" w:eastAsia="仿宋" w:cs="仿宋"/>
          <w:color w:val="000000"/>
          <w:kern w:val="0"/>
          <w:sz w:val="32"/>
          <w:szCs w:val="32"/>
          <w:lang w:val="en-US" w:eastAsia="zh-CN"/>
        </w:rPr>
        <w:t>17335286198</w:t>
      </w:r>
    </w:p>
    <w:p>
      <w:pPr>
        <w:keepNext w:val="0"/>
        <w:keepLines w:val="0"/>
        <w:pageBreakBefore w:val="0"/>
        <w:kinsoku/>
        <w:overflowPunct/>
        <w:bidi w:val="0"/>
        <w:spacing w:line="400" w:lineRule="exact"/>
        <w:ind w:firstLine="5440" w:firstLineChars="1700"/>
        <w:textAlignment w:val="auto"/>
        <w:rPr>
          <w:rFonts w:hint="eastAsia" w:ascii="仿宋" w:hAnsi="仿宋" w:eastAsia="仿宋" w:cs="仿宋"/>
          <w:sz w:val="32"/>
          <w:szCs w:val="32"/>
        </w:rPr>
      </w:pPr>
    </w:p>
    <w:p>
      <w:pPr>
        <w:keepNext w:val="0"/>
        <w:keepLines w:val="0"/>
        <w:pageBreakBefore w:val="0"/>
        <w:kinsoku/>
        <w:overflowPunct/>
        <w:bidi w:val="0"/>
        <w:spacing w:line="400" w:lineRule="exact"/>
        <w:ind w:firstLine="5440" w:firstLineChars="17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 xml:space="preserve">   </w:t>
      </w:r>
    </w:p>
    <w:p>
      <w:pPr>
        <w:keepNext w:val="0"/>
        <w:keepLines w:val="0"/>
        <w:pageBreakBefore w:val="0"/>
        <w:kinsoku/>
        <w:overflowPunct/>
        <w:bidi w:val="0"/>
        <w:spacing w:line="400" w:lineRule="exact"/>
        <w:ind w:firstLine="3520" w:firstLineChars="1100"/>
        <w:textAlignment w:val="auto"/>
        <w:rPr>
          <w:rFonts w:ascii="宋体" w:hAnsi="宋体"/>
          <w:szCs w:val="21"/>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2019年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30</w:t>
      </w:r>
      <w:bookmarkStart w:id="0" w:name="_GoBack"/>
      <w:bookmarkEnd w:id="0"/>
      <w:r>
        <w:rPr>
          <w:rFonts w:hint="eastAsia" w:ascii="仿宋" w:hAnsi="仿宋" w:eastAsia="仿宋" w:cs="仿宋"/>
          <w:sz w:val="32"/>
          <w:szCs w:val="32"/>
        </w:rPr>
        <w:t>日</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本项目为全流程电子化交易项目，请认真阅读询价文件，并注意以下事项。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供应商应按询价文件规定编制、提交电子响应文件和纸质响应文件。询价响应文件递交地点、询价现场不接受供应商递交的备份电子响应文件和纸质响应文件以外的其他资料。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电子文件下载、制作、提交期间和询价响应文件递交（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7"/>
          <w:rFonts w:hAnsi="宋体"/>
          <w:szCs w:val="21"/>
        </w:rPr>
        <w:t>http://221.14.6.70:8088/ggzy/</w:t>
      </w:r>
      <w:r>
        <w:fldChar w:fldCharType="end"/>
      </w:r>
      <w:r>
        <w:rPr>
          <w:rFonts w:hint="eastAsia" w:hAnsi="宋体"/>
          <w:color w:val="000000"/>
          <w:szCs w:val="21"/>
        </w:rPr>
        <w:t>）下载“许昌投标文件制作系统SEARUN 最新版本”，按询价文件要求制作电子响应文件。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供应商须将询价文件要求的资质、业绩、荣誉及相关人员证明材料等资料原件扫描件（或图片）制作到所提交的电子响应文件中。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供应商对同一项目多个标段进行报价的，应分别下载所响应标段的询价文件，按标段制作电子响应文件，并</w:t>
      </w:r>
      <w:r>
        <w:rPr>
          <w:rFonts w:hAnsi="宋体"/>
          <w:color w:val="000000"/>
          <w:szCs w:val="21"/>
        </w:rPr>
        <w:t>按</w:t>
      </w:r>
      <w:r>
        <w:rPr>
          <w:rFonts w:hint="eastAsia" w:hAnsi="宋体"/>
          <w:color w:val="000000"/>
          <w:szCs w:val="21"/>
        </w:rPr>
        <w:t>询价文件</w:t>
      </w:r>
      <w:r>
        <w:rPr>
          <w:rFonts w:hAnsi="宋体"/>
          <w:color w:val="000000"/>
          <w:szCs w:val="21"/>
        </w:rPr>
        <w:t>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”的文件用于电子响应使用，后缀名为“.PDF”的文件用于打印纸质响应文件，名称为“备份”的文件夹使用电子介质存储，供询价响应文件递交现场备用。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电子响应文件应在询价文件规定的询价响应截止时间之前成功提交至《全国公共资源交易平台(河南省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7"/>
          <w:rFonts w:hAnsi="宋体"/>
          <w:szCs w:val="21"/>
        </w:rPr>
        <w:t>http://221.14.6.70:8088/ggzy/</w:t>
      </w:r>
      <w: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电子响应文件成功提交后，供应商应打印“投标文件提交回执单”供询价响应文件递交现场备查。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采用全流程电子化交易评审时，询价小组以电子响应文件为依据评审。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全流程电子化交易如因系统异常情况无法完成，将以人工方式进行。询价小组以纸质响应文件为依据评审。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p>
    <w:p>
      <w:pPr>
        <w:pStyle w:val="2"/>
        <w:numPr>
          <w:ilvl w:val="0"/>
          <w:numId w:val="0"/>
        </w:numPr>
        <w:ind w:left="288" w:leftChars="0"/>
      </w:pPr>
    </w:p>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一、采购清单</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（一）本项目需实现的功能或者目标</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1、针对市区流浪乞讨人员采取重点街道、商场重要活动场所进行不定期巡查。</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2、针对自身无力解决返乡问题的临时受困人员和流浪乞讨人员帮助返乡。</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3、针对“三无”危重、精神病人的救治及时送到定点医院进行救治。</w:t>
      </w:r>
    </w:p>
    <w:p>
      <w:pPr>
        <w:widowControl/>
        <w:shd w:val="clear" w:color="auto" w:fill="FFFFFF"/>
        <w:spacing w:line="360" w:lineRule="auto"/>
        <w:ind w:firstLine="6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4、针对弃婴将其送往许昌市社会福利院妥善安置。</w:t>
      </w:r>
    </w:p>
    <w:p>
      <w:pPr>
        <w:pStyle w:val="2"/>
        <w:numPr>
          <w:ilvl w:val="0"/>
          <w:numId w:val="0"/>
        </w:numPr>
        <w:ind w:left="288" w:leftChars="0"/>
      </w:pPr>
    </w:p>
    <w:p>
      <w:pPr>
        <w:widowControl/>
        <w:shd w:val="clear" w:color="auto" w:fill="FFFFFF"/>
        <w:spacing w:line="360" w:lineRule="auto"/>
        <w:ind w:firstLine="480" w:firstLineChars="15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（二）采购清单</w:t>
      </w:r>
    </w:p>
    <w:tbl>
      <w:tblPr>
        <w:tblStyle w:val="22"/>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5"/>
        <w:gridCol w:w="1398"/>
        <w:gridCol w:w="5699"/>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序号</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货物名称</w:t>
            </w:r>
          </w:p>
        </w:tc>
        <w:tc>
          <w:tcPr>
            <w:tcW w:w="569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技术规格及主要参数</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单位</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74"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1</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32"/>
                <w:szCs w:val="32"/>
              </w:rPr>
            </w:pPr>
            <w:r>
              <w:rPr>
                <w:rFonts w:hint="eastAsia" w:ascii="宋体" w:hAnsi="宋体" w:eastAsia="仿宋" w:cs="宋体"/>
                <w:color w:val="000000"/>
                <w:kern w:val="0"/>
                <w:sz w:val="32"/>
                <w:szCs w:val="32"/>
              </w:rPr>
              <w:t>面包车 </w:t>
            </w:r>
          </w:p>
        </w:tc>
        <w:tc>
          <w:tcPr>
            <w:tcW w:w="569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240" w:lineRule="atLeas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基本参数：</w:t>
            </w:r>
          </w:p>
          <w:p>
            <w:pPr>
              <w:widowControl/>
              <w:spacing w:line="240" w:lineRule="atLeas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1.6L手动豪华型7座，长宽高：大于或等于5145×1720×1960，轴距：3000，最高车速：140Km/h,发动机型号：4A92，功率：90/6000，扭距：153/4000，排放标准：国VI。</w:t>
            </w:r>
          </w:p>
          <w:p>
            <w:pPr>
              <w:widowControl/>
              <w:spacing w:line="240" w:lineRule="atLeas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配置：</w:t>
            </w:r>
          </w:p>
          <w:p>
            <w:pPr>
              <w:widowControl/>
              <w:spacing w:line="240" w:lineRule="atLeas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主副驾驶安全气囊、安全带未系指示、高位刹车灯、倒车影像、电动五天窗、后视镜电动调节、全车中控锁、前雾灯、铝合金轮毂、USB接口、中控高清液晶大屏</w:t>
            </w:r>
          </w:p>
          <w:p>
            <w:pPr>
              <w:widowControl/>
              <w:spacing w:line="24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28"/>
                <w:szCs w:val="28"/>
              </w:rPr>
              <w:t>颜色：黑色</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32"/>
                <w:szCs w:val="32"/>
              </w:rPr>
            </w:pPr>
            <w:r>
              <w:rPr>
                <w:rFonts w:hint="eastAsia" w:ascii="宋体" w:hAnsi="宋体" w:eastAsia="仿宋" w:cs="宋体"/>
                <w:color w:val="000000"/>
                <w:kern w:val="0"/>
                <w:sz w:val="32"/>
                <w:szCs w:val="32"/>
              </w:rPr>
              <w:t>台 </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32"/>
                <w:szCs w:val="32"/>
              </w:rPr>
            </w:pPr>
            <w:r>
              <w:rPr>
                <w:rFonts w:hint="eastAsia" w:ascii="宋体" w:hAnsi="宋体" w:eastAsia="仿宋" w:cs="宋体"/>
                <w:color w:val="000000"/>
                <w:kern w:val="0"/>
                <w:sz w:val="32"/>
                <w:szCs w:val="32"/>
              </w:rPr>
              <w:t>1 </w:t>
            </w:r>
          </w:p>
        </w:tc>
      </w:tr>
    </w:tbl>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（三）采购标的执行标准</w:t>
      </w:r>
    </w:p>
    <w:p>
      <w:pPr>
        <w:widowControl/>
        <w:shd w:val="clear" w:color="auto" w:fill="FFFFFF"/>
        <w:spacing w:line="360" w:lineRule="auto"/>
        <w:ind w:firstLine="960" w:firstLineChars="300"/>
        <w:contextualSpacing/>
        <w:jc w:val="left"/>
        <w:rPr>
          <w:rFonts w:ascii="仿宋" w:hAnsi="仿宋" w:eastAsia="仿宋" w:cs="宋体"/>
          <w:color w:val="000000"/>
          <w:kern w:val="0"/>
          <w:sz w:val="32"/>
          <w:szCs w:val="32"/>
        </w:rPr>
      </w:pPr>
      <w:r>
        <w:rPr>
          <w:rFonts w:hint="eastAsia" w:ascii="仿宋" w:hAnsi="仿宋" w:eastAsia="仿宋" w:cs="宋体"/>
          <w:iCs/>
          <w:color w:val="000000"/>
          <w:kern w:val="0"/>
          <w:sz w:val="32"/>
          <w:szCs w:val="32"/>
        </w:rPr>
        <w:t>需执行的国家相关标准</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eastAsia="zh-CN"/>
        </w:rPr>
        <w:t>四</w:t>
      </w:r>
      <w:r>
        <w:rPr>
          <w:rFonts w:hint="eastAsia" w:ascii="仿宋" w:hAnsi="仿宋" w:eastAsia="仿宋" w:cs="宋体"/>
          <w:color w:val="000000"/>
          <w:kern w:val="0"/>
          <w:sz w:val="32"/>
          <w:szCs w:val="32"/>
        </w:rPr>
        <w:t>）验收标准</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w:t>
      </w:r>
      <w:r>
        <w:rPr>
          <w:rFonts w:hint="eastAsia" w:ascii="仿宋" w:hAnsi="仿宋" w:eastAsia="仿宋" w:cs="宋体"/>
          <w:iCs/>
          <w:color w:val="000000"/>
          <w:kern w:val="0"/>
          <w:sz w:val="32"/>
          <w:szCs w:val="32"/>
        </w:rPr>
        <w:t>按照国家相关标准、行业标准、地方标准或者其他标准、规范验收（与采购标的执行标准一致，）；</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2、按照招标文件要求、投标文件响应和承诺验收；</w:t>
      </w:r>
    </w:p>
    <w:p>
      <w:pPr>
        <w:numPr>
          <w:ilvl w:val="0"/>
          <w:numId w:val="0"/>
        </w:numPr>
        <w:spacing w:line="520" w:lineRule="exact"/>
        <w:ind w:leftChars="0"/>
        <w:rPr>
          <w:rFonts w:hint="eastAsia" w:ascii="仿宋" w:hAnsi="仿宋" w:eastAsia="仿宋" w:cs="仿宋_GB2312"/>
          <w:b/>
          <w:sz w:val="24"/>
          <w:szCs w:val="24"/>
        </w:rPr>
      </w:pPr>
      <w:r>
        <w:rPr>
          <w:rFonts w:hint="eastAsia" w:ascii="仿宋" w:hAnsi="仿宋" w:eastAsia="仿宋" w:cs="仿宋_GB2312"/>
          <w:b/>
          <w:sz w:val="24"/>
          <w:szCs w:val="24"/>
          <w:lang w:eastAsia="zh-CN"/>
        </w:rPr>
        <w:t>二、</w:t>
      </w:r>
      <w:r>
        <w:rPr>
          <w:rFonts w:hint="eastAsia" w:ascii="仿宋" w:hAnsi="仿宋" w:eastAsia="仿宋" w:cs="仿宋_GB2312"/>
          <w:b/>
          <w:sz w:val="24"/>
          <w:szCs w:val="24"/>
        </w:rPr>
        <w:t>特别提示：</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1、投标人须明确投标产品的</w:t>
      </w:r>
      <w:r>
        <w:rPr>
          <w:rFonts w:hint="eastAsia" w:ascii="仿宋" w:hAnsi="仿宋" w:eastAsia="仿宋" w:cs="仿宋"/>
          <w:sz w:val="24"/>
          <w:szCs w:val="24"/>
          <w:lang w:eastAsia="zh-CN"/>
        </w:rPr>
        <w:t>品牌、</w:t>
      </w:r>
      <w:r>
        <w:rPr>
          <w:rFonts w:hint="eastAsia" w:ascii="仿宋" w:hAnsi="仿宋" w:eastAsia="仿宋" w:cs="仿宋"/>
          <w:sz w:val="24"/>
          <w:szCs w:val="24"/>
        </w:rPr>
        <w:t>型号、</w:t>
      </w:r>
      <w:r>
        <w:rPr>
          <w:rFonts w:hint="eastAsia" w:ascii="仿宋" w:hAnsi="仿宋" w:eastAsia="仿宋" w:cs="仿宋"/>
          <w:sz w:val="24"/>
          <w:szCs w:val="24"/>
          <w:lang w:eastAsia="zh-CN"/>
        </w:rPr>
        <w:t>厂家及产地等</w:t>
      </w:r>
      <w:r>
        <w:rPr>
          <w:rFonts w:hint="eastAsia" w:ascii="仿宋" w:hAnsi="仿宋" w:eastAsia="仿宋" w:cs="仿宋"/>
          <w:sz w:val="24"/>
          <w:szCs w:val="24"/>
        </w:rPr>
        <w:t>详细参数，否则为无效投标。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2、本招标文件所列需求为最低要求，投标产品不得低于最低要求，否则为无效投标。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3、投标人应就该项目完整投标，否则为无效投标。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、产品必须符合国家质量检测标准和本招标文件规定标准的全新正品现货，提供随货物《产品合格证》</w:t>
      </w:r>
      <w:r>
        <w:rPr>
          <w:rFonts w:hint="eastAsia" w:ascii="仿宋" w:hAnsi="仿宋" w:eastAsia="仿宋" w:cs="仿宋"/>
          <w:sz w:val="24"/>
          <w:szCs w:val="24"/>
          <w:lang w:eastAsia="zh-CN"/>
        </w:rPr>
        <w:t>，</w:t>
      </w:r>
      <w:r>
        <w:rPr>
          <w:rFonts w:hint="eastAsia" w:ascii="仿宋" w:hAnsi="仿宋" w:eastAsia="仿宋" w:cs="仿宋"/>
          <w:sz w:val="24"/>
          <w:szCs w:val="24"/>
        </w:rPr>
        <w:t>进口产品须提供海关进货单（复印件备查）。</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、投标人须明确维修点地址、负责人、联系人和联系电话，维修点具备什么样的维修能力等详细资料。</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 xml:space="preserve">、本项目为交钥匙工程（包括设备、材料、元件等购置、安装调试、验收、与其它施工单位协作所产生的费用等）。 </w:t>
      </w:r>
    </w:p>
    <w:p>
      <w:pPr>
        <w:spacing w:line="420" w:lineRule="exact"/>
        <w:rPr>
          <w:rFonts w:hint="eastAsia" w:ascii="仿宋" w:hAnsi="仿宋" w:eastAsia="仿宋" w:cs="仿宋_GB2312"/>
          <w:sz w:val="24"/>
          <w:szCs w:val="24"/>
        </w:rPr>
      </w:pPr>
      <w:r>
        <w:rPr>
          <w:rFonts w:hint="eastAsia" w:ascii="仿宋" w:hAnsi="仿宋" w:eastAsia="仿宋" w:cs="仿宋_GB2312"/>
          <w:sz w:val="24"/>
          <w:szCs w:val="24"/>
          <w:lang w:eastAsia="zh-CN"/>
        </w:rPr>
        <w:t>　　</w:t>
      </w:r>
      <w:r>
        <w:rPr>
          <w:rFonts w:hint="eastAsia" w:ascii="仿宋" w:hAnsi="仿宋" w:eastAsia="仿宋" w:cs="仿宋_GB2312"/>
          <w:sz w:val="24"/>
          <w:szCs w:val="24"/>
          <w:lang w:val="en-US" w:eastAsia="zh-CN"/>
        </w:rPr>
        <w:t>10</w:t>
      </w:r>
      <w:r>
        <w:rPr>
          <w:rFonts w:hint="eastAsia" w:ascii="仿宋" w:hAnsi="仿宋" w:eastAsia="仿宋" w:cs="仿宋_GB2312"/>
          <w:sz w:val="24"/>
          <w:szCs w:val="24"/>
        </w:rPr>
        <w:t>、投标商必须由法定代表人或</w:t>
      </w:r>
      <w:r>
        <w:rPr>
          <w:rFonts w:hint="eastAsia" w:ascii="仿宋" w:hAnsi="仿宋" w:eastAsia="仿宋" w:cs="仿宋_GB2312"/>
          <w:sz w:val="24"/>
          <w:szCs w:val="24"/>
          <w:lang w:eastAsia="zh-CN"/>
        </w:rPr>
        <w:t>其授权代表</w:t>
      </w:r>
      <w:r>
        <w:rPr>
          <w:rFonts w:hint="eastAsia" w:ascii="仿宋" w:hAnsi="仿宋" w:eastAsia="仿宋" w:cs="仿宋_GB2312"/>
          <w:sz w:val="24"/>
          <w:szCs w:val="24"/>
        </w:rPr>
        <w:t>参加开标会议，随时接受</w:t>
      </w:r>
      <w:r>
        <w:rPr>
          <w:rFonts w:hint="eastAsia" w:ascii="仿宋" w:hAnsi="仿宋" w:eastAsia="仿宋" w:cs="仿宋_GB2312"/>
          <w:sz w:val="24"/>
          <w:szCs w:val="24"/>
          <w:lang w:eastAsia="zh-CN"/>
        </w:rPr>
        <w:t>询价</w:t>
      </w:r>
      <w:r>
        <w:rPr>
          <w:rFonts w:hint="eastAsia" w:ascii="仿宋" w:hAnsi="仿宋" w:eastAsia="仿宋" w:cs="仿宋_GB2312"/>
          <w:sz w:val="24"/>
          <w:szCs w:val="24"/>
        </w:rPr>
        <w:t>小组询问，并予作出书面解答。</w:t>
      </w:r>
    </w:p>
    <w:p>
      <w:pPr>
        <w:wordWrap w:val="0"/>
        <w:topLinePunct/>
        <w:autoSpaceDE w:val="0"/>
        <w:autoSpaceDN w:val="0"/>
        <w:adjustRightInd w:val="0"/>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en-US" w:eastAsia="zh-CN"/>
        </w:rPr>
        <w:t>11</w:t>
      </w:r>
      <w:r>
        <w:rPr>
          <w:rFonts w:hint="eastAsia" w:ascii="仿宋" w:hAnsi="仿宋" w:eastAsia="仿宋" w:cs="宋体"/>
          <w:bCs/>
          <w:color w:val="FF0000"/>
          <w:sz w:val="24"/>
          <w:lang w:val="zh-CN"/>
        </w:rPr>
        <w:t>、采购人确定中标人后，中标人须向禹州市政府采购中心发送投标报价及分项报价（如果货物需求中有分项的话）一览表电子档，并同时通知采购中心。邮箱：</w:t>
      </w:r>
      <w:r>
        <w:rPr>
          <w:rFonts w:hint="eastAsia"/>
          <w:color w:val="FF0000"/>
        </w:rPr>
        <w:t>yzggzy2076770@163.com</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、付款方式：以签订合同为准。</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pStyle w:val="2"/>
        <w:numPr>
          <w:ilvl w:val="0"/>
          <w:numId w:val="0"/>
        </w:numPr>
        <w:ind w:left="288" w:leftChars="0"/>
        <w:rPr>
          <w:lang w:val="zh-CN"/>
        </w:rPr>
      </w:pPr>
    </w:p>
    <w:p>
      <w:pPr>
        <w:rPr>
          <w:lang w:val="zh-CN"/>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rPr>
          <w:rFonts w:cs="宋体" w:asciiTheme="majorEastAsia" w:hAnsiTheme="majorEastAsia" w:eastAsiaTheme="majorEastAsia"/>
          <w:b/>
          <w:kern w:val="0"/>
          <w:sz w:val="32"/>
          <w:szCs w:val="32"/>
        </w:rPr>
      </w:pPr>
    </w:p>
    <w:p>
      <w:pPr>
        <w:pStyle w:val="2"/>
        <w:numPr>
          <w:ilvl w:val="0"/>
          <w:numId w:val="0"/>
        </w:numPr>
        <w:ind w:left="288" w:leftChars="0"/>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询价文件中凡标有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项目名称：禹州市民政局社会福利中心采购救助车辆项目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cs="仿宋_GB2312" w:asciiTheme="minorEastAsia" w:hAnsiTheme="minorEastAsia"/>
                <w:szCs w:val="21"/>
              </w:rPr>
              <w:t>YZCG-X2019</w:t>
            </w:r>
            <w:r>
              <w:rPr>
                <w:rFonts w:hint="eastAsia" w:cs="仿宋_GB2312" w:asciiTheme="minorEastAsia" w:hAnsiTheme="minorEastAsia"/>
                <w:szCs w:val="21"/>
                <w:lang w:val="en-US" w:eastAsia="zh-CN"/>
              </w:rPr>
              <w:t>207</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工期：以签订合同为准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名称：禹州市民政局</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地址：禹州市钧台路266号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联系人：雷先生   联系电话：17335286198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地址：禹州市禹王大道</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联系人：郭女士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参加本次政府采购项目询价响应截止时间前三个月内任意一个月缴纳税收凭据。（依法免税的供应商，应提供相应文件证明依法免税）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2、截止时间：同询价响应截止时间；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名单、政府采购严重违法失信行为记录名单、严重违法失信社会组织名单的供应商，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color w:val="FF0000"/>
                <w:szCs w:val="21"/>
                <w:lang w:val="en-US" w:eastAsia="zh-CN"/>
              </w:rPr>
              <w:t>8.3</w:t>
            </w:r>
            <w:r>
              <w:rPr>
                <w:rFonts w:hint="eastAsia" w:cs="宋体" w:asciiTheme="minorEastAsia" w:hAnsiTheme="minorEastAsia"/>
                <w:bCs/>
                <w:color w:val="FF0000"/>
                <w:szCs w:val="21"/>
                <w:lang w:val="zh-CN"/>
              </w:rPr>
              <w:t>万元</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询价</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询价有效期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提交询价响应文件的截止之日起算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成交供应商询价</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询价响应截止及询价时间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color w:val="FF0000"/>
                <w:szCs w:val="21"/>
                <w:lang w:val="zh-CN"/>
              </w:rPr>
              <w:t>2019年</w:t>
            </w:r>
            <w:r>
              <w:rPr>
                <w:rFonts w:hint="eastAsia" w:cs="宋体" w:asciiTheme="minorEastAsia" w:hAnsiTheme="minorEastAsia"/>
                <w:bCs/>
                <w:color w:val="FF0000"/>
                <w:szCs w:val="21"/>
              </w:rPr>
              <w:t xml:space="preserve"> 9</w:t>
            </w:r>
            <w:r>
              <w:rPr>
                <w:rFonts w:hint="eastAsia" w:cs="宋体" w:asciiTheme="minorEastAsia" w:hAnsiTheme="minorEastAsia"/>
                <w:bCs/>
                <w:color w:val="FF0000"/>
                <w:szCs w:val="21"/>
                <w:lang w:val="zh-CN"/>
              </w:rPr>
              <w:t>月</w:t>
            </w:r>
            <w:r>
              <w:rPr>
                <w:rFonts w:hint="eastAsia" w:cs="宋体" w:asciiTheme="minorEastAsia" w:hAnsiTheme="minorEastAsia"/>
                <w:bCs/>
                <w:color w:val="FF0000"/>
                <w:szCs w:val="21"/>
                <w:lang w:val="en-US" w:eastAsia="zh-CN"/>
              </w:rPr>
              <w:t>11</w:t>
            </w:r>
            <w:r>
              <w:rPr>
                <w:rFonts w:hint="eastAsia" w:cs="宋体" w:asciiTheme="minorEastAsia" w:hAnsiTheme="minorEastAsia"/>
                <w:bCs/>
                <w:color w:val="FF0000"/>
                <w:szCs w:val="21"/>
                <w:lang w:val="zh-CN"/>
              </w:rPr>
              <w:t>日</w:t>
            </w:r>
            <w:r>
              <w:rPr>
                <w:rFonts w:hint="eastAsia" w:cs="宋体" w:asciiTheme="minorEastAsia" w:hAnsiTheme="minorEastAsia"/>
                <w:bCs/>
                <w:color w:val="FF0000"/>
                <w:szCs w:val="21"/>
              </w:rPr>
              <w:t xml:space="preserve"> 1</w:t>
            </w:r>
            <w:r>
              <w:rPr>
                <w:rFonts w:hint="eastAsia" w:cs="宋体" w:asciiTheme="minorEastAsia" w:hAnsiTheme="minorEastAsia"/>
                <w:bCs/>
                <w:color w:val="FF0000"/>
                <w:szCs w:val="21"/>
                <w:lang w:val="en-US" w:eastAsia="zh-CN"/>
              </w:rPr>
              <w:t>5</w:t>
            </w:r>
            <w:r>
              <w:rPr>
                <w:rFonts w:hint="eastAsia" w:cs="宋体" w:asciiTheme="minorEastAsia" w:hAnsiTheme="minorEastAsia"/>
                <w:bCs/>
                <w:color w:val="FF0000"/>
                <w:szCs w:val="21"/>
              </w:rPr>
              <w:t xml:space="preserve">：00 </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递交询价响应文件</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询价公告、成交公告、变更（更正）公告、现场勘察答复等相关信息同时在以下网站发布：《中国政府采购网》、《河南省政府采购网》、《全国公共资源交易平台（河南省·许昌市）》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询价文件时间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询价响应截止时间3个工作日前（</w:t>
            </w:r>
            <w:r>
              <w:rPr>
                <w:rFonts w:hint="eastAsia" w:cs="仿宋_GB2312" w:asciiTheme="minorEastAsia" w:hAnsiTheme="minorEastAsia"/>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询价小组组建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询价小组的，须向集中采购机构出具授权函。除授权代表外，采购单位委派纪检监察人员对询价过程实施监督的须进入禹州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向禹州市公共资源交易中心交易见证部发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送响应报价及分项报价一览表（包含主要成交标的的名称、规格型号、数量、单价、服务要求等）电子文档，并同时电话告知交易见证部。联系电话：0374-</w:t>
            </w:r>
            <w:r>
              <w:rPr>
                <w:rFonts w:hint="eastAsia" w:cs="宋体" w:asciiTheme="minorEastAsia" w:hAnsiTheme="minorEastAsia"/>
                <w:bCs/>
                <w:szCs w:val="21"/>
              </w:rPr>
              <w:t>2077000</w:t>
            </w:r>
            <w:r>
              <w:rPr>
                <w:rFonts w:hint="eastAsia" w:cs="宋体" w:asciiTheme="minorEastAsia" w:hAnsiTheme="minorEastAsia"/>
                <w:bCs/>
                <w:szCs w:val="21"/>
                <w:lang w:val="zh-CN"/>
              </w:rPr>
              <w:t>；邮箱：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pStyle w:val="2"/>
        <w:numPr>
          <w:ilvl w:val="0"/>
          <w:numId w:val="0"/>
        </w:numPr>
        <w:ind w:left="288" w:leftChars="0"/>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本询价文件仅适用于本次“采购邀请”</w:t>
      </w:r>
      <w:r>
        <w:rPr>
          <w:rFonts w:hint="eastAsia" w:ascii="宋体" w:hAnsi="宋体"/>
          <w:szCs w:val="21"/>
        </w:rPr>
        <w:t xml:space="preserve"> 和“供应商须知前附表”中所述采购项目的采购。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“服务”系指询价文件规定的供应商为完成采购项目所需承担的全部义务。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询价文件</w:t>
      </w:r>
      <w:r>
        <w:rPr>
          <w:rFonts w:cs="宋体" w:asciiTheme="minorEastAsia" w:hAnsiTheme="minorEastAsia"/>
          <w:kern w:val="0"/>
          <w:szCs w:val="21"/>
        </w:rPr>
        <w:t>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 “中国社会组织公共服务平台”网站（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采购公告、询价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contextualSpacing/>
        <w:rPr>
          <w:rFonts w:cs="宋体" w:asciiTheme="minorEastAsia" w:hAnsiTheme="minorEastAsia"/>
          <w:kern w:val="0"/>
          <w:szCs w:val="21"/>
        </w:rPr>
      </w:pPr>
      <w:r>
        <w:rPr>
          <w:rFonts w:hint="eastAsia" w:cs="微软雅黑"/>
          <w:color w:val="000000"/>
        </w:rPr>
        <w:t>除询价文件费用外，不收取费用。</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二、询价文件说明</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询价文件构成</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（1）采购邀请（采购公告）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（9）本项目询价文件的澄清、答复、修改、补充内容（如有的话）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在询价响应截止期前，无论出于何种原因，采购人可主动地或在解答供应商提出的澄清问题时对询价文件进行修改。</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澄清或修改公告的内容为询价文件的组成部分，并对供应商具有约束力。当询价文件与澄清或修改公告就同一内容的表述不一致时，以最后发出的文件内容为准。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响应文件计量单位，询价文件已有明确规定的，使用询价文件规定的计量单位；询价文件没有规定的，一律采用中华人民共和国法定计量单位。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本次采购项目的报价均以人民币为计算单位。</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响应文件的构成应符合法律法规及询价文件的要求。</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供应商应当按照询价文件的要求编制响应文件。响应文件应当对询价文件提出的要求和条件作出明确响应。</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16.1  本项目不收取投标保证金。</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16.2  投标人应提供投标承诺函。</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询价文件的数量和签署盖章</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17.1 供应商应提交响应文件份数见“供应商须知前附表”。</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在询价文件中已明示需盖章及签名之处，电子响应文件应按询价文件要求加盖供应商电子印章和法人电子印章或授权代表电子印章。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询价响应截止时间</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供应商必须在“采购邀请”和“供应商须知前附表”中规定的询价响应文件截止时间前，将所有响应文件送达询价文件指定的地点。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询价响应文件截止时间之后送达/上传的响应文件，采购人、集中采购机构将拒绝接收。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供应商补充、修改的内容并作为响应文件的组成部分。补充或修改应当按询价文件要求签署、盖章、密封、递交，并应注明“修改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供应商不得在投标有效期内撤销响应文件，否则投标人将承担违背投标承诺函的责任追究。</w:t>
      </w:r>
    </w:p>
    <w:p>
      <w:pPr>
        <w:pStyle w:val="43"/>
        <w:autoSpaceDE w:val="0"/>
        <w:autoSpaceDN w:val="0"/>
        <w:spacing w:line="360" w:lineRule="auto"/>
        <w:ind w:left="420"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五、开标和评审</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询价响应截止时间</w:t>
      </w:r>
      <w:r>
        <w:rPr>
          <w:rFonts w:hint="eastAsia" w:cs="宋体" w:asciiTheme="minorEastAsia" w:hAnsiTheme="minorEastAsia"/>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（1）电子询价文件的解密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全流程电子化交易项目电子询价文件采用双重加密。解密需分标段进行两次解密。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供应商不足3家的，本项目询价活动终止。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询价小组组成</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采购人将依法组建询价小组，询价小组由评审专家组成，成员人数应当为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43"/>
        <w:numPr>
          <w:ilvl w:val="1"/>
          <w:numId w:val="9"/>
        </w:numPr>
        <w:autoSpaceDE w:val="0"/>
        <w:autoSpaceDN w:val="0"/>
        <w:spacing w:line="360" w:lineRule="auto"/>
        <w:ind w:firstLineChars="0"/>
        <w:contextualSpacing/>
        <w:rPr>
          <w:rFonts w:hint="eastAsia" w:ascii="ˎ̥" w:hAnsi="ˎ̥"/>
          <w:vanish/>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hint="eastAsia"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hint="eastAsia"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hint="eastAsia"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采购人不得担任询价小组组长。</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资格审查：询价小组依据有关法律法规和询价文件的规定对供应商的资格进行审查。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28.1.1 未按照招标文件的规定提交投标承诺函的；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不具备询价文件中规定的资格要求的；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报价超过询价文件中规定的预算金额的；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有下列情形之一的，视为供应商串通投标，其响应无效：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不同供应商的响应文件异常一致或者响应报价呈规律性差异；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询价小组应当从质量和服务均能满足采购文件实质性响应要求的供应商中，按照报价由低到高的顺序提出</w:t>
      </w:r>
      <w:r>
        <w:rPr>
          <w:rFonts w:hint="eastAsia" w:ascii="ˎ̥" w:hAnsi="ˎ̥"/>
        </w:rPr>
        <w:t>三名</w:t>
      </w:r>
      <w:r>
        <w:rPr>
          <w:rFonts w:ascii="ˎ̥" w:hAnsi="ˎ̥"/>
        </w:rPr>
        <w:t>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hint="eastAsia"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在询价采购中，出现下列情形之一的，采购人应当终止询价采购活动，发布项目终止公告并说明原因，重新开展采购活动：</w:t>
      </w:r>
    </w:p>
    <w:p>
      <w:pPr>
        <w:pStyle w:val="43"/>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w:t>
      </w:r>
      <w:r>
        <w:rPr>
          <w:rFonts w:hint="eastAsia" w:cs="宋体" w:asciiTheme="minorEastAsia" w:hAnsiTheme="minorEastAsia"/>
          <w:kern w:val="0"/>
          <w:szCs w:val="21"/>
        </w:rPr>
        <w:t>询价</w:t>
      </w:r>
      <w:r>
        <w:rPr>
          <w:rFonts w:cs="宋体" w:asciiTheme="minorEastAsia" w:hAnsiTheme="minorEastAsia"/>
          <w:kern w:val="0"/>
          <w:szCs w:val="21"/>
        </w:rPr>
        <w:t>采购方式适用情形的；</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hint="eastAsia" w:ascii="ˎ̥" w:hAnsi="ˎ̥"/>
        </w:rPr>
      </w:pPr>
      <w:r>
        <w:rPr>
          <w:rFonts w:hint="eastAsia" w:ascii="ˎ̥" w:hAnsi="ˎ̥"/>
        </w:rPr>
        <w:t>在采购过程中符合竞争要求的供应商或者报价未超过采购预算的供应商不足3家的。</w:t>
      </w:r>
    </w:p>
    <w:p>
      <w:pPr>
        <w:pStyle w:val="43"/>
        <w:autoSpaceDE w:val="0"/>
        <w:autoSpaceDN w:val="0"/>
        <w:spacing w:line="360" w:lineRule="auto"/>
        <w:ind w:left="964" w:firstLine="0" w:firstLineChars="0"/>
        <w:contextualSpacing/>
        <w:rPr>
          <w:rFonts w:hint="eastAsia" w:ascii="ˎ̥" w:hAnsi="ˎ̥"/>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供应商认为询价文件、采购过程和成交结果使自己的权益受到损害的，可以按照《政府采购质疑和投诉办法》（财政部令第94号）提出质疑。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7"/>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对询价文件提出质疑的，供应商应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询价文件，且应当在</w:t>
      </w:r>
      <w:r>
        <w:rPr>
          <w:rFonts w:cs="宋体" w:asciiTheme="minorEastAsia" w:hAnsiTheme="minorEastAsia"/>
          <w:kern w:val="0"/>
          <w:szCs w:val="21"/>
        </w:rPr>
        <w:t>获取</w:t>
      </w:r>
      <w:r>
        <w:rPr>
          <w:rFonts w:hint="eastAsia" w:cs="宋体" w:asciiTheme="minorEastAsia" w:hAnsiTheme="minorEastAsia"/>
          <w:kern w:val="0"/>
          <w:szCs w:val="21"/>
        </w:rPr>
        <w:t>询价文件</w:t>
      </w:r>
      <w:r>
        <w:rPr>
          <w:rFonts w:cs="宋体" w:asciiTheme="minorEastAsia" w:hAnsiTheme="minorEastAsia"/>
          <w:kern w:val="0"/>
          <w:szCs w:val="21"/>
        </w:rPr>
        <w:t>或者</w:t>
      </w:r>
      <w:r>
        <w:rPr>
          <w:rFonts w:hint="eastAsia" w:cs="宋体" w:asciiTheme="minorEastAsia" w:hAnsiTheme="minorEastAsia"/>
          <w:kern w:val="0"/>
          <w:szCs w:val="21"/>
        </w:rPr>
        <w:t>询价文件</w:t>
      </w:r>
      <w:r>
        <w:rPr>
          <w:rFonts w:cs="宋体" w:asciiTheme="minorEastAsia" w:hAnsiTheme="minorEastAsia"/>
          <w:kern w:val="0"/>
          <w:szCs w:val="21"/>
        </w:rPr>
        <w:t>公告期限届满之日起7个工作日内</w:t>
      </w:r>
      <w:r>
        <w:rPr>
          <w:rFonts w:hint="eastAsia" w:cs="宋体" w:asciiTheme="minorEastAsia" w:hAnsiTheme="minorEastAsia"/>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询价文件</w:t>
      </w:r>
      <w:r>
        <w:rPr>
          <w:rFonts w:cs="宋体" w:asciiTheme="minorEastAsia" w:hAnsiTheme="minorEastAsia"/>
          <w:kern w:val="0"/>
          <w:szCs w:val="21"/>
        </w:rPr>
        <w:t>提出的质疑，依法通过澄清或者修改可以继续开展采购活动的，澄清或者修改</w:t>
      </w:r>
      <w:r>
        <w:rPr>
          <w:rFonts w:hint="eastAsia" w:cs="宋体" w:asciiTheme="minorEastAsia" w:hAnsiTheme="minorEastAsia"/>
          <w:kern w:val="0"/>
          <w:szCs w:val="21"/>
        </w:rPr>
        <w:t>询价文件</w:t>
      </w:r>
      <w:r>
        <w:rPr>
          <w:rFonts w:cs="宋体" w:asciiTheme="minorEastAsia" w:hAnsiTheme="minorEastAsia"/>
          <w:kern w:val="0"/>
          <w:szCs w:val="21"/>
        </w:rPr>
        <w:t>后继续开展采购活动；否则应当修改</w:t>
      </w:r>
      <w:r>
        <w:rPr>
          <w:rFonts w:hint="eastAsia" w:cs="宋体" w:asciiTheme="minorEastAsia" w:hAnsiTheme="minorEastAsia"/>
          <w:kern w:val="0"/>
          <w:szCs w:val="21"/>
        </w:rPr>
        <w:t>询价文件</w:t>
      </w:r>
      <w:r>
        <w:rPr>
          <w:rFonts w:cs="宋体" w:asciiTheme="minorEastAsia" w:hAnsiTheme="minorEastAsia"/>
          <w:kern w:val="0"/>
          <w:szCs w:val="21"/>
        </w:rPr>
        <w:t>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资格审查与评审</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（一）询价小组依法对供应商资格进行审查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投标截止时间前三个月内任意一个月缴纳税收凭据。（依法免税的供应商，应提供相应文件证明依法免税）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投标截止时间前三个月内任意一个月缴纳社会保险凭据。（依法不需要缴纳社会保障资金的供应商，应提供相应文件证明依法不需要缴纳社会保障资金）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询价小组</w:t>
            </w:r>
            <w:r>
              <w:rPr>
                <w:rFonts w:hint="eastAsia" w:asciiTheme="minorEastAsia" w:hAnsiTheme="minorEastAsia"/>
                <w:bCs/>
                <w:szCs w:val="21"/>
              </w:rPr>
              <w:t>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asciiTheme="minorEastAsia" w:hAnsiTheme="minorEastAsia"/>
                <w:bCs/>
                <w:szCs w:val="21"/>
              </w:rPr>
              <w:t>（4）信用信息的使用原则：</w:t>
            </w:r>
            <w:r>
              <w:rPr>
                <w:rFonts w:hint="eastAsia" w:cs="宋体" w:asciiTheme="minorEastAsia" w:hAnsiTheme="minorEastAsia"/>
                <w:kern w:val="0"/>
                <w:szCs w:val="21"/>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响应报价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从质量和服务均能满足采购文件实质性响应要求的供应商中，按照报价由低到高的顺序提出三名成交候选人。根据规定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询价小组审查、评价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响应文件符合询价文件实质性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则响应文件中应根据本项目询价文件“第二章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w:t>
      </w:r>
      <w:r>
        <w:rPr>
          <w:rFonts w:hint="eastAsia" w:asciiTheme="minorEastAsia" w:hAnsiTheme="minorEastAsia" w:eastAsiaTheme="minorEastAsia"/>
          <w:color w:val="000000"/>
          <w:sz w:val="21"/>
          <w:szCs w:val="21"/>
          <w:u w:val="single"/>
        </w:rPr>
        <w:t>成交供应商</w:t>
      </w:r>
      <w:r>
        <w:rPr>
          <w:rFonts w:asciiTheme="minorEastAsia" w:hAnsiTheme="minorEastAsia" w:eastAsiaTheme="minorEastAsia"/>
          <w:color w:val="000000"/>
          <w:sz w:val="21"/>
          <w:szCs w:val="21"/>
          <w:u w:val="single"/>
        </w:rPr>
        <w:t>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w:t>
      </w:r>
      <w:r>
        <w:rPr>
          <w:rFonts w:hint="eastAsia" w:asciiTheme="minorEastAsia" w:hAnsiTheme="minorEastAsia" w:eastAsiaTheme="minorEastAsia"/>
          <w:color w:val="000000"/>
          <w:sz w:val="21"/>
          <w:szCs w:val="21"/>
        </w:rPr>
        <w:t>成交供应商</w:t>
      </w:r>
      <w:r>
        <w:rPr>
          <w:rFonts w:asciiTheme="minorEastAsia" w:hAnsiTheme="minorEastAsia" w:eastAsiaTheme="minorEastAsia"/>
          <w:color w:val="000000"/>
          <w:sz w:val="21"/>
          <w:szCs w:val="21"/>
        </w:rPr>
        <w:t>。现经甲乙双方友好协商，就以下事项达成一致并签订本合同：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、乙方的</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color w:val="000000"/>
          <w:sz w:val="21"/>
          <w:szCs w:val="21"/>
        </w:rPr>
        <w:t>成交</w:t>
      </w:r>
      <w:r>
        <w:rPr>
          <w:rFonts w:asciiTheme="minorEastAsia" w:hAnsiTheme="minorEastAsia" w:eastAsiaTheme="minorEastAsia"/>
          <w:color w:val="000000"/>
          <w:sz w:val="21"/>
          <w:szCs w:val="21"/>
        </w:rPr>
        <w:t>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已有规定的，双方均不得变更或调整；</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both"/>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rPr>
          <w:rFonts w:cs="黑体" w:asciiTheme="minorEastAsia" w:hAnsiTheme="minorEastAsia"/>
          <w:b/>
          <w:bCs/>
          <w:sz w:val="44"/>
          <w:szCs w:val="44"/>
          <w:lang w:val="zh-CN"/>
        </w:rPr>
      </w:pPr>
    </w:p>
    <w:p>
      <w:pPr>
        <w:autoSpaceDE w:val="0"/>
        <w:autoSpaceDN w:val="0"/>
        <w:adjustRightInd w:val="0"/>
        <w:spacing w:line="700" w:lineRule="exact"/>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2、如采购公告明确项目交付日期以年为单位，本表应填写完成该项目的年限。</w:t>
      </w:r>
    </w:p>
    <w:p>
      <w:pPr>
        <w:pStyle w:val="2"/>
        <w:numPr>
          <w:ilvl w:val="0"/>
          <w:numId w:val="0"/>
        </w:numPr>
        <w:rPr>
          <w:lang w:val="zh-CN"/>
        </w:rPr>
      </w:pPr>
    </w:p>
    <w:p>
      <w:pPr>
        <w:rPr>
          <w:rFonts w:ascii="宋体" w:cs="宋体"/>
          <w:sz w:val="24"/>
          <w:lang w:val="zh-CN"/>
        </w:rPr>
      </w:pPr>
    </w:p>
    <w:p>
      <w:pPr>
        <w:pStyle w:val="2"/>
        <w:numPr>
          <w:ilvl w:val="0"/>
          <w:numId w:val="0"/>
        </w:numPr>
        <w:rPr>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_（项目名称、招标编号）采购的采购公告及采购邀请，_______（姓名和职务）被正式授权并代表供应商（供应商名称、地址）提交。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我方确认收到贵方提供的（项目名称、招标编号）询价文件的全部内容。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代表我方全权处理有关本项目询价响应的一切事宜。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在此提交的响应文件，正本一份，副本1份。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我方已完全明白询价文件的所有条款要求，并申明如下：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一、按询价文件提供的全部货物与相关服务的响应总价详见《报价一览表》。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二、本询价文件的有效期为询价响应截止时间起</w:t>
      </w:r>
      <w:r>
        <w:rPr>
          <w:rFonts w:hint="eastAsia" w:asciiTheme="minorEastAsia" w:hAnsiTheme="minorEastAsia"/>
          <w:i/>
          <w:snapToGrid w:val="0"/>
          <w:kern w:val="0"/>
          <w:szCs w:val="21"/>
          <w:u w:val="single"/>
        </w:rPr>
        <w:t xml:space="preserve">    </w:t>
      </w:r>
      <w:r>
        <w:rPr>
          <w:rFonts w:hint="eastAsia" w:cs="Courier New" w:asciiTheme="minorEastAsia" w:hAnsiTheme="minorEastAsia"/>
          <w:szCs w:val="21"/>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三、我方明白并同意，在规定的询价响应时间截止之后，响应有效期之内撤销询价响应的，则我方将承担违背投标承诺函的责任追究。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四、我方同意按照贵方可能提出的要求而提供与询价响应有关的任何其它数据、信息或资料。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五、我方理解贵方不一定接受最低响应价或任何贵方可能收到的询价响应。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六、我方如果成交，将保证履行询价文件及其澄清、修改文件（如果有）中的全部责任和义务，按质、按量、按期完成《采购需求》及《合同书》中的全部任务。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以上内容如有虚假或与事实不符的，询价小组可将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询价</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加本询价</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rPr>
      </w:pPr>
      <w:r>
        <w:rPr>
          <w:rFonts w:hint="eastAsia" w:ascii="宋体" w:hAnsi="宋体"/>
          <w:b/>
          <w:bCs/>
          <w:color w:val="000000"/>
          <w:sz w:val="24"/>
          <w:szCs w:val="24"/>
        </w:rPr>
        <w:t>3.5</w:t>
      </w:r>
      <w:r>
        <w:rPr>
          <w:rFonts w:hint="eastAsia" w:ascii="宋体" w:hAnsi="宋体"/>
          <w:b/>
          <w:bCs/>
          <w:color w:val="000000"/>
          <w:sz w:val="24"/>
        </w:rPr>
        <w:t>投标承诺函</w:t>
      </w:r>
    </w:p>
    <w:p>
      <w:pPr>
        <w:autoSpaceDE w:val="0"/>
        <w:autoSpaceDN w:val="0"/>
        <w:snapToGrid w:val="0"/>
        <w:spacing w:line="360" w:lineRule="auto"/>
        <w:rPr>
          <w:rFonts w:ascii="宋体" w:hAnsi="宋体"/>
          <w:b/>
          <w:bCs/>
          <w:color w:val="000000"/>
          <w:sz w:val="24"/>
        </w:rPr>
      </w:pP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u w:val="single"/>
          <w:lang w:val="zh-CN"/>
        </w:rPr>
        <w:t xml:space="preserve">     </w:t>
      </w:r>
      <w:r>
        <w:rPr>
          <w:rFonts w:cs="宋体" w:asciiTheme="minorEastAsia" w:hAnsiTheme="minorEastAsia"/>
          <w:szCs w:val="21"/>
          <w:u w:val="single"/>
          <w:lang w:val="zh-CN"/>
        </w:rPr>
        <w:t xml:space="preserve">     </w:t>
      </w:r>
      <w:r>
        <w:rPr>
          <w:rFonts w:hint="eastAsia" w:cs="宋体" w:asciiTheme="minorEastAsia" w:hAnsiTheme="minorEastAsia"/>
          <w:szCs w:val="21"/>
          <w:u w:val="single"/>
          <w:lang w:val="zh-CN"/>
        </w:rPr>
        <w:t xml:space="preserve">        </w:t>
      </w:r>
      <w:r>
        <w:rPr>
          <w:rFonts w:cs="宋体" w:asciiTheme="minorEastAsia" w:hAnsiTheme="minorEastAsia"/>
          <w:szCs w:val="21"/>
          <w:lang w:val="zh-CN"/>
        </w:rPr>
        <w:t>（</w:t>
      </w:r>
      <w:r>
        <w:rPr>
          <w:rFonts w:hint="eastAsia" w:cs="宋体" w:asciiTheme="minorEastAsia" w:hAnsiTheme="minorEastAsia"/>
          <w:szCs w:val="21"/>
          <w:lang w:val="zh-CN"/>
        </w:rPr>
        <w:t>采购</w:t>
      </w:r>
      <w:r>
        <w:rPr>
          <w:rFonts w:cs="宋体" w:asciiTheme="minorEastAsia" w:hAnsiTheme="minorEastAsia"/>
          <w:szCs w:val="21"/>
          <w:lang w:val="zh-CN"/>
        </w:rPr>
        <w:t>人名称）：</w:t>
      </w:r>
    </w:p>
    <w:p>
      <w:pPr>
        <w:spacing w:beforeLines="50" w:afterLines="50" w:line="360" w:lineRule="auto"/>
        <w:ind w:firstLine="420" w:firstLineChars="200"/>
        <w:contextualSpacing/>
        <w:rPr>
          <w:rFonts w:cs="宋体" w:asciiTheme="minorEastAsia" w:hAnsiTheme="minorEastAsia"/>
          <w:szCs w:val="21"/>
          <w:lang w:val="zh-CN"/>
        </w:rPr>
      </w:pPr>
      <w:r>
        <w:rPr>
          <w:rFonts w:cs="宋体" w:asciiTheme="minorEastAsia" w:hAnsiTheme="minorEastAsia"/>
          <w:szCs w:val="21"/>
          <w:lang w:val="zh-CN"/>
        </w:rPr>
        <w:t>经研究，我</w:t>
      </w:r>
      <w:r>
        <w:rPr>
          <w:rFonts w:hint="eastAsia" w:cs="宋体" w:asciiTheme="minorEastAsia" w:hAnsiTheme="minorEastAsia"/>
          <w:szCs w:val="21"/>
          <w:lang w:val="zh-CN"/>
        </w:rPr>
        <w:t>方自愿参与贵方</w:t>
      </w:r>
      <w:r>
        <w:rPr>
          <w:rFonts w:hint="eastAsia" w:cs="宋体" w:asciiTheme="minorEastAsia" w:hAnsiTheme="minorEastAsia"/>
          <w:szCs w:val="21"/>
          <w:u w:val="single"/>
          <w:lang w:val="zh-CN"/>
        </w:rPr>
        <w:t xml:space="preserve">       </w:t>
      </w:r>
      <w:r>
        <w:rPr>
          <w:rFonts w:cs="宋体" w:asciiTheme="minorEastAsia" w:hAnsiTheme="minorEastAsia"/>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cs="宋体" w:asciiTheme="minorEastAsia" w:hAnsiTheme="minorEastAsia"/>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cs="宋体" w:asciiTheme="minorEastAsia" w:hAnsiTheme="minorEastAsia"/>
          <w:szCs w:val="21"/>
          <w:u w:val="single"/>
          <w:lang w:val="zh-CN"/>
        </w:rPr>
        <w:t>_</w:t>
      </w:r>
      <w:r>
        <w:rPr>
          <w:rFonts w:hint="eastAsia" w:cs="宋体" w:asciiTheme="minorEastAsia" w:hAnsiTheme="minorEastAsia"/>
          <w:szCs w:val="21"/>
          <w:lang w:val="zh-CN"/>
        </w:rPr>
        <w:t>（采购编号、项目名称）的</w:t>
      </w:r>
      <w:r>
        <w:rPr>
          <w:rFonts w:cs="宋体" w:asciiTheme="minorEastAsia" w:hAnsiTheme="minorEastAsia"/>
          <w:szCs w:val="21"/>
          <w:lang w:val="zh-CN"/>
        </w:rPr>
        <w:t>投标，</w:t>
      </w:r>
      <w:r>
        <w:rPr>
          <w:rFonts w:hint="eastAsia" w:cs="宋体" w:asciiTheme="minorEastAsia" w:hAnsiTheme="minorEastAsia"/>
          <w:szCs w:val="21"/>
          <w:lang w:val="zh-CN"/>
        </w:rPr>
        <w:t>将</w:t>
      </w:r>
      <w:r>
        <w:rPr>
          <w:rFonts w:cs="宋体" w:asciiTheme="minorEastAsia" w:hAnsiTheme="minorEastAsia"/>
          <w:szCs w:val="21"/>
          <w:lang w:val="zh-CN"/>
        </w:rPr>
        <w:t>严格</w:t>
      </w:r>
      <w:r>
        <w:rPr>
          <w:rFonts w:hint="eastAsia" w:cs="宋体" w:asciiTheme="minorEastAsia" w:hAnsiTheme="minorEastAsia"/>
          <w:szCs w:val="21"/>
          <w:lang w:val="zh-CN"/>
        </w:rPr>
        <w:t>遵守</w:t>
      </w:r>
      <w:r>
        <w:rPr>
          <w:rFonts w:cs="宋体" w:asciiTheme="minorEastAsia" w:hAnsiTheme="minorEastAsia"/>
          <w:szCs w:val="21"/>
          <w:lang w:val="zh-CN"/>
        </w:rPr>
        <w:t>《</w:t>
      </w:r>
      <w:r>
        <w:rPr>
          <w:rFonts w:hint="eastAsia" w:cs="宋体" w:asciiTheme="minorEastAsia" w:hAnsiTheme="minorEastAsia"/>
          <w:szCs w:val="21"/>
          <w:lang w:val="zh-CN"/>
        </w:rPr>
        <w:t>中华人民共和国政府采购</w:t>
      </w:r>
      <w:r>
        <w:rPr>
          <w:rFonts w:cs="宋体" w:asciiTheme="minorEastAsia" w:hAnsiTheme="minorEastAsia"/>
          <w:szCs w:val="21"/>
          <w:lang w:val="zh-CN"/>
        </w:rPr>
        <w:t>法》等</w:t>
      </w:r>
      <w:r>
        <w:rPr>
          <w:rFonts w:hint="eastAsia" w:cs="宋体" w:asciiTheme="minorEastAsia" w:hAnsiTheme="minorEastAsia"/>
          <w:szCs w:val="21"/>
          <w:lang w:val="zh-CN"/>
        </w:rPr>
        <w:t>相关</w:t>
      </w:r>
      <w:r>
        <w:rPr>
          <w:rFonts w:cs="宋体" w:asciiTheme="minorEastAsia" w:hAnsiTheme="minorEastAsia"/>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投标人名称（盖章）：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
      <w:pPr>
        <w:autoSpaceDE w:val="0"/>
        <w:autoSpaceDN w:val="0"/>
        <w:adjustRightInd w:val="0"/>
        <w:spacing w:line="360" w:lineRule="auto"/>
        <w:ind w:right="-11"/>
        <w:rPr>
          <w:rFonts w:ascii="宋体" w:cs="宋体"/>
          <w:szCs w:val="21"/>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询价文件</w:t>
      </w:r>
      <w:r>
        <w:rPr>
          <w:rFonts w:ascii="宋体" w:hAnsi="宋体"/>
          <w:b/>
          <w:bCs/>
          <w:color w:val="000000"/>
          <w:sz w:val="28"/>
          <w:szCs w:val="28"/>
        </w:rPr>
        <w:t>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54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E8"/>
    <w:multiLevelType w:val="singleLevel"/>
    <w:tmpl w:val="59F817E8"/>
    <w:lvl w:ilvl="0" w:tentative="0">
      <w:start w:val="1"/>
      <w:numFmt w:val="chineseCounting"/>
      <w:pStyle w:val="53"/>
      <w:suff w:val="nothing"/>
      <w:lvlText w:val="%1、"/>
      <w:lvlJc w:val="left"/>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29EC"/>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2AD"/>
    <w:rsid w:val="00063640"/>
    <w:rsid w:val="0007075F"/>
    <w:rsid w:val="00073DCF"/>
    <w:rsid w:val="00075875"/>
    <w:rsid w:val="000763D3"/>
    <w:rsid w:val="00077FF3"/>
    <w:rsid w:val="0008053A"/>
    <w:rsid w:val="00081171"/>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3ED"/>
    <w:rsid w:val="000D1A9C"/>
    <w:rsid w:val="000D581B"/>
    <w:rsid w:val="000D5D95"/>
    <w:rsid w:val="000D648E"/>
    <w:rsid w:val="000D74F9"/>
    <w:rsid w:val="000D7DD7"/>
    <w:rsid w:val="000E0A3C"/>
    <w:rsid w:val="000E22B9"/>
    <w:rsid w:val="000E263E"/>
    <w:rsid w:val="000E264F"/>
    <w:rsid w:val="000E3E48"/>
    <w:rsid w:val="000E4F3B"/>
    <w:rsid w:val="000F5266"/>
    <w:rsid w:val="000F7B6E"/>
    <w:rsid w:val="001008C2"/>
    <w:rsid w:val="00104301"/>
    <w:rsid w:val="001052E3"/>
    <w:rsid w:val="00105FFA"/>
    <w:rsid w:val="00110C26"/>
    <w:rsid w:val="00111A8C"/>
    <w:rsid w:val="00111C75"/>
    <w:rsid w:val="0011232C"/>
    <w:rsid w:val="0011325E"/>
    <w:rsid w:val="0011409A"/>
    <w:rsid w:val="00114133"/>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2D2D"/>
    <w:rsid w:val="00175CCB"/>
    <w:rsid w:val="00175D7E"/>
    <w:rsid w:val="0017717D"/>
    <w:rsid w:val="00177313"/>
    <w:rsid w:val="00177750"/>
    <w:rsid w:val="001829C2"/>
    <w:rsid w:val="00183EF7"/>
    <w:rsid w:val="00184640"/>
    <w:rsid w:val="00185001"/>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1389"/>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6ED1"/>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46975"/>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0F02"/>
    <w:rsid w:val="003A14F9"/>
    <w:rsid w:val="003A2823"/>
    <w:rsid w:val="003A3878"/>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0BA"/>
    <w:rsid w:val="004224AA"/>
    <w:rsid w:val="00423593"/>
    <w:rsid w:val="00427171"/>
    <w:rsid w:val="00431563"/>
    <w:rsid w:val="00431A4E"/>
    <w:rsid w:val="00431F06"/>
    <w:rsid w:val="0043314E"/>
    <w:rsid w:val="00433FAA"/>
    <w:rsid w:val="00434CD5"/>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501"/>
    <w:rsid w:val="004C3610"/>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07D1C"/>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5EAB"/>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5728"/>
    <w:rsid w:val="00576428"/>
    <w:rsid w:val="00577000"/>
    <w:rsid w:val="00581FC6"/>
    <w:rsid w:val="005828A9"/>
    <w:rsid w:val="00582921"/>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6710"/>
    <w:rsid w:val="005D272E"/>
    <w:rsid w:val="005D433F"/>
    <w:rsid w:val="005D5852"/>
    <w:rsid w:val="005D5E11"/>
    <w:rsid w:val="005D6950"/>
    <w:rsid w:val="005D77CF"/>
    <w:rsid w:val="005E0150"/>
    <w:rsid w:val="005E070E"/>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07B83"/>
    <w:rsid w:val="006118DE"/>
    <w:rsid w:val="0061788D"/>
    <w:rsid w:val="006211BD"/>
    <w:rsid w:val="00621788"/>
    <w:rsid w:val="00621B6C"/>
    <w:rsid w:val="00622134"/>
    <w:rsid w:val="00622FF6"/>
    <w:rsid w:val="00626DBC"/>
    <w:rsid w:val="00633894"/>
    <w:rsid w:val="006341CB"/>
    <w:rsid w:val="00634A59"/>
    <w:rsid w:val="00634E5F"/>
    <w:rsid w:val="00636AAD"/>
    <w:rsid w:val="006378BB"/>
    <w:rsid w:val="00637BD3"/>
    <w:rsid w:val="00644E97"/>
    <w:rsid w:val="00651415"/>
    <w:rsid w:val="00660988"/>
    <w:rsid w:val="00664B3B"/>
    <w:rsid w:val="00665510"/>
    <w:rsid w:val="006674B6"/>
    <w:rsid w:val="0066760C"/>
    <w:rsid w:val="00671218"/>
    <w:rsid w:val="00672CEE"/>
    <w:rsid w:val="00673D2F"/>
    <w:rsid w:val="006744B2"/>
    <w:rsid w:val="006759A6"/>
    <w:rsid w:val="006775C1"/>
    <w:rsid w:val="00680403"/>
    <w:rsid w:val="00680B3D"/>
    <w:rsid w:val="006811AB"/>
    <w:rsid w:val="00681601"/>
    <w:rsid w:val="006822AF"/>
    <w:rsid w:val="0068441A"/>
    <w:rsid w:val="0068520A"/>
    <w:rsid w:val="00685866"/>
    <w:rsid w:val="00685CAE"/>
    <w:rsid w:val="00687075"/>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30A"/>
    <w:rsid w:val="006D6526"/>
    <w:rsid w:val="006D77FA"/>
    <w:rsid w:val="006D7995"/>
    <w:rsid w:val="006E1073"/>
    <w:rsid w:val="006E14EB"/>
    <w:rsid w:val="006E2162"/>
    <w:rsid w:val="006E2C2C"/>
    <w:rsid w:val="006E319D"/>
    <w:rsid w:val="006E3CDB"/>
    <w:rsid w:val="006E42C7"/>
    <w:rsid w:val="006E49F1"/>
    <w:rsid w:val="006E5294"/>
    <w:rsid w:val="006E6699"/>
    <w:rsid w:val="006E69A9"/>
    <w:rsid w:val="006E7595"/>
    <w:rsid w:val="006E7D75"/>
    <w:rsid w:val="006F1560"/>
    <w:rsid w:val="006F3EF5"/>
    <w:rsid w:val="006F42BD"/>
    <w:rsid w:val="006F4C1F"/>
    <w:rsid w:val="006F58C2"/>
    <w:rsid w:val="006F6735"/>
    <w:rsid w:val="006F6E19"/>
    <w:rsid w:val="00702238"/>
    <w:rsid w:val="00703498"/>
    <w:rsid w:val="007106F8"/>
    <w:rsid w:val="00710BB7"/>
    <w:rsid w:val="00710DF8"/>
    <w:rsid w:val="007111C4"/>
    <w:rsid w:val="007118ED"/>
    <w:rsid w:val="00712E6E"/>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614A"/>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6616"/>
    <w:rsid w:val="0078733C"/>
    <w:rsid w:val="00792870"/>
    <w:rsid w:val="00793ADE"/>
    <w:rsid w:val="007942AC"/>
    <w:rsid w:val="007A05F2"/>
    <w:rsid w:val="007A0F7B"/>
    <w:rsid w:val="007A1777"/>
    <w:rsid w:val="007A5D41"/>
    <w:rsid w:val="007A5F82"/>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7FEC"/>
    <w:rsid w:val="008323C8"/>
    <w:rsid w:val="00834D27"/>
    <w:rsid w:val="00836566"/>
    <w:rsid w:val="008375D0"/>
    <w:rsid w:val="00837834"/>
    <w:rsid w:val="008429C9"/>
    <w:rsid w:val="00843E89"/>
    <w:rsid w:val="00847A1F"/>
    <w:rsid w:val="0085091C"/>
    <w:rsid w:val="00850A7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10FBF"/>
    <w:rsid w:val="00912327"/>
    <w:rsid w:val="00912E30"/>
    <w:rsid w:val="009130EC"/>
    <w:rsid w:val="00913638"/>
    <w:rsid w:val="00920741"/>
    <w:rsid w:val="00924304"/>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6FC1"/>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5231"/>
    <w:rsid w:val="009956ED"/>
    <w:rsid w:val="009964B1"/>
    <w:rsid w:val="009A0AC7"/>
    <w:rsid w:val="009A1053"/>
    <w:rsid w:val="009A26A1"/>
    <w:rsid w:val="009A296B"/>
    <w:rsid w:val="009A2BC5"/>
    <w:rsid w:val="009A47E3"/>
    <w:rsid w:val="009A5F82"/>
    <w:rsid w:val="009A6F91"/>
    <w:rsid w:val="009A7B22"/>
    <w:rsid w:val="009B05E1"/>
    <w:rsid w:val="009B3ABA"/>
    <w:rsid w:val="009B3B64"/>
    <w:rsid w:val="009B4ECF"/>
    <w:rsid w:val="009B773A"/>
    <w:rsid w:val="009C12AB"/>
    <w:rsid w:val="009C35AA"/>
    <w:rsid w:val="009C46D1"/>
    <w:rsid w:val="009C5C9D"/>
    <w:rsid w:val="009D09DF"/>
    <w:rsid w:val="009D0D89"/>
    <w:rsid w:val="009D24B7"/>
    <w:rsid w:val="009D43BB"/>
    <w:rsid w:val="009D7347"/>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5DE9"/>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045C"/>
    <w:rsid w:val="00B11B79"/>
    <w:rsid w:val="00B11F03"/>
    <w:rsid w:val="00B11F7A"/>
    <w:rsid w:val="00B132C3"/>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532FE"/>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E2A3B"/>
    <w:rsid w:val="00BF1DA5"/>
    <w:rsid w:val="00BF21E1"/>
    <w:rsid w:val="00C00EB4"/>
    <w:rsid w:val="00C02C34"/>
    <w:rsid w:val="00C02DE2"/>
    <w:rsid w:val="00C06F9E"/>
    <w:rsid w:val="00C07CED"/>
    <w:rsid w:val="00C124C8"/>
    <w:rsid w:val="00C12E3A"/>
    <w:rsid w:val="00C1466C"/>
    <w:rsid w:val="00C1514A"/>
    <w:rsid w:val="00C1518E"/>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51F"/>
    <w:rsid w:val="00C51319"/>
    <w:rsid w:val="00C556A9"/>
    <w:rsid w:val="00C57E1B"/>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51DC"/>
    <w:rsid w:val="00CB13C7"/>
    <w:rsid w:val="00CB1755"/>
    <w:rsid w:val="00CB3DB2"/>
    <w:rsid w:val="00CB5066"/>
    <w:rsid w:val="00CB5576"/>
    <w:rsid w:val="00CB761A"/>
    <w:rsid w:val="00CC46BF"/>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31B4"/>
    <w:rsid w:val="00DD43EB"/>
    <w:rsid w:val="00DD5441"/>
    <w:rsid w:val="00DD66CF"/>
    <w:rsid w:val="00DE0880"/>
    <w:rsid w:val="00DE3E9A"/>
    <w:rsid w:val="00DE4F7B"/>
    <w:rsid w:val="00DE58C3"/>
    <w:rsid w:val="00DE70BC"/>
    <w:rsid w:val="00DF233C"/>
    <w:rsid w:val="00DF493C"/>
    <w:rsid w:val="00DF664B"/>
    <w:rsid w:val="00E00A80"/>
    <w:rsid w:val="00E033A9"/>
    <w:rsid w:val="00E05333"/>
    <w:rsid w:val="00E07350"/>
    <w:rsid w:val="00E10B67"/>
    <w:rsid w:val="00E155B5"/>
    <w:rsid w:val="00E16A95"/>
    <w:rsid w:val="00E16B67"/>
    <w:rsid w:val="00E203D7"/>
    <w:rsid w:val="00E2286C"/>
    <w:rsid w:val="00E23924"/>
    <w:rsid w:val="00E2434C"/>
    <w:rsid w:val="00E24944"/>
    <w:rsid w:val="00E26A2C"/>
    <w:rsid w:val="00E328ED"/>
    <w:rsid w:val="00E32D01"/>
    <w:rsid w:val="00E3418E"/>
    <w:rsid w:val="00E35345"/>
    <w:rsid w:val="00E353E7"/>
    <w:rsid w:val="00E403D1"/>
    <w:rsid w:val="00E4131A"/>
    <w:rsid w:val="00E42B6F"/>
    <w:rsid w:val="00E43378"/>
    <w:rsid w:val="00E45587"/>
    <w:rsid w:val="00E52D68"/>
    <w:rsid w:val="00E544C0"/>
    <w:rsid w:val="00E60107"/>
    <w:rsid w:val="00E6072E"/>
    <w:rsid w:val="00E62376"/>
    <w:rsid w:val="00E62935"/>
    <w:rsid w:val="00E63001"/>
    <w:rsid w:val="00E6391C"/>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5056"/>
    <w:rsid w:val="00F165A3"/>
    <w:rsid w:val="00F206B2"/>
    <w:rsid w:val="00F21791"/>
    <w:rsid w:val="00F21E3B"/>
    <w:rsid w:val="00F23C62"/>
    <w:rsid w:val="00F30ABD"/>
    <w:rsid w:val="00F31EB3"/>
    <w:rsid w:val="00F3359B"/>
    <w:rsid w:val="00F40E35"/>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FCF"/>
    <w:rsid w:val="00F8646D"/>
    <w:rsid w:val="00F86489"/>
    <w:rsid w:val="00F87042"/>
    <w:rsid w:val="00F8732C"/>
    <w:rsid w:val="00F908B9"/>
    <w:rsid w:val="00F90D82"/>
    <w:rsid w:val="00F92C08"/>
    <w:rsid w:val="00F95851"/>
    <w:rsid w:val="00F97918"/>
    <w:rsid w:val="00FA034D"/>
    <w:rsid w:val="00FA18CC"/>
    <w:rsid w:val="00FA1936"/>
    <w:rsid w:val="00FA2DF6"/>
    <w:rsid w:val="00FA2EC6"/>
    <w:rsid w:val="00FA3110"/>
    <w:rsid w:val="00FA5D51"/>
    <w:rsid w:val="00FA64E7"/>
    <w:rsid w:val="00FA68F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53F5432"/>
    <w:rsid w:val="064E7C45"/>
    <w:rsid w:val="06555360"/>
    <w:rsid w:val="07411E05"/>
    <w:rsid w:val="08C110A9"/>
    <w:rsid w:val="0C4C440E"/>
    <w:rsid w:val="0CAE7D79"/>
    <w:rsid w:val="0F492F98"/>
    <w:rsid w:val="100B4F00"/>
    <w:rsid w:val="108845C0"/>
    <w:rsid w:val="14214638"/>
    <w:rsid w:val="149819C8"/>
    <w:rsid w:val="15EE44D7"/>
    <w:rsid w:val="15F3797F"/>
    <w:rsid w:val="197B011F"/>
    <w:rsid w:val="1A924D6F"/>
    <w:rsid w:val="1AAF6502"/>
    <w:rsid w:val="1BC27E34"/>
    <w:rsid w:val="1C317F37"/>
    <w:rsid w:val="1C527EEE"/>
    <w:rsid w:val="1D90357B"/>
    <w:rsid w:val="1E3F40CD"/>
    <w:rsid w:val="21DF17AC"/>
    <w:rsid w:val="22B643D4"/>
    <w:rsid w:val="25720679"/>
    <w:rsid w:val="27B5253B"/>
    <w:rsid w:val="2C2E4C48"/>
    <w:rsid w:val="2D5F028F"/>
    <w:rsid w:val="2E8D15FA"/>
    <w:rsid w:val="2F45482D"/>
    <w:rsid w:val="2F477084"/>
    <w:rsid w:val="305F0D15"/>
    <w:rsid w:val="307D673F"/>
    <w:rsid w:val="32B20743"/>
    <w:rsid w:val="35306958"/>
    <w:rsid w:val="35B62091"/>
    <w:rsid w:val="37C55007"/>
    <w:rsid w:val="391E6950"/>
    <w:rsid w:val="3A1A525E"/>
    <w:rsid w:val="3B380893"/>
    <w:rsid w:val="3D96637E"/>
    <w:rsid w:val="43522E59"/>
    <w:rsid w:val="46366161"/>
    <w:rsid w:val="46584C7F"/>
    <w:rsid w:val="46E35449"/>
    <w:rsid w:val="473960E8"/>
    <w:rsid w:val="485128BA"/>
    <w:rsid w:val="49574371"/>
    <w:rsid w:val="4D005CCE"/>
    <w:rsid w:val="4DF73BDA"/>
    <w:rsid w:val="505F0174"/>
    <w:rsid w:val="51352836"/>
    <w:rsid w:val="52523F58"/>
    <w:rsid w:val="544C0545"/>
    <w:rsid w:val="56262F54"/>
    <w:rsid w:val="57E14B71"/>
    <w:rsid w:val="58A31F4C"/>
    <w:rsid w:val="5B453CBE"/>
    <w:rsid w:val="5BC86218"/>
    <w:rsid w:val="5CB139A0"/>
    <w:rsid w:val="614E3A65"/>
    <w:rsid w:val="67072172"/>
    <w:rsid w:val="67341FB4"/>
    <w:rsid w:val="69FB4D8B"/>
    <w:rsid w:val="6D32159C"/>
    <w:rsid w:val="6D6E165D"/>
    <w:rsid w:val="74923595"/>
    <w:rsid w:val="755E1E93"/>
    <w:rsid w:val="75AB4839"/>
    <w:rsid w:val="767C5E46"/>
    <w:rsid w:val="76B625A7"/>
    <w:rsid w:val="78AF68A0"/>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 w:type="paragraph" w:customStyle="1" w:styleId="57">
    <w:name w:val="*正文"/>
    <w:basedOn w:val="1"/>
    <w:qFormat/>
    <w:uiPriority w:val="0"/>
    <w:pPr>
      <w:keepNext/>
      <w:keepLines/>
      <w:spacing w:line="360" w:lineRule="auto"/>
      <w:ind w:firstLine="200" w:firstLineChars="200"/>
    </w:pPr>
    <w:rPr>
      <w:rFonts w:ascii="宋体" w:hAnsi="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88E9B4-0EBC-4292-9396-AC4B6B323CA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55</Pages>
  <Words>4275</Words>
  <Characters>24374</Characters>
  <Lines>203</Lines>
  <Paragraphs>57</Paragraphs>
  <TotalTime>9</TotalTime>
  <ScaleCrop>false</ScaleCrop>
  <LinksUpToDate>false</LinksUpToDate>
  <CharactersWithSpaces>28592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2019-08-09T02:38:00Z</dcterms:created>
  <dc:creator>许昌市公共资源交易中心:孟莉</dc:creator>
  <cp:lastModifiedBy>禹州市公共资源交易中心:艾明辉</cp:lastModifiedBy>
  <cp:lastPrinted>2019-08-09T02:20:00Z</cp:lastPrinted>
  <dcterms:modified xsi:type="dcterms:W3CDTF">2019-08-30T03:42:00Z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