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许昌职业技术学院“电子资源采购”项目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项目编号：ZFCG-T2019</w:t>
      </w:r>
      <w:r>
        <w:rPr>
          <w:rFonts w:hint="eastAsia" w:asciiTheme="majorEastAsia" w:hAnsiTheme="majorEastAsia" w:eastAsiaTheme="majorEastAsia" w:cstheme="majorEastAsia"/>
          <w:b/>
          <w:bCs/>
          <w:sz w:val="36"/>
          <w:szCs w:val="36"/>
          <w:lang w:val="en-US" w:eastAsia="zh-CN"/>
        </w:rPr>
        <w:t>046-1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采购单位：许昌职业技术学院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二十九</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受许昌职业技术学院的委托，对电子资源采购项目进行竞争性谈判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w:t>
      </w:r>
      <w:r>
        <w:rPr>
          <w:rFonts w:hint="eastAsia" w:ascii="宋体" w:hAnsi="宋体" w:cs="仿宋_GB2312"/>
          <w:color w:val="000000"/>
          <w:sz w:val="21"/>
          <w:szCs w:val="21"/>
          <w:shd w:val="clear" w:color="auto" w:fill="FFFFFF"/>
        </w:rPr>
        <w:t>名称：电子资源采购</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（二）项目编号：ZFCG-</w:t>
      </w:r>
      <w:r>
        <w:rPr>
          <w:rFonts w:hint="eastAsia" w:ascii="宋体" w:hAnsi="宋体" w:cs="仿宋_GB2312"/>
          <w:color w:val="000000"/>
          <w:sz w:val="21"/>
          <w:szCs w:val="21"/>
          <w:shd w:val="clear" w:color="auto" w:fill="FFFFFF"/>
          <w:lang w:val="en-US" w:eastAsia="zh-CN"/>
        </w:rPr>
        <w:t>T</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en-US" w:eastAsia="zh-CN"/>
        </w:rPr>
        <w:t>046-1</w:t>
      </w:r>
      <w:r>
        <w:rPr>
          <w:rFonts w:hint="eastAsia" w:ascii="宋体" w:hAnsi="宋体" w:cs="仿宋_GB2312"/>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四）项目主要内容、数量及简要规格描述或项目基本概况介绍：本项目采购的电子资源包括学术文献资源库（包含学术搜索数据库和学术视频数据库）、图情全文数据库、中国思想与文化名家数据库、中华数字书苑、中国共产党思想理论资源数据库和知识资源服务平台（包含智立方知识资源服务平台和考试服务平台）。</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（五）预算金额：45万元。</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（六）交付（服务、完工）时间 ：自合同生效之日起30天。</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（七）交付（服务、完工）地点：许昌职业技术学院</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5</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（一）谈判响应文件递交地点：许昌市公共资源交易中心（龙兴路与竹林路交汇处公共资源大厦）三楼开标</w:t>
      </w: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联系人：高玉德                   联系电话：13949816920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许昌职业技术学院</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二〇一九年八月二十九日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实现电子期刊、电子图书等数据资源的获取，满足读者对数字文献信息、知识的需求，促进教学研究型与开放式的图书馆建设。</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85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709"/>
        <w:gridCol w:w="6483"/>
        <w:gridCol w:w="450"/>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序号</w:t>
            </w:r>
          </w:p>
        </w:tc>
        <w:tc>
          <w:tcPr>
            <w:tcW w:w="709"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货物名称</w:t>
            </w:r>
          </w:p>
        </w:tc>
        <w:tc>
          <w:tcPr>
            <w:tcW w:w="6483"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技术规格及主要参数</w:t>
            </w:r>
          </w:p>
        </w:tc>
        <w:tc>
          <w:tcPr>
            <w:tcW w:w="450"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单位</w:t>
            </w:r>
          </w:p>
        </w:tc>
        <w:tc>
          <w:tcPr>
            <w:tcW w:w="467" w:type="dxa"/>
            <w:tcMar>
              <w:top w:w="0" w:type="dxa"/>
              <w:left w:w="105" w:type="dxa"/>
              <w:bottom w:w="0" w:type="dxa"/>
              <w:right w:w="105" w:type="dxa"/>
            </w:tcMar>
            <w:vAlign w:val="center"/>
          </w:tcPr>
          <w:p>
            <w:pPr>
              <w:widowControl/>
              <w:spacing w:before="100" w:beforeAutospacing="1" w:after="100" w:afterAutospacing="1" w:line="360" w:lineRule="atLeast"/>
              <w:jc w:val="left"/>
              <w:rPr>
                <w:rFonts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1</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学术文献资源库</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1．要求资源库包含两个子库：学术搜索数据库以及学术视频数据库。学术搜索数据库包含300多万种中文图书等文献数据，540万种书目信息，占1949年以来已出版中文图书的95%以上。</w:t>
            </w:r>
          </w:p>
          <w:p>
            <w:pPr>
              <w:rPr>
                <w:rFonts w:ascii="宋体" w:hAnsi="宋体" w:cs="宋体"/>
                <w:szCs w:val="21"/>
              </w:rPr>
            </w:pPr>
            <w:r>
              <w:rPr>
                <w:rFonts w:hint="eastAsia" w:ascii="宋体" w:hAnsi="宋体" w:cs="宋体"/>
                <w:szCs w:val="21"/>
              </w:rPr>
              <w:t>2．学术搜索数据库包含200万种图书原文，16亿页资料，2亿条目次，每年至少10万种的更新速度。</w:t>
            </w:r>
          </w:p>
          <w:p>
            <w:pPr>
              <w:rPr>
                <w:rFonts w:ascii="宋体" w:hAnsi="宋体" w:cs="宋体"/>
                <w:szCs w:val="21"/>
              </w:rPr>
            </w:pPr>
            <w:r>
              <w:rPr>
                <w:rFonts w:hint="eastAsia" w:ascii="宋体" w:hAnsi="宋体" w:cs="宋体"/>
                <w:szCs w:val="21"/>
              </w:rPr>
              <w:t>3．整合馆藏纸书、电子资源</w:t>
            </w:r>
          </w:p>
          <w:p>
            <w:pPr>
              <w:rPr>
                <w:rFonts w:ascii="宋体" w:hAnsi="宋体" w:cs="宋体"/>
                <w:szCs w:val="21"/>
              </w:rPr>
            </w:pPr>
            <w:r>
              <w:rPr>
                <w:rFonts w:hint="eastAsia" w:ascii="宋体" w:hAnsi="宋体" w:cs="宋体"/>
                <w:szCs w:val="21"/>
              </w:rPr>
              <w:t xml:space="preserve">    a）与图书馆自动化系统对接，有读者证，通过读者证登录后在ILAS系统上有个超链接，点击即可进入中文知识库搜索。</w:t>
            </w:r>
          </w:p>
          <w:p>
            <w:pPr>
              <w:rPr>
                <w:rFonts w:ascii="宋体" w:hAnsi="宋体" w:cs="宋体"/>
                <w:szCs w:val="21"/>
              </w:rPr>
            </w:pPr>
            <w:r>
              <w:rPr>
                <w:rFonts w:hint="eastAsia" w:ascii="宋体" w:hAnsi="宋体" w:cs="宋体"/>
                <w:szCs w:val="21"/>
              </w:rPr>
              <w:t xml:space="preserve">    b）可以与图书馆电子资源数据对接。</w:t>
            </w:r>
          </w:p>
          <w:p>
            <w:pPr>
              <w:rPr>
                <w:rFonts w:ascii="宋体" w:hAnsi="宋体" w:cs="宋体"/>
                <w:szCs w:val="21"/>
              </w:rPr>
            </w:pPr>
            <w:r>
              <w:rPr>
                <w:rFonts w:hint="eastAsia" w:ascii="宋体" w:hAnsi="宋体" w:cs="宋体"/>
                <w:szCs w:val="21"/>
              </w:rPr>
              <w:t>4．文献传递服务</w:t>
            </w:r>
          </w:p>
          <w:p>
            <w:pPr>
              <w:rPr>
                <w:rFonts w:ascii="宋体" w:hAnsi="宋体" w:cs="宋体"/>
                <w:szCs w:val="21"/>
              </w:rPr>
            </w:pPr>
            <w:r>
              <w:rPr>
                <w:rFonts w:hint="eastAsia" w:ascii="宋体" w:hAnsi="宋体" w:cs="宋体"/>
                <w:szCs w:val="21"/>
              </w:rPr>
              <w:t>a）参考咨询服务中心提供版权范围内的文献局部使用。</w:t>
            </w:r>
          </w:p>
          <w:p>
            <w:pPr>
              <w:rPr>
                <w:rFonts w:ascii="宋体" w:hAnsi="宋体" w:cs="宋体"/>
                <w:szCs w:val="21"/>
              </w:rPr>
            </w:pPr>
            <w:r>
              <w:rPr>
                <w:rFonts w:hint="eastAsia" w:ascii="宋体" w:hAnsi="宋体" w:cs="宋体"/>
                <w:szCs w:val="21"/>
              </w:rPr>
              <w:t>b）提供图书单次不超过50页、单篇文章（6页）的文献传递。</w:t>
            </w:r>
          </w:p>
          <w:p>
            <w:pPr>
              <w:rPr>
                <w:rFonts w:ascii="宋体" w:hAnsi="宋体" w:cs="宋体"/>
                <w:szCs w:val="21"/>
              </w:rPr>
            </w:pPr>
            <w:r>
              <w:rPr>
                <w:rFonts w:hint="eastAsia" w:ascii="宋体" w:hAnsi="宋体" w:cs="宋体"/>
                <w:szCs w:val="21"/>
              </w:rPr>
              <w:t>c）所有文献咨询在24小时内回复。</w:t>
            </w:r>
          </w:p>
          <w:p>
            <w:pPr>
              <w:rPr>
                <w:rFonts w:ascii="宋体" w:hAnsi="宋体" w:cs="宋体"/>
                <w:szCs w:val="21"/>
              </w:rPr>
            </w:pPr>
            <w:r>
              <w:rPr>
                <w:rFonts w:hint="eastAsia" w:ascii="宋体" w:hAnsi="宋体" w:cs="宋体"/>
                <w:szCs w:val="21"/>
              </w:rPr>
              <w:t>5．能实现搭建区域数字图书馆平台的功能。</w:t>
            </w:r>
          </w:p>
          <w:p>
            <w:pPr>
              <w:rPr>
                <w:rFonts w:ascii="宋体" w:hAnsi="宋体" w:cs="宋体"/>
                <w:szCs w:val="21"/>
              </w:rPr>
            </w:pPr>
            <w:r>
              <w:rPr>
                <w:rFonts w:hint="eastAsia" w:ascii="宋体" w:hAnsi="宋体" w:cs="宋体"/>
                <w:szCs w:val="21"/>
              </w:rPr>
              <w:t>6．学术搜索数据库提供深入的检索服务：提供深入的书目检索；提供深入到2亿条目次的章节检索。</w:t>
            </w:r>
          </w:p>
          <w:p>
            <w:pPr>
              <w:rPr>
                <w:rFonts w:ascii="宋体" w:hAnsi="宋体" w:cs="宋体"/>
                <w:szCs w:val="21"/>
              </w:rPr>
            </w:pPr>
            <w:r>
              <w:rPr>
                <w:rFonts w:hint="eastAsia" w:ascii="宋体" w:hAnsi="宋体" w:cs="宋体"/>
                <w:szCs w:val="21"/>
              </w:rPr>
              <w:t>7．学术搜索数据库每年新增全文图书不得低于20万册，各种元数据与其原始数据库保持按周（月）更新。</w:t>
            </w:r>
          </w:p>
          <w:p>
            <w:pPr>
              <w:rPr>
                <w:rFonts w:ascii="宋体" w:hAnsi="宋体" w:cs="宋体"/>
                <w:szCs w:val="21"/>
              </w:rPr>
            </w:pPr>
            <w:r>
              <w:rPr>
                <w:rFonts w:hint="eastAsia" w:ascii="宋体" w:hAnsi="宋体" w:cs="宋体"/>
                <w:szCs w:val="21"/>
              </w:rPr>
              <w:t>8. 学术搜索数据库功能要求：</w:t>
            </w:r>
          </w:p>
          <w:p>
            <w:pPr>
              <w:rPr>
                <w:rFonts w:ascii="宋体" w:hAnsi="宋体" w:cs="宋体"/>
                <w:szCs w:val="21"/>
              </w:rPr>
            </w:pPr>
            <w:r>
              <w:rPr>
                <w:rFonts w:hint="eastAsia" w:ascii="宋体" w:hAnsi="宋体" w:cs="宋体"/>
                <w:szCs w:val="21"/>
              </w:rPr>
              <w:t>a）整合纸质图书——图书馆自有大量纸质图书，读者使用自动化系统只能检索到图书的元数据信息，不能看到具体内容，无法判断图书是否是其所需，</w:t>
            </w:r>
          </w:p>
          <w:p>
            <w:pPr>
              <w:rPr>
                <w:rFonts w:ascii="宋体" w:hAnsi="宋体" w:cs="宋体"/>
                <w:szCs w:val="21"/>
              </w:rPr>
            </w:pPr>
            <w:r>
              <w:rPr>
                <w:rFonts w:hint="eastAsia" w:ascii="宋体" w:hAnsi="宋体" w:cs="宋体"/>
                <w:szCs w:val="21"/>
              </w:rPr>
              <w:t xml:space="preserve">要求：整合完成后，读者检索时可直接试读图书的部分原文，通过试读判断、选择图书。 </w:t>
            </w:r>
          </w:p>
          <w:p>
            <w:pPr>
              <w:rPr>
                <w:rFonts w:ascii="宋体" w:hAnsi="宋体" w:cs="宋体"/>
                <w:szCs w:val="21"/>
              </w:rPr>
            </w:pPr>
            <w:r>
              <w:rPr>
                <w:rFonts w:hint="eastAsia" w:ascii="宋体" w:hAnsi="宋体" w:cs="宋体"/>
                <w:szCs w:val="21"/>
              </w:rPr>
              <w:t>b）整合电子图书——将图书馆自有电子图书与中文知识库搜索数据进行对接，整合后实现馆内电子图书资源、纸质图书联合查询，使馆内图书资源得到合理调配，提高资源的利用率。</w:t>
            </w:r>
          </w:p>
          <w:p>
            <w:pPr>
              <w:rPr>
                <w:rFonts w:ascii="宋体" w:hAnsi="宋体" w:cs="宋体"/>
                <w:szCs w:val="21"/>
              </w:rPr>
            </w:pPr>
            <w:r>
              <w:rPr>
                <w:rFonts w:hint="eastAsia" w:ascii="宋体" w:hAnsi="宋体" w:cs="宋体"/>
                <w:szCs w:val="21"/>
              </w:rPr>
              <w:t>c）整合电子期刊、各种论文——将图书馆自有电子期刊、论文与中文知识库搜索期刊、论文元数据条目进行对接，使期刊和论文元数据条目与内容对应。读者在对一个检索词进行检索的同时，获得该知识点来源于期刊、论文的所有内容。</w:t>
            </w:r>
          </w:p>
          <w:p>
            <w:pPr>
              <w:rPr>
                <w:rFonts w:ascii="宋体" w:hAnsi="宋体" w:cs="宋体"/>
                <w:szCs w:val="21"/>
              </w:rPr>
            </w:pPr>
            <w:r>
              <w:rPr>
                <w:rFonts w:hint="eastAsia" w:ascii="宋体" w:hAnsi="宋体" w:cs="宋体"/>
                <w:szCs w:val="21"/>
              </w:rPr>
              <w:t>d）统一检索——将图书馆常用的各种学术资源，整合于同一平台上，统一检索，避免多个站点逐一登陆、逐一检索的弊端，读者可在同一站点上查询所有信息，检索过程便捷 。</w:t>
            </w:r>
          </w:p>
          <w:p>
            <w:pPr>
              <w:rPr>
                <w:rFonts w:ascii="宋体" w:hAnsi="宋体" w:cs="宋体"/>
                <w:szCs w:val="21"/>
              </w:rPr>
            </w:pPr>
            <w:r>
              <w:rPr>
                <w:rFonts w:hint="eastAsia" w:ascii="宋体" w:hAnsi="宋体" w:cs="宋体"/>
                <w:szCs w:val="21"/>
              </w:rPr>
              <w:t>9.用户数量</w:t>
            </w:r>
          </w:p>
          <w:p>
            <w:pPr>
              <w:rPr>
                <w:rFonts w:ascii="宋体" w:hAnsi="宋体" w:cs="宋体"/>
                <w:szCs w:val="21"/>
              </w:rPr>
            </w:pPr>
            <w:r>
              <w:rPr>
                <w:rFonts w:hint="eastAsia" w:ascii="宋体" w:hAnsi="宋体" w:cs="宋体"/>
                <w:szCs w:val="21"/>
              </w:rPr>
              <w:t>a）至少与国内1700个图书馆的馆藏形成一个超级联合目录，并可以通过检索直接定位到图书馆的OPAC检索系统。</w:t>
            </w:r>
          </w:p>
          <w:p>
            <w:pPr>
              <w:rPr>
                <w:rFonts w:ascii="宋体" w:hAnsi="宋体" w:cs="宋体"/>
                <w:szCs w:val="21"/>
              </w:rPr>
            </w:pPr>
            <w:r>
              <w:rPr>
                <w:rFonts w:hint="eastAsia" w:ascii="宋体" w:hAnsi="宋体" w:cs="宋体"/>
                <w:szCs w:val="21"/>
              </w:rPr>
              <w:t>b）覆盖全国98%的高校图书馆，公共图书馆以及科研机构。用户单位要求全国超2000家以上。</w:t>
            </w:r>
          </w:p>
          <w:p>
            <w:pPr>
              <w:rPr>
                <w:rFonts w:ascii="宋体" w:hAnsi="宋体" w:cs="宋体"/>
                <w:szCs w:val="21"/>
              </w:rPr>
            </w:pPr>
            <w:r>
              <w:rPr>
                <w:rFonts w:hint="eastAsia" w:ascii="宋体" w:hAnsi="宋体" w:cs="宋体"/>
                <w:szCs w:val="21"/>
              </w:rPr>
              <w:t>10. 学术搜索数据库可以直接挂接到学院正在使用的移动图书馆APP上，实现手机上任何地点任何时间随时随地阅读查阅。</w:t>
            </w:r>
          </w:p>
          <w:p>
            <w:pPr>
              <w:rPr>
                <w:rFonts w:ascii="宋体" w:hAnsi="宋体" w:cs="宋体"/>
                <w:szCs w:val="21"/>
              </w:rPr>
            </w:pPr>
            <w:r>
              <w:rPr>
                <w:rFonts w:hint="eastAsia" w:ascii="宋体" w:hAnsi="宋体" w:cs="宋体"/>
                <w:szCs w:val="21"/>
              </w:rPr>
              <w:t>11.可以与学校已经采购的pdg格式电子图书相兼容相挂接，实现在读秀上直接查阅已采购的pdg格式电子图书资源。</w:t>
            </w:r>
          </w:p>
          <w:p>
            <w:pPr>
              <w:rPr>
                <w:rFonts w:ascii="宋体" w:hAnsi="宋体" w:cs="宋体"/>
                <w:szCs w:val="21"/>
              </w:rPr>
            </w:pPr>
            <w:r>
              <w:rPr>
                <w:rFonts w:hint="eastAsia" w:ascii="宋体" w:hAnsi="宋体" w:cs="宋体"/>
                <w:szCs w:val="21"/>
              </w:rPr>
              <w:t>12.在移动端使用学术搜索数据库时，要实现可以在线试读，音视频资料要实现手机上直接可以观看</w:t>
            </w:r>
          </w:p>
          <w:p>
            <w:pPr>
              <w:rPr>
                <w:rFonts w:ascii="宋体" w:hAnsi="宋体" w:cs="宋体"/>
                <w:kern w:val="0"/>
                <w:szCs w:val="21"/>
              </w:rPr>
            </w:pPr>
            <w:r>
              <w:rPr>
                <w:rFonts w:hint="eastAsia" w:ascii="宋体" w:hAnsi="宋体" w:cs="宋体"/>
                <w:kern w:val="0"/>
                <w:szCs w:val="21"/>
              </w:rPr>
              <w:t>13.资源库子库学术视频数据库产品要求自主知识产权，具备专业的编导、摄像、后期制作、技术服务团队。节目内容合法授权，自主拍摄，自主制作；产品平台自主研发，拥有完整合法的软件著作权。</w:t>
            </w:r>
          </w:p>
          <w:p>
            <w:pPr>
              <w:rPr>
                <w:rFonts w:ascii="宋体" w:hAnsi="宋体" w:cs="宋体"/>
                <w:kern w:val="0"/>
                <w:szCs w:val="21"/>
              </w:rPr>
            </w:pPr>
            <w:r>
              <w:rPr>
                <w:rFonts w:hint="eastAsia" w:ascii="宋体" w:hAnsi="宋体" w:cs="宋体"/>
                <w:kern w:val="0"/>
                <w:szCs w:val="21"/>
              </w:rPr>
              <w:t>14.学术视频数据库具备资源特色，与其他平台及网络公开资源无大量重复（小于百分之一）。</w:t>
            </w:r>
          </w:p>
          <w:p>
            <w:pPr>
              <w:rPr>
                <w:rFonts w:ascii="宋体" w:hAnsi="宋体" w:cs="宋体"/>
                <w:kern w:val="0"/>
                <w:szCs w:val="21"/>
              </w:rPr>
            </w:pPr>
            <w:r>
              <w:rPr>
                <w:rFonts w:hint="eastAsia" w:ascii="宋体" w:hAnsi="宋体" w:cs="宋体"/>
                <w:kern w:val="0"/>
                <w:szCs w:val="21"/>
              </w:rPr>
              <w:t>15.学术视频数据库分类科学，参考大学课程体系，包含覆盖13大学科的学术视频。</w:t>
            </w:r>
          </w:p>
          <w:p>
            <w:pPr>
              <w:rPr>
                <w:rFonts w:ascii="宋体" w:hAnsi="宋体" w:cs="宋体"/>
                <w:kern w:val="0"/>
                <w:szCs w:val="21"/>
              </w:rPr>
            </w:pPr>
            <w:r>
              <w:rPr>
                <w:rFonts w:hint="eastAsia" w:ascii="宋体" w:hAnsi="宋体" w:cs="宋体"/>
                <w:kern w:val="0"/>
                <w:szCs w:val="21"/>
              </w:rPr>
              <w:t>16.学术视频数据库来源优质，主讲人含院士或长江学者或国家级教学名师不低于500人。</w:t>
            </w:r>
          </w:p>
          <w:p>
            <w:pPr>
              <w:rPr>
                <w:rFonts w:ascii="宋体" w:hAnsi="宋体" w:cs="宋体"/>
                <w:kern w:val="0"/>
                <w:szCs w:val="21"/>
              </w:rPr>
            </w:pPr>
            <w:r>
              <w:rPr>
                <w:rFonts w:hint="eastAsia" w:ascii="宋体" w:hAnsi="宋体" w:cs="宋体"/>
                <w:kern w:val="0"/>
                <w:szCs w:val="21"/>
              </w:rPr>
              <w:t>17.学术视频数据库能够做到每日及时更新，能够实现对视频内容的精准检索。</w:t>
            </w:r>
          </w:p>
          <w:p>
            <w:pPr>
              <w:rPr>
                <w:rFonts w:ascii="宋体" w:hAnsi="宋体" w:cs="宋体"/>
                <w:kern w:val="0"/>
                <w:szCs w:val="21"/>
              </w:rPr>
            </w:pPr>
            <w:r>
              <w:rPr>
                <w:rFonts w:hint="eastAsia" w:ascii="宋体" w:hAnsi="宋体" w:cs="宋体"/>
                <w:kern w:val="0"/>
                <w:szCs w:val="21"/>
              </w:rPr>
              <w:t>18.视频总库累计视频资源16万余集，总是时长5万余小时。</w:t>
            </w:r>
          </w:p>
          <w:p>
            <w:pPr>
              <w:rPr>
                <w:rFonts w:ascii="宋体" w:hAnsi="宋体" w:cs="宋体"/>
                <w:kern w:val="0"/>
                <w:szCs w:val="21"/>
              </w:rPr>
            </w:pPr>
            <w:r>
              <w:rPr>
                <w:rFonts w:hint="eastAsia" w:ascii="宋体" w:hAnsi="宋体" w:cs="宋体"/>
                <w:kern w:val="0"/>
                <w:szCs w:val="21"/>
              </w:rPr>
              <w:t>19.可直接分享到微信朋友圈、微信好友、qq好友、qq空间、新浪微博等主流社交平台，增加读者使用黏度。</w:t>
            </w:r>
          </w:p>
          <w:p>
            <w:pPr>
              <w:rPr>
                <w:rFonts w:ascii="宋体" w:hAnsi="宋体" w:cs="宋体"/>
                <w:kern w:val="0"/>
                <w:szCs w:val="21"/>
              </w:rPr>
            </w:pPr>
            <w:r>
              <w:rPr>
                <w:rFonts w:hint="eastAsia" w:ascii="宋体" w:hAnsi="宋体" w:cs="宋体"/>
                <w:kern w:val="0"/>
                <w:szCs w:val="21"/>
              </w:rPr>
              <w:t>20.学术视频数据库每周精选1-2场优质节目进行同步直播；采用多机位拍摄技术，真实呈现现场氛围，实现同步课堂。</w:t>
            </w:r>
          </w:p>
          <w:p>
            <w:pPr>
              <w:rPr>
                <w:rFonts w:ascii="宋体" w:hAnsi="宋体" w:cs="宋体"/>
                <w:kern w:val="0"/>
                <w:szCs w:val="21"/>
              </w:rPr>
            </w:pPr>
            <w:r>
              <w:rPr>
                <w:rFonts w:hint="eastAsia" w:ascii="宋体" w:hAnsi="宋体" w:cs="宋体"/>
                <w:kern w:val="0"/>
                <w:szCs w:val="21"/>
              </w:rPr>
              <w:t>21.学术视频数据库可以跟学校正在使用的移动图书馆相挂接，最终能够实现在移动图书馆上进行直接访问该数据库。</w:t>
            </w:r>
          </w:p>
          <w:p>
            <w:pPr>
              <w:rPr>
                <w:rFonts w:ascii="宋体" w:hAnsi="宋体" w:cs="宋体"/>
                <w:kern w:val="0"/>
                <w:szCs w:val="21"/>
              </w:rPr>
            </w:pPr>
            <w:r>
              <w:rPr>
                <w:rFonts w:hint="eastAsia" w:ascii="宋体" w:hAnsi="宋体" w:cs="宋体"/>
                <w:kern w:val="0"/>
                <w:szCs w:val="21"/>
              </w:rPr>
              <w:t>22.可以直接挂接在学校正在使用的歌德电子图书借阅机上，学生可以在歌德电子图书借阅机上直接访问观看视频。</w:t>
            </w:r>
          </w:p>
          <w:p>
            <w:pPr>
              <w:rPr>
                <w:rFonts w:ascii="宋体" w:hAnsi="宋体" w:cs="宋体"/>
                <w:kern w:val="0"/>
                <w:szCs w:val="21"/>
              </w:rPr>
            </w:pPr>
            <w:r>
              <w:rPr>
                <w:rFonts w:hint="eastAsia" w:ascii="宋体" w:hAnsi="宋体" w:cs="宋体"/>
                <w:kern w:val="0"/>
                <w:szCs w:val="21"/>
              </w:rPr>
              <w:t>23.学术视频数据库每天30分钟一讲座，与歌德、大屏、瀑布流对接，实现歌德待机图、大屏展示上每日更新最新讲座二维码，用户扫码即可观看。</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2</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图情全文数据库系统</w:t>
            </w:r>
          </w:p>
        </w:tc>
        <w:tc>
          <w:tcPr>
            <w:tcW w:w="6483"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kern w:val="0"/>
                <w:szCs w:val="21"/>
              </w:rPr>
              <w:t>1.数据库内容包括</w:t>
            </w:r>
            <w:r>
              <w:rPr>
                <w:rFonts w:hint="eastAsia" w:ascii="宋体" w:hAnsi="宋体" w:cs="宋体"/>
                <w:szCs w:val="21"/>
              </w:rPr>
              <w:t>风云人物、行业聚焦、新馆写真、国际动态、国际图联、海外图情、图情要闻、产业动态、e线速递、国内会议、国际会议、图情人物、理论技术、产品市场、行业协会、图情机构、个人专栏、研究报告、图情事业、馆刊集粹、图书馆利用、图书馆建设、研招资料、专题、课件、图片、论坛、博客聚合</w:t>
            </w:r>
            <w:r>
              <w:rPr>
                <w:rFonts w:hint="eastAsia" w:ascii="宋体" w:hAnsi="宋体" w:cs="宋体"/>
                <w:kern w:val="0"/>
                <w:szCs w:val="21"/>
              </w:rPr>
              <w:t>等信息。</w:t>
            </w:r>
          </w:p>
          <w:p>
            <w:pPr>
              <w:rPr>
                <w:rFonts w:ascii="宋体" w:hAnsi="宋体" w:cs="宋体"/>
                <w:kern w:val="0"/>
                <w:szCs w:val="21"/>
              </w:rPr>
            </w:pPr>
            <w:r>
              <w:rPr>
                <w:rFonts w:hint="eastAsia" w:ascii="宋体" w:hAnsi="宋体" w:cs="宋体"/>
                <w:kern w:val="0"/>
                <w:szCs w:val="21"/>
              </w:rPr>
              <w:t>2.能提供检索、阅读、下载全文等功能。全文检索速度应达到秒级。</w:t>
            </w:r>
          </w:p>
          <w:p>
            <w:pPr>
              <w:rPr>
                <w:rFonts w:ascii="宋体" w:hAnsi="宋体" w:cs="宋体"/>
                <w:kern w:val="0"/>
                <w:szCs w:val="21"/>
              </w:rPr>
            </w:pPr>
            <w:r>
              <w:rPr>
                <w:rFonts w:hint="eastAsia" w:ascii="宋体" w:hAnsi="宋体" w:cs="宋体"/>
                <w:kern w:val="0"/>
                <w:szCs w:val="21"/>
              </w:rPr>
              <w:t>3.提供远程包库的使用方式。</w:t>
            </w:r>
          </w:p>
          <w:p>
            <w:pPr>
              <w:rPr>
                <w:rFonts w:ascii="宋体" w:hAnsi="宋体" w:cs="宋体"/>
                <w:kern w:val="0"/>
                <w:szCs w:val="21"/>
              </w:rPr>
            </w:pPr>
            <w:r>
              <w:rPr>
                <w:rFonts w:hint="eastAsia" w:ascii="宋体" w:hAnsi="宋体" w:cs="宋体"/>
                <w:kern w:val="0"/>
                <w:szCs w:val="21"/>
              </w:rPr>
              <w:t>4.更新频率为日更新，更新方式为通过网络远程更新</w:t>
            </w:r>
          </w:p>
          <w:p>
            <w:pPr>
              <w:rPr>
                <w:rFonts w:ascii="宋体" w:hAnsi="宋体" w:cs="宋体"/>
                <w:kern w:val="0"/>
                <w:szCs w:val="21"/>
              </w:rPr>
            </w:pPr>
            <w:r>
              <w:rPr>
                <w:rFonts w:hint="eastAsia" w:ascii="宋体" w:hAnsi="宋体" w:cs="宋体"/>
                <w:szCs w:val="21"/>
              </w:rPr>
              <w:t>5.提供24小时的客户服务，完成产品安装、调试、更新、维护、培训等内容的服务。收到服务请求后响应时间为1小时，24小时内远程解决问题，如遇远程无法解决的问题，48小时内派工程师现场进行处理。</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3</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中国思想与文化名家数据库</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1.中国思想与文化名家数据库中的人物资料、著作图书以及数据库系统为原创，中国近代思想家文库丛书拥有完整的独家版权。其中收录的思想家文章原文不少于10000篇，相关图书约1500本，论文文献数据约14万条，资源丰富，内容经典。</w:t>
            </w:r>
          </w:p>
          <w:p>
            <w:pPr>
              <w:rPr>
                <w:rFonts w:ascii="宋体" w:hAnsi="宋体" w:cs="宋体"/>
                <w:szCs w:val="21"/>
              </w:rPr>
            </w:pPr>
            <w:r>
              <w:rPr>
                <w:rFonts w:hint="eastAsia" w:ascii="宋体" w:hAnsi="宋体" w:cs="宋体"/>
                <w:szCs w:val="21"/>
              </w:rPr>
              <w:t>2.本库包括五大资源模块，囊括人物研究的各个方面。人物模块精心遴选古今中国著名的思想与文化名家，收录一手著作文章以及资深编辑挑选出的代表性著作，收录人物研究文献以及会议、研究机构等相关信息，模块划分清晰、功能明确，具有很强的研究及应用价值。</w:t>
            </w:r>
          </w:p>
          <w:p>
            <w:pPr>
              <w:rPr>
                <w:rFonts w:ascii="宋体" w:hAnsi="宋体" w:cs="宋体"/>
                <w:szCs w:val="21"/>
              </w:rPr>
            </w:pPr>
            <w:r>
              <w:rPr>
                <w:rFonts w:hint="eastAsia" w:ascii="宋体" w:hAnsi="宋体" w:cs="宋体"/>
                <w:szCs w:val="21"/>
              </w:rPr>
              <w:t>3.深入挖掘库内收录内容的内在联系，采用人工整理、机器算法结合的方式实现知识元之间的互相关联和智能推荐。以人物为核心，串联起与之相关的著作、文献、事件、机构、会议等一系列内容，由一点出发即可把握人物的全貌，诸多要素的相互关联串联起整个中国思想文化史。</w:t>
            </w:r>
          </w:p>
          <w:p>
            <w:pPr>
              <w:rPr>
                <w:rFonts w:ascii="宋体" w:hAnsi="宋体" w:cs="宋体"/>
                <w:szCs w:val="21"/>
              </w:rPr>
            </w:pPr>
            <w:r>
              <w:rPr>
                <w:rFonts w:hint="eastAsia" w:ascii="宋体" w:hAnsi="宋体" w:cs="宋体"/>
                <w:szCs w:val="21"/>
              </w:rPr>
              <w:t>4.突出资源特色，集中展示珍贵资料。在丰富的资料库中挑选独具特色、具有珍贵史料价值的文章，如晚清、民国时期的书信、演说词、公函、章程、诏书、宣言、发刊词等重点展示，为研究者提供便捷的文献资料服务。</w:t>
            </w:r>
          </w:p>
          <w:p>
            <w:pPr>
              <w:rPr>
                <w:rFonts w:ascii="宋体" w:hAnsi="宋体" w:cs="宋体"/>
                <w:szCs w:val="21"/>
              </w:rPr>
            </w:pPr>
            <w:r>
              <w:rPr>
                <w:rFonts w:hint="eastAsia" w:ascii="宋体" w:hAnsi="宋体" w:cs="宋体"/>
                <w:szCs w:val="21"/>
              </w:rPr>
              <w:t>5.通过自动识别与处理技术，将人物生平及主要经历制作成年谱，依据年份及人物年龄梳理其主要经历和成就，以时间轴的形式进行编排展示，纵向、直观、清晰地展示了人物的一生。年谱支持所选内容高亮显示功能，有助于用户快速定位所需内容，提高阅读效率。</w:t>
            </w:r>
          </w:p>
          <w:p>
            <w:pPr>
              <w:rPr>
                <w:rFonts w:ascii="宋体" w:hAnsi="宋体" w:cs="宋体"/>
                <w:szCs w:val="21"/>
              </w:rPr>
            </w:pPr>
            <w:r>
              <w:rPr>
                <w:rFonts w:hint="eastAsia" w:ascii="宋体" w:hAnsi="宋体" w:cs="宋体"/>
                <w:szCs w:val="21"/>
              </w:rPr>
              <w:t>6.通过对内容的分析与对应，数据库推出“著作年谱”功能，展示近代以来每一年中库中收录思想家与文化名家在当年发表的重要文章和著述，横向展示各名家之间思想的争鸣、在时间和人物两个维度上展现文化的繁荣盛况。</w:t>
            </w:r>
          </w:p>
          <w:p>
            <w:pPr>
              <w:rPr>
                <w:rFonts w:ascii="宋体" w:hAnsi="宋体" w:cs="宋体"/>
                <w:szCs w:val="21"/>
              </w:rPr>
            </w:pPr>
            <w:r>
              <w:rPr>
                <w:rFonts w:hint="eastAsia" w:ascii="宋体" w:hAnsi="宋体" w:cs="宋体"/>
                <w:szCs w:val="21"/>
              </w:rPr>
              <w:t>7.库中收录的研究文献题录数据约14万条，每条题录数据后附有全文链接，用户可通过检索文献题录了解基本信息，再通过点击全文链接阅读文献全文，从而了解人物研究的最新学术成果。</w:t>
            </w:r>
          </w:p>
          <w:p>
            <w:pPr>
              <w:rPr>
                <w:rFonts w:ascii="宋体" w:hAnsi="宋体" w:cs="宋体"/>
                <w:szCs w:val="21"/>
              </w:rPr>
            </w:pPr>
            <w:r>
              <w:rPr>
                <w:rFonts w:hint="eastAsia" w:ascii="宋体" w:hAnsi="宋体" w:cs="宋体"/>
                <w:szCs w:val="21"/>
              </w:rPr>
              <w:t>8.库中所收录的著作、文章都可按照相关度和时间两个选项进行排序，可以选择相关度由大到小、时间由近及远两种方式排列资料展现的顺序，以适应用户检索数据的不同需求。</w:t>
            </w:r>
          </w:p>
          <w:p>
            <w:pPr>
              <w:rPr>
                <w:rFonts w:ascii="宋体" w:hAnsi="宋体" w:cs="宋体"/>
                <w:szCs w:val="21"/>
              </w:rPr>
            </w:pPr>
            <w:r>
              <w:rPr>
                <w:rFonts w:hint="eastAsia" w:ascii="宋体" w:hAnsi="宋体" w:cs="宋体"/>
                <w:szCs w:val="21"/>
              </w:rPr>
              <w:t>数据库著述、文章检索页设置了选择本页展示文献条目数量的选项，可以选择一页显示10条、20条及30条，以适应用户检索数据的不同需求。</w:t>
            </w:r>
          </w:p>
          <w:p>
            <w:pPr>
              <w:rPr>
                <w:rFonts w:ascii="宋体" w:hAnsi="宋体" w:cs="宋体"/>
                <w:szCs w:val="21"/>
              </w:rPr>
            </w:pPr>
            <w:r>
              <w:rPr>
                <w:rFonts w:hint="eastAsia" w:ascii="宋体" w:hAnsi="宋体" w:cs="宋体"/>
                <w:szCs w:val="21"/>
              </w:rPr>
              <w:t>9.数据库拥有强大的分类检索功能。可以在人物、著作、研究文献、会议、机构五个筛选项中分别查找各类数据。在通过搜索检索词得到的结果中，文章内出现的检索词部分将会高亮显示，帮助用户快速定位，查找所需内容。</w:t>
            </w:r>
          </w:p>
          <w:p>
            <w:pPr>
              <w:rPr>
                <w:rFonts w:ascii="宋体" w:hAnsi="宋体" w:cs="宋体"/>
                <w:szCs w:val="21"/>
              </w:rPr>
            </w:pPr>
            <w:r>
              <w:rPr>
                <w:rFonts w:hint="eastAsia" w:ascii="宋体" w:hAnsi="宋体" w:cs="宋体"/>
                <w:szCs w:val="21"/>
              </w:rPr>
              <w:t>数据库设置了筛选项二次检索功能，在首次检索结果的侧边栏中设有多重筛选项，如发表年份、学科、原载出处、作者等，用户可以通过筛选项进行二次检索，进一步精确定位。</w:t>
            </w:r>
          </w:p>
          <w:p>
            <w:pPr>
              <w:rPr>
                <w:rFonts w:ascii="宋体" w:hAnsi="宋体" w:cs="宋体"/>
                <w:szCs w:val="21"/>
              </w:rPr>
            </w:pPr>
            <w:r>
              <w:rPr>
                <w:rFonts w:hint="eastAsia" w:ascii="宋体" w:hAnsi="宋体" w:cs="宋体"/>
                <w:szCs w:val="21"/>
              </w:rPr>
              <w:t>数据库提供各篇经典著作的标准引文格式，符合学术文章写作的引用要求，为使用者摘引文献提供便利。</w:t>
            </w:r>
          </w:p>
          <w:p>
            <w:pPr>
              <w:rPr>
                <w:rFonts w:ascii="宋体" w:hAnsi="宋体" w:cs="宋体"/>
                <w:szCs w:val="21"/>
              </w:rPr>
            </w:pPr>
            <w:r>
              <w:rPr>
                <w:rFonts w:hint="eastAsia" w:ascii="宋体" w:hAnsi="宋体" w:cs="宋体"/>
                <w:szCs w:val="21"/>
              </w:rPr>
              <w:t>10.数据库拥有众多专家学者组成的顾问团队、其成员均为历史研究领域、图书馆领域的专家，数据库内容由中国人民大学出版社资深编辑把关，专业程度高、编辑能力强，在数量上和质量上均有优势。</w:t>
            </w:r>
          </w:p>
          <w:p>
            <w:pPr>
              <w:rPr>
                <w:rFonts w:ascii="宋体" w:hAnsi="宋体" w:cs="宋体"/>
                <w:szCs w:val="21"/>
              </w:rPr>
            </w:pPr>
            <w:r>
              <w:rPr>
                <w:rFonts w:hint="eastAsia" w:ascii="宋体" w:hAnsi="宋体" w:cs="宋体"/>
                <w:szCs w:val="21"/>
              </w:rPr>
              <w:t>11.库中收录的文章经数字化xml加工，经过标记和整理后可用于更强大的文章检索以及分析功能，为数据库内容的进一步深度挖掘、功能的进一步开发奠定了基础。</w:t>
            </w:r>
          </w:p>
          <w:p>
            <w:pPr>
              <w:rPr>
                <w:rFonts w:ascii="宋体" w:hAnsi="宋体" w:cs="宋体"/>
                <w:szCs w:val="21"/>
              </w:rPr>
            </w:pPr>
            <w:r>
              <w:rPr>
                <w:rFonts w:hint="eastAsia" w:ascii="宋体" w:hAnsi="宋体" w:cs="宋体"/>
                <w:szCs w:val="21"/>
              </w:rPr>
              <w:t>12.数据库支持高并发，可满足多人同时在线使用，在响应速度方面达到了毫秒级别。</w:t>
            </w:r>
          </w:p>
          <w:p>
            <w:pPr>
              <w:rPr>
                <w:rFonts w:ascii="宋体" w:hAnsi="宋体" w:cs="宋体"/>
                <w:szCs w:val="21"/>
              </w:rPr>
            </w:pPr>
            <w:r>
              <w:rPr>
                <w:rFonts w:hint="eastAsia" w:ascii="宋体" w:hAnsi="宋体" w:cs="宋体"/>
                <w:szCs w:val="21"/>
              </w:rPr>
              <w:t>13.数据库开发了多种阅读模式。第一，用户可以在各资源模块中预览数据基本信息；第二，平台提供多种阅读模式。用户可以选择直接在网页中阅读文字，也可以阅读PDF电子书，满足在不同场景下的阅读需求。</w:t>
            </w:r>
          </w:p>
          <w:p>
            <w:pPr>
              <w:rPr>
                <w:rFonts w:ascii="宋体" w:hAnsi="宋体" w:cs="宋体"/>
                <w:szCs w:val="21"/>
              </w:rPr>
            </w:pPr>
            <w:r>
              <w:rPr>
                <w:rFonts w:hint="eastAsia" w:ascii="宋体" w:hAnsi="宋体" w:cs="宋体"/>
                <w:szCs w:val="21"/>
              </w:rPr>
              <w:t>14.平台可实现资源内容和资源统计数据的实时更新。平台数据的更新保持着稳定的频率，在前端页面可以搜索到最新上传的内容，在页面数据统计中可以实时观测到数据量的变化，数据库开发了多终端使用模式，包括PC端、移动端和手机浏览器三种访问模式，不受访问设备限制。</w:t>
            </w:r>
          </w:p>
          <w:p>
            <w:pPr>
              <w:rPr>
                <w:rFonts w:ascii="宋体" w:hAnsi="宋体" w:cs="宋体"/>
                <w:szCs w:val="21"/>
              </w:rPr>
            </w:pPr>
            <w:r>
              <w:rPr>
                <w:rFonts w:hint="eastAsia" w:ascii="宋体" w:hAnsi="宋体" w:cs="宋体"/>
                <w:szCs w:val="21"/>
              </w:rPr>
              <w:t>15.数据库中的文字错误率，均在1/10000字以下，文章著作内容由资深编辑审定校对，人物百科、拓展信息等内容由专业编辑审核把关，保障文字准确率。</w:t>
            </w:r>
          </w:p>
          <w:p>
            <w:pPr>
              <w:rPr>
                <w:rFonts w:ascii="宋体" w:hAnsi="宋体" w:cs="宋体"/>
                <w:kern w:val="0"/>
                <w:szCs w:val="21"/>
              </w:rPr>
            </w:pPr>
            <w:r>
              <w:rPr>
                <w:rFonts w:hint="eastAsia" w:ascii="宋体" w:hAnsi="宋体" w:cs="宋体"/>
                <w:szCs w:val="21"/>
              </w:rPr>
              <w:t>16.数据库使用PHP和JAVA语言进行开发，保证跨平台性，支持MySQL数据库做数据存储，支持Nginx做负载均衡和反向代理，采用先进云服务架构和分布式数据存储，保证系统稳定。支持Redis缓存重要数据，保证数据库快速响应；Web页面采用JQuery框架和JMobile框架，保证浏览器的兼容性，支持Internet Explorer、Google Chrome、Mozilla Firefox 、Apple Safari、360浏览器等主流浏览器使用。</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4</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知识资源服务平台</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b/>
                <w:bCs/>
                <w:szCs w:val="21"/>
              </w:rPr>
              <w:t>1.文献类型：</w:t>
            </w:r>
            <w:r>
              <w:rPr>
                <w:rFonts w:hint="eastAsia" w:ascii="宋体" w:hAnsi="宋体" w:cs="宋体"/>
                <w:szCs w:val="21"/>
              </w:rPr>
              <w:t>期刊、学位论文、会议论文、专利、标准、专著、科技成果、产品样本、科技报告、政策法规。</w:t>
            </w:r>
          </w:p>
          <w:p>
            <w:pPr>
              <w:rPr>
                <w:rFonts w:ascii="宋体" w:hAnsi="宋体" w:cs="宋体"/>
                <w:szCs w:val="21"/>
              </w:rPr>
            </w:pPr>
            <w:r>
              <w:rPr>
                <w:rFonts w:hint="eastAsia" w:ascii="宋体" w:hAnsi="宋体" w:cs="宋体"/>
                <w:b/>
                <w:bCs/>
                <w:szCs w:val="21"/>
              </w:rPr>
              <w:t>2.文献语言：</w:t>
            </w:r>
            <w:r>
              <w:rPr>
                <w:rFonts w:hint="eastAsia" w:ascii="宋体" w:hAnsi="宋体" w:cs="宋体"/>
                <w:szCs w:val="21"/>
              </w:rPr>
              <w:t>中文、英文。</w:t>
            </w:r>
          </w:p>
          <w:p>
            <w:pPr>
              <w:rPr>
                <w:rFonts w:ascii="宋体" w:hAnsi="宋体" w:cs="宋体"/>
                <w:szCs w:val="21"/>
              </w:rPr>
            </w:pPr>
            <w:r>
              <w:rPr>
                <w:rFonts w:hint="eastAsia" w:ascii="宋体" w:hAnsi="宋体" w:cs="宋体"/>
                <w:b/>
                <w:bCs/>
                <w:szCs w:val="21"/>
              </w:rPr>
              <w:t>3.回溯年限：</w:t>
            </w:r>
            <w:r>
              <w:rPr>
                <w:rFonts w:hint="eastAsia" w:ascii="宋体" w:hAnsi="宋体" w:cs="宋体"/>
                <w:szCs w:val="21"/>
              </w:rPr>
              <w:t>1989年，部分数据回溯至1955年。</w:t>
            </w:r>
          </w:p>
          <w:p>
            <w:pPr>
              <w:rPr>
                <w:rFonts w:ascii="宋体" w:hAnsi="宋体" w:cs="宋体"/>
                <w:szCs w:val="21"/>
              </w:rPr>
            </w:pPr>
            <w:r>
              <w:rPr>
                <w:rFonts w:hint="eastAsia" w:ascii="宋体" w:hAnsi="宋体" w:cs="宋体"/>
                <w:b/>
                <w:bCs/>
                <w:szCs w:val="21"/>
              </w:rPr>
              <w:t>4.更新周期：</w:t>
            </w:r>
            <w:r>
              <w:rPr>
                <w:rFonts w:hint="eastAsia" w:ascii="宋体" w:hAnsi="宋体" w:cs="宋体"/>
                <w:szCs w:val="21"/>
              </w:rPr>
              <w:t>期刊文献周更新，其他文献月更新。</w:t>
            </w:r>
          </w:p>
          <w:p>
            <w:pPr>
              <w:rPr>
                <w:rFonts w:ascii="宋体" w:hAnsi="宋体" w:cs="宋体"/>
                <w:szCs w:val="21"/>
              </w:rPr>
            </w:pPr>
            <w:r>
              <w:rPr>
                <w:rFonts w:hint="eastAsia" w:ascii="宋体" w:hAnsi="宋体" w:cs="宋体"/>
                <w:b/>
                <w:bCs/>
                <w:szCs w:val="21"/>
              </w:rPr>
              <w:t>5.学科范围：</w:t>
            </w:r>
            <w:r>
              <w:fldChar w:fldCharType="begin"/>
            </w:r>
            <w:r>
              <w:instrText xml:space="preserve"> HYPERLINK "http://qikan.cqvip.com/domain/domainguide.aspx?id=30&amp;" </w:instrText>
            </w:r>
            <w:r>
              <w:fldChar w:fldCharType="separate"/>
            </w:r>
            <w:r>
              <w:rPr>
                <w:rFonts w:hint="eastAsia" w:ascii="宋体" w:hAnsi="宋体" w:cs="宋体"/>
                <w:szCs w:val="21"/>
              </w:rPr>
              <w:t>医药卫生</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"http://qikan.cqvip.com/domain/domainguide.aspx?id=35&amp;" </w:instrText>
            </w:r>
            <w:r>
              <w:fldChar w:fldCharType="separate"/>
            </w:r>
            <w:r>
              <w:rPr>
                <w:rFonts w:hint="eastAsia" w:ascii="宋体" w:hAnsi="宋体" w:cs="宋体"/>
                <w:szCs w:val="21"/>
              </w:rPr>
              <w:t>农业科学</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"http://qikan.cqvip.com/domain/domainguide.aspx?id=17&amp;" </w:instrText>
            </w:r>
            <w:r>
              <w:fldChar w:fldCharType="separate"/>
            </w:r>
            <w:r>
              <w:rPr>
                <w:rFonts w:hint="eastAsia" w:ascii="宋体" w:hAnsi="宋体" w:cs="宋体"/>
                <w:szCs w:val="21"/>
              </w:rPr>
              <w:t>机械工程</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"http://qikan.cqvip.com/domain/domainguide.aspx?id=21&amp;" </w:instrText>
            </w:r>
            <w:r>
              <w:fldChar w:fldCharType="separate"/>
            </w:r>
            <w:r>
              <w:rPr>
                <w:rFonts w:hint="eastAsia" w:ascii="宋体" w:hAnsi="宋体" w:cs="宋体"/>
                <w:szCs w:val="21"/>
              </w:rPr>
              <w:t>自动化与计算机技术</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"http://qikan.cqvip.com/domain/domainguide.aspx?id=12&amp;" </w:instrText>
            </w:r>
            <w:r>
              <w:fldChar w:fldCharType="separate"/>
            </w:r>
            <w:r>
              <w:rPr>
                <w:rFonts w:hint="eastAsia" w:ascii="宋体" w:hAnsi="宋体" w:cs="宋体"/>
                <w:szCs w:val="21"/>
              </w:rPr>
              <w:t>化学工程</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"http://qikan.cqvip.com/domain/domainguide.aspx?id=2&amp;" </w:instrText>
            </w:r>
            <w:r>
              <w:fldChar w:fldCharType="separate"/>
            </w:r>
            <w:r>
              <w:rPr>
                <w:rFonts w:hint="eastAsia" w:ascii="宋体" w:hAnsi="宋体" w:cs="宋体"/>
                <w:szCs w:val="21"/>
              </w:rPr>
              <w:t>经济管理</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"http://qikan.cqvip.com/domain/domainguide.aspx?id=259&amp;" </w:instrText>
            </w:r>
            <w:r>
              <w:fldChar w:fldCharType="separate"/>
            </w:r>
            <w:r>
              <w:rPr>
                <w:rFonts w:hint="eastAsia" w:ascii="宋体" w:hAnsi="宋体" w:cs="宋体"/>
                <w:szCs w:val="21"/>
              </w:rPr>
              <w:t>政治法律</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"http://qikan.cqvip.com/domain/domainguide.aspx?id=8&amp;" </w:instrText>
            </w:r>
            <w:r>
              <w:fldChar w:fldCharType="separate"/>
            </w:r>
            <w:r>
              <w:rPr>
                <w:rFonts w:hint="eastAsia" w:ascii="宋体" w:hAnsi="宋体" w:cs="宋体"/>
                <w:szCs w:val="21"/>
              </w:rPr>
              <w:t>哲学宗教</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"http://qikan.cqvip.com/domain/domainguide.aspx?id=263&amp;" </w:instrText>
            </w:r>
            <w:r>
              <w:fldChar w:fldCharType="separate"/>
            </w:r>
            <w:r>
              <w:rPr>
                <w:rFonts w:hint="eastAsia" w:ascii="宋体" w:hAnsi="宋体" w:cs="宋体"/>
                <w:szCs w:val="21"/>
              </w:rPr>
              <w:t>文学</w:t>
            </w:r>
            <w:r>
              <w:rPr>
                <w:rFonts w:hint="eastAsia" w:ascii="宋体" w:hAnsi="宋体" w:cs="宋体"/>
                <w:szCs w:val="21"/>
              </w:rPr>
              <w:fldChar w:fldCharType="end"/>
            </w:r>
            <w:r>
              <w:rPr>
                <w:rFonts w:hint="eastAsia" w:ascii="宋体" w:hAnsi="宋体" w:cs="宋体"/>
                <w:szCs w:val="21"/>
              </w:rPr>
              <w:t>艺术等35个学科大类，457个学科小类。</w:t>
            </w:r>
          </w:p>
          <w:p>
            <w:pPr>
              <w:rPr>
                <w:rFonts w:ascii="宋体" w:hAnsi="宋体" w:cs="宋体"/>
                <w:szCs w:val="21"/>
              </w:rPr>
            </w:pPr>
            <w:r>
              <w:rPr>
                <w:rFonts w:hint="eastAsia" w:ascii="宋体" w:hAnsi="宋体" w:cs="宋体"/>
                <w:b/>
                <w:bCs/>
                <w:szCs w:val="21"/>
              </w:rPr>
              <w:t>6.收录量：</w:t>
            </w:r>
            <w:r>
              <w:rPr>
                <w:rFonts w:hint="eastAsia" w:ascii="宋体" w:hAnsi="宋体" w:cs="宋体"/>
                <w:szCs w:val="21"/>
              </w:rPr>
              <w:t>中文期刊文献不少于6000万篇、中文会议文献不少于200万篇、中文专利文献不少于1200万篇、中文学位论文文献不少于300万篇、中文图书文献不少于500万篇、中文科技成果文献不少于80万篇、中文标准文献不少于20万篇、中文政策法规文献不少于80万篇、产品样本文献不少于350万篇、科技报告文献不少于280万篇、外文文献不少于8000万篇。</w:t>
            </w:r>
          </w:p>
          <w:p>
            <w:pPr>
              <w:rPr>
                <w:rFonts w:ascii="宋体" w:hAnsi="宋体" w:cs="宋体"/>
                <w:szCs w:val="21"/>
              </w:rPr>
            </w:pPr>
            <w:r>
              <w:rPr>
                <w:rFonts w:hint="eastAsia" w:ascii="宋体" w:hAnsi="宋体" w:cs="宋体"/>
                <w:b/>
                <w:bCs/>
                <w:szCs w:val="21"/>
              </w:rPr>
              <w:t>7.对象化数据：</w:t>
            </w:r>
            <w:r>
              <w:rPr>
                <w:rFonts w:hint="eastAsia" w:ascii="宋体" w:hAnsi="宋体" w:cs="宋体"/>
                <w:szCs w:val="21"/>
              </w:rPr>
              <w:t>1200万作者、30万机构、140万基金、11.5万传媒、360万主题词。</w:t>
            </w:r>
          </w:p>
          <w:p>
            <w:pPr>
              <w:rPr>
                <w:rFonts w:ascii="宋体" w:hAnsi="宋体" w:cs="宋体"/>
                <w:szCs w:val="21"/>
              </w:rPr>
            </w:pPr>
            <w:r>
              <w:rPr>
                <w:rFonts w:hint="eastAsia" w:ascii="宋体" w:hAnsi="宋体" w:cs="宋体"/>
                <w:b/>
                <w:bCs/>
                <w:szCs w:val="21"/>
              </w:rPr>
              <w:t>8.原文保障：</w:t>
            </w:r>
            <w:r>
              <w:rPr>
                <w:rFonts w:hint="eastAsia" w:ascii="宋体" w:hAnsi="宋体" w:cs="宋体"/>
                <w:szCs w:val="21"/>
              </w:rPr>
              <w:t>除资源检索查全的功能外，同时提供在线阅读、在线下载、文献传递和网络链接等多种文献全文获取保障渠道。</w:t>
            </w:r>
          </w:p>
          <w:p>
            <w:pPr>
              <w:rPr>
                <w:rFonts w:ascii="宋体" w:hAnsi="宋体" w:cs="宋体"/>
                <w:szCs w:val="21"/>
              </w:rPr>
            </w:pPr>
            <w:r>
              <w:rPr>
                <w:rFonts w:hint="eastAsia" w:ascii="宋体" w:hAnsi="宋体" w:cs="宋体"/>
                <w:b/>
                <w:bCs/>
                <w:szCs w:val="21"/>
              </w:rPr>
              <w:t>9.检索方式：</w:t>
            </w:r>
            <w:r>
              <w:rPr>
                <w:rFonts w:hint="eastAsia" w:ascii="宋体" w:hAnsi="宋体" w:cs="宋体"/>
                <w:szCs w:val="21"/>
              </w:rPr>
              <w:t>提供灵活多变的检索方式，包括基本检索、传统检索、高级检索、期刊检索、作者检索、机构检索、对象检索、地区检索、主题检索、基金检索。</w:t>
            </w:r>
          </w:p>
          <w:p>
            <w:pPr>
              <w:rPr>
                <w:rFonts w:ascii="宋体" w:hAnsi="宋体" w:cs="宋体"/>
                <w:szCs w:val="21"/>
              </w:rPr>
            </w:pPr>
            <w:r>
              <w:rPr>
                <w:rFonts w:hint="eastAsia" w:ascii="宋体" w:hAnsi="宋体" w:cs="宋体"/>
                <w:b/>
                <w:bCs/>
                <w:szCs w:val="21"/>
              </w:rPr>
              <w:t>10.分面聚类功能：</w:t>
            </w:r>
            <w:r>
              <w:rPr>
                <w:rFonts w:hint="eastAsia" w:ascii="宋体" w:hAnsi="宋体" w:cs="宋体"/>
                <w:szCs w:val="21"/>
              </w:rPr>
              <w:t>提供基于文献类型、期刊收录、学科领域、主题、被引范围、年份、机构、作者、传媒等多个维度的精炼检索功能。</w:t>
            </w:r>
          </w:p>
          <w:p>
            <w:pPr>
              <w:rPr>
                <w:rFonts w:ascii="宋体" w:hAnsi="宋体" w:cs="宋体"/>
                <w:szCs w:val="21"/>
              </w:rPr>
            </w:pPr>
            <w:r>
              <w:rPr>
                <w:rFonts w:hint="eastAsia" w:ascii="宋体" w:hAnsi="宋体" w:cs="宋体"/>
                <w:szCs w:val="21"/>
              </w:rPr>
              <w:t>11.系统架构要求具备开放性，提供完整规范的接口；支持并发用户数大于100人；系统无故障运行时间大于5000小时；系统恢复时间小于4小时；系统具备7*24 小时的连续服务的能力。系统在不短于一个月的连续正常负荷运行过程中，不发生系统响应性能下降、响应能力下降、资源占用显著增加等现象。</w:t>
            </w:r>
          </w:p>
          <w:p>
            <w:pPr>
              <w:rPr>
                <w:rFonts w:ascii="宋体" w:hAnsi="宋体" w:cs="宋体"/>
                <w:szCs w:val="21"/>
              </w:rPr>
            </w:pPr>
            <w:r>
              <w:rPr>
                <w:rFonts w:hint="eastAsia" w:ascii="宋体" w:hAnsi="宋体" w:cs="宋体"/>
                <w:szCs w:val="21"/>
              </w:rPr>
              <w:t>12.为保障平台顺利运行，应为用户提供培训服务。项目完成后投标方需提供系统操作手册，服务器配置说明，管理员维护手册等一系列文档。</w:t>
            </w:r>
          </w:p>
          <w:p>
            <w:pPr>
              <w:rPr>
                <w:rFonts w:ascii="宋体" w:hAnsi="宋体" w:cs="宋体"/>
                <w:szCs w:val="21"/>
              </w:rPr>
            </w:pPr>
            <w:r>
              <w:rPr>
                <w:rFonts w:hint="eastAsia" w:ascii="宋体" w:hAnsi="宋体" w:cs="宋体"/>
                <w:szCs w:val="21"/>
              </w:rPr>
              <w:t>13.</w:t>
            </w:r>
            <w:r>
              <w:rPr>
                <w:rFonts w:hint="eastAsia" w:ascii="宋体" w:hAnsi="宋体" w:cs="宋体"/>
                <w:b/>
                <w:bCs/>
                <w:szCs w:val="21"/>
              </w:rPr>
              <w:t>子平台</w:t>
            </w:r>
            <w:r>
              <w:rPr>
                <w:rFonts w:hint="eastAsia" w:ascii="宋体" w:hAnsi="宋体" w:cs="宋体"/>
                <w:szCs w:val="21"/>
              </w:rPr>
              <w:t>：考试服务平台包含“职业资格考试”、“高校课程试题”，收录公务员、从业资格、工程、法律、语言、计算机、经济、医学、研究生等十大类，全部试卷共19万套，其中全真试卷3.2万套，总计试题数不少于700万道，收录试卷最早可追溯到1990年，收录高校专业课程试题共150万道；</w:t>
            </w:r>
          </w:p>
          <w:p>
            <w:pPr>
              <w:rPr>
                <w:rFonts w:ascii="宋体" w:hAnsi="宋体" w:cs="宋体"/>
                <w:kern w:val="0"/>
                <w:szCs w:val="21"/>
              </w:rPr>
            </w:pPr>
            <w:r>
              <w:rPr>
                <w:rFonts w:hint="eastAsia" w:ascii="宋体" w:hAnsi="宋体" w:cs="宋体"/>
                <w:szCs w:val="21"/>
              </w:rPr>
              <w:t>14.</w:t>
            </w:r>
            <w:r>
              <w:rPr>
                <w:rFonts w:hint="eastAsia" w:ascii="宋体" w:hAnsi="宋体" w:cs="宋体"/>
                <w:b/>
                <w:bCs/>
                <w:szCs w:val="21"/>
              </w:rPr>
              <w:t>子平台</w:t>
            </w:r>
            <w:r>
              <w:rPr>
                <w:rFonts w:hint="eastAsia" w:ascii="宋体" w:hAnsi="宋体" w:cs="宋体"/>
                <w:szCs w:val="21"/>
              </w:rPr>
              <w:t>：考试服务平台支持移动端的使用；平台支持个人用户的个性化使用功能，包括“收藏试卷”、“收藏试题”、“错题库”、“做题记录”功能；每月更新；全年更新试卷不少于1.5万套；系统支持并发用户数大于100人；系统无故障运行时间大于5000小时；系统恢复时间：系统恢复时间小于8小时；系统具备7*24连续服务能力；</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5</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rPr>
              <w:t>中华数字书苑</w:t>
            </w:r>
          </w:p>
        </w:tc>
        <w:tc>
          <w:tcPr>
            <w:tcW w:w="6483"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lang w:val="zh-CN"/>
              </w:rPr>
              <w:t>1</w:t>
            </w:r>
            <w:r>
              <w:rPr>
                <w:rFonts w:hint="eastAsia" w:ascii="宋体" w:hAnsi="宋体" w:cs="宋体"/>
                <w:szCs w:val="21"/>
              </w:rPr>
              <w:t>.基础服务包括约460万电子书目查询、约230万电子书全文检索/在线试读、约15万参考文献信息、约30万作者人物信息及海量报纸、工具书、图片的检索和摘要内容浏览。</w:t>
            </w:r>
          </w:p>
          <w:p>
            <w:pPr>
              <w:rPr>
                <w:rFonts w:ascii="宋体" w:hAnsi="宋体" w:cs="宋体"/>
                <w:szCs w:val="21"/>
              </w:rPr>
            </w:pPr>
            <w:r>
              <w:rPr>
                <w:rFonts w:hint="eastAsia" w:ascii="宋体" w:hAnsi="宋体" w:cs="宋体"/>
                <w:szCs w:val="21"/>
              </w:rPr>
              <w:t>2.电子图书模块包含约80万电子书全文检索、在线阅读、下载借阅服务。</w:t>
            </w:r>
          </w:p>
          <w:p>
            <w:pPr>
              <w:rPr>
                <w:rFonts w:ascii="宋体" w:hAnsi="宋体" w:cs="宋体"/>
                <w:szCs w:val="21"/>
              </w:rPr>
            </w:pPr>
            <w:r>
              <w:rPr>
                <w:rFonts w:hint="eastAsia" w:ascii="宋体" w:hAnsi="宋体" w:cs="宋体"/>
                <w:szCs w:val="21"/>
              </w:rPr>
              <w:t>3.数字报刊模块包含约500种全国各级各类报纸现报数据的全文检索和在线浏览服务。</w:t>
            </w:r>
          </w:p>
          <w:p>
            <w:pPr>
              <w:rPr>
                <w:rFonts w:ascii="宋体" w:hAnsi="宋体" w:cs="宋体"/>
                <w:szCs w:val="21"/>
              </w:rPr>
            </w:pPr>
            <w:r>
              <w:rPr>
                <w:rFonts w:hint="eastAsia" w:ascii="宋体" w:hAnsi="宋体" w:cs="宋体"/>
                <w:szCs w:val="21"/>
              </w:rPr>
              <w:t>4.图片库模块包含19个分馆约36万张精品艺术博物馆图片。</w:t>
            </w:r>
          </w:p>
          <w:p>
            <w:pPr>
              <w:rPr>
                <w:rFonts w:ascii="宋体" w:hAnsi="宋体" w:cs="宋体"/>
                <w:szCs w:val="21"/>
              </w:rPr>
            </w:pPr>
            <w:r>
              <w:rPr>
                <w:rFonts w:hint="eastAsia" w:ascii="宋体" w:hAnsi="宋体" w:cs="宋体"/>
                <w:szCs w:val="21"/>
              </w:rPr>
              <w:t>工具书模块包含约2400种工具书条目及全文的在线浏览和检索服务。</w:t>
            </w:r>
          </w:p>
          <w:p>
            <w:pPr>
              <w:rPr>
                <w:rFonts w:ascii="宋体" w:hAnsi="宋体" w:cs="宋体"/>
                <w:szCs w:val="21"/>
                <w:lang w:val="zh-CN"/>
              </w:rPr>
            </w:pPr>
            <w:r>
              <w:rPr>
                <w:rFonts w:hint="eastAsia" w:ascii="宋体" w:hAnsi="宋体" w:cs="宋体"/>
                <w:szCs w:val="21"/>
                <w:lang w:val="zh-CN"/>
              </w:rPr>
              <w:t>5</w:t>
            </w:r>
            <w:r>
              <w:rPr>
                <w:rFonts w:hint="eastAsia" w:ascii="宋体" w:hAnsi="宋体" w:cs="宋体"/>
                <w:szCs w:val="21"/>
              </w:rPr>
              <w:t>.</w:t>
            </w:r>
            <w:r>
              <w:rPr>
                <w:rFonts w:hint="eastAsia" w:ascii="宋体" w:hAnsi="宋体" w:cs="宋体"/>
                <w:szCs w:val="21"/>
                <w:lang w:val="zh-CN"/>
              </w:rPr>
              <w:t>电子图书要求</w:t>
            </w:r>
            <w:r>
              <w:rPr>
                <w:rFonts w:hint="eastAsia" w:ascii="宋体" w:hAnsi="宋体" w:cs="宋体"/>
                <w:szCs w:val="21"/>
              </w:rPr>
              <w:t>具备先进的曲线显示技术和数字版权保护技术，数字资源应为文本资源，高保真显示，越放大越清晰；</w:t>
            </w:r>
          </w:p>
          <w:p>
            <w:pPr>
              <w:rPr>
                <w:rFonts w:ascii="宋体" w:hAnsi="宋体" w:cs="宋体"/>
                <w:szCs w:val="21"/>
                <w:lang w:val="zh-CN"/>
              </w:rPr>
            </w:pPr>
            <w:r>
              <w:rPr>
                <w:rFonts w:hint="eastAsia" w:ascii="宋体" w:hAnsi="宋体" w:cs="宋体"/>
                <w:szCs w:val="21"/>
                <w:lang w:val="zh-CN"/>
              </w:rPr>
              <w:t>6</w:t>
            </w:r>
            <w:r>
              <w:rPr>
                <w:rFonts w:hint="eastAsia" w:ascii="宋体" w:hAnsi="宋体" w:cs="宋体"/>
                <w:szCs w:val="21"/>
              </w:rPr>
              <w:t>.</w:t>
            </w:r>
            <w:r>
              <w:rPr>
                <w:rFonts w:hint="eastAsia" w:ascii="宋体" w:hAnsi="宋体" w:cs="宋体"/>
                <w:szCs w:val="21"/>
                <w:lang w:val="zh-CN" w:eastAsia="zh-TW"/>
              </w:rPr>
              <w:t>应用先进的中文文字处理技术，保持资源原有的版式和原貌，包括复杂的图表、公式等</w:t>
            </w:r>
            <w:r>
              <w:rPr>
                <w:rFonts w:hint="eastAsia" w:ascii="宋体" w:hAnsi="宋体" w:cs="宋体"/>
                <w:szCs w:val="21"/>
                <w:lang w:val="zh-CN"/>
              </w:rPr>
              <w:t>；</w:t>
            </w:r>
          </w:p>
          <w:p>
            <w:pPr>
              <w:rPr>
                <w:rFonts w:ascii="宋体" w:hAnsi="宋体" w:cs="宋体"/>
                <w:szCs w:val="21"/>
                <w:lang w:val="zh-CN" w:eastAsia="zh-TW"/>
              </w:rPr>
            </w:pPr>
            <w:r>
              <w:rPr>
                <w:rFonts w:hint="eastAsia" w:ascii="宋体" w:hAnsi="宋体" w:cs="宋体"/>
                <w:szCs w:val="21"/>
                <w:lang w:val="zh-CN"/>
              </w:rPr>
              <w:t>7</w:t>
            </w:r>
            <w:r>
              <w:rPr>
                <w:rFonts w:hint="eastAsia" w:ascii="宋体" w:hAnsi="宋体" w:cs="宋体"/>
                <w:szCs w:val="21"/>
              </w:rPr>
              <w:t>.</w:t>
            </w:r>
            <w:r>
              <w:rPr>
                <w:rFonts w:hint="eastAsia" w:ascii="宋体" w:hAnsi="宋体" w:cs="宋体"/>
                <w:szCs w:val="21"/>
                <w:lang w:val="zh-CN" w:eastAsia="zh-TW"/>
              </w:rPr>
              <w:t>技术压缩处理，最大限度降低对存储空间的要求</w:t>
            </w:r>
            <w:r>
              <w:rPr>
                <w:rFonts w:hint="eastAsia" w:ascii="宋体" w:hAnsi="宋体" w:cs="宋体"/>
                <w:szCs w:val="21"/>
                <w:lang w:val="zh-CN"/>
              </w:rPr>
              <w:t>；</w:t>
            </w:r>
            <w:r>
              <w:rPr>
                <w:rFonts w:hint="eastAsia" w:ascii="宋体" w:hAnsi="宋体" w:cs="宋体"/>
                <w:szCs w:val="21"/>
                <w:lang w:val="zh-CN" w:eastAsia="zh-TW"/>
              </w:rPr>
              <w:t>电子图书内容支持引用</w:t>
            </w:r>
            <w:r>
              <w:rPr>
                <w:rFonts w:hint="eastAsia" w:ascii="宋体" w:hAnsi="宋体" w:cs="宋体"/>
                <w:szCs w:val="21"/>
                <w:lang w:val="zh-CN"/>
              </w:rPr>
              <w:t>；</w:t>
            </w:r>
          </w:p>
          <w:p>
            <w:pPr>
              <w:rPr>
                <w:rFonts w:ascii="宋体" w:hAnsi="宋体" w:cs="宋体"/>
                <w:szCs w:val="21"/>
              </w:rPr>
            </w:pPr>
            <w:r>
              <w:rPr>
                <w:rFonts w:hint="eastAsia" w:ascii="宋体" w:hAnsi="宋体" w:cs="宋体"/>
                <w:szCs w:val="21"/>
              </w:rPr>
              <w:t>8.新书比例高：主要提供2002年以后出版的图书；</w:t>
            </w:r>
          </w:p>
          <w:p>
            <w:pPr>
              <w:rPr>
                <w:rFonts w:ascii="宋体" w:hAnsi="宋体" w:cs="宋体"/>
                <w:szCs w:val="21"/>
              </w:rPr>
            </w:pPr>
            <w:r>
              <w:rPr>
                <w:rFonts w:hint="eastAsia" w:ascii="宋体" w:hAnsi="宋体" w:cs="宋体"/>
                <w:szCs w:val="21"/>
                <w:lang w:eastAsia="zh-TW"/>
              </w:rPr>
              <w:t>9</w:t>
            </w:r>
            <w:r>
              <w:rPr>
                <w:rFonts w:hint="eastAsia" w:ascii="宋体" w:hAnsi="宋体" w:cs="宋体"/>
                <w:szCs w:val="21"/>
              </w:rPr>
              <w:t>.</w:t>
            </w:r>
            <w:r>
              <w:rPr>
                <w:rFonts w:hint="eastAsia" w:ascii="宋体" w:hAnsi="宋体" w:cs="宋体"/>
                <w:szCs w:val="21"/>
                <w:lang w:val="zh-CN" w:eastAsia="zh-TW"/>
              </w:rPr>
              <w:t>应与国家级重点出版社有良好的合作机制，</w:t>
            </w:r>
            <w:r>
              <w:rPr>
                <w:rFonts w:hint="eastAsia" w:ascii="宋体" w:hAnsi="宋体" w:cs="宋体"/>
                <w:szCs w:val="21"/>
                <w:lang w:val="zh-CN"/>
              </w:rPr>
              <w:t>有与出版社内容合作的正式授权协议；</w:t>
            </w:r>
          </w:p>
          <w:p>
            <w:pPr>
              <w:rPr>
                <w:rFonts w:ascii="宋体" w:hAnsi="宋体" w:cs="宋体"/>
                <w:szCs w:val="21"/>
              </w:rPr>
            </w:pPr>
            <w:r>
              <w:rPr>
                <w:rFonts w:hint="eastAsia" w:ascii="宋体" w:hAnsi="宋体" w:cs="宋体"/>
                <w:szCs w:val="21"/>
              </w:rPr>
              <w:t>10.内容涵盖全面，拥有大量满足高校教学和科研要求的电子图书</w:t>
            </w:r>
          </w:p>
          <w:p>
            <w:pPr>
              <w:rPr>
                <w:rFonts w:ascii="宋体" w:hAnsi="宋体" w:cs="宋体"/>
                <w:szCs w:val="21"/>
              </w:rPr>
            </w:pPr>
            <w:r>
              <w:rPr>
                <w:rFonts w:hint="eastAsia" w:ascii="宋体" w:hAnsi="宋体" w:cs="宋体"/>
                <w:bCs/>
                <w:szCs w:val="21"/>
                <w:lang w:bidi="en-US"/>
              </w:rPr>
              <w:t>图书元数据信息包括书名、ISBN、作者、版别、版次、出版年月、内容分类、类型分类；</w:t>
            </w:r>
          </w:p>
          <w:p>
            <w:pPr>
              <w:rPr>
                <w:rFonts w:ascii="宋体" w:hAnsi="宋体" w:cs="宋体"/>
                <w:szCs w:val="21"/>
              </w:rPr>
            </w:pPr>
            <w:r>
              <w:rPr>
                <w:rFonts w:hint="eastAsia" w:ascii="宋体" w:hAnsi="宋体" w:cs="宋体"/>
                <w:szCs w:val="21"/>
              </w:rPr>
              <w:t>11.要求定期或不定期以印刷形式、电子表格形式或网上发布等形式免费提供本年度最新的电子书目信息；</w:t>
            </w:r>
          </w:p>
          <w:p>
            <w:pPr>
              <w:rPr>
                <w:rFonts w:ascii="宋体" w:hAnsi="宋体" w:cs="宋体"/>
                <w:szCs w:val="21"/>
                <w:lang w:val="zh-CN" w:eastAsia="zh-TW"/>
              </w:rPr>
            </w:pPr>
            <w:r>
              <w:rPr>
                <w:rFonts w:hint="eastAsia" w:ascii="宋体" w:hAnsi="宋体" w:cs="宋体"/>
                <w:szCs w:val="21"/>
                <w:lang w:eastAsia="zh-TW"/>
              </w:rPr>
              <w:t>12</w:t>
            </w:r>
            <w:r>
              <w:rPr>
                <w:rFonts w:hint="eastAsia" w:ascii="宋体" w:hAnsi="宋体" w:cs="宋体"/>
                <w:szCs w:val="21"/>
              </w:rPr>
              <w:t>.</w:t>
            </w:r>
            <w:r>
              <w:rPr>
                <w:rFonts w:hint="eastAsia" w:ascii="宋体" w:hAnsi="宋体" w:cs="宋体"/>
                <w:szCs w:val="21"/>
                <w:lang w:val="zh-CN" w:eastAsia="zh-TW"/>
              </w:rPr>
              <w:t>图书按照《中国图书馆分类法》分类，并支持全文检索；提供批量操作、推荐图书、读者身份注册等功能</w:t>
            </w:r>
            <w:r>
              <w:rPr>
                <w:rFonts w:hint="eastAsia" w:ascii="宋体" w:hAnsi="宋体" w:cs="宋体"/>
                <w:szCs w:val="21"/>
                <w:lang w:val="zh-CN"/>
              </w:rPr>
              <w:t>；</w:t>
            </w:r>
          </w:p>
          <w:p>
            <w:pPr>
              <w:rPr>
                <w:rFonts w:ascii="宋体" w:hAnsi="宋体" w:cs="宋体"/>
                <w:szCs w:val="21"/>
                <w:lang w:val="zh-CN"/>
              </w:rPr>
            </w:pPr>
            <w:r>
              <w:rPr>
                <w:rFonts w:hint="eastAsia" w:ascii="宋体" w:hAnsi="宋体" w:cs="宋体"/>
                <w:szCs w:val="21"/>
              </w:rPr>
              <w:t>13.应提供</w:t>
            </w:r>
            <w:r>
              <w:rPr>
                <w:rFonts w:hint="eastAsia" w:ascii="宋体" w:hAnsi="宋体" w:cs="宋体"/>
                <w:szCs w:val="21"/>
                <w:lang w:val="zh-CN" w:eastAsia="zh-TW"/>
              </w:rPr>
              <w:t>随纸报同步发行</w:t>
            </w:r>
            <w:r>
              <w:rPr>
                <w:rFonts w:hint="eastAsia" w:ascii="宋体" w:hAnsi="宋体" w:cs="宋体"/>
                <w:szCs w:val="21"/>
                <w:lang w:val="zh-CN"/>
              </w:rPr>
              <w:t>及</w:t>
            </w:r>
            <w:r>
              <w:rPr>
                <w:rFonts w:hint="eastAsia" w:ascii="宋体" w:hAnsi="宋体" w:cs="宋体"/>
                <w:szCs w:val="21"/>
              </w:rPr>
              <w:t>在线日更新功</w:t>
            </w:r>
            <w:r>
              <w:rPr>
                <w:rFonts w:hint="eastAsia" w:ascii="宋体" w:hAnsi="宋体" w:cs="宋体"/>
                <w:szCs w:val="21"/>
                <w:lang w:val="zh-CN" w:eastAsia="zh-TW"/>
              </w:rPr>
              <w:t>能；资源</w:t>
            </w:r>
            <w:r>
              <w:rPr>
                <w:rFonts w:hint="eastAsia" w:ascii="宋体" w:hAnsi="宋体" w:cs="宋体"/>
                <w:szCs w:val="21"/>
              </w:rPr>
              <w:t>应整报收录、版面完整，可以作为图书馆的馆藏；</w:t>
            </w:r>
          </w:p>
          <w:p>
            <w:pPr>
              <w:rPr>
                <w:rFonts w:ascii="宋体" w:hAnsi="宋体" w:cs="宋体"/>
                <w:szCs w:val="21"/>
                <w:lang w:val="zh-CN"/>
              </w:rPr>
            </w:pPr>
            <w:r>
              <w:rPr>
                <w:rFonts w:hint="eastAsia" w:ascii="宋体" w:hAnsi="宋体" w:cs="宋体"/>
                <w:szCs w:val="21"/>
              </w:rPr>
              <w:t>14.应保证原版原式阅读方式，图文对照（可阅读原版原式的报纸）；</w:t>
            </w:r>
          </w:p>
          <w:p>
            <w:pPr>
              <w:rPr>
                <w:rFonts w:ascii="宋体" w:hAnsi="宋体" w:cs="宋体"/>
                <w:szCs w:val="21"/>
                <w:lang w:val="zh-CN"/>
              </w:rPr>
            </w:pPr>
            <w:r>
              <w:rPr>
                <w:rFonts w:hint="eastAsia" w:ascii="宋体" w:hAnsi="宋体" w:cs="宋体"/>
                <w:szCs w:val="21"/>
              </w:rPr>
              <w:t>提供约500种数字报纸，</w:t>
            </w:r>
            <w:r>
              <w:rPr>
                <w:rFonts w:hint="eastAsia" w:ascii="宋体" w:hAnsi="宋体" w:cs="宋体"/>
                <w:szCs w:val="21"/>
                <w:lang w:val="zh-CN" w:eastAsia="zh-TW"/>
              </w:rPr>
              <w:t>报纸应以省级以上行业报、党报为主，辅以全国性都市报</w:t>
            </w:r>
            <w:r>
              <w:rPr>
                <w:rFonts w:hint="eastAsia" w:ascii="宋体" w:hAnsi="宋体" w:cs="宋体"/>
                <w:szCs w:val="21"/>
                <w:lang w:val="zh-CN"/>
              </w:rPr>
              <w:t>；</w:t>
            </w:r>
            <w:r>
              <w:rPr>
                <w:rFonts w:hint="eastAsia" w:ascii="宋体" w:hAnsi="宋体" w:cs="宋体"/>
                <w:szCs w:val="21"/>
                <w:lang w:val="zh-CN" w:eastAsia="zh-TW"/>
              </w:rPr>
              <w:t>与各大报业集团、报社拥有良好的合作关系，保证资源供应的连续性，资源均为报社提供授权并提供原始数据</w:t>
            </w:r>
            <w:r>
              <w:rPr>
                <w:rFonts w:hint="eastAsia" w:ascii="宋体" w:hAnsi="宋体" w:cs="宋体"/>
                <w:szCs w:val="21"/>
                <w:lang w:val="zh-CN"/>
              </w:rPr>
              <w:t>；</w:t>
            </w:r>
          </w:p>
          <w:p>
            <w:pPr>
              <w:rPr>
                <w:rFonts w:ascii="宋体" w:hAnsi="宋体" w:cs="宋体"/>
                <w:szCs w:val="21"/>
                <w:lang w:val="zh-CN"/>
              </w:rPr>
            </w:pPr>
            <w:r>
              <w:rPr>
                <w:rFonts w:hint="eastAsia" w:ascii="宋体" w:hAnsi="宋体" w:cs="宋体"/>
                <w:szCs w:val="21"/>
                <w:lang w:val="zh-CN"/>
              </w:rPr>
              <w:t>15</w:t>
            </w:r>
            <w:r>
              <w:rPr>
                <w:rFonts w:hint="eastAsia" w:ascii="宋体" w:hAnsi="宋体" w:cs="宋体"/>
                <w:szCs w:val="21"/>
              </w:rPr>
              <w:t>.艺术博物馆须包含中国民间美术馆、中国红色美术馆、中国古代设计馆、中国美术馆、中国书法馆、中国老照片馆、中国出土器精品馆等19个分馆，包含图片不少于35万张；</w:t>
            </w:r>
          </w:p>
          <w:p>
            <w:pPr>
              <w:rPr>
                <w:rFonts w:ascii="宋体" w:hAnsi="宋体" w:cs="宋体"/>
                <w:szCs w:val="21"/>
                <w:lang w:val="zh-CN"/>
              </w:rPr>
            </w:pPr>
            <w:r>
              <w:rPr>
                <w:rFonts w:hint="eastAsia" w:ascii="宋体" w:hAnsi="宋体" w:cs="宋体"/>
                <w:szCs w:val="21"/>
              </w:rPr>
              <w:t>16.版权说明：子库：艺术博物馆数据库中的所有图片应为供应商与国内正规出版社、出版文化公司、公共图书馆、记者合作获得版权，并且所有图片均应达到印刷标准。艺术博物馆中所有的图片，都是供应商通过正规渠道取得信息网络传播权授权的图片；</w:t>
            </w:r>
          </w:p>
          <w:p>
            <w:pPr>
              <w:rPr>
                <w:rFonts w:ascii="宋体" w:hAnsi="宋体" w:cs="宋体"/>
                <w:szCs w:val="21"/>
                <w:lang w:val="zh-CN"/>
              </w:rPr>
            </w:pPr>
            <w:r>
              <w:rPr>
                <w:rFonts w:hint="eastAsia" w:ascii="宋体" w:hAnsi="宋体" w:cs="宋体"/>
                <w:szCs w:val="21"/>
              </w:rPr>
              <w:t>17.图片品质高：每张图片都在300dpi以上，单边尺寸在2000像素以上</w:t>
            </w:r>
          </w:p>
          <w:p>
            <w:pPr>
              <w:rPr>
                <w:rFonts w:ascii="宋体" w:hAnsi="宋体" w:cs="宋体"/>
                <w:szCs w:val="21"/>
                <w:lang w:val="zh-CN"/>
              </w:rPr>
            </w:pPr>
            <w:r>
              <w:rPr>
                <w:rFonts w:hint="eastAsia" w:ascii="宋体" w:hAnsi="宋体" w:cs="宋体"/>
                <w:szCs w:val="21"/>
              </w:rPr>
              <w:t>18.图片</w:t>
            </w:r>
            <w:r>
              <w:rPr>
                <w:rFonts w:hint="eastAsia" w:ascii="宋体" w:hAnsi="宋体" w:cs="宋体"/>
                <w:bCs/>
                <w:szCs w:val="21"/>
              </w:rPr>
              <w:t>数据库选题必须精良，体系完整。所收录的图片清晰、精度高、还原好，具有艺术欣赏价值和专业研究价值。图片配有完整的文字说明，方便检索和阅读。</w:t>
            </w:r>
          </w:p>
          <w:p>
            <w:pPr>
              <w:rPr>
                <w:rFonts w:ascii="宋体" w:hAnsi="宋体" w:cs="宋体"/>
                <w:szCs w:val="21"/>
              </w:rPr>
            </w:pPr>
            <w:r>
              <w:rPr>
                <w:rFonts w:hint="eastAsia" w:ascii="宋体" w:hAnsi="宋体" w:cs="宋体"/>
                <w:szCs w:val="21"/>
              </w:rPr>
              <w:t>19.种类齐全，具备专业美术分类法，便于使用者检索、鉴别；</w:t>
            </w:r>
          </w:p>
          <w:p>
            <w:pPr>
              <w:rPr>
                <w:rFonts w:ascii="宋体" w:hAnsi="宋体" w:cs="宋体"/>
                <w:szCs w:val="21"/>
              </w:rPr>
            </w:pPr>
            <w:r>
              <w:rPr>
                <w:rFonts w:hint="eastAsia" w:ascii="宋体" w:hAnsi="宋体" w:cs="宋体"/>
                <w:szCs w:val="21"/>
              </w:rPr>
              <w:t>资源的权威性，需要有权威专家认证</w:t>
            </w:r>
          </w:p>
          <w:p>
            <w:pPr>
              <w:rPr>
                <w:rFonts w:ascii="宋体" w:hAnsi="宋体" w:cs="宋体"/>
                <w:szCs w:val="21"/>
              </w:rPr>
            </w:pPr>
            <w:r>
              <w:rPr>
                <w:rFonts w:hint="eastAsia" w:ascii="宋体" w:hAnsi="宋体" w:cs="宋体"/>
                <w:szCs w:val="21"/>
              </w:rPr>
              <w:t>20.作为图片类数据库不但要能够为读者提供检索级服务，而且与网络上流传的图片从清晰度上要有明显的区别</w:t>
            </w:r>
          </w:p>
          <w:p>
            <w:pPr>
              <w:rPr>
                <w:rFonts w:ascii="宋体" w:hAnsi="宋体" w:cs="宋体"/>
                <w:szCs w:val="21"/>
              </w:rPr>
            </w:pPr>
            <w:r>
              <w:rPr>
                <w:rFonts w:hint="eastAsia" w:ascii="宋体" w:hAnsi="宋体" w:cs="宋体"/>
                <w:szCs w:val="21"/>
              </w:rPr>
              <w:t>21.对图片需要匹配相关信息，让读者可以了解到作品的出处、作者等基本信息。</w:t>
            </w:r>
          </w:p>
          <w:p>
            <w:pPr>
              <w:rPr>
                <w:rFonts w:ascii="宋体" w:hAnsi="宋体" w:cs="宋体"/>
                <w:szCs w:val="21"/>
              </w:rPr>
            </w:pPr>
            <w:r>
              <w:rPr>
                <w:rFonts w:hint="eastAsia" w:ascii="宋体" w:hAnsi="宋体" w:cs="宋体"/>
                <w:szCs w:val="21"/>
              </w:rPr>
              <w:t>22.具有完善的产品规划，除美术图片库外还应提供考古类、书法类、建筑类等可以代表中国传统文化的数据库供选择，形成比较完整的中国艺术博物馆图片类数据库，保证我馆今后在艺术类数据库产品具备可持续建设的空间。</w:t>
            </w:r>
          </w:p>
          <w:p>
            <w:pPr>
              <w:rPr>
                <w:rFonts w:ascii="宋体" w:hAnsi="宋体" w:cs="宋体"/>
                <w:szCs w:val="21"/>
                <w:lang w:val="zh-CN"/>
              </w:rPr>
            </w:pPr>
            <w:r>
              <w:rPr>
                <w:rFonts w:hint="eastAsia" w:ascii="宋体" w:hAnsi="宋体" w:cs="宋体"/>
                <w:szCs w:val="21"/>
                <w:lang w:val="zh-CN"/>
              </w:rPr>
              <w:t>23</w:t>
            </w:r>
            <w:r>
              <w:rPr>
                <w:rFonts w:hint="eastAsia" w:ascii="宋体" w:hAnsi="宋体" w:cs="宋体"/>
                <w:szCs w:val="21"/>
              </w:rPr>
              <w:t>.</w:t>
            </w:r>
            <w:r>
              <w:rPr>
                <w:rFonts w:hint="eastAsia" w:ascii="宋体" w:hAnsi="宋体" w:cs="宋体"/>
                <w:szCs w:val="21"/>
                <w:lang w:val="zh-CN"/>
              </w:rPr>
              <w:t>工具书要求</w:t>
            </w:r>
            <w:r>
              <w:rPr>
                <w:rFonts w:hint="eastAsia" w:ascii="宋体" w:hAnsi="宋体" w:cs="宋体"/>
                <w:szCs w:val="21"/>
              </w:rPr>
              <w:t>内容资源：需提供选题精良，体系完整，由各领域出版社出版的具有专业性和权威性的工具书资源，包括辞海、汉语大词典、大百科全书等经典工具书；</w:t>
            </w:r>
          </w:p>
          <w:p>
            <w:pPr>
              <w:rPr>
                <w:rFonts w:ascii="宋体" w:hAnsi="宋体" w:cs="宋体"/>
                <w:szCs w:val="21"/>
                <w:lang w:val="zh-CN"/>
              </w:rPr>
            </w:pPr>
            <w:r>
              <w:rPr>
                <w:rFonts w:hint="eastAsia" w:ascii="宋体" w:hAnsi="宋体" w:cs="宋体"/>
                <w:szCs w:val="21"/>
                <w:lang w:val="zh-CN"/>
              </w:rPr>
              <w:t>24</w:t>
            </w:r>
            <w:r>
              <w:rPr>
                <w:rFonts w:hint="eastAsia" w:ascii="宋体" w:hAnsi="宋体" w:cs="宋体"/>
                <w:szCs w:val="21"/>
              </w:rPr>
              <w:t>.</w:t>
            </w:r>
            <w:r>
              <w:rPr>
                <w:rFonts w:hint="eastAsia" w:ascii="宋体" w:hAnsi="宋体" w:cs="宋体"/>
                <w:szCs w:val="21"/>
                <w:lang w:val="zh-CN"/>
              </w:rPr>
              <w:t>所有工具书均源于国内正规出版社授权，从源头上解决版权问题，无版权后顾之忧；</w:t>
            </w:r>
          </w:p>
          <w:p>
            <w:pPr>
              <w:rPr>
                <w:rFonts w:ascii="宋体" w:hAnsi="宋体" w:cs="宋体"/>
                <w:szCs w:val="21"/>
                <w:lang w:val="zh-CN"/>
              </w:rPr>
            </w:pPr>
            <w:r>
              <w:rPr>
                <w:rFonts w:hint="eastAsia" w:ascii="宋体" w:hAnsi="宋体" w:cs="宋体"/>
                <w:szCs w:val="21"/>
                <w:lang w:val="zh-CN"/>
              </w:rPr>
              <w:t>25</w:t>
            </w:r>
            <w:r>
              <w:rPr>
                <w:rFonts w:hint="eastAsia" w:ascii="宋体" w:hAnsi="宋体" w:cs="宋体"/>
                <w:szCs w:val="21"/>
              </w:rPr>
              <w:t>.</w:t>
            </w:r>
            <w:r>
              <w:rPr>
                <w:rFonts w:hint="eastAsia" w:ascii="宋体" w:hAnsi="宋体" w:cs="宋体"/>
                <w:szCs w:val="21"/>
                <w:lang w:val="zh-CN"/>
              </w:rPr>
              <w:t>工具书需是文本格式，非扫描文件，可选择在线浏览或引用下载等方式进行资源阅览；在线浏览时无需安装任何软件即可阅读到全书内容，并有整书目录可以跳转阅读；</w:t>
            </w:r>
          </w:p>
          <w:p>
            <w:pPr>
              <w:rPr>
                <w:rFonts w:ascii="宋体" w:hAnsi="宋体" w:cs="宋体"/>
                <w:szCs w:val="21"/>
                <w:lang w:val="zh-CN"/>
              </w:rPr>
            </w:pPr>
            <w:r>
              <w:rPr>
                <w:rFonts w:hint="eastAsia" w:ascii="宋体" w:hAnsi="宋体" w:cs="宋体"/>
                <w:szCs w:val="21"/>
                <w:lang w:val="zh-CN"/>
              </w:rPr>
              <w:t>26</w:t>
            </w:r>
            <w:r>
              <w:rPr>
                <w:rFonts w:hint="eastAsia" w:ascii="宋体" w:hAnsi="宋体" w:cs="宋体"/>
                <w:szCs w:val="21"/>
              </w:rPr>
              <w:t>.</w:t>
            </w:r>
            <w:r>
              <w:rPr>
                <w:rFonts w:hint="eastAsia" w:ascii="宋体" w:hAnsi="宋体" w:cs="宋体"/>
                <w:szCs w:val="21"/>
                <w:lang w:val="zh-CN"/>
              </w:rPr>
              <w:t>提供知识条目的查询检索服务，供多维度查找方向，</w:t>
            </w:r>
            <w:r>
              <w:rPr>
                <w:rFonts w:hint="eastAsia" w:ascii="宋体" w:hAnsi="宋体" w:cs="宋体"/>
                <w:szCs w:val="21"/>
              </w:rPr>
              <w:t>方便用户进行知识引证、查询、浏览及辅助学习；</w:t>
            </w:r>
          </w:p>
          <w:p>
            <w:pPr>
              <w:rPr>
                <w:rFonts w:ascii="宋体" w:hAnsi="宋体" w:cs="宋体"/>
                <w:szCs w:val="21"/>
                <w:lang w:val="zh-CN"/>
              </w:rPr>
            </w:pPr>
            <w:r>
              <w:rPr>
                <w:rFonts w:hint="eastAsia" w:ascii="宋体" w:hAnsi="宋体" w:cs="宋体"/>
                <w:szCs w:val="21"/>
                <w:lang w:val="zh-CN"/>
              </w:rPr>
              <w:t>27</w:t>
            </w:r>
            <w:r>
              <w:rPr>
                <w:rFonts w:hint="eastAsia" w:ascii="宋体" w:hAnsi="宋体" w:cs="宋体"/>
                <w:szCs w:val="21"/>
              </w:rPr>
              <w:t>.</w:t>
            </w:r>
            <w:r>
              <w:rPr>
                <w:rFonts w:hint="eastAsia" w:ascii="宋体" w:hAnsi="宋体" w:cs="宋体"/>
                <w:szCs w:val="21"/>
                <w:lang w:val="zh-CN"/>
              </w:rPr>
              <w:t>具有条目化关联处理功能，检索结果根据关键词的词频和关联度进行排序，帮助读者简便、快速地找到所需信息；</w:t>
            </w:r>
          </w:p>
          <w:p>
            <w:pPr>
              <w:rPr>
                <w:rFonts w:ascii="宋体" w:hAnsi="宋体" w:cs="宋体"/>
                <w:szCs w:val="21"/>
                <w:lang w:val="zh-CN"/>
              </w:rPr>
            </w:pPr>
            <w:r>
              <w:rPr>
                <w:rFonts w:hint="eastAsia" w:ascii="宋体" w:hAnsi="宋体" w:cs="宋体"/>
                <w:szCs w:val="21"/>
                <w:lang w:val="zh-CN"/>
              </w:rPr>
              <w:t>28</w:t>
            </w:r>
            <w:r>
              <w:rPr>
                <w:rFonts w:hint="eastAsia" w:ascii="宋体" w:hAnsi="宋体" w:cs="宋体"/>
                <w:szCs w:val="21"/>
              </w:rPr>
              <w:t>.</w:t>
            </w:r>
            <w:r>
              <w:rPr>
                <w:rFonts w:hint="eastAsia" w:ascii="宋体" w:hAnsi="宋体" w:cs="宋体"/>
                <w:szCs w:val="21"/>
                <w:lang w:val="zh-CN"/>
              </w:rPr>
              <w:t>具备复制</w:t>
            </w:r>
            <w:r>
              <w:rPr>
                <w:rFonts w:hint="eastAsia" w:ascii="宋体" w:hAnsi="宋体" w:cs="宋体"/>
                <w:szCs w:val="21"/>
              </w:rPr>
              <w:t>、粘贴，引用、打印、发送邮件等功能，便于读者使用；</w:t>
            </w:r>
          </w:p>
          <w:p>
            <w:pPr>
              <w:rPr>
                <w:rFonts w:ascii="宋体" w:hAnsi="宋体" w:cs="宋体"/>
                <w:szCs w:val="21"/>
                <w:lang w:val="zh-CN"/>
              </w:rPr>
            </w:pPr>
            <w:r>
              <w:rPr>
                <w:rFonts w:hint="eastAsia" w:ascii="宋体" w:hAnsi="宋体" w:cs="宋体"/>
                <w:szCs w:val="21"/>
              </w:rPr>
              <w:t>29.内容关联：所有条目内部需有知识关联功能，通过某个知识点实现书内资源关联，并且支持书间、库间关联，实现一站式知识检索；</w:t>
            </w:r>
          </w:p>
          <w:p>
            <w:pPr>
              <w:rPr>
                <w:rFonts w:ascii="宋体" w:hAnsi="宋体" w:cs="宋体"/>
                <w:szCs w:val="21"/>
                <w:lang w:val="zh-CN"/>
              </w:rPr>
            </w:pPr>
            <w:r>
              <w:rPr>
                <w:rFonts w:hint="eastAsia" w:ascii="宋体" w:hAnsi="宋体" w:cs="宋体"/>
                <w:szCs w:val="21"/>
              </w:rPr>
              <w:t>30.所有条目信息均可以直接引用，引用时除显示条目正文外，还附有条目所在书名、作者、出版社等出处信息，便于参考；</w:t>
            </w:r>
          </w:p>
          <w:p>
            <w:pPr>
              <w:rPr>
                <w:rFonts w:ascii="宋体" w:hAnsi="宋体" w:cs="宋体"/>
                <w:szCs w:val="21"/>
                <w:lang w:val="zh-CN"/>
              </w:rPr>
            </w:pPr>
            <w:r>
              <w:rPr>
                <w:rFonts w:hint="eastAsia" w:ascii="宋体" w:hAnsi="宋体" w:cs="宋体"/>
                <w:szCs w:val="21"/>
              </w:rPr>
              <w:t>31.所有条目可直接定位到原书位置，具备原版原式功能，可像纸书一样浏览翻阅原书；</w:t>
            </w:r>
          </w:p>
          <w:p>
            <w:pPr>
              <w:rPr>
                <w:rFonts w:ascii="宋体" w:hAnsi="宋体" w:cs="宋体"/>
                <w:szCs w:val="21"/>
                <w:lang w:val="zh-CN"/>
              </w:rPr>
            </w:pPr>
            <w:r>
              <w:rPr>
                <w:rFonts w:hint="eastAsia" w:ascii="宋体" w:hAnsi="宋体" w:cs="宋体"/>
                <w:szCs w:val="21"/>
                <w:lang w:val="zh-CN"/>
              </w:rPr>
              <w:t>32</w:t>
            </w:r>
            <w:r>
              <w:rPr>
                <w:rFonts w:hint="eastAsia" w:ascii="宋体" w:hAnsi="宋体" w:cs="宋体"/>
                <w:szCs w:val="21"/>
              </w:rPr>
              <w:t>.</w:t>
            </w:r>
            <w:r>
              <w:rPr>
                <w:rFonts w:hint="eastAsia" w:ascii="宋体" w:hAnsi="宋体" w:cs="宋体"/>
                <w:szCs w:val="21"/>
                <w:lang w:val="zh-CN"/>
              </w:rPr>
              <w:t>以超大字符集收录汉字为基础，具备脚注快捷显示、生僻字放大显示等功能，解决冷僻字障碍问题；</w:t>
            </w:r>
          </w:p>
          <w:p>
            <w:pPr>
              <w:rPr>
                <w:rFonts w:ascii="宋体" w:hAnsi="宋体" w:cs="宋体"/>
                <w:szCs w:val="21"/>
                <w:lang w:val="zh-CN"/>
              </w:rPr>
            </w:pPr>
            <w:r>
              <w:rPr>
                <w:rFonts w:hint="eastAsia" w:ascii="宋体" w:hAnsi="宋体" w:cs="宋体"/>
                <w:szCs w:val="21"/>
              </w:rPr>
              <w:t>33.具有丛套关系的工具书须有独立展示页面，既可在整套丛书中检索，也可在丛书的某一册中进行检索；</w:t>
            </w:r>
          </w:p>
          <w:p>
            <w:pPr>
              <w:rPr>
                <w:rFonts w:ascii="宋体" w:hAnsi="宋体" w:cs="宋体"/>
                <w:szCs w:val="21"/>
                <w:lang w:val="zh-CN"/>
              </w:rPr>
            </w:pPr>
            <w:r>
              <w:rPr>
                <w:rFonts w:hint="eastAsia" w:ascii="宋体" w:hAnsi="宋体" w:cs="宋体"/>
                <w:szCs w:val="21"/>
                <w:lang w:val="zh-CN"/>
              </w:rPr>
              <w:t>34</w:t>
            </w:r>
            <w:r>
              <w:rPr>
                <w:rFonts w:hint="eastAsia" w:ascii="宋体" w:hAnsi="宋体" w:cs="宋体"/>
                <w:szCs w:val="21"/>
              </w:rPr>
              <w:t>.</w:t>
            </w:r>
            <w:r>
              <w:rPr>
                <w:rFonts w:hint="eastAsia" w:ascii="宋体" w:hAnsi="宋体" w:cs="宋体"/>
                <w:szCs w:val="21"/>
                <w:lang w:val="zh-CN"/>
              </w:rPr>
              <w:t>具备数据挖掘与统计分析技术，可将平台的运行状况，读者访问情况，资源利用情况等生成直观明晰的数据报表。</w:t>
            </w:r>
          </w:p>
          <w:p>
            <w:pPr>
              <w:rPr>
                <w:rFonts w:ascii="宋体" w:hAnsi="宋体" w:cs="宋体"/>
                <w:szCs w:val="21"/>
              </w:rPr>
            </w:pPr>
            <w:r>
              <w:rPr>
                <w:rFonts w:hint="eastAsia" w:ascii="宋体" w:hAnsi="宋体" w:cs="宋体"/>
                <w:szCs w:val="21"/>
                <w:lang w:val="zh-CN"/>
              </w:rPr>
              <w:t>35</w:t>
            </w:r>
            <w:r>
              <w:rPr>
                <w:rFonts w:hint="eastAsia" w:ascii="宋体" w:hAnsi="宋体" w:cs="宋体"/>
                <w:szCs w:val="21"/>
              </w:rPr>
              <w:t>.</w:t>
            </w:r>
            <w:r>
              <w:rPr>
                <w:rFonts w:hint="eastAsia" w:ascii="宋体" w:hAnsi="宋体" w:cs="宋体"/>
                <w:szCs w:val="21"/>
                <w:lang w:val="zh-CN"/>
              </w:rPr>
              <w:t>工具书产品系统可以和同其他模块（例如年鉴等）共存于一个平台中，系统管理员只需维护一套系统，读者无需重复注册，所有内容可以统一检索、互相关联，为读者提供便捷全面的知识服务。</w:t>
            </w:r>
          </w:p>
          <w:p>
            <w:pPr>
              <w:rPr>
                <w:rFonts w:ascii="宋体" w:hAnsi="宋体" w:cs="宋体"/>
                <w:szCs w:val="21"/>
                <w:lang w:val="zh-CN"/>
              </w:rPr>
            </w:pPr>
            <w:r>
              <w:rPr>
                <w:rFonts w:hint="eastAsia" w:ascii="宋体" w:hAnsi="宋体" w:cs="宋体"/>
                <w:szCs w:val="21"/>
                <w:lang w:val="zh-CN"/>
              </w:rPr>
              <w:t>36</w:t>
            </w:r>
            <w:r>
              <w:rPr>
                <w:rFonts w:hint="eastAsia" w:ascii="宋体" w:hAnsi="宋体" w:cs="宋体"/>
                <w:szCs w:val="21"/>
              </w:rPr>
              <w:t>.</w:t>
            </w:r>
            <w:r>
              <w:rPr>
                <w:rFonts w:hint="eastAsia" w:ascii="宋体" w:hAnsi="宋体" w:cs="宋体"/>
                <w:szCs w:val="21"/>
                <w:lang w:val="zh-CN"/>
              </w:rPr>
              <w:t>阅读软件要求</w:t>
            </w:r>
            <w:r>
              <w:rPr>
                <w:rFonts w:hint="eastAsia" w:ascii="宋体" w:hAnsi="宋体" w:cs="宋体"/>
                <w:bCs/>
                <w:szCs w:val="21"/>
              </w:rPr>
              <w:t>方便复制、粘贴，拷贝表格，便于读者使用</w:t>
            </w:r>
          </w:p>
          <w:p>
            <w:pPr>
              <w:rPr>
                <w:rFonts w:ascii="宋体" w:hAnsi="宋体" w:cs="宋体"/>
                <w:szCs w:val="21"/>
                <w:lang w:val="zh-CN" w:eastAsia="zh-TW"/>
              </w:rPr>
            </w:pPr>
            <w:r>
              <w:rPr>
                <w:rFonts w:hint="eastAsia" w:ascii="宋体" w:hAnsi="宋体" w:cs="宋体"/>
                <w:szCs w:val="21"/>
                <w:lang w:val="zh-CN" w:eastAsia="zh-TW"/>
              </w:rPr>
              <w:t>可对电子图书进行标引、批注、画线等操作；</w:t>
            </w:r>
            <w:r>
              <w:rPr>
                <w:rFonts w:hint="eastAsia" w:ascii="宋体" w:hAnsi="宋体" w:cs="宋体"/>
                <w:szCs w:val="21"/>
              </w:rPr>
              <w:t>具有字体放大、缩小、变换背景颜色、界面旋转、界面的最大（小）化</w:t>
            </w:r>
            <w:r>
              <w:rPr>
                <w:rFonts w:hint="eastAsia" w:ascii="宋体" w:hAnsi="宋体" w:cs="宋体"/>
                <w:szCs w:val="21"/>
                <w:lang w:val="zh-CN" w:eastAsia="zh-TW"/>
              </w:rPr>
              <w:t>；</w:t>
            </w:r>
            <w:r>
              <w:rPr>
                <w:rFonts w:hint="eastAsia" w:ascii="宋体" w:hAnsi="宋体" w:cs="宋体"/>
                <w:szCs w:val="21"/>
              </w:rPr>
              <w:t>翻页功能：前后翻页、直接跳转到指定的页面、翻到首末</w:t>
            </w:r>
            <w:r>
              <w:rPr>
                <w:rFonts w:hint="eastAsia" w:ascii="宋体" w:hAnsi="宋体" w:cs="宋体"/>
                <w:szCs w:val="21"/>
                <w:lang w:val="zh-CN" w:eastAsia="zh-TW"/>
              </w:rPr>
              <w:t>；</w:t>
            </w:r>
            <w:r>
              <w:rPr>
                <w:rFonts w:hint="eastAsia" w:ascii="宋体" w:hAnsi="宋体" w:cs="宋体"/>
                <w:szCs w:val="21"/>
              </w:rPr>
              <w:t>藏书及书架管理：图书分类、查找、管理等；采用书架式进行图书综合管理，允许用户添加、删除、阅读图书并对图书进行排序、分类和备份</w:t>
            </w:r>
            <w:r>
              <w:rPr>
                <w:rFonts w:hint="eastAsia" w:ascii="宋体" w:hAnsi="宋体" w:cs="宋体"/>
                <w:szCs w:val="21"/>
                <w:lang w:val="zh-CN" w:eastAsia="zh-TW"/>
              </w:rPr>
              <w:t>；</w:t>
            </w:r>
          </w:p>
          <w:p>
            <w:pPr>
              <w:rPr>
                <w:rFonts w:ascii="宋体" w:hAnsi="宋体" w:cs="宋体"/>
                <w:szCs w:val="21"/>
                <w:lang w:val="zh-CN" w:eastAsia="zh-TW"/>
              </w:rPr>
            </w:pPr>
            <w:r>
              <w:rPr>
                <w:rFonts w:hint="eastAsia" w:ascii="宋体" w:hAnsi="宋体" w:cs="宋体"/>
                <w:szCs w:val="21"/>
                <w:lang w:val="zh-CN"/>
              </w:rPr>
              <w:t>37</w:t>
            </w:r>
            <w:r>
              <w:rPr>
                <w:rFonts w:hint="eastAsia" w:ascii="宋体" w:hAnsi="宋体" w:cs="宋体"/>
                <w:szCs w:val="21"/>
              </w:rPr>
              <w:t>.</w:t>
            </w:r>
            <w:r>
              <w:rPr>
                <w:rFonts w:hint="eastAsia" w:ascii="宋体" w:hAnsi="宋体" w:cs="宋体"/>
                <w:szCs w:val="21"/>
                <w:lang w:val="zh-CN" w:eastAsia="zh-TW"/>
              </w:rPr>
              <w:t>阅读软件具广泛的兼容性，可以阅读多种格式的数字资源</w:t>
            </w:r>
            <w:r>
              <w:rPr>
                <w:rFonts w:hint="eastAsia" w:ascii="宋体" w:hAnsi="宋体" w:cs="宋体"/>
                <w:szCs w:val="21"/>
                <w:lang w:val="zh-CN"/>
              </w:rPr>
              <w:t>,</w:t>
            </w:r>
            <w:r>
              <w:rPr>
                <w:rFonts w:hint="eastAsia" w:ascii="宋体" w:hAnsi="宋体" w:cs="宋体"/>
                <w:szCs w:val="21"/>
                <w:lang w:val="zh-CN" w:eastAsia="zh-TW"/>
              </w:rPr>
              <w:t>如CEBX、PDF、TXT、HTML等；电子图书阅读软件使用方便</w:t>
            </w:r>
            <w:r>
              <w:rPr>
                <w:rFonts w:hint="eastAsia" w:ascii="宋体" w:hAnsi="宋体" w:cs="宋体"/>
                <w:szCs w:val="21"/>
                <w:lang w:val="zh-CN"/>
              </w:rPr>
              <w:t>，</w:t>
            </w:r>
            <w:r>
              <w:rPr>
                <w:rFonts w:hint="eastAsia" w:ascii="宋体" w:hAnsi="宋体" w:cs="宋体"/>
                <w:szCs w:val="21"/>
                <w:lang w:val="zh-CN" w:eastAsia="zh-TW"/>
              </w:rPr>
              <w:t>具有视觉上有动态翻书效果</w:t>
            </w:r>
            <w:r>
              <w:rPr>
                <w:rFonts w:hint="eastAsia" w:ascii="宋体" w:hAnsi="宋体" w:cs="宋体"/>
                <w:szCs w:val="21"/>
                <w:lang w:val="zh-CN"/>
              </w:rPr>
              <w:t>,</w:t>
            </w:r>
            <w:r>
              <w:rPr>
                <w:rFonts w:hint="eastAsia" w:ascii="宋体" w:hAnsi="宋体" w:cs="宋体"/>
                <w:szCs w:val="21"/>
                <w:lang w:val="zh-CN" w:eastAsia="zh-TW"/>
              </w:rPr>
              <w:t>支持多媒体链接，图文并貌、影音共现。</w:t>
            </w:r>
          </w:p>
          <w:p>
            <w:pPr>
              <w:rPr>
                <w:rFonts w:ascii="宋体" w:hAnsi="宋体" w:cs="宋体"/>
                <w:szCs w:val="21"/>
                <w:lang w:val="zh-CN" w:eastAsia="zh-TW"/>
              </w:rPr>
            </w:pPr>
            <w:r>
              <w:rPr>
                <w:rFonts w:hint="eastAsia" w:ascii="宋体" w:hAnsi="宋体" w:cs="宋体"/>
                <w:szCs w:val="21"/>
                <w:lang w:val="zh-CN" w:eastAsia="zh-TW"/>
              </w:rPr>
              <w:t>具有简便的全文查找、内容摘录、全文朗读功能；支持播放动画、声音等音频、视频文件。</w:t>
            </w:r>
          </w:p>
          <w:p>
            <w:pPr>
              <w:rPr>
                <w:rFonts w:ascii="宋体" w:hAnsi="宋体" w:cs="宋体"/>
                <w:szCs w:val="21"/>
                <w:lang w:val="zh-CN"/>
              </w:rPr>
            </w:pPr>
            <w:r>
              <w:rPr>
                <w:rFonts w:hint="eastAsia" w:ascii="宋体" w:hAnsi="宋体" w:cs="宋体"/>
                <w:szCs w:val="21"/>
                <w:lang w:val="zh-CN"/>
              </w:rPr>
              <w:t>38</w:t>
            </w:r>
            <w:r>
              <w:rPr>
                <w:rFonts w:hint="eastAsia" w:ascii="宋体" w:hAnsi="宋体" w:cs="宋体"/>
                <w:szCs w:val="21"/>
              </w:rPr>
              <w:t>.</w:t>
            </w:r>
            <w:r>
              <w:rPr>
                <w:rFonts w:hint="eastAsia" w:ascii="宋体" w:hAnsi="宋体" w:cs="宋体"/>
                <w:szCs w:val="21"/>
                <w:lang w:val="zh-CN"/>
              </w:rPr>
              <w:t>系统平台特性要求</w:t>
            </w:r>
            <w:r>
              <w:rPr>
                <w:rFonts w:hint="eastAsia" w:ascii="宋体" w:hAnsi="宋体" w:cs="宋体"/>
                <w:bCs/>
                <w:szCs w:val="21"/>
              </w:rPr>
              <w:t>具备全文检索功能，</w:t>
            </w:r>
            <w:r>
              <w:rPr>
                <w:rFonts w:hint="eastAsia" w:ascii="宋体" w:hAnsi="宋体" w:cs="宋体"/>
                <w:szCs w:val="21"/>
              </w:rPr>
              <w:t>检索查询快捷、方便、准确。具体参数要求：提供多个检索入口，提供一般检索、分类检索、高级检索等多种检索功能；</w:t>
            </w:r>
          </w:p>
          <w:p>
            <w:pPr>
              <w:rPr>
                <w:rFonts w:ascii="宋体" w:hAnsi="宋体" w:cs="宋体"/>
                <w:szCs w:val="21"/>
              </w:rPr>
            </w:pPr>
            <w:r>
              <w:rPr>
                <w:rFonts w:hint="eastAsia" w:ascii="宋体" w:hAnsi="宋体" w:cs="宋体"/>
                <w:szCs w:val="21"/>
              </w:rPr>
              <w:t>39.具备导航功能，文内有相关知识点的检索，可以拼音导航、类型导航、相关资源链接等，可以限定查找方向检索；</w:t>
            </w:r>
          </w:p>
          <w:p>
            <w:pPr>
              <w:rPr>
                <w:rFonts w:ascii="宋体" w:hAnsi="宋体" w:cs="宋体"/>
                <w:szCs w:val="21"/>
                <w:lang w:val="zh-CN" w:eastAsia="zh-TW"/>
              </w:rPr>
            </w:pPr>
            <w:r>
              <w:rPr>
                <w:rFonts w:hint="eastAsia" w:ascii="宋体" w:hAnsi="宋体" w:cs="宋体"/>
                <w:szCs w:val="21"/>
                <w:lang w:val="zh-CN" w:eastAsia="zh-TW"/>
              </w:rPr>
              <w:t>支持下载离线阅读及在线浏览的功能</w:t>
            </w:r>
            <w:r>
              <w:rPr>
                <w:rFonts w:hint="eastAsia" w:ascii="宋体" w:hAnsi="宋体" w:cs="宋体"/>
                <w:szCs w:val="21"/>
                <w:lang w:val="zh-CN"/>
              </w:rPr>
              <w:t>及通过U盘移动借阅数字图书的功能；</w:t>
            </w:r>
          </w:p>
          <w:p>
            <w:pPr>
              <w:rPr>
                <w:rFonts w:ascii="宋体" w:hAnsi="宋体" w:cs="宋体"/>
                <w:szCs w:val="21"/>
                <w:lang w:val="zh-CN" w:eastAsia="zh-TW"/>
              </w:rPr>
            </w:pPr>
            <w:r>
              <w:rPr>
                <w:rFonts w:hint="eastAsia" w:ascii="宋体" w:hAnsi="宋体" w:cs="宋体"/>
                <w:szCs w:val="21"/>
                <w:lang w:val="zh-CN"/>
              </w:rPr>
              <w:t>40</w:t>
            </w:r>
            <w:r>
              <w:rPr>
                <w:rFonts w:hint="eastAsia" w:ascii="宋体" w:hAnsi="宋体" w:cs="宋体"/>
                <w:szCs w:val="21"/>
              </w:rPr>
              <w:t>.</w:t>
            </w:r>
            <w:r>
              <w:rPr>
                <w:rFonts w:hint="eastAsia" w:ascii="宋体" w:hAnsi="宋体" w:cs="宋体"/>
                <w:szCs w:val="21"/>
                <w:lang w:val="zh-CN" w:eastAsia="zh-TW"/>
              </w:rPr>
              <w:t>通过帐号密码可使读者在局域网外也可不受限制</w:t>
            </w:r>
            <w:r>
              <w:rPr>
                <w:rFonts w:hint="eastAsia" w:ascii="宋体" w:hAnsi="宋体" w:cs="宋体"/>
                <w:szCs w:val="21"/>
                <w:lang w:val="zh-CN"/>
              </w:rPr>
              <w:t>访问系统平台</w:t>
            </w:r>
            <w:r>
              <w:rPr>
                <w:rFonts w:hint="eastAsia" w:ascii="宋体" w:hAnsi="宋体" w:cs="宋体"/>
                <w:szCs w:val="21"/>
                <w:lang w:val="zh-CN" w:eastAsia="zh-TW"/>
              </w:rPr>
              <w:t>；</w:t>
            </w:r>
            <w:r>
              <w:rPr>
                <w:rFonts w:hint="eastAsia" w:ascii="宋体" w:hAnsi="宋体" w:cs="宋体"/>
                <w:szCs w:val="21"/>
                <w:lang w:val="zh-CN"/>
              </w:rPr>
              <w:t>访问系统平台</w:t>
            </w:r>
            <w:r>
              <w:rPr>
                <w:rFonts w:hint="eastAsia" w:ascii="宋体" w:hAnsi="宋体" w:cs="宋体"/>
                <w:szCs w:val="21"/>
                <w:lang w:val="zh-CN" w:eastAsia="zh-TW"/>
              </w:rPr>
              <w:t>不局限于计算机，还可以在手机、</w:t>
            </w:r>
            <w:r>
              <w:rPr>
                <w:rFonts w:hint="eastAsia" w:ascii="宋体" w:hAnsi="宋体" w:cs="宋体"/>
                <w:szCs w:val="21"/>
                <w:lang w:val="zh-CN"/>
              </w:rPr>
              <w:t>PAD</w:t>
            </w:r>
            <w:r>
              <w:rPr>
                <w:rFonts w:hint="eastAsia" w:ascii="宋体" w:hAnsi="宋体" w:cs="宋体"/>
                <w:szCs w:val="21"/>
                <w:lang w:val="zh-CN" w:eastAsia="zh-TW"/>
              </w:rPr>
              <w:t>以及手持阅读器等多种设备上阅读；</w:t>
            </w:r>
          </w:p>
          <w:p>
            <w:pPr>
              <w:rPr>
                <w:rFonts w:ascii="宋体" w:hAnsi="宋体" w:cs="宋体"/>
                <w:szCs w:val="21"/>
                <w:lang w:val="zh-CN" w:eastAsia="zh-TW"/>
              </w:rPr>
            </w:pPr>
            <w:r>
              <w:rPr>
                <w:rFonts w:hint="eastAsia" w:ascii="宋体" w:hAnsi="宋体" w:cs="宋体"/>
                <w:szCs w:val="21"/>
                <w:lang w:val="zh-CN"/>
              </w:rPr>
              <w:t>41</w:t>
            </w:r>
            <w:r>
              <w:rPr>
                <w:rFonts w:hint="eastAsia" w:ascii="宋体" w:hAnsi="宋体" w:cs="宋体"/>
                <w:szCs w:val="21"/>
              </w:rPr>
              <w:t>.</w:t>
            </w:r>
            <w:r>
              <w:rPr>
                <w:rFonts w:hint="eastAsia" w:ascii="宋体" w:hAnsi="宋体" w:cs="宋体"/>
                <w:szCs w:val="21"/>
                <w:lang w:val="zh-CN" w:eastAsia="zh-TW"/>
              </w:rPr>
              <w:t>管理员可以授权限定范围内的读者下载阅读；具备多种多样的统计分析功能，包括：时间分析、类别分析、单本书分析、读者分析等，而且能够提供一份综合性的使用分析报告。</w:t>
            </w:r>
          </w:p>
          <w:p>
            <w:pPr>
              <w:rPr>
                <w:rFonts w:ascii="宋体" w:hAnsi="宋体" w:cs="宋体"/>
                <w:szCs w:val="21"/>
                <w:lang w:val="zh-CN" w:eastAsia="zh-TW"/>
              </w:rPr>
            </w:pPr>
            <w:r>
              <w:rPr>
                <w:rFonts w:hint="eastAsia" w:ascii="宋体" w:hAnsi="宋体" w:cs="宋体"/>
                <w:szCs w:val="21"/>
                <w:lang w:val="zh-CN"/>
              </w:rPr>
              <w:t>42</w:t>
            </w:r>
            <w:r>
              <w:rPr>
                <w:rFonts w:hint="eastAsia" w:ascii="宋体" w:hAnsi="宋体" w:cs="宋体"/>
                <w:szCs w:val="21"/>
              </w:rPr>
              <w:t>.</w:t>
            </w:r>
            <w:r>
              <w:rPr>
                <w:rFonts w:hint="eastAsia" w:ascii="宋体" w:hAnsi="宋体" w:cs="宋体"/>
                <w:szCs w:val="21"/>
                <w:lang w:val="zh-CN" w:eastAsia="zh-TW"/>
              </w:rPr>
              <w:t>平台数据可以与图书馆已有平台数据兼容，两者可以整合为统一的数据平台，避免资源重复建设造成的浪费，实现数据库的可持续发展。</w:t>
            </w:r>
          </w:p>
          <w:p>
            <w:pPr>
              <w:rPr>
                <w:rFonts w:ascii="宋体" w:hAnsi="宋体" w:cs="宋体"/>
                <w:szCs w:val="21"/>
                <w:lang w:val="zh-CN" w:eastAsia="zh-TW"/>
              </w:rPr>
            </w:pPr>
            <w:r>
              <w:rPr>
                <w:rFonts w:hint="eastAsia" w:ascii="宋体" w:hAnsi="宋体" w:cs="宋体"/>
                <w:szCs w:val="21"/>
              </w:rPr>
              <w:t>43.系统支持用户自主添加图书资源和建立分类，具有很强的可扩充性和升级能力。</w:t>
            </w:r>
          </w:p>
          <w:p>
            <w:pPr>
              <w:rPr>
                <w:rFonts w:ascii="宋体" w:hAnsi="宋体" w:cs="宋体"/>
                <w:szCs w:val="21"/>
                <w:lang w:val="zh-CN" w:eastAsia="zh-TW"/>
              </w:rPr>
            </w:pPr>
            <w:r>
              <w:rPr>
                <w:rFonts w:hint="eastAsia" w:ascii="宋体" w:hAnsi="宋体" w:cs="宋体"/>
                <w:szCs w:val="21"/>
              </w:rPr>
              <w:t>44.全面符合图书馆的借阅流程,管理员可以设定被借阅的数字图书的自动归还时间。</w:t>
            </w:r>
          </w:p>
          <w:p>
            <w:pPr>
              <w:rPr>
                <w:rFonts w:ascii="宋体" w:hAnsi="宋体" w:cs="宋体"/>
                <w:szCs w:val="21"/>
                <w:lang w:val="zh-CN" w:eastAsia="zh-TW"/>
              </w:rPr>
            </w:pPr>
            <w:r>
              <w:rPr>
                <w:rFonts w:hint="eastAsia" w:ascii="宋体" w:hAnsi="宋体" w:cs="宋体"/>
                <w:szCs w:val="21"/>
              </w:rPr>
              <w:t>45.该系统的组成模块包括：数字图书复本数管理系统（可设置每本书的可借阅复本数）、用户身份识别系统（可设置不同用户身份的借阅数量、借阅时间）等。</w:t>
            </w:r>
          </w:p>
          <w:p>
            <w:pPr>
              <w:rPr>
                <w:rFonts w:ascii="宋体" w:hAnsi="宋体" w:cs="宋体"/>
                <w:szCs w:val="21"/>
              </w:rPr>
            </w:pPr>
            <w:r>
              <w:rPr>
                <w:rFonts w:hint="eastAsia" w:ascii="宋体" w:hAnsi="宋体" w:cs="宋体"/>
                <w:szCs w:val="21"/>
              </w:rPr>
              <w:t>46.统一的用户管理，读者只需登录一次，即可使用平台内所有资源，无需重复登录</w:t>
            </w:r>
          </w:p>
          <w:p>
            <w:pPr>
              <w:rPr>
                <w:rFonts w:ascii="宋体" w:hAnsi="宋体" w:cs="宋体"/>
                <w:szCs w:val="21"/>
                <w:lang w:val="zh-CN" w:eastAsia="zh-TW"/>
              </w:rPr>
            </w:pPr>
            <w:r>
              <w:rPr>
                <w:rFonts w:hint="eastAsia" w:ascii="宋体" w:hAnsi="宋体" w:cs="宋体"/>
                <w:szCs w:val="21"/>
              </w:rPr>
              <w:t>47.小型门户功能。包括：公告栏、新闻快递、友情链接、用户服务、站点地图、FAQ、在线帮助。图书馆可以发布公告、转载和发布新闻、添加友情链接等</w:t>
            </w:r>
          </w:p>
          <w:p>
            <w:pPr>
              <w:rPr>
                <w:rFonts w:ascii="宋体" w:hAnsi="宋体" w:cs="宋体"/>
                <w:szCs w:val="21"/>
              </w:rPr>
            </w:pPr>
            <w:r>
              <w:rPr>
                <w:rFonts w:hint="eastAsia" w:ascii="宋体" w:hAnsi="宋体" w:cs="宋体"/>
                <w:szCs w:val="21"/>
              </w:rPr>
              <w:t>48.个性化系统提供“我的图书馆”、社区、论坛和圈子，方便读者分享和交流</w:t>
            </w:r>
          </w:p>
          <w:p>
            <w:pPr>
              <w:rPr>
                <w:rFonts w:ascii="宋体" w:hAnsi="宋体" w:cs="宋体"/>
                <w:szCs w:val="21"/>
              </w:rPr>
            </w:pPr>
            <w:r>
              <w:rPr>
                <w:rFonts w:hint="eastAsia" w:ascii="宋体" w:hAnsi="宋体" w:cs="宋体"/>
                <w:szCs w:val="21"/>
              </w:rPr>
              <w:t>49.导读和书评功能，具有权限(管理员可以对用户组设置权限）的用户可以对某本书发表导读和评论</w:t>
            </w:r>
          </w:p>
          <w:p>
            <w:pPr>
              <w:rPr>
                <w:rFonts w:ascii="宋体" w:hAnsi="宋体" w:cs="宋体"/>
                <w:kern w:val="0"/>
                <w:szCs w:val="21"/>
              </w:rPr>
            </w:pPr>
            <w:r>
              <w:rPr>
                <w:rFonts w:hint="eastAsia" w:ascii="宋体" w:hAnsi="宋体" w:cs="宋体"/>
                <w:szCs w:val="21"/>
                <w:lang w:eastAsia="zh-TW"/>
              </w:rPr>
              <w:t>50</w:t>
            </w:r>
            <w:r>
              <w:rPr>
                <w:rFonts w:hint="eastAsia" w:ascii="宋体" w:hAnsi="宋体" w:cs="宋体"/>
                <w:szCs w:val="21"/>
              </w:rPr>
              <w:t>.</w:t>
            </w:r>
            <w:r>
              <w:rPr>
                <w:rFonts w:hint="eastAsia" w:ascii="宋体" w:hAnsi="宋体" w:cs="宋体"/>
                <w:szCs w:val="21"/>
                <w:lang w:val="zh-CN" w:eastAsia="zh-TW"/>
              </w:rPr>
              <w:t>可以在线进行引用、</w:t>
            </w:r>
            <w:r>
              <w:rPr>
                <w:rFonts w:hint="eastAsia" w:ascii="宋体" w:hAnsi="宋体" w:cs="宋体"/>
                <w:szCs w:val="21"/>
                <w:lang w:val="zh-CN"/>
              </w:rPr>
              <w:t>编辑、</w:t>
            </w:r>
            <w:r>
              <w:rPr>
                <w:rFonts w:hint="eastAsia" w:ascii="宋体" w:hAnsi="宋体" w:cs="宋体"/>
                <w:szCs w:val="21"/>
                <w:lang w:val="zh-CN" w:eastAsia="zh-TW"/>
              </w:rPr>
              <w:t>发送email、打印等操作；</w:t>
            </w:r>
            <w:r>
              <w:rPr>
                <w:rFonts w:hint="eastAsia" w:ascii="宋体" w:hAnsi="宋体" w:cs="宋体"/>
                <w:szCs w:val="21"/>
              </w:rPr>
              <w:t>读者界面简单易用，可以加亮、圈注、标记、书签、部分摘录</w:t>
            </w:r>
            <w:r>
              <w:rPr>
                <w:rFonts w:hint="eastAsia" w:ascii="宋体" w:hAnsi="宋体" w:cs="宋体"/>
                <w:szCs w:val="21"/>
                <w:lang w:val="zh-CN" w:eastAsia="zh-TW"/>
              </w:rPr>
              <w:t>；</w:t>
            </w:r>
            <w:r>
              <w:rPr>
                <w:rFonts w:hint="eastAsia" w:ascii="宋体" w:hAnsi="宋体" w:cs="宋体"/>
                <w:szCs w:val="21"/>
              </w:rPr>
              <w:t>支持文字和图片拷贝</w:t>
            </w:r>
            <w:r>
              <w:rPr>
                <w:rFonts w:hint="eastAsia" w:ascii="宋体" w:hAnsi="宋体" w:cs="宋体"/>
                <w:szCs w:val="21"/>
                <w:lang w:val="zh-CN" w:eastAsia="zh-TW"/>
              </w:rPr>
              <w:t>；</w:t>
            </w:r>
            <w:r>
              <w:rPr>
                <w:rFonts w:hint="eastAsia" w:ascii="宋体" w:hAnsi="宋体" w:cs="宋体"/>
                <w:szCs w:val="21"/>
              </w:rPr>
              <w:t>支持自有数据库发布、可以在服务器上记录任何一个访问，包括使用用户、IP、访问时间、是否打印/下载、访问内容等信息，统计图书的使用量、用户的访问情况等。</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396" w:type="dxa"/>
            <w:tcMar>
              <w:top w:w="0" w:type="dxa"/>
              <w:left w:w="105" w:type="dxa"/>
              <w:bottom w:w="0" w:type="dxa"/>
              <w:right w:w="105" w:type="dxa"/>
            </w:tcMar>
            <w:vAlign w:val="center"/>
          </w:tcPr>
          <w:p>
            <w:pPr>
              <w:rPr>
                <w:rFonts w:ascii="宋体" w:hAnsi="宋体" w:cs="宋体"/>
                <w:szCs w:val="21"/>
              </w:rPr>
            </w:pPr>
            <w:r>
              <w:rPr>
                <w:rFonts w:hint="eastAsia" w:ascii="宋体" w:hAnsi="宋体" w:cs="宋体"/>
                <w:szCs w:val="21"/>
              </w:rPr>
              <w:t>6</w:t>
            </w:r>
          </w:p>
        </w:tc>
        <w:tc>
          <w:tcPr>
            <w:tcW w:w="709" w:type="dxa"/>
            <w:tcMar>
              <w:top w:w="0" w:type="dxa"/>
              <w:left w:w="105" w:type="dxa"/>
              <w:bottom w:w="0" w:type="dxa"/>
              <w:right w:w="105" w:type="dxa"/>
            </w:tcMar>
            <w:vAlign w:val="center"/>
          </w:tcPr>
          <w:p>
            <w:pPr>
              <w:rPr>
                <w:rFonts w:ascii="宋体" w:hAnsi="宋体" w:cs="宋体"/>
                <w:kern w:val="0"/>
                <w:szCs w:val="21"/>
              </w:rPr>
            </w:pPr>
            <w:r>
              <w:rPr>
                <w:rFonts w:hint="eastAsia" w:ascii="宋体" w:hAnsi="宋体" w:cs="宋体"/>
                <w:szCs w:val="21"/>
                <w:lang w:val="zh-CN" w:eastAsia="zh-TW"/>
              </w:rPr>
              <w:t>中国共产党思想理论资源数据库</w:t>
            </w:r>
          </w:p>
        </w:tc>
        <w:tc>
          <w:tcPr>
            <w:tcW w:w="6483" w:type="dxa"/>
            <w:tcMar>
              <w:top w:w="0" w:type="dxa"/>
              <w:left w:w="105" w:type="dxa"/>
              <w:bottom w:w="0" w:type="dxa"/>
              <w:right w:w="105" w:type="dxa"/>
            </w:tcMar>
            <w:vAlign w:val="center"/>
          </w:tcPr>
          <w:p>
            <w:pP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eastAsia="zh-TW"/>
              </w:rPr>
              <w:t>数据库主要内容为党的思想理论著作文献，包含：马列经典著作、党和国家主要领导人著作、中央文件文献、党的思想理论领域相关著作等。</w:t>
            </w:r>
          </w:p>
          <w:p>
            <w:pPr>
              <w:rPr>
                <w:rFonts w:ascii="宋体" w:hAnsi="宋体" w:cs="宋体"/>
                <w:szCs w:val="21"/>
                <w:lang w:val="zh-CN" w:eastAsia="zh-TW"/>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eastAsia="zh-TW"/>
              </w:rPr>
              <w:t>要求内容覆盖党的思想理论主要著作文献，覆盖我国出版的所有马列经典著作；覆盖党和国家主要领导人所有著作；覆盖公开发表的所有中央文件文献；覆盖党的思想理论领域所有知识点；</w:t>
            </w:r>
          </w:p>
          <w:p>
            <w:pPr>
              <w:rPr>
                <w:rFonts w:ascii="宋体" w:hAnsi="宋体" w:cs="宋体"/>
                <w:szCs w:val="21"/>
                <w:lang w:val="zh-CN" w:eastAsia="zh-TW"/>
              </w:rPr>
            </w:pPr>
            <w:r>
              <w:rPr>
                <w:rFonts w:hint="eastAsia" w:ascii="宋体" w:hAnsi="宋体" w:cs="宋体"/>
                <w:szCs w:val="21"/>
                <w:lang w:val="zh-CN"/>
              </w:rPr>
              <w:t>3</w:t>
            </w:r>
            <w:r>
              <w:rPr>
                <w:rFonts w:hint="eastAsia" w:ascii="宋体" w:hAnsi="宋体" w:cs="宋体"/>
                <w:szCs w:val="21"/>
              </w:rPr>
              <w:t>.</w:t>
            </w:r>
            <w:r>
              <w:rPr>
                <w:rFonts w:hint="eastAsia" w:ascii="宋体" w:hAnsi="宋体" w:cs="宋体"/>
                <w:szCs w:val="21"/>
                <w:lang w:val="zh-CN" w:eastAsia="zh-TW"/>
              </w:rPr>
              <w:t>系统具有语义查询、引文比对、概念关联、模糊找句工具，能够实现知识点检索功能，使文献内容可以完全以知识点的形式展现；</w:t>
            </w:r>
          </w:p>
          <w:p>
            <w:pPr>
              <w:rPr>
                <w:rFonts w:ascii="宋体" w:hAnsi="宋体" w:cs="宋体"/>
                <w:szCs w:val="21"/>
                <w:lang w:val="zh-CN" w:eastAsia="zh-TW"/>
              </w:rPr>
            </w:pPr>
            <w:r>
              <w:rPr>
                <w:rFonts w:hint="eastAsia" w:ascii="宋体" w:hAnsi="宋体" w:cs="宋体"/>
                <w:szCs w:val="21"/>
                <w:lang w:val="zh-CN"/>
              </w:rPr>
              <w:t>4</w:t>
            </w:r>
            <w:r>
              <w:rPr>
                <w:rFonts w:hint="eastAsia" w:ascii="宋体" w:hAnsi="宋体" w:cs="宋体"/>
                <w:szCs w:val="21"/>
              </w:rPr>
              <w:t>.</w:t>
            </w:r>
            <w:r>
              <w:rPr>
                <w:rFonts w:hint="eastAsia" w:ascii="宋体" w:hAnsi="宋体" w:cs="宋体"/>
                <w:szCs w:val="21"/>
                <w:lang w:val="zh-CN" w:eastAsia="zh-TW"/>
              </w:rPr>
              <w:t>电子书达到引用标准，内容编校质量高，图书数字化采用三万分之一的差错率标准进行校对，保留纸质图书的原版原式；</w:t>
            </w:r>
          </w:p>
          <w:p>
            <w:pPr>
              <w:rPr>
                <w:rFonts w:ascii="宋体" w:hAnsi="宋体" w:cs="宋体"/>
                <w:kern w:val="0"/>
                <w:szCs w:val="21"/>
              </w:rPr>
            </w:pPr>
            <w:r>
              <w:rPr>
                <w:rFonts w:hint="eastAsia" w:ascii="宋体" w:hAnsi="宋体" w:cs="宋体"/>
                <w:szCs w:val="21"/>
                <w:lang w:val="zh-CN"/>
              </w:rPr>
              <w:t>5</w:t>
            </w:r>
            <w:r>
              <w:rPr>
                <w:rFonts w:hint="eastAsia" w:ascii="宋体" w:hAnsi="宋体" w:cs="宋体"/>
                <w:szCs w:val="21"/>
              </w:rPr>
              <w:t>.</w:t>
            </w:r>
            <w:r>
              <w:rPr>
                <w:rFonts w:hint="eastAsia" w:ascii="宋体" w:hAnsi="宋体" w:cs="宋体"/>
                <w:szCs w:val="21"/>
                <w:lang w:val="zh-CN" w:eastAsia="zh-TW"/>
              </w:rPr>
              <w:t>一年技术服务。</w:t>
            </w:r>
          </w:p>
        </w:tc>
        <w:tc>
          <w:tcPr>
            <w:tcW w:w="450"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套</w:t>
            </w:r>
          </w:p>
        </w:tc>
        <w:tc>
          <w:tcPr>
            <w:tcW w:w="467" w:type="dxa"/>
            <w:tcMar>
              <w:top w:w="0" w:type="dxa"/>
              <w:left w:w="105" w:type="dxa"/>
              <w:bottom w:w="0" w:type="dxa"/>
              <w:right w:w="105" w:type="dxa"/>
            </w:tcMar>
            <w:vAlign w:val="center"/>
          </w:tcPr>
          <w:p>
            <w:pPr>
              <w:jc w:val="center"/>
              <w:rPr>
                <w:rFonts w:ascii="宋体" w:hAnsi="宋体" w:cs="宋体"/>
                <w:kern w:val="0"/>
                <w:szCs w:val="21"/>
              </w:rPr>
            </w:pPr>
            <w:r>
              <w:rPr>
                <w:rFonts w:hint="eastAsia" w:ascii="宋体" w:hAnsi="宋体" w:cs="宋体"/>
                <w:szCs w:val="21"/>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1、免费现场培训</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多途径对采购方师生使用数据库资源的培训，使师生尽快了解使用图书馆购置的数据库资源，发挥其应有的作用，为采购单位每年至少提供2场免费现场培训，培训人数由采购人确定。</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2、产品免费质保期</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质保期为自采购人出具验收合格报告之日起至少一年。</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3、对项目中涉及软件产品的基本要求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3.1投标人必须承诺提供的软件产品为最新版本（正版软件、包括设备中自带的软件产品）。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3.2投标人必须承诺提供的软件产品都具有在中国境内的合法使用权。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4、技术支持与售后服务需求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4.1技术后援支持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投标人必须向采购人承诺技术后援支持（包括免费现场支持），投标人在投标文件中应详细阐述免费技术支持的内容与范围。</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4.2保修及系统维护服务</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①无论采购文件中有无特别约定，所有招标产品免费保修期须至少符合产品制造商的公开承诺期限，自采购单位在合同签订之日起计算。</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②免费保修期内，投标人负责对其提供的设备进行维修，不收取任何额外费用。</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③投标人必须对采购人所提出的维修要求作出实质性反应，提供应急策略并应及时到达用户现场进行维修。</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④投标人须认真理解上述保修要求，详细列出保修方案和系统应急方案。</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⑤投标人须指明本项目的项目总负责人并注明联系方式，全权处理此项目的供货和售后服务过程中的一切事宜。</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⑥中标人须结合采购人需求提供详细的培训计划（须详细列明）。</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产品后期若出现故障，供应商服务响应时间不得超过2小时，且须48小时内解决；供应商在解决故障的同时须有备用产品方案确保不影响用户使用。</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供应商须明确响应产品的厂家、产地、品牌、型号、详细参数（采购清单序号……），否则为无效响应。</w:t>
      </w:r>
    </w:p>
    <w:p>
      <w:pPr>
        <w:spacing w:line="360" w:lineRule="auto"/>
        <w:ind w:firstLine="480" w:firstLineChars="200"/>
        <w:contextualSpacing/>
        <w:rPr>
          <w:rFonts w:ascii="宋体" w:cs="宋体"/>
          <w:b/>
          <w:sz w:val="24"/>
          <w:lang w:val="zh-CN"/>
        </w:rPr>
      </w:pP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、供应商应就本项目</w:t>
      </w:r>
      <w:r>
        <w:rPr>
          <w:rFonts w:hint="eastAsia" w:ascii="宋体" w:cs="宋体"/>
          <w:sz w:val="24"/>
          <w:lang w:val="zh-CN"/>
        </w:rPr>
        <w:t>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8</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9</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45万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1、支付方式：银行转账</w:t>
      </w:r>
    </w:p>
    <w:p>
      <w:pPr>
        <w:numPr>
          <w:ilvl w:val="0"/>
          <w:numId w:val="0"/>
        </w:num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2、支付时间及条件：验收合格且无质量问题后的2个月内支付合同价款的90 %；剩余10 %作为质保金，项目验收合格且无质量问题1年后的1个月内付清余款。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项目名称：电子资源采购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046-1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本项目采购的电子资源包括学术文献资源库（包含学术搜索数据库和学术视频数据库）、图情全文数据库、中国思想与文化名家数据库、中华数字书苑、中国共产党思想理论资源数据库和知识资源服务平台（包含智立方知识资源服务平台和考试服务平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名称：许昌职业技术学院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地址：许昌市新兴路4336号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 高玉德                   电话：13949816920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45万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8E6A1"/>
    <w:multiLevelType w:val="singleLevel"/>
    <w:tmpl w:val="9738E6A1"/>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64E7C45"/>
    <w:rsid w:val="0A1E34A8"/>
    <w:rsid w:val="0A9C03E7"/>
    <w:rsid w:val="0AED524D"/>
    <w:rsid w:val="0B391354"/>
    <w:rsid w:val="0CAC6E2A"/>
    <w:rsid w:val="0CAE7D79"/>
    <w:rsid w:val="0EB7104C"/>
    <w:rsid w:val="0F492F98"/>
    <w:rsid w:val="100B4F00"/>
    <w:rsid w:val="13566C53"/>
    <w:rsid w:val="14214638"/>
    <w:rsid w:val="149819C8"/>
    <w:rsid w:val="14D058A3"/>
    <w:rsid w:val="14F75942"/>
    <w:rsid w:val="15EE44D7"/>
    <w:rsid w:val="16B66C87"/>
    <w:rsid w:val="17B078B6"/>
    <w:rsid w:val="197B011F"/>
    <w:rsid w:val="1BC27E34"/>
    <w:rsid w:val="1C317F37"/>
    <w:rsid w:val="1C527EEE"/>
    <w:rsid w:val="1D90357B"/>
    <w:rsid w:val="204C3CC9"/>
    <w:rsid w:val="21087196"/>
    <w:rsid w:val="21DF17AC"/>
    <w:rsid w:val="22B643D4"/>
    <w:rsid w:val="24326801"/>
    <w:rsid w:val="25133BAD"/>
    <w:rsid w:val="25720679"/>
    <w:rsid w:val="257D3B7C"/>
    <w:rsid w:val="27B5253B"/>
    <w:rsid w:val="298E298C"/>
    <w:rsid w:val="2A211A2C"/>
    <w:rsid w:val="2B887E68"/>
    <w:rsid w:val="2BBF6261"/>
    <w:rsid w:val="2C2E4C48"/>
    <w:rsid w:val="2D5F028F"/>
    <w:rsid w:val="2DA47EC2"/>
    <w:rsid w:val="2F45482D"/>
    <w:rsid w:val="2F477084"/>
    <w:rsid w:val="305F0D15"/>
    <w:rsid w:val="307D673F"/>
    <w:rsid w:val="32B20743"/>
    <w:rsid w:val="32E31462"/>
    <w:rsid w:val="35306958"/>
    <w:rsid w:val="3810140A"/>
    <w:rsid w:val="38774C2B"/>
    <w:rsid w:val="391E6950"/>
    <w:rsid w:val="3A1A525E"/>
    <w:rsid w:val="3B1A483D"/>
    <w:rsid w:val="3B380893"/>
    <w:rsid w:val="3CB04E80"/>
    <w:rsid w:val="3D96637E"/>
    <w:rsid w:val="42F23437"/>
    <w:rsid w:val="44EA4606"/>
    <w:rsid w:val="46366161"/>
    <w:rsid w:val="467D2F1A"/>
    <w:rsid w:val="46CE1703"/>
    <w:rsid w:val="46E35449"/>
    <w:rsid w:val="473960E8"/>
    <w:rsid w:val="47410CC0"/>
    <w:rsid w:val="485128BA"/>
    <w:rsid w:val="491B0D50"/>
    <w:rsid w:val="49574371"/>
    <w:rsid w:val="4D005CCE"/>
    <w:rsid w:val="4DE45808"/>
    <w:rsid w:val="4E9448CD"/>
    <w:rsid w:val="505F0174"/>
    <w:rsid w:val="50A050A3"/>
    <w:rsid w:val="51352836"/>
    <w:rsid w:val="51883845"/>
    <w:rsid w:val="51A13899"/>
    <w:rsid w:val="53B81C84"/>
    <w:rsid w:val="544C0545"/>
    <w:rsid w:val="55684A64"/>
    <w:rsid w:val="58A31F4C"/>
    <w:rsid w:val="5C1717D9"/>
    <w:rsid w:val="5CB139A0"/>
    <w:rsid w:val="5CD938B8"/>
    <w:rsid w:val="5E8E5AC1"/>
    <w:rsid w:val="5EE07617"/>
    <w:rsid w:val="5EE83EB0"/>
    <w:rsid w:val="5F4A434F"/>
    <w:rsid w:val="614427FD"/>
    <w:rsid w:val="614E3A65"/>
    <w:rsid w:val="61BC4DC2"/>
    <w:rsid w:val="634675E2"/>
    <w:rsid w:val="63F4509F"/>
    <w:rsid w:val="64FE6613"/>
    <w:rsid w:val="662947E2"/>
    <w:rsid w:val="664F22AA"/>
    <w:rsid w:val="67341FB4"/>
    <w:rsid w:val="69FB4D8B"/>
    <w:rsid w:val="6D32159C"/>
    <w:rsid w:val="6D351CF7"/>
    <w:rsid w:val="6EB746A7"/>
    <w:rsid w:val="704D75D1"/>
    <w:rsid w:val="7072440C"/>
    <w:rsid w:val="7092622D"/>
    <w:rsid w:val="713E5FA3"/>
    <w:rsid w:val="72691F81"/>
    <w:rsid w:val="732D57AE"/>
    <w:rsid w:val="755E1E93"/>
    <w:rsid w:val="75AB4839"/>
    <w:rsid w:val="767C5E46"/>
    <w:rsid w:val="76B625A7"/>
    <w:rsid w:val="787D7581"/>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36956</Words>
  <Characters>38649</Characters>
  <Lines>241</Lines>
  <Paragraphs>68</Paragraphs>
  <TotalTime>3</TotalTime>
  <ScaleCrop>false</ScaleCrop>
  <LinksUpToDate>false</LinksUpToDate>
  <CharactersWithSpaces>40182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2019-08-29T00:50:01Z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