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禹州市鸿畅镇杜南村等三个村土地整治项目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center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评标结果公示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一、基本情况和数据表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(一) 项目概况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项目名称：禹州市鸿畅镇杜南村等三个村土地整治项目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项目编号：JSGC-SZ-2019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149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招标控制价：1073480.44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元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质量要求：合格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计划工期：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90</w:t>
      </w:r>
      <w:r>
        <w:rPr>
          <w:rFonts w:hint="eastAsia" w:ascii="宋体" w:hAnsi="宋体" w:eastAsia="宋体" w:cs="宋体"/>
          <w:sz w:val="24"/>
          <w:szCs w:val="24"/>
        </w:rPr>
        <w:t>日历天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评标办法：合理低价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</w:t>
      </w:r>
      <w:r>
        <w:rPr>
          <w:rFonts w:hint="eastAsia" w:ascii="宋体" w:hAnsi="宋体" w:eastAsia="宋体" w:cs="宋体"/>
          <w:sz w:val="24"/>
          <w:szCs w:val="24"/>
        </w:rPr>
        <w:t>标法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资格审查方式：资格后审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（二）招标过程</w:t>
      </w:r>
    </w:p>
    <w:p>
      <w:pPr>
        <w:spacing w:line="360" w:lineRule="auto"/>
        <w:rPr>
          <w:rFonts w:ascii="宋体" w:hAnsi="宋体" w:eastAsia="宋体" w:cs="宋体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本工程招标采用公开招标方式进行，按照法定公开招标程序和要求，201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</w:rPr>
        <w:t>至201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30分</w:t>
      </w:r>
      <w:r>
        <w:rPr>
          <w:rFonts w:hint="eastAsia" w:ascii="宋体" w:hAnsi="宋体" w:eastAsia="宋体" w:cs="宋体"/>
          <w:sz w:val="24"/>
          <w:szCs w:val="24"/>
        </w:rPr>
        <w:t>在《全国公共资源交易平台（河南省•许昌市）》、《河南省电子招标投标公共服务平台》上公开发布招标信息，于投标截止时间递交投标文件及投标保证金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的投标单位有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shd w:val="clear" w:color="auto" w:fill="auto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shd w:val="clear" w:color="auto" w:fill="auto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家。</w:t>
      </w:r>
    </w:p>
    <w:p>
      <w:pPr>
        <w:jc w:val="both"/>
        <w:rPr>
          <w:rFonts w:hint="eastAsia" w:asciiTheme="minorEastAsia" w:hAnsiTheme="minorEastAsia"/>
          <w:color w:val="auto"/>
          <w:kern w:val="11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（三）项目开标数据表</w:t>
      </w:r>
    </w:p>
    <w:tbl>
      <w:tblPr>
        <w:tblStyle w:val="7"/>
        <w:tblW w:w="86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925"/>
        <w:gridCol w:w="1073"/>
        <w:gridCol w:w="36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kern w:val="11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/>
                <w:color w:val="auto"/>
                <w:kern w:val="11"/>
                <w:sz w:val="21"/>
                <w:szCs w:val="21"/>
                <w:shd w:val="clear" w:color="auto" w:fill="auto"/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kern w:val="11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/>
                <w:color w:val="auto"/>
                <w:kern w:val="11"/>
                <w:sz w:val="21"/>
                <w:szCs w:val="21"/>
                <w:shd w:val="clear" w:color="auto" w:fill="auto"/>
              </w:rPr>
              <w:t>禹州市</w:t>
            </w:r>
            <w:r>
              <w:rPr>
                <w:rFonts w:hint="eastAsia" w:asciiTheme="minorEastAsia" w:hAnsiTheme="minorEastAsia"/>
                <w:color w:val="auto"/>
                <w:kern w:val="11"/>
                <w:sz w:val="21"/>
                <w:szCs w:val="21"/>
                <w:shd w:val="clear" w:color="auto" w:fill="auto"/>
                <w:lang w:eastAsia="zh-CN"/>
              </w:rPr>
              <w:t>鸿畅</w:t>
            </w:r>
            <w:r>
              <w:rPr>
                <w:rFonts w:hint="eastAsia" w:asciiTheme="minorEastAsia" w:hAnsiTheme="minorEastAsia"/>
                <w:color w:val="auto"/>
                <w:kern w:val="11"/>
                <w:sz w:val="21"/>
                <w:szCs w:val="21"/>
                <w:shd w:val="clear" w:color="auto" w:fill="auto"/>
              </w:rPr>
              <w:t>镇人民政府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河南呈祥工程咨询有限公司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工程名称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禹州市鸿畅镇杜南村等三个村土地整治项目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开标时间</w:t>
            </w:r>
          </w:p>
        </w:tc>
        <w:tc>
          <w:tcPr>
            <w:tcW w:w="19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 xml:space="preserve">日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 xml:space="preserve">时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0分</w:t>
            </w:r>
          </w:p>
        </w:tc>
        <w:tc>
          <w:tcPr>
            <w:tcW w:w="10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开标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地点</w:t>
            </w:r>
          </w:p>
        </w:tc>
        <w:tc>
          <w:tcPr>
            <w:tcW w:w="3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禹州市公共资源交易中心第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开标室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评标时间</w:t>
            </w:r>
          </w:p>
        </w:tc>
        <w:tc>
          <w:tcPr>
            <w:tcW w:w="19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 xml:space="preserve">日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10时30分</w:t>
            </w:r>
          </w:p>
        </w:tc>
        <w:tc>
          <w:tcPr>
            <w:tcW w:w="10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评标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地点</w:t>
            </w:r>
          </w:p>
        </w:tc>
        <w:tc>
          <w:tcPr>
            <w:tcW w:w="3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禹州市公共资源交易中心第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评标室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二、开标记录</w:t>
      </w:r>
    </w:p>
    <w:tbl>
      <w:tblPr>
        <w:tblStyle w:val="7"/>
        <w:tblW w:w="8566" w:type="dxa"/>
        <w:tblInd w:w="-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470"/>
        <w:gridCol w:w="934"/>
        <w:gridCol w:w="697"/>
        <w:gridCol w:w="733"/>
        <w:gridCol w:w="936"/>
        <w:gridCol w:w="9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投标单位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投标报价（元）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工期     （日历天）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质量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密封情况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经理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技术负责人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河南炳焱建筑工程有限公司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1060598.56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完好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周晓龙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陈红奎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河南铭立水利工程有限公司 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1050918.57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完好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聂璐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金有民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扶沟县第三建筑公司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1064879.02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完好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汪艳艳</w:t>
            </w:r>
          </w:p>
        </w:tc>
        <w:tc>
          <w:tcPr>
            <w:tcW w:w="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李艳军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α最终值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1"/>
                <w:szCs w:val="21"/>
                <w:lang w:val="en-US" w:eastAsia="zh-CN"/>
              </w:rPr>
              <w:t>3.08%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β最终值</w:t>
            </w: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1"/>
                <w:szCs w:val="21"/>
                <w:lang w:val="en-US" w:eastAsia="zh-CN"/>
              </w:rPr>
              <w:t>5.17%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5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Cs/>
                <w:sz w:val="21"/>
                <w:szCs w:val="21"/>
              </w:rPr>
              <w:t xml:space="preserve">招标控制价: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1073480.44</w:t>
            </w:r>
            <w:r>
              <w:rPr>
                <w:rFonts w:hint="eastAsia" w:asciiTheme="minorEastAsia" w:hAnsiTheme="minorEastAsia"/>
                <w:bCs/>
                <w:sz w:val="21"/>
                <w:szCs w:val="21"/>
              </w:rPr>
              <w:t>元   目标工期:</w:t>
            </w:r>
            <w:r>
              <w:rPr>
                <w:rFonts w:hint="eastAsia" w:asciiTheme="minorEastAsia" w:hAnsiTheme="minorEastAsia"/>
                <w:bCs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asciiTheme="minorEastAsia" w:hAnsiTheme="minorEastAsia"/>
                <w:bCs/>
                <w:sz w:val="21"/>
                <w:szCs w:val="21"/>
              </w:rPr>
              <w:t>日历天    质量要求:合格</w:t>
            </w:r>
          </w:p>
        </w:tc>
      </w:tr>
    </w:tbl>
    <w:p>
      <w:pPr>
        <w:rPr>
          <w:rFonts w:asciiTheme="minorEastAsia" w:hAnsiTheme="minorEastAsia"/>
          <w:b/>
          <w:bCs/>
          <w:sz w:val="24"/>
          <w:szCs w:val="24"/>
        </w:rPr>
      </w:pPr>
    </w:p>
    <w:p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三、评标标准、评标办法或者评标因素一览表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6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061" w:type="dxa"/>
          </w:tcPr>
          <w:p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评标办法</w:t>
            </w:r>
          </w:p>
          <w:p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61" w:type="dxa"/>
            <w:vAlign w:val="center"/>
          </w:tcPr>
          <w:p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评标采用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合理低价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标法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，详见招标文件；          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四、评审情况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（一）初步评审标准</w:t>
      </w:r>
    </w:p>
    <w:tbl>
      <w:tblPr>
        <w:tblStyle w:val="7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河南炳焱建筑工程有限公司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河南铭立水利工程有限公司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扶沟县第三建筑公司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未通过初步评审的投标人名称及原因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（二）合理性评审</w:t>
      </w:r>
    </w:p>
    <w:p>
      <w:pPr>
        <w:autoSpaceDE w:val="0"/>
        <w:autoSpaceDN w:val="0"/>
        <w:adjustRightInd w:val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根据招标文件的规定，评标委员会通过合理性评审投标企业得分如下：</w:t>
      </w:r>
    </w:p>
    <w:tbl>
      <w:tblPr>
        <w:tblStyle w:val="7"/>
        <w:tblW w:w="8580" w:type="dxa"/>
        <w:jc w:val="center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3"/>
        <w:gridCol w:w="3157"/>
        <w:gridCol w:w="1249"/>
        <w:gridCol w:w="1166"/>
        <w:gridCol w:w="1050"/>
        <w:gridCol w:w="127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投标单位名称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技术得分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商务得分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总得分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评审结论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河南铭立水利工程有限公司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47.20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76.88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河南炳焱建筑工程有限公司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47.00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80.56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扶沟县第三建筑公司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46.00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79.50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可行</w:t>
            </w:r>
          </w:p>
        </w:tc>
      </w:tr>
    </w:tbl>
    <w:p>
      <w:pPr>
        <w:spacing w:line="360" w:lineRule="auto"/>
        <w:jc w:val="center"/>
        <w:rPr>
          <w:rFonts w:hint="eastAsia" w:asciiTheme="minorEastAsia" w:hAnsiTheme="minorEastAsia"/>
          <w:sz w:val="24"/>
          <w:szCs w:val="24"/>
        </w:rPr>
      </w:pPr>
    </w:p>
    <w:p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评标基准价计算表</w:t>
      </w:r>
    </w:p>
    <w:tbl>
      <w:tblPr>
        <w:tblStyle w:val="7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3"/>
        <w:gridCol w:w="1063"/>
        <w:gridCol w:w="881"/>
        <w:gridCol w:w="1132"/>
        <w:gridCol w:w="485"/>
        <w:gridCol w:w="432"/>
        <w:gridCol w:w="357"/>
        <w:gridCol w:w="350"/>
        <w:gridCol w:w="1032"/>
        <w:gridCol w:w="1263"/>
        <w:gridCol w:w="43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投标人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投标报价(元）  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A值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B值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α值(%)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β</w:t>
            </w:r>
            <w:r>
              <w:rPr>
                <w:rStyle w:val="23"/>
                <w:rFonts w:hint="default"/>
              </w:rPr>
              <w:t>值</w:t>
            </w:r>
            <w:r>
              <w:rPr>
                <w:rStyle w:val="24"/>
                <w:rFonts w:eastAsia="宋体"/>
              </w:rPr>
              <w:t>(%)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γ值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δ值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评标标底    C值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企业报价与C值差的绝对值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排序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河南炳焱建筑工程有限公司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1060598.56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986627.67 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1058798.72 </w:t>
            </w:r>
          </w:p>
        </w:tc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3.08</w:t>
            </w:r>
          </w:p>
        </w:tc>
        <w:tc>
          <w:tcPr>
            <w:tcW w:w="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5.17</w:t>
            </w:r>
          </w:p>
        </w:tc>
        <w:tc>
          <w:tcPr>
            <w:tcW w:w="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1015496.09 </w:t>
            </w:r>
          </w:p>
        </w:tc>
        <w:tc>
          <w:tcPr>
            <w:tcW w:w="12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45102.47 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河南铭立水利工程有限公司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1050918.57</w:t>
            </w:r>
          </w:p>
        </w:tc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35422.48 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扶沟县第三建筑公司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1064879.02 </w:t>
            </w:r>
          </w:p>
        </w:tc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49382.93 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33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 xml:space="preserve">注：评标基准价计算方法：C＝（A×γ+B×δ）     A=招标控制价（1073480.44）×（1－α）（1－β）                     招标控制价100%－93%＝ 1073480.44--998336.8092  </w:t>
            </w:r>
          </w:p>
          <w:bookmarkEnd w:id="0"/>
        </w:tc>
      </w:tr>
    </w:tbl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五、推荐中标候选人排序如下：</w:t>
      </w: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1"/>
        <w:gridCol w:w="3427"/>
        <w:gridCol w:w="23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企业名称</w:t>
            </w:r>
          </w:p>
        </w:tc>
        <w:tc>
          <w:tcPr>
            <w:tcW w:w="34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企业报价与C值差的绝对值</w:t>
            </w:r>
          </w:p>
        </w:tc>
        <w:tc>
          <w:tcPr>
            <w:tcW w:w="23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排序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河南铭立水利工程有限公司</w:t>
            </w:r>
          </w:p>
        </w:tc>
        <w:tc>
          <w:tcPr>
            <w:tcW w:w="34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35422.48 </w:t>
            </w:r>
          </w:p>
        </w:tc>
        <w:tc>
          <w:tcPr>
            <w:tcW w:w="23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河南炳焱建筑工程有限公司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45102.47 </w:t>
            </w:r>
          </w:p>
        </w:tc>
        <w:tc>
          <w:tcPr>
            <w:tcW w:w="2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扶沟县第三建筑公司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49382.93 </w:t>
            </w:r>
          </w:p>
        </w:tc>
        <w:tc>
          <w:tcPr>
            <w:tcW w:w="2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六、推荐的中标候选人详细评审得分</w:t>
      </w:r>
    </w:p>
    <w:tbl>
      <w:tblPr>
        <w:tblStyle w:val="7"/>
        <w:tblW w:w="95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3106"/>
        <w:gridCol w:w="983"/>
        <w:gridCol w:w="983"/>
        <w:gridCol w:w="983"/>
        <w:gridCol w:w="983"/>
        <w:gridCol w:w="983"/>
        <w:gridCol w:w="10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610" w:hRule="atLeast"/>
        </w:trPr>
        <w:tc>
          <w:tcPr>
            <w:tcW w:w="36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第一中标候选人</w:t>
            </w:r>
          </w:p>
        </w:tc>
        <w:tc>
          <w:tcPr>
            <w:tcW w:w="491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河南铭立水利工程有限公司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603" w:hRule="atLeast"/>
        </w:trPr>
        <w:tc>
          <w:tcPr>
            <w:tcW w:w="36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000000" w:sz="8" w:space="0"/>
            </w:tcBorders>
          </w:tcPr>
          <w:p>
            <w:pPr>
              <w:widowControl/>
              <w:adjustRightInd w:val="0"/>
              <w:spacing w:line="300" w:lineRule="atLeast"/>
              <w:ind w:firstLine="1470" w:firstLineChars="70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评标委员会成员</w:t>
            </w:r>
          </w:p>
          <w:p>
            <w:pPr>
              <w:widowControl/>
              <w:adjustRightInd w:val="0"/>
              <w:spacing w:line="300" w:lineRule="atLeast"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9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9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9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9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90" w:hRule="atLeast"/>
        </w:trPr>
        <w:tc>
          <w:tcPr>
            <w:tcW w:w="5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技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术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施工方案与技术措施（0-10分）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06" w:hRule="atLeast"/>
        </w:trPr>
        <w:tc>
          <w:tcPr>
            <w:tcW w:w="5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质量管理体系与措施（0-8分）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56" w:hRule="atLeast"/>
        </w:trPr>
        <w:tc>
          <w:tcPr>
            <w:tcW w:w="501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工程进度计划与措施及网络图（0-5分）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60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安全管理、文明、环境保护体系与措施（0-10分）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3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成本控制措施（0-5分）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8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组织机构及人力资源配备计划（0-7分）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81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施工设备及试验、检测仪器配备（0-5分）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921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施工环境协调及其他措施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（0-5分）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440" w:hRule="atLeast"/>
        </w:trPr>
        <w:tc>
          <w:tcPr>
            <w:tcW w:w="50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施工总平面图（0-5分）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209" w:hRule="atLeast"/>
        </w:trPr>
        <w:tc>
          <w:tcPr>
            <w:tcW w:w="50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小计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46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49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0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商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务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投标人业绩（6分）</w:t>
            </w:r>
          </w:p>
        </w:tc>
        <w:tc>
          <w:tcPr>
            <w:tcW w:w="9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项目经理业绩（4分）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项目技术负责人（4分）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其他主要人员（12分）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服务承诺（6分）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5.4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主要单价分析合理性（8分）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3607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29.4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42" w:hRule="atLeast"/>
        </w:trPr>
        <w:tc>
          <w:tcPr>
            <w:tcW w:w="3607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49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76.88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Style w:val="7"/>
        <w:tblW w:w="95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3106"/>
        <w:gridCol w:w="983"/>
        <w:gridCol w:w="983"/>
        <w:gridCol w:w="983"/>
        <w:gridCol w:w="983"/>
        <w:gridCol w:w="983"/>
        <w:gridCol w:w="10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610" w:hRule="atLeast"/>
        </w:trPr>
        <w:tc>
          <w:tcPr>
            <w:tcW w:w="36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二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中标候选人</w:t>
            </w:r>
          </w:p>
        </w:tc>
        <w:tc>
          <w:tcPr>
            <w:tcW w:w="491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河南炳焱建筑工程有限公司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603" w:hRule="atLeast"/>
        </w:trPr>
        <w:tc>
          <w:tcPr>
            <w:tcW w:w="36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000000" w:sz="8" w:space="0"/>
            </w:tcBorders>
          </w:tcPr>
          <w:p>
            <w:pPr>
              <w:widowControl/>
              <w:adjustRightInd w:val="0"/>
              <w:spacing w:line="300" w:lineRule="atLeast"/>
              <w:ind w:firstLine="1470" w:firstLineChars="70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评标委员会成员</w:t>
            </w:r>
          </w:p>
          <w:p>
            <w:pPr>
              <w:widowControl/>
              <w:adjustRightInd w:val="0"/>
              <w:spacing w:line="300" w:lineRule="atLeast"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9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9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9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9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90" w:hRule="atLeast"/>
        </w:trPr>
        <w:tc>
          <w:tcPr>
            <w:tcW w:w="5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技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术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施工方案与技术措施（0-10分）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06" w:hRule="atLeast"/>
        </w:trPr>
        <w:tc>
          <w:tcPr>
            <w:tcW w:w="5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质量管理体系与措施（0-8分）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56" w:hRule="atLeast"/>
        </w:trPr>
        <w:tc>
          <w:tcPr>
            <w:tcW w:w="501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工程进度计划与措施及网络图（0-5分）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60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安全管理、文明、环境保护体系与措施（0-10分）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3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成本控制措施（0-5分）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8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组织机构及人力资源配备计划（0-7分）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81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施工设备及试验、检测仪器配备（0-5分）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921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施工环境协调及其他措施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（0-5分）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20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施工总平面图（0-5分）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209" w:hRule="atLeast"/>
        </w:trPr>
        <w:tc>
          <w:tcPr>
            <w:tcW w:w="50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小计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47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0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商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务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投标人业绩（6分）</w:t>
            </w:r>
          </w:p>
        </w:tc>
        <w:tc>
          <w:tcPr>
            <w:tcW w:w="9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项目经理业绩（4分）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项目技术负责人（4分）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其他主要人员（12分）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服务承诺（6分）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4.8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主要单价分析合理性（8分）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3607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32.8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42" w:hRule="atLeast"/>
        </w:trPr>
        <w:tc>
          <w:tcPr>
            <w:tcW w:w="3607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49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80.56</w:t>
            </w:r>
          </w:p>
        </w:tc>
      </w:tr>
    </w:tbl>
    <w:p>
      <w:pPr>
        <w:pStyle w:val="2"/>
        <w:ind w:firstLine="442"/>
      </w:pPr>
    </w:p>
    <w:tbl>
      <w:tblPr>
        <w:tblStyle w:val="7"/>
        <w:tblW w:w="95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3106"/>
        <w:gridCol w:w="983"/>
        <w:gridCol w:w="983"/>
        <w:gridCol w:w="983"/>
        <w:gridCol w:w="983"/>
        <w:gridCol w:w="983"/>
        <w:gridCol w:w="10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610" w:hRule="atLeast"/>
        </w:trPr>
        <w:tc>
          <w:tcPr>
            <w:tcW w:w="36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三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中标候选人</w:t>
            </w:r>
          </w:p>
        </w:tc>
        <w:tc>
          <w:tcPr>
            <w:tcW w:w="491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扶沟县第三建筑公司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603" w:hRule="atLeast"/>
        </w:trPr>
        <w:tc>
          <w:tcPr>
            <w:tcW w:w="36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000000" w:sz="8" w:space="0"/>
            </w:tcBorders>
          </w:tcPr>
          <w:p>
            <w:pPr>
              <w:widowControl/>
              <w:adjustRightInd w:val="0"/>
              <w:spacing w:line="300" w:lineRule="atLeast"/>
              <w:ind w:firstLine="1470" w:firstLineChars="70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评标委员会成员</w:t>
            </w:r>
          </w:p>
          <w:p>
            <w:pPr>
              <w:widowControl/>
              <w:adjustRightInd w:val="0"/>
              <w:spacing w:line="300" w:lineRule="atLeast"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9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9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9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9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90" w:hRule="atLeast"/>
        </w:trPr>
        <w:tc>
          <w:tcPr>
            <w:tcW w:w="5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技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术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施工方案与技术措施（0-10分）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06" w:hRule="atLeast"/>
        </w:trPr>
        <w:tc>
          <w:tcPr>
            <w:tcW w:w="5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质量管理体系与措施（0-8分）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56" w:hRule="atLeast"/>
        </w:trPr>
        <w:tc>
          <w:tcPr>
            <w:tcW w:w="501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工程进度计划与措施及网络图（0-5分）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60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安全管理、文明、环境保护体系与措施（0-10分）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3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成本控制措施（0-5分）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8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组织机构及人力资源配备计划（0-7分）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81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施工设备及试验、检测仪器配备（0-5分）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921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施工环境协调及其他措施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（0-5分）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20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施工总平面图（0-5分）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209" w:hRule="atLeast"/>
        </w:trPr>
        <w:tc>
          <w:tcPr>
            <w:tcW w:w="50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小计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47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48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0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商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务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投标人业绩（6分）</w:t>
            </w:r>
          </w:p>
        </w:tc>
        <w:tc>
          <w:tcPr>
            <w:tcW w:w="9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项目经理业绩（4分）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项目技术负责人（4分）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其他主要人员（12分）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服务承诺（6分）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4.5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50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主要单价分析合理性（8分）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3607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32.5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42" w:hRule="atLeast"/>
        </w:trPr>
        <w:tc>
          <w:tcPr>
            <w:tcW w:w="3607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49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79.50</w:t>
            </w:r>
          </w:p>
        </w:tc>
      </w:tr>
    </w:tbl>
    <w:p>
      <w:pPr>
        <w:numPr>
          <w:numId w:val="0"/>
        </w:num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七、</w:t>
      </w:r>
      <w:r>
        <w:rPr>
          <w:rFonts w:hint="eastAsia" w:asciiTheme="minorEastAsia" w:hAnsiTheme="minorEastAsia"/>
          <w:b/>
          <w:bCs/>
          <w:sz w:val="24"/>
          <w:szCs w:val="24"/>
        </w:rPr>
        <w:t>推荐的中标候选人情况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推荐的中标候选人名单： 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第一中标候选人：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河南铭立水利工程有限公司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投标报价：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1050918.57</w:t>
      </w:r>
      <w:r>
        <w:rPr>
          <w:rFonts w:hint="eastAsia" w:asciiTheme="minorEastAsia" w:hAnsiTheme="minorEastAsia"/>
          <w:sz w:val="24"/>
          <w:szCs w:val="24"/>
        </w:rPr>
        <w:t>元     大写：</w:t>
      </w:r>
      <w:r>
        <w:rPr>
          <w:rFonts w:hint="eastAsia" w:asciiTheme="minorEastAsia" w:hAnsiTheme="minorEastAsia"/>
          <w:sz w:val="24"/>
          <w:szCs w:val="24"/>
          <w:lang w:eastAsia="zh-CN"/>
        </w:rPr>
        <w:t>壹佰零伍万零玖佰壹拾捌元伍角柒分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工期：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90</w:t>
      </w:r>
      <w:r>
        <w:rPr>
          <w:rFonts w:hint="eastAsia" w:asciiTheme="minorEastAsia" w:hAnsiTheme="minorEastAsia"/>
          <w:sz w:val="24"/>
          <w:szCs w:val="24"/>
        </w:rPr>
        <w:t>日历天     质量标准： 合格</w:t>
      </w:r>
    </w:p>
    <w:p>
      <w:pPr>
        <w:spacing w:line="360" w:lineRule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项目负责人：</w:t>
      </w:r>
      <w:r>
        <w:rPr>
          <w:rFonts w:hint="eastAsia" w:asciiTheme="minorEastAsia" w:hAnsiTheme="minorEastAsia"/>
          <w:sz w:val="24"/>
          <w:szCs w:val="24"/>
          <w:lang w:eastAsia="zh-CN"/>
        </w:rPr>
        <w:t>聂璐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</w:t>
      </w:r>
      <w:r>
        <w:rPr>
          <w:rFonts w:hint="eastAsia" w:asciiTheme="minorEastAsia" w:hAnsiTheme="minorEastAsia"/>
          <w:sz w:val="24"/>
          <w:szCs w:val="24"/>
        </w:rPr>
        <w:t>证书名称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二级建造师     </w:t>
      </w:r>
      <w:r>
        <w:rPr>
          <w:rFonts w:hint="eastAsia" w:asciiTheme="minorEastAsia" w:hAnsiTheme="minorEastAsia"/>
          <w:sz w:val="24"/>
          <w:szCs w:val="24"/>
        </w:rPr>
        <w:t>编号：</w:t>
      </w:r>
      <w:r>
        <w:rPr>
          <w:rFonts w:hint="eastAsia" w:asciiTheme="minorEastAsia" w:hAnsiTheme="minorEastAsia"/>
          <w:sz w:val="24"/>
          <w:szCs w:val="24"/>
          <w:lang w:eastAsia="zh-CN"/>
        </w:rPr>
        <w:t>豫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241161693037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投标文件中填报的项目负责人业绩名称：</w:t>
      </w:r>
      <w:r>
        <w:rPr>
          <w:rFonts w:hint="eastAsia" w:asciiTheme="minorEastAsia" w:hAnsiTheme="minorEastAsia"/>
          <w:sz w:val="24"/>
          <w:szCs w:val="24"/>
          <w:lang w:eastAsia="zh-CN"/>
        </w:rPr>
        <w:t>无</w:t>
      </w:r>
    </w:p>
    <w:p>
      <w:pPr>
        <w:spacing w:line="360" w:lineRule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投标文件中填报的单位项目业绩名称：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1、2018年宜阳县赵堡镇于沟村等5个乡镇15个村耕地提质改造项目七标。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第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二</w:t>
      </w:r>
      <w:r>
        <w:rPr>
          <w:rFonts w:hint="eastAsia" w:asciiTheme="minorEastAsia" w:hAnsiTheme="minorEastAsia"/>
          <w:b/>
          <w:bCs/>
          <w:sz w:val="24"/>
          <w:szCs w:val="24"/>
        </w:rPr>
        <w:t>中标候选人：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河南炳焱建筑工程有限公司</w:t>
      </w:r>
    </w:p>
    <w:p>
      <w:pPr>
        <w:spacing w:line="360" w:lineRule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投标报价：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1060598.56</w:t>
      </w:r>
      <w:r>
        <w:rPr>
          <w:rFonts w:hint="eastAsia" w:asciiTheme="minorEastAsia" w:hAnsiTheme="minorEastAsia"/>
          <w:sz w:val="24"/>
          <w:szCs w:val="24"/>
        </w:rPr>
        <w:t>元     大写：</w:t>
      </w:r>
      <w:r>
        <w:rPr>
          <w:rFonts w:hint="eastAsia" w:asciiTheme="minorEastAsia" w:hAnsiTheme="minorEastAsia"/>
          <w:sz w:val="24"/>
          <w:szCs w:val="24"/>
          <w:lang w:eastAsia="zh-CN"/>
        </w:rPr>
        <w:t>壹佰零陆万零伍佰玖拾捌元伍角陆分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工期：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90</w:t>
      </w:r>
      <w:r>
        <w:rPr>
          <w:rFonts w:hint="eastAsia" w:asciiTheme="minorEastAsia" w:hAnsiTheme="minorEastAsia"/>
          <w:sz w:val="24"/>
          <w:szCs w:val="24"/>
        </w:rPr>
        <w:t>日历天     质量标准： 合格</w:t>
      </w:r>
    </w:p>
    <w:p>
      <w:pPr>
        <w:spacing w:line="360" w:lineRule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项目负责人：</w:t>
      </w:r>
      <w:r>
        <w:rPr>
          <w:rFonts w:hint="eastAsia" w:asciiTheme="minorEastAsia" w:hAnsiTheme="minorEastAsia"/>
          <w:sz w:val="24"/>
          <w:szCs w:val="24"/>
          <w:lang w:eastAsia="zh-CN"/>
        </w:rPr>
        <w:t>周晓龙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</w:t>
      </w:r>
      <w:r>
        <w:rPr>
          <w:rFonts w:hint="eastAsia" w:asciiTheme="minorEastAsia" w:hAnsiTheme="minorEastAsia"/>
          <w:sz w:val="24"/>
          <w:szCs w:val="24"/>
        </w:rPr>
        <w:t>证书名称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二级建造师    </w:t>
      </w:r>
      <w:r>
        <w:rPr>
          <w:rFonts w:hint="eastAsia" w:asciiTheme="minorEastAsia" w:hAnsiTheme="minorEastAsia"/>
          <w:sz w:val="24"/>
          <w:szCs w:val="24"/>
        </w:rPr>
        <w:t>编号：</w:t>
      </w:r>
      <w:r>
        <w:rPr>
          <w:rFonts w:hint="eastAsia" w:asciiTheme="minorEastAsia" w:hAnsiTheme="minorEastAsia"/>
          <w:sz w:val="24"/>
          <w:szCs w:val="24"/>
          <w:lang w:eastAsia="zh-CN"/>
        </w:rPr>
        <w:t>豫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241161689349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投标文件中填报的项目负责人业绩名称：</w:t>
      </w:r>
      <w:r>
        <w:rPr>
          <w:rFonts w:hint="eastAsia" w:asciiTheme="minorEastAsia" w:hAnsiTheme="minorEastAsia"/>
          <w:sz w:val="24"/>
          <w:szCs w:val="24"/>
          <w:lang w:eastAsia="zh-CN"/>
        </w:rPr>
        <w:t>无</w:t>
      </w:r>
    </w:p>
    <w:p>
      <w:pPr>
        <w:spacing w:line="360" w:lineRule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投标文件中填报的单位项目业绩名称：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1、镇平县柳泉铺等（4）个乡（镇）土地整治项目八标段；2、宝丰县2016年农业综合开发第一批资金土地治理项目第六标段。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第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三</w:t>
      </w:r>
      <w:r>
        <w:rPr>
          <w:rFonts w:hint="eastAsia" w:asciiTheme="minorEastAsia" w:hAnsiTheme="minorEastAsia"/>
          <w:b/>
          <w:bCs/>
          <w:sz w:val="24"/>
          <w:szCs w:val="24"/>
        </w:rPr>
        <w:t>中标候选人：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扶沟县第三建筑公司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投标报价：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1064879.02</w:t>
      </w:r>
      <w:r>
        <w:rPr>
          <w:rFonts w:hint="eastAsia" w:asciiTheme="minorEastAsia" w:hAnsiTheme="minorEastAsia"/>
          <w:sz w:val="24"/>
          <w:szCs w:val="24"/>
        </w:rPr>
        <w:t>元     大写：</w:t>
      </w:r>
      <w:r>
        <w:rPr>
          <w:rFonts w:hint="eastAsia" w:asciiTheme="minorEastAsia" w:hAnsiTheme="minorEastAsia"/>
          <w:sz w:val="24"/>
          <w:szCs w:val="24"/>
          <w:lang w:eastAsia="zh-CN"/>
        </w:rPr>
        <w:t>壹佰零陆万肆仟捌佰柒拾玖元零贰分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工期：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90</w:t>
      </w:r>
      <w:r>
        <w:rPr>
          <w:rFonts w:hint="eastAsia" w:asciiTheme="minorEastAsia" w:hAnsiTheme="minorEastAsia"/>
          <w:sz w:val="24"/>
          <w:szCs w:val="24"/>
        </w:rPr>
        <w:t>日历天     质量标准： 合格</w:t>
      </w:r>
    </w:p>
    <w:p>
      <w:pPr>
        <w:spacing w:line="360" w:lineRule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项目负责人：</w:t>
      </w:r>
      <w:r>
        <w:rPr>
          <w:rFonts w:hint="eastAsia" w:asciiTheme="minorEastAsia" w:hAnsiTheme="minorEastAsia"/>
          <w:sz w:val="24"/>
          <w:szCs w:val="24"/>
          <w:lang w:eastAsia="zh-CN"/>
        </w:rPr>
        <w:t>汪艳艳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</w:t>
      </w:r>
      <w:r>
        <w:rPr>
          <w:rFonts w:hint="eastAsia" w:asciiTheme="minorEastAsia" w:hAnsiTheme="minorEastAsia"/>
          <w:sz w:val="24"/>
          <w:szCs w:val="24"/>
        </w:rPr>
        <w:t>证书名称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二级建造师   </w:t>
      </w:r>
      <w:r>
        <w:rPr>
          <w:rFonts w:hint="eastAsia" w:asciiTheme="minorEastAsia" w:hAnsiTheme="minorEastAsia"/>
          <w:sz w:val="24"/>
          <w:szCs w:val="24"/>
        </w:rPr>
        <w:t>编号：</w:t>
      </w:r>
      <w:r>
        <w:rPr>
          <w:rFonts w:hint="eastAsia" w:asciiTheme="minorEastAsia" w:hAnsiTheme="minorEastAsia"/>
          <w:sz w:val="24"/>
          <w:szCs w:val="24"/>
          <w:lang w:eastAsia="zh-CN"/>
        </w:rPr>
        <w:t>豫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241131334126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投标文件中填报的项目负责人业绩名称：</w:t>
      </w:r>
      <w:r>
        <w:rPr>
          <w:rFonts w:hint="eastAsia" w:asciiTheme="minorEastAsia" w:hAnsiTheme="minorEastAsia"/>
          <w:sz w:val="24"/>
          <w:szCs w:val="24"/>
          <w:lang w:eastAsia="zh-CN"/>
        </w:rPr>
        <w:t>无</w:t>
      </w:r>
    </w:p>
    <w:p>
      <w:pPr>
        <w:spacing w:line="360" w:lineRule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投标文件中填报的单位项目业绩名称：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1、南乐县福堪等（两个）乡镇土地整治项目道路及桥涵工程第二次招标第九标段；2、禹州市浅井镇等三个镇土地整治项目（二期浅井镇）第11标段。</w:t>
      </w:r>
    </w:p>
    <w:p>
      <w:pPr>
        <w:spacing w:line="360" w:lineRule="auto"/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八、澄清、说明、补正事项纪要：无</w:t>
      </w:r>
    </w:p>
    <w:p>
      <w:pPr>
        <w:spacing w:line="360" w:lineRule="auto"/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eastAsia="zh-CN"/>
        </w:rPr>
        <w:t>九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eastAsia="zh-CN"/>
        </w:rPr>
        <w:t>公示期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>2019年8月26 日--2019年8月29日</w:t>
      </w:r>
    </w:p>
    <w:p>
      <w:pPr>
        <w:spacing w:line="360" w:lineRule="auto"/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val="en-US" w:eastAsia="zh-CN"/>
        </w:rPr>
        <w:t>十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val="en-US" w:eastAsia="zh-CN"/>
        </w:rPr>
        <w:t>联系方式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>：</w:t>
      </w:r>
    </w:p>
    <w:p>
      <w:pPr>
        <w:widowControl/>
        <w:spacing w:line="360" w:lineRule="auto"/>
        <w:ind w:right="-153" w:firstLine="360" w:firstLineChars="150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cs="宋体"/>
          <w:kern w:val="0"/>
          <w:sz w:val="24"/>
          <w:szCs w:val="24"/>
        </w:rPr>
        <w:t>招标人：禹州市鸿畅镇人民政府</w:t>
      </w:r>
    </w:p>
    <w:p>
      <w:pPr>
        <w:widowControl/>
        <w:spacing w:line="360" w:lineRule="auto"/>
        <w:ind w:right="-153" w:firstLine="360" w:firstLineChars="150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cs="宋体"/>
          <w:kern w:val="0"/>
          <w:sz w:val="24"/>
          <w:szCs w:val="24"/>
        </w:rPr>
        <w:t>地</w:t>
      </w:r>
      <w:r>
        <w:rPr>
          <w:rFonts w:ascii="宋体" w:cs="宋体"/>
          <w:kern w:val="0"/>
          <w:sz w:val="24"/>
          <w:szCs w:val="24"/>
        </w:rPr>
        <w:t xml:space="preserve">  </w:t>
      </w:r>
      <w:r>
        <w:rPr>
          <w:rFonts w:hint="eastAsia" w:ascii="宋体" w:cs="宋体"/>
          <w:kern w:val="0"/>
          <w:sz w:val="24"/>
          <w:szCs w:val="24"/>
        </w:rPr>
        <w:t>址：禹州市鸿畅镇</w:t>
      </w:r>
    </w:p>
    <w:p>
      <w:pPr>
        <w:widowControl/>
        <w:spacing w:line="360" w:lineRule="auto"/>
        <w:ind w:right="-153" w:firstLine="360" w:firstLineChars="150"/>
        <w:rPr>
          <w:rFonts w:hint="eastAsia" w:asci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cs="宋体"/>
          <w:kern w:val="0"/>
          <w:sz w:val="24"/>
          <w:szCs w:val="24"/>
        </w:rPr>
        <w:t>联系人：</w:t>
      </w:r>
      <w:r>
        <w:rPr>
          <w:rFonts w:hint="eastAsia" w:ascii="宋体" w:cs="宋体"/>
          <w:kern w:val="0"/>
          <w:sz w:val="24"/>
          <w:szCs w:val="24"/>
          <w:lang w:eastAsia="zh-CN"/>
        </w:rPr>
        <w:t>孙先生</w:t>
      </w:r>
    </w:p>
    <w:p>
      <w:pPr>
        <w:widowControl/>
        <w:spacing w:line="360" w:lineRule="auto"/>
        <w:ind w:right="-153" w:firstLine="360" w:firstLineChars="150"/>
        <w:rPr>
          <w:rFonts w:hint="default" w:ascii="宋体" w:eastAsia="宋体" w:cs="宋体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宋体" w:cs="宋体"/>
          <w:kern w:val="0"/>
          <w:sz w:val="24"/>
          <w:szCs w:val="24"/>
        </w:rPr>
        <w:t>联系</w:t>
      </w:r>
      <w:r>
        <w:rPr>
          <w:rFonts w:hint="eastAsia" w:ascii="宋体" w:cs="宋体"/>
          <w:color w:val="auto"/>
          <w:kern w:val="0"/>
          <w:sz w:val="24"/>
          <w:szCs w:val="24"/>
        </w:rPr>
        <w:t>电话：</w:t>
      </w:r>
      <w:r>
        <w:rPr>
          <w:rFonts w:hint="eastAsia" w:ascii="宋体" w:cs="宋体"/>
          <w:color w:val="auto"/>
          <w:kern w:val="0"/>
          <w:sz w:val="24"/>
          <w:szCs w:val="24"/>
          <w:lang w:val="en-US" w:eastAsia="zh-CN"/>
        </w:rPr>
        <w:t>0374-8691017</w:t>
      </w:r>
    </w:p>
    <w:p>
      <w:pPr>
        <w:widowControl/>
        <w:spacing w:line="360" w:lineRule="auto"/>
        <w:ind w:right="-153" w:firstLine="360" w:firstLineChars="150"/>
        <w:rPr>
          <w:rFonts w:hint="eastAsia" w:ascii="宋体" w:cs="宋体"/>
          <w:kern w:val="0"/>
          <w:sz w:val="24"/>
          <w:szCs w:val="24"/>
        </w:rPr>
      </w:pPr>
      <w:r>
        <w:rPr>
          <w:rFonts w:hint="eastAsia" w:ascii="宋体" w:cs="宋体"/>
          <w:kern w:val="0"/>
          <w:sz w:val="24"/>
          <w:szCs w:val="24"/>
        </w:rPr>
        <w:t>招标代理机构：河南呈祥工程咨询有限公司</w:t>
      </w:r>
    </w:p>
    <w:p>
      <w:pPr>
        <w:widowControl/>
        <w:spacing w:line="360" w:lineRule="auto"/>
        <w:ind w:right="-153" w:firstLine="360" w:firstLineChars="150"/>
        <w:rPr>
          <w:rFonts w:hint="eastAsia" w:ascii="宋体" w:cs="宋体"/>
          <w:kern w:val="0"/>
          <w:sz w:val="24"/>
          <w:szCs w:val="24"/>
        </w:rPr>
      </w:pPr>
      <w:r>
        <w:rPr>
          <w:rFonts w:hint="eastAsia" w:ascii="宋体" w:cs="宋体"/>
          <w:kern w:val="0"/>
          <w:sz w:val="24"/>
          <w:szCs w:val="24"/>
        </w:rPr>
        <w:t>联系人：漫书娜</w:t>
      </w:r>
    </w:p>
    <w:p>
      <w:pPr>
        <w:widowControl/>
        <w:spacing w:line="360" w:lineRule="auto"/>
        <w:ind w:right="-153" w:firstLine="360" w:firstLineChars="150"/>
        <w:rPr>
          <w:rFonts w:hint="eastAsia" w:ascii="宋体" w:hAnsi="Times New Roman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Times New Roman" w:cs="宋体"/>
          <w:color w:val="auto"/>
          <w:kern w:val="0"/>
          <w:sz w:val="24"/>
          <w:szCs w:val="24"/>
          <w:lang w:val="en-US" w:eastAsia="zh-CN" w:bidi="ar-SA"/>
        </w:rPr>
        <w:t>联系电话：0375-3320091（0374-2767699）</w:t>
      </w:r>
    </w:p>
    <w:p>
      <w:pPr>
        <w:pStyle w:val="2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jc w:val="righ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2019年8 月26 日</w:t>
      </w:r>
    </w:p>
    <w:p>
      <w:pPr>
        <w:jc w:val="right"/>
        <w:rPr>
          <w:rFonts w:asciiTheme="minorEastAsia" w:hAnsiTheme="minorEastAsia"/>
          <w:sz w:val="24"/>
          <w:szCs w:val="24"/>
        </w:rPr>
      </w:pPr>
    </w:p>
    <w:p>
      <w:pPr>
        <w:pStyle w:val="2"/>
        <w:ind w:firstLine="241"/>
        <w:rPr>
          <w:rFonts w:asciiTheme="minorEastAsia" w:hAnsiTheme="minorEastAsia"/>
          <w:sz w:val="24"/>
          <w:szCs w:val="24"/>
        </w:rPr>
      </w:pPr>
    </w:p>
    <w:p>
      <w:pPr>
        <w:pStyle w:val="2"/>
        <w:ind w:firstLine="241"/>
        <w:rPr>
          <w:rFonts w:asciiTheme="minorEastAsia" w:hAnsiTheme="minorEastAsia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19327"/>
    <w:multiLevelType w:val="singleLevel"/>
    <w:tmpl w:val="5F31932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78E9"/>
    <w:rsid w:val="00000A4E"/>
    <w:rsid w:val="000208AF"/>
    <w:rsid w:val="00020D39"/>
    <w:rsid w:val="00032FE6"/>
    <w:rsid w:val="0004416B"/>
    <w:rsid w:val="000E7C12"/>
    <w:rsid w:val="001127C2"/>
    <w:rsid w:val="00112DCA"/>
    <w:rsid w:val="00142B47"/>
    <w:rsid w:val="001853C7"/>
    <w:rsid w:val="001A789C"/>
    <w:rsid w:val="001D4EF6"/>
    <w:rsid w:val="001E3304"/>
    <w:rsid w:val="001F2587"/>
    <w:rsid w:val="00224C9E"/>
    <w:rsid w:val="0026428F"/>
    <w:rsid w:val="00267933"/>
    <w:rsid w:val="002B5F44"/>
    <w:rsid w:val="002F7A54"/>
    <w:rsid w:val="00381EA9"/>
    <w:rsid w:val="003902C2"/>
    <w:rsid w:val="003E3E29"/>
    <w:rsid w:val="004130F0"/>
    <w:rsid w:val="00431311"/>
    <w:rsid w:val="004A0CED"/>
    <w:rsid w:val="004A543A"/>
    <w:rsid w:val="004E112D"/>
    <w:rsid w:val="004E3A11"/>
    <w:rsid w:val="00505182"/>
    <w:rsid w:val="00516D0E"/>
    <w:rsid w:val="0056414A"/>
    <w:rsid w:val="005B2569"/>
    <w:rsid w:val="005C7DD3"/>
    <w:rsid w:val="006026FD"/>
    <w:rsid w:val="00630F90"/>
    <w:rsid w:val="00676188"/>
    <w:rsid w:val="006834EB"/>
    <w:rsid w:val="006F7940"/>
    <w:rsid w:val="00710903"/>
    <w:rsid w:val="00753B51"/>
    <w:rsid w:val="00765CF2"/>
    <w:rsid w:val="00786E8D"/>
    <w:rsid w:val="0079537E"/>
    <w:rsid w:val="007A1224"/>
    <w:rsid w:val="007B23B6"/>
    <w:rsid w:val="007C1ADD"/>
    <w:rsid w:val="007E40D5"/>
    <w:rsid w:val="008043EE"/>
    <w:rsid w:val="00805AD4"/>
    <w:rsid w:val="008166BF"/>
    <w:rsid w:val="0081695B"/>
    <w:rsid w:val="00824D92"/>
    <w:rsid w:val="00847673"/>
    <w:rsid w:val="00862F37"/>
    <w:rsid w:val="0087528F"/>
    <w:rsid w:val="008A4CE6"/>
    <w:rsid w:val="008C3DE5"/>
    <w:rsid w:val="008F6AC3"/>
    <w:rsid w:val="00903801"/>
    <w:rsid w:val="009076D9"/>
    <w:rsid w:val="009102EF"/>
    <w:rsid w:val="00910EE2"/>
    <w:rsid w:val="00933C94"/>
    <w:rsid w:val="009A18B8"/>
    <w:rsid w:val="00A1080C"/>
    <w:rsid w:val="00A10D14"/>
    <w:rsid w:val="00A1609D"/>
    <w:rsid w:val="00A42615"/>
    <w:rsid w:val="00A53A76"/>
    <w:rsid w:val="00A70DFD"/>
    <w:rsid w:val="00A819AB"/>
    <w:rsid w:val="00A87568"/>
    <w:rsid w:val="00A9657D"/>
    <w:rsid w:val="00AA6D78"/>
    <w:rsid w:val="00AB6252"/>
    <w:rsid w:val="00B81D24"/>
    <w:rsid w:val="00BB106E"/>
    <w:rsid w:val="00BB25CC"/>
    <w:rsid w:val="00BB71F4"/>
    <w:rsid w:val="00BE7666"/>
    <w:rsid w:val="00C81BCF"/>
    <w:rsid w:val="00C94DEB"/>
    <w:rsid w:val="00D43CD1"/>
    <w:rsid w:val="00D6255C"/>
    <w:rsid w:val="00D67A00"/>
    <w:rsid w:val="00D7461D"/>
    <w:rsid w:val="00DA11BB"/>
    <w:rsid w:val="00DF4C96"/>
    <w:rsid w:val="00E10149"/>
    <w:rsid w:val="00E14798"/>
    <w:rsid w:val="00E15283"/>
    <w:rsid w:val="00E7475D"/>
    <w:rsid w:val="00E83855"/>
    <w:rsid w:val="00EF10CB"/>
    <w:rsid w:val="00F70EE8"/>
    <w:rsid w:val="00F97E16"/>
    <w:rsid w:val="00FA78E9"/>
    <w:rsid w:val="00FB5BC6"/>
    <w:rsid w:val="01136160"/>
    <w:rsid w:val="02C62614"/>
    <w:rsid w:val="02F529CD"/>
    <w:rsid w:val="03B15EFF"/>
    <w:rsid w:val="03F97296"/>
    <w:rsid w:val="04132AD6"/>
    <w:rsid w:val="04C06597"/>
    <w:rsid w:val="04EF179F"/>
    <w:rsid w:val="05B07659"/>
    <w:rsid w:val="067417C4"/>
    <w:rsid w:val="07FD6D7B"/>
    <w:rsid w:val="08014B15"/>
    <w:rsid w:val="08221095"/>
    <w:rsid w:val="0826510C"/>
    <w:rsid w:val="089F49CC"/>
    <w:rsid w:val="0AA7382C"/>
    <w:rsid w:val="0AC924D2"/>
    <w:rsid w:val="0C0D5500"/>
    <w:rsid w:val="0E142C15"/>
    <w:rsid w:val="0EBD5EA8"/>
    <w:rsid w:val="0EED2944"/>
    <w:rsid w:val="10A95AC7"/>
    <w:rsid w:val="116F4C6D"/>
    <w:rsid w:val="11E83D22"/>
    <w:rsid w:val="125E7831"/>
    <w:rsid w:val="12A83AC7"/>
    <w:rsid w:val="12C8384D"/>
    <w:rsid w:val="12D812BD"/>
    <w:rsid w:val="12E15640"/>
    <w:rsid w:val="144221D9"/>
    <w:rsid w:val="14681FA4"/>
    <w:rsid w:val="15141606"/>
    <w:rsid w:val="15F557FC"/>
    <w:rsid w:val="179C119A"/>
    <w:rsid w:val="19612D58"/>
    <w:rsid w:val="19C36615"/>
    <w:rsid w:val="1ADA7FF9"/>
    <w:rsid w:val="1D692D09"/>
    <w:rsid w:val="1DA222F7"/>
    <w:rsid w:val="1E900DBF"/>
    <w:rsid w:val="1FDF4307"/>
    <w:rsid w:val="1FF55708"/>
    <w:rsid w:val="20DA5484"/>
    <w:rsid w:val="22353E5E"/>
    <w:rsid w:val="229976ED"/>
    <w:rsid w:val="23B90273"/>
    <w:rsid w:val="24A91D18"/>
    <w:rsid w:val="25832810"/>
    <w:rsid w:val="277C53E4"/>
    <w:rsid w:val="29125B3E"/>
    <w:rsid w:val="2A966EA5"/>
    <w:rsid w:val="2A9E3EE8"/>
    <w:rsid w:val="2B643FBF"/>
    <w:rsid w:val="2C5A2FE7"/>
    <w:rsid w:val="2C5D02E3"/>
    <w:rsid w:val="2E425DA9"/>
    <w:rsid w:val="306C1627"/>
    <w:rsid w:val="30C33952"/>
    <w:rsid w:val="31CA2105"/>
    <w:rsid w:val="321E4532"/>
    <w:rsid w:val="33E0718A"/>
    <w:rsid w:val="35193B6E"/>
    <w:rsid w:val="353A2873"/>
    <w:rsid w:val="356E2643"/>
    <w:rsid w:val="36060079"/>
    <w:rsid w:val="36EC00A8"/>
    <w:rsid w:val="36FE73CC"/>
    <w:rsid w:val="37BA419D"/>
    <w:rsid w:val="38B746FF"/>
    <w:rsid w:val="39FB4BE2"/>
    <w:rsid w:val="3A347343"/>
    <w:rsid w:val="3ADE2C39"/>
    <w:rsid w:val="3C4251E0"/>
    <w:rsid w:val="3CD716EA"/>
    <w:rsid w:val="3DD461BD"/>
    <w:rsid w:val="3DF50EE1"/>
    <w:rsid w:val="3FC62471"/>
    <w:rsid w:val="4002475A"/>
    <w:rsid w:val="406633B5"/>
    <w:rsid w:val="4261169C"/>
    <w:rsid w:val="42F268FB"/>
    <w:rsid w:val="44014350"/>
    <w:rsid w:val="44F52641"/>
    <w:rsid w:val="460211E3"/>
    <w:rsid w:val="47397723"/>
    <w:rsid w:val="480A38FA"/>
    <w:rsid w:val="481C6078"/>
    <w:rsid w:val="48A5195C"/>
    <w:rsid w:val="49ED7187"/>
    <w:rsid w:val="49FF4B3A"/>
    <w:rsid w:val="4A094FB0"/>
    <w:rsid w:val="4D3F33EB"/>
    <w:rsid w:val="4D6C735D"/>
    <w:rsid w:val="4F3C62DB"/>
    <w:rsid w:val="4F552B6D"/>
    <w:rsid w:val="509449B5"/>
    <w:rsid w:val="524033F8"/>
    <w:rsid w:val="535413EA"/>
    <w:rsid w:val="53982335"/>
    <w:rsid w:val="53990DC8"/>
    <w:rsid w:val="54421BF1"/>
    <w:rsid w:val="549818E8"/>
    <w:rsid w:val="55E8306B"/>
    <w:rsid w:val="59412409"/>
    <w:rsid w:val="59B9168C"/>
    <w:rsid w:val="5D3249E9"/>
    <w:rsid w:val="5FF01138"/>
    <w:rsid w:val="621D1598"/>
    <w:rsid w:val="63132FBF"/>
    <w:rsid w:val="64612B7A"/>
    <w:rsid w:val="64E34F0B"/>
    <w:rsid w:val="64F31459"/>
    <w:rsid w:val="650A0E07"/>
    <w:rsid w:val="65917F5E"/>
    <w:rsid w:val="65DD655A"/>
    <w:rsid w:val="662510AB"/>
    <w:rsid w:val="684C7301"/>
    <w:rsid w:val="68921F0B"/>
    <w:rsid w:val="68A22447"/>
    <w:rsid w:val="68FA38C7"/>
    <w:rsid w:val="691041AA"/>
    <w:rsid w:val="6B014A91"/>
    <w:rsid w:val="6B890B39"/>
    <w:rsid w:val="6BBC5FF4"/>
    <w:rsid w:val="6BDF66FB"/>
    <w:rsid w:val="6C5F342D"/>
    <w:rsid w:val="6D3E5537"/>
    <w:rsid w:val="6D487C1F"/>
    <w:rsid w:val="700610ED"/>
    <w:rsid w:val="73394309"/>
    <w:rsid w:val="7373595A"/>
    <w:rsid w:val="74CC15BD"/>
    <w:rsid w:val="74E60335"/>
    <w:rsid w:val="75BB5FCD"/>
    <w:rsid w:val="764A4B4B"/>
    <w:rsid w:val="766136AC"/>
    <w:rsid w:val="76A43603"/>
    <w:rsid w:val="77922056"/>
    <w:rsid w:val="79537077"/>
    <w:rsid w:val="798F4665"/>
    <w:rsid w:val="79A51A7C"/>
    <w:rsid w:val="7A6025EF"/>
    <w:rsid w:val="7B3E428D"/>
    <w:rsid w:val="7C5F2CF4"/>
    <w:rsid w:val="7C757C78"/>
    <w:rsid w:val="7CDE291A"/>
    <w:rsid w:val="7D513185"/>
    <w:rsid w:val="7DA868AC"/>
    <w:rsid w:val="7DD63215"/>
    <w:rsid w:val="7F424CF6"/>
    <w:rsid w:val="7F487F17"/>
    <w:rsid w:val="7F4E4E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100" w:firstLineChars="100"/>
    </w:pPr>
  </w:style>
  <w:style w:type="paragraph" w:styleId="3">
    <w:name w:val="Body Text"/>
    <w:basedOn w:val="1"/>
    <w:link w:val="22"/>
    <w:unhideWhenUsed/>
    <w:qFormat/>
    <w:uiPriority w:val="99"/>
    <w:pPr>
      <w:jc w:val="center"/>
    </w:pPr>
    <w:rPr>
      <w:rFonts w:ascii="Times New Roman" w:hAnsi="Times New Roman" w:eastAsia="宋体" w:cs="Times New Roman"/>
      <w:b/>
      <w:bCs/>
      <w:sz w:val="44"/>
      <w:szCs w:val="4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2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character" w:customStyle="1" w:styleId="13">
    <w:name w:val="down1"/>
    <w:basedOn w:val="9"/>
    <w:qFormat/>
    <w:uiPriority w:val="0"/>
    <w:rPr>
      <w:shd w:val="clear" w:color="auto" w:fill="DAEEF9"/>
    </w:rPr>
  </w:style>
  <w:style w:type="character" w:customStyle="1" w:styleId="14">
    <w:name w:val="15"/>
    <w:basedOn w:val="9"/>
    <w:qFormat/>
    <w:uiPriority w:val="0"/>
  </w:style>
  <w:style w:type="character" w:customStyle="1" w:styleId="15">
    <w:name w:val="tit"/>
    <w:basedOn w:val="9"/>
    <w:qFormat/>
    <w:uiPriority w:val="0"/>
  </w:style>
  <w:style w:type="character" w:customStyle="1" w:styleId="16">
    <w:name w:val="sl"/>
    <w:basedOn w:val="9"/>
    <w:qFormat/>
    <w:uiPriority w:val="0"/>
  </w:style>
  <w:style w:type="character" w:customStyle="1" w:styleId="17">
    <w:name w:val="lsr"/>
    <w:basedOn w:val="9"/>
    <w:qFormat/>
    <w:uiPriority w:val="0"/>
  </w:style>
  <w:style w:type="character" w:customStyle="1" w:styleId="18">
    <w:name w:val="tit1"/>
    <w:basedOn w:val="9"/>
    <w:qFormat/>
    <w:uiPriority w:val="0"/>
  </w:style>
  <w:style w:type="character" w:customStyle="1" w:styleId="19">
    <w:name w:val="lsl"/>
    <w:basedOn w:val="9"/>
    <w:qFormat/>
    <w:uiPriority w:val="0"/>
  </w:style>
  <w:style w:type="character" w:customStyle="1" w:styleId="20">
    <w:name w:val="sr"/>
    <w:basedOn w:val="9"/>
    <w:qFormat/>
    <w:uiPriority w:val="0"/>
  </w:style>
  <w:style w:type="character" w:customStyle="1" w:styleId="21">
    <w:name w:val="down"/>
    <w:basedOn w:val="9"/>
    <w:qFormat/>
    <w:uiPriority w:val="0"/>
    <w:rPr>
      <w:shd w:val="clear" w:color="auto" w:fill="DAEEF9"/>
    </w:rPr>
  </w:style>
  <w:style w:type="character" w:customStyle="1" w:styleId="22">
    <w:name w:val="正文文本 Char"/>
    <w:basedOn w:val="9"/>
    <w:link w:val="3"/>
    <w:qFormat/>
    <w:uiPriority w:val="99"/>
    <w:rPr>
      <w:b/>
      <w:bCs/>
      <w:kern w:val="2"/>
      <w:sz w:val="44"/>
      <w:szCs w:val="44"/>
    </w:rPr>
  </w:style>
  <w:style w:type="character" w:customStyle="1" w:styleId="23">
    <w:name w:val="font4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31"/>
    <w:basedOn w:val="9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5">
    <w:name w:val="hover"/>
    <w:basedOn w:val="9"/>
    <w:qFormat/>
    <w:uiPriority w:val="0"/>
  </w:style>
  <w:style w:type="character" w:customStyle="1" w:styleId="26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27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28">
    <w:name w:val="red2"/>
    <w:basedOn w:val="9"/>
    <w:qFormat/>
    <w:uiPriority w:val="0"/>
    <w:rPr>
      <w:color w:val="CC0000"/>
    </w:rPr>
  </w:style>
  <w:style w:type="character" w:customStyle="1" w:styleId="29">
    <w:name w:val="red3"/>
    <w:basedOn w:val="9"/>
    <w:qFormat/>
    <w:uiPriority w:val="0"/>
    <w:rPr>
      <w:color w:val="FF0000"/>
    </w:rPr>
  </w:style>
  <w:style w:type="character" w:customStyle="1" w:styleId="30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31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32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33">
    <w:name w:val="gb-jt"/>
    <w:basedOn w:val="9"/>
    <w:qFormat/>
    <w:uiPriority w:val="0"/>
  </w:style>
  <w:style w:type="character" w:customStyle="1" w:styleId="34">
    <w:name w:val="blue"/>
    <w:basedOn w:val="9"/>
    <w:qFormat/>
    <w:uiPriority w:val="0"/>
    <w:rPr>
      <w:color w:val="0371C6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448</Words>
  <Characters>2556</Characters>
  <Lines>21</Lines>
  <Paragraphs>5</Paragraphs>
  <TotalTime>1</TotalTime>
  <ScaleCrop>false</ScaleCrop>
  <LinksUpToDate>false</LinksUpToDate>
  <CharactersWithSpaces>2999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2018-04-09T11:48:00Z</dcterms:created>
  <dc:creator>Windows 用户</dc:creator>
  <cp:lastModifiedBy>中科高盛咨询集团有限公司:陈越强</cp:lastModifiedBy>
  <cp:lastPrinted>2019-08-23T08:16:36Z</cp:lastPrinted>
  <dcterms:modified xsi:type="dcterms:W3CDTF">2019-08-23T08:39:20Z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